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E817D8" w:rsidP="00671FBD">
      <w:pPr>
        <w:jc w:val="center"/>
      </w:pPr>
      <w:r w:rsidRPr="0043258E">
        <w:t>Министерство 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E817D8" w:rsidP="00671FBD">
      <w:pPr>
        <w:jc w:val="center"/>
      </w:pPr>
      <w:r w:rsidRPr="0043258E">
        <w:t>ОАО «Тантал», ОАО «Институт критических технологий»</w:t>
      </w:r>
    </w:p>
    <w:p w:rsidR="00E817D8" w:rsidRPr="0043258E" w:rsidRDefault="00E817D8" w:rsidP="00671FBD">
      <w:pPr>
        <w:jc w:val="center"/>
      </w:pPr>
      <w:r w:rsidRPr="0043258E">
        <w:t xml:space="preserve">Федеральное государственное бюджетное образовательное учреждение </w:t>
      </w:r>
    </w:p>
    <w:p w:rsidR="00E817D8" w:rsidRPr="0043258E" w:rsidRDefault="00E817D8" w:rsidP="00671FBD">
      <w:pPr>
        <w:jc w:val="center"/>
      </w:pPr>
      <w:r w:rsidRPr="0043258E">
        <w:t xml:space="preserve">высшего профессионального образования </w:t>
      </w:r>
    </w:p>
    <w:p w:rsidR="00E817D8" w:rsidRPr="0043258E" w:rsidRDefault="00E817D8" w:rsidP="00671FBD">
      <w:pPr>
        <w:jc w:val="center"/>
      </w:pPr>
      <w:r w:rsidRPr="0043258E">
        <w:t>«Саратовский государственный университет имени Н. Г. Чернышевского»</w:t>
      </w:r>
    </w:p>
    <w:p w:rsidR="00E817D8" w:rsidRPr="0043258E" w:rsidRDefault="00525F6C"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616;top:2839;width:8464;height:1505" stroked="f">
              <v:fill opacity="0"/>
              <v:textbox style="mso-next-textbox:#_x0000_s354003">
                <w:txbxContent>
                  <w:p w:rsidR="00F17EC4" w:rsidRDefault="00F17EC4" w:rsidP="00E817D8">
                    <w:pPr>
                      <w:jc w:val="center"/>
                      <w:rPr>
                        <w:spacing w:val="4"/>
                      </w:rPr>
                    </w:pPr>
                    <w:r w:rsidRPr="006067E8">
                      <w:rPr>
                        <w:spacing w:val="4"/>
                      </w:rPr>
                      <w:t xml:space="preserve">Решением Президиума ВАК Министерства образования и науки РФ издание включено в Перечень ведущих рецензируемых изданий, в которых </w:t>
                    </w:r>
                  </w:p>
                  <w:p w:rsidR="00F17EC4" w:rsidRDefault="00F17EC4" w:rsidP="00E817D8">
                    <w:pPr>
                      <w:jc w:val="center"/>
                      <w:rPr>
                        <w:spacing w:val="4"/>
                      </w:rPr>
                    </w:pPr>
                    <w:r w:rsidRPr="006067E8">
                      <w:rPr>
                        <w:spacing w:val="4"/>
                      </w:rPr>
                      <w:t xml:space="preserve">рекомендуется публикация основных результатов диссертационных </w:t>
                    </w:r>
                  </w:p>
                  <w:p w:rsidR="00F17EC4" w:rsidRPr="006067E8" w:rsidRDefault="00F17EC4" w:rsidP="00E817D8">
                    <w:pPr>
                      <w:jc w:val="center"/>
                      <w:rPr>
                        <w:spacing w:val="4"/>
                      </w:rPr>
                    </w:pPr>
                    <w:r w:rsidRPr="006067E8">
                      <w:rPr>
                        <w:spacing w:val="4"/>
                      </w:rPr>
                      <w:t>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wrap type="none"/>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657B51" w:rsidP="00671FBD">
      <w:pPr>
        <w:jc w:val="center"/>
        <w:rPr>
          <w:caps/>
        </w:rPr>
      </w:pPr>
      <w:r>
        <w:rPr>
          <w:caps/>
        </w:rPr>
        <w:t>Выпуск 17</w:t>
      </w:r>
    </w:p>
    <w:p w:rsidR="00E817D8" w:rsidRPr="0043258E" w:rsidRDefault="00E817D8" w:rsidP="00671FBD">
      <w:pPr>
        <w:jc w:val="center"/>
        <w:rPr>
          <w:sz w:val="28"/>
          <w:szCs w:val="28"/>
        </w:rPr>
      </w:pPr>
    </w:p>
    <w:p w:rsidR="00E817D8" w:rsidRPr="0043258E" w:rsidRDefault="00E817D8" w:rsidP="00671FBD">
      <w:pPr>
        <w:jc w:val="center"/>
        <w:rPr>
          <w:b/>
          <w:sz w:val="28"/>
          <w:szCs w:val="28"/>
        </w:rPr>
      </w:pPr>
      <w:r w:rsidRPr="0043258E">
        <w:rPr>
          <w:b/>
          <w:sz w:val="28"/>
          <w:szCs w:val="28"/>
        </w:rPr>
        <w:t>Гетеромагнитная микро- и наноэлектроника.</w:t>
      </w:r>
    </w:p>
    <w:p w:rsidR="00E817D8" w:rsidRDefault="00E817D8" w:rsidP="00671FBD">
      <w:pPr>
        <w:jc w:val="center"/>
        <w:rPr>
          <w:b/>
          <w:sz w:val="28"/>
          <w:szCs w:val="28"/>
        </w:rPr>
      </w:pPr>
      <w:r w:rsidRPr="0043258E">
        <w:rPr>
          <w:b/>
          <w:sz w:val="28"/>
          <w:szCs w:val="28"/>
        </w:rPr>
        <w:t>Методические аспекты физического образования</w:t>
      </w:r>
      <w:r w:rsidR="00B04A6B">
        <w:rPr>
          <w:b/>
          <w:sz w:val="28"/>
          <w:szCs w:val="28"/>
        </w:rPr>
        <w:t>.</w:t>
      </w:r>
    </w:p>
    <w:p w:rsidR="00B04A6B" w:rsidRPr="00F60F7B" w:rsidRDefault="00B04A6B" w:rsidP="00671FBD">
      <w:pPr>
        <w:jc w:val="center"/>
        <w:rPr>
          <w:b/>
          <w:sz w:val="28"/>
          <w:szCs w:val="28"/>
        </w:rPr>
      </w:pPr>
      <w:r w:rsidRPr="00F60F7B">
        <w:rPr>
          <w:b/>
          <w:sz w:val="28"/>
          <w:szCs w:val="28"/>
        </w:rPr>
        <w:t>Экономика в промышленности</w:t>
      </w: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43258E">
        <w:t>Издательство Саратовского университета</w:t>
      </w:r>
    </w:p>
    <w:p w:rsidR="00E817D8" w:rsidRPr="0043258E" w:rsidRDefault="00525F6C" w:rsidP="00671FBD">
      <w:pPr>
        <w:jc w:val="center"/>
      </w:pPr>
      <w:r>
        <w:rPr>
          <w:noProof/>
        </w:rPr>
        <w:pict>
          <v:rect id="_x0000_s354011" style="position:absolute;left:0;text-align:left;margin-left:217.85pt;margin-top:16.3pt;width:36pt;height:27.35pt;z-index:40" stroked="f"/>
        </w:pict>
      </w:r>
      <w:r w:rsidR="0059413A">
        <w:t>2014</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477C5D" w:rsidTr="00E817D8">
        <w:trPr>
          <w:trHeight w:val="860"/>
        </w:trPr>
        <w:tc>
          <w:tcPr>
            <w:tcW w:w="720" w:type="dxa"/>
          </w:tcPr>
          <w:p w:rsidR="00E817D8" w:rsidRPr="00477C5D" w:rsidRDefault="00E817D8" w:rsidP="00671FBD">
            <w:pPr>
              <w:jc w:val="both"/>
              <w:rPr>
                <w:sz w:val="28"/>
                <w:szCs w:val="28"/>
              </w:rPr>
            </w:pPr>
          </w:p>
          <w:p w:rsidR="00E817D8" w:rsidRPr="00477C5D" w:rsidRDefault="00E817D8" w:rsidP="00671FBD">
            <w:pPr>
              <w:jc w:val="both"/>
              <w:rPr>
                <w:sz w:val="28"/>
                <w:szCs w:val="28"/>
              </w:rPr>
            </w:pPr>
            <w:r w:rsidRPr="00477C5D">
              <w:rPr>
                <w:sz w:val="28"/>
                <w:szCs w:val="28"/>
              </w:rPr>
              <w:t>Г44</w:t>
            </w:r>
          </w:p>
        </w:tc>
        <w:tc>
          <w:tcPr>
            <w:tcW w:w="8350" w:type="dxa"/>
          </w:tcPr>
          <w:p w:rsidR="00E817D8" w:rsidRPr="00477C5D" w:rsidRDefault="00E817D8" w:rsidP="00124432">
            <w:pPr>
              <w:ind w:firstLine="556"/>
              <w:jc w:val="both"/>
              <w:rPr>
                <w:sz w:val="28"/>
                <w:szCs w:val="28"/>
              </w:rPr>
            </w:pPr>
            <w:r w:rsidRPr="00477C5D">
              <w:rPr>
                <w:b/>
                <w:sz w:val="28"/>
                <w:szCs w:val="28"/>
              </w:rPr>
              <w:t>Гетеромагнитная микроэлектроника</w:t>
            </w:r>
            <w:r w:rsidRPr="00477C5D">
              <w:rPr>
                <w:sz w:val="28"/>
                <w:szCs w:val="28"/>
              </w:rPr>
              <w:t xml:space="preserve"> : сб. науч. тр. / под ред. проф. А. В. Ляшенко. – Саратов : Изд-</w:t>
            </w:r>
            <w:r w:rsidR="00657B51" w:rsidRPr="00477C5D">
              <w:rPr>
                <w:sz w:val="28"/>
                <w:szCs w:val="28"/>
              </w:rPr>
              <w:t>во Сарат. ун-та, 2014. – Вып. 17</w:t>
            </w:r>
            <w:r w:rsidRPr="00477C5D">
              <w:rPr>
                <w:sz w:val="28"/>
                <w:szCs w:val="28"/>
              </w:rPr>
              <w:t xml:space="preserve"> : Гетеромагнитная микро- и наноэлектроника. Методические аспекты физического образования.</w:t>
            </w:r>
            <w:r w:rsidR="00B04A6B" w:rsidRPr="00477C5D">
              <w:rPr>
                <w:sz w:val="28"/>
                <w:szCs w:val="28"/>
              </w:rPr>
              <w:t xml:space="preserve"> </w:t>
            </w:r>
            <w:r w:rsidR="00B04A6B" w:rsidRPr="00F60F7B">
              <w:rPr>
                <w:sz w:val="28"/>
                <w:szCs w:val="28"/>
              </w:rPr>
              <w:t>Экономика в промышленности</w:t>
            </w:r>
            <w:r w:rsidR="003C2372" w:rsidRPr="00477C5D">
              <w:rPr>
                <w:sz w:val="28"/>
                <w:szCs w:val="28"/>
              </w:rPr>
              <w:t>.</w:t>
            </w:r>
            <w:r w:rsidRPr="00477C5D">
              <w:rPr>
                <w:sz w:val="28"/>
                <w:szCs w:val="28"/>
              </w:rPr>
              <w:t xml:space="preserve"> – </w:t>
            </w:r>
            <w:r w:rsidR="00EA7CFE">
              <w:rPr>
                <w:sz w:val="28"/>
                <w:szCs w:val="28"/>
              </w:rPr>
              <w:t>1</w:t>
            </w:r>
            <w:r w:rsidR="00124432">
              <w:rPr>
                <w:sz w:val="28"/>
                <w:szCs w:val="28"/>
              </w:rPr>
              <w:t>48</w:t>
            </w:r>
            <w:r w:rsidRPr="00477C5D">
              <w:rPr>
                <w:sz w:val="28"/>
                <w:szCs w:val="28"/>
              </w:rPr>
              <w:t xml:space="preserve"> с. : ил. </w:t>
            </w:r>
          </w:p>
        </w:tc>
      </w:tr>
    </w:tbl>
    <w:p w:rsidR="00E817D8" w:rsidRPr="00477C5D" w:rsidRDefault="00E817D8" w:rsidP="00671FBD">
      <w:pPr>
        <w:jc w:val="both"/>
      </w:pPr>
    </w:p>
    <w:p w:rsidR="00E817D8" w:rsidRPr="00477C5D" w:rsidRDefault="00E817D8" w:rsidP="00671FBD">
      <w:pPr>
        <w:jc w:val="both"/>
        <w:rPr>
          <w:b/>
        </w:rPr>
      </w:pPr>
    </w:p>
    <w:p w:rsidR="00AA5B2A" w:rsidRPr="001359F2" w:rsidRDefault="00AA5B2A" w:rsidP="00671FBD">
      <w:pPr>
        <w:ind w:firstLine="708"/>
        <w:jc w:val="both"/>
      </w:pPr>
      <w:r w:rsidRPr="001359F2">
        <w:t>В настоящем выпуске сборника представл</w:t>
      </w:r>
      <w:r w:rsidR="00EA7CFE" w:rsidRPr="001359F2">
        <w:t>ены материалы по гетеромагнитной микроэлектронике</w:t>
      </w:r>
      <w:r w:rsidRPr="001359F2">
        <w:t xml:space="preserve">, </w:t>
      </w:r>
      <w:r w:rsidR="000614AF">
        <w:t>в частности</w:t>
      </w:r>
      <w:r w:rsidR="00EA7CFE" w:rsidRPr="001359F2">
        <w:t xml:space="preserve"> по вопросам ориентации и навигации в геомагнитных полях подводных объектов</w:t>
      </w:r>
      <w:r w:rsidR="00B07093" w:rsidRPr="001359F2">
        <w:t xml:space="preserve">, </w:t>
      </w:r>
      <w:r w:rsidR="00EA7CFE" w:rsidRPr="001359F2">
        <w:t>по проблемам компьютерной обработки сигналов в пр</w:t>
      </w:r>
      <w:r w:rsidR="00EA7CFE" w:rsidRPr="001359F2">
        <w:t>и</w:t>
      </w:r>
      <w:r w:rsidR="00EA7CFE" w:rsidRPr="001359F2">
        <w:t>кладных аспектах мо</w:t>
      </w:r>
      <w:r w:rsidR="000614AF">
        <w:t>с</w:t>
      </w:r>
      <w:r w:rsidR="00EA7CFE" w:rsidRPr="001359F2">
        <w:t>тостроения, по проектированию микропроцессоров с расшире</w:t>
      </w:r>
      <w:r w:rsidR="00EA7CFE" w:rsidRPr="001359F2">
        <w:t>н</w:t>
      </w:r>
      <w:r w:rsidR="00EA7CFE" w:rsidRPr="001359F2">
        <w:t>ными возможностями, а также освещены проблемы подготовки бакалавров и</w:t>
      </w:r>
      <w:r w:rsidR="001710AF" w:rsidRPr="001359F2">
        <w:t xml:space="preserve"> ин</w:t>
      </w:r>
      <w:r w:rsidR="00B07093" w:rsidRPr="001359F2">
        <w:t>новаци</w:t>
      </w:r>
      <w:r w:rsidR="001359F2" w:rsidRPr="001359F2">
        <w:t>й</w:t>
      </w:r>
      <w:r w:rsidR="00B07093" w:rsidRPr="001359F2">
        <w:t xml:space="preserve"> в экономике</w:t>
      </w:r>
      <w:r w:rsidR="002974F8" w:rsidRPr="001359F2">
        <w:t>.</w:t>
      </w:r>
    </w:p>
    <w:p w:rsidR="00E817D8" w:rsidRPr="001359F2" w:rsidRDefault="00E817D8" w:rsidP="00671FBD">
      <w:pPr>
        <w:ind w:firstLine="708"/>
        <w:jc w:val="both"/>
      </w:pPr>
      <w:r w:rsidRPr="001359F2">
        <w:t>Для специалистов-разработчиков, экспертов, работающих в области микро- и н</w:t>
      </w:r>
      <w:r w:rsidRPr="001359F2">
        <w:t>а</w:t>
      </w:r>
      <w:r w:rsidRPr="001359F2">
        <w:t>ноэл</w:t>
      </w:r>
      <w:r w:rsidR="0015127E" w:rsidRPr="001359F2">
        <w:t>ектроники,</w:t>
      </w:r>
      <w:r w:rsidR="000F73FD" w:rsidRPr="001359F2">
        <w:t xml:space="preserve"> а также </w:t>
      </w:r>
      <w:r w:rsidR="00732C65" w:rsidRPr="001359F2">
        <w:t xml:space="preserve">студентов, </w:t>
      </w:r>
      <w:r w:rsidR="000F73FD" w:rsidRPr="001359F2">
        <w:t>аспирантов и</w:t>
      </w:r>
      <w:r w:rsidR="00732C65" w:rsidRPr="001359F2">
        <w:t xml:space="preserve"> докторантов</w:t>
      </w:r>
      <w:r w:rsidR="000F73FD" w:rsidRPr="001359F2">
        <w:t>.</w:t>
      </w:r>
    </w:p>
    <w:p w:rsidR="00E817D8" w:rsidRPr="001359F2" w:rsidRDefault="00E817D8" w:rsidP="00671FBD">
      <w:pPr>
        <w:ind w:firstLine="708"/>
        <w:jc w:val="both"/>
      </w:pPr>
    </w:p>
    <w:p w:rsidR="00E817D8" w:rsidRDefault="00E817D8" w:rsidP="00671FBD">
      <w:pPr>
        <w:ind w:firstLine="708"/>
        <w:jc w:val="both"/>
        <w:rPr>
          <w:color w:val="000000"/>
        </w:rPr>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DB484B" w:rsidRDefault="00E817D8" w:rsidP="00671FBD">
      <w:pPr>
        <w:jc w:val="both"/>
        <w:rPr>
          <w:color w:val="000000" w:themeColor="text1"/>
          <w:spacing w:val="20"/>
        </w:rPr>
      </w:pPr>
    </w:p>
    <w:p w:rsidR="00757BD6" w:rsidRPr="00757BD6" w:rsidRDefault="00757BD6" w:rsidP="00757BD6">
      <w:pPr>
        <w:jc w:val="both"/>
        <w:rPr>
          <w:spacing w:val="-2"/>
        </w:rPr>
      </w:pPr>
      <w:r w:rsidRPr="001000DE">
        <w:rPr>
          <w:i/>
        </w:rPr>
        <w:t>А. А. Игнатьев</w:t>
      </w:r>
      <w:r w:rsidRPr="001000DE">
        <w:t xml:space="preserve">, д-р физ.-мат. наук, проф. (отв. редактор); </w:t>
      </w:r>
      <w:r w:rsidRPr="001000DE">
        <w:rPr>
          <w:i/>
        </w:rPr>
        <w:t>М. Н.</w:t>
      </w:r>
      <w:r w:rsidRPr="001000DE">
        <w:t xml:space="preserve"> </w:t>
      </w:r>
      <w:r w:rsidRPr="00E355D9">
        <w:rPr>
          <w:i/>
        </w:rPr>
        <w:t>Куликов</w:t>
      </w:r>
      <w:r w:rsidRPr="001000DE">
        <w:t xml:space="preserve">, канд. физ.-мат. наук, проф. (зам. отв. редактора); </w:t>
      </w:r>
      <w:r w:rsidRPr="001000DE">
        <w:rPr>
          <w:i/>
        </w:rPr>
        <w:t>Л. Л. Страхова</w:t>
      </w:r>
      <w:r w:rsidRPr="001000DE">
        <w:t>, канд. физ.-мат. наук, доц. (отв. секр</w:t>
      </w:r>
      <w:r w:rsidRPr="001000DE">
        <w:t>е</w:t>
      </w:r>
      <w:r w:rsidRPr="001000DE">
        <w:t xml:space="preserve">тарь); </w:t>
      </w:r>
      <w:r w:rsidR="00261864" w:rsidRPr="001000DE">
        <w:rPr>
          <w:i/>
        </w:rPr>
        <w:t>С. Ю. Глазьев</w:t>
      </w:r>
      <w:r w:rsidR="00261864" w:rsidRPr="001000DE">
        <w:t xml:space="preserve">, д-р экон. наук, проф., акад. РАН; </w:t>
      </w:r>
      <w:r w:rsidRPr="001000DE">
        <w:rPr>
          <w:i/>
        </w:rPr>
        <w:t>В. И. Борисов</w:t>
      </w:r>
      <w:r w:rsidRPr="001000DE">
        <w:t xml:space="preserve">, д-р техн. наук, член-корр. РАН; </w:t>
      </w:r>
      <w:r w:rsidR="00261864" w:rsidRPr="001000DE">
        <w:rPr>
          <w:i/>
        </w:rPr>
        <w:t>С. А. Никитов</w:t>
      </w:r>
      <w:r w:rsidR="00261864" w:rsidRPr="001000DE">
        <w:t>, д-р физ.-мат. наук, проф., член-корр. РАН;</w:t>
      </w:r>
      <w:r w:rsidR="00261864">
        <w:t xml:space="preserve"> </w:t>
      </w:r>
      <w:r w:rsidR="00261864" w:rsidRPr="001000DE">
        <w:rPr>
          <w:i/>
        </w:rPr>
        <w:t>О. С. С</w:t>
      </w:r>
      <w:r w:rsidR="00261864" w:rsidRPr="001000DE">
        <w:rPr>
          <w:i/>
        </w:rPr>
        <w:t>и</w:t>
      </w:r>
      <w:r w:rsidR="00261864" w:rsidRPr="001000DE">
        <w:rPr>
          <w:i/>
        </w:rPr>
        <w:t>роткин</w:t>
      </w:r>
      <w:r w:rsidR="00261864" w:rsidRPr="001000DE">
        <w:t>, д-р техн. наук, проф., член-корр. РАН;</w:t>
      </w:r>
      <w:r w:rsidR="000C03BC">
        <w:t xml:space="preserve"> </w:t>
      </w:r>
      <w:r w:rsidRPr="001000DE">
        <w:rPr>
          <w:i/>
        </w:rPr>
        <w:t>О.</w:t>
      </w:r>
      <w:r w:rsidR="001000DE" w:rsidRPr="001000DE">
        <w:rPr>
          <w:i/>
        </w:rPr>
        <w:t xml:space="preserve"> </w:t>
      </w:r>
      <w:r w:rsidRPr="001000DE">
        <w:rPr>
          <w:i/>
        </w:rPr>
        <w:t>Ю. Гордашникова</w:t>
      </w:r>
      <w:r w:rsidRPr="001000DE">
        <w:t xml:space="preserve">, д-р экон. наук, </w:t>
      </w:r>
      <w:r w:rsidRPr="00ED03C3">
        <w:t xml:space="preserve">проф.; </w:t>
      </w:r>
      <w:r w:rsidRPr="00ED03C3">
        <w:rPr>
          <w:i/>
        </w:rPr>
        <w:t>А.</w:t>
      </w:r>
      <w:r w:rsidR="001000DE" w:rsidRPr="00ED03C3">
        <w:rPr>
          <w:i/>
        </w:rPr>
        <w:t xml:space="preserve"> </w:t>
      </w:r>
      <w:r w:rsidRPr="00ED03C3">
        <w:rPr>
          <w:i/>
        </w:rPr>
        <w:t>Н. Плотников</w:t>
      </w:r>
      <w:r w:rsidR="001000DE" w:rsidRPr="00ED03C3">
        <w:t xml:space="preserve">, д-р экон. наук, проф.; </w:t>
      </w:r>
      <w:r w:rsidRPr="00ED03C3">
        <w:rPr>
          <w:i/>
        </w:rPr>
        <w:t>Е. А. Наумов</w:t>
      </w:r>
      <w:r w:rsidRPr="00ED03C3">
        <w:t xml:space="preserve">, </w:t>
      </w:r>
      <w:r w:rsidR="00B07093" w:rsidRPr="00ED03C3">
        <w:t>канд. экон. наук, проф.;</w:t>
      </w:r>
      <w:r w:rsidR="00B07093" w:rsidRPr="001000DE">
        <w:t xml:space="preserve"> </w:t>
      </w:r>
      <w:r w:rsidR="00B07093">
        <w:t xml:space="preserve">    </w:t>
      </w:r>
      <w:r w:rsidR="00261864" w:rsidRPr="001000DE">
        <w:rPr>
          <w:i/>
          <w:spacing w:val="-2"/>
        </w:rPr>
        <w:t>Л. С. Сотов</w:t>
      </w:r>
      <w:r w:rsidR="00261864" w:rsidRPr="00757BD6">
        <w:rPr>
          <w:spacing w:val="-2"/>
        </w:rPr>
        <w:t xml:space="preserve">, д-р. техн. наук, проф.; </w:t>
      </w:r>
      <w:r w:rsidRPr="001000DE">
        <w:rPr>
          <w:i/>
        </w:rPr>
        <w:t>А. А. Солопов</w:t>
      </w:r>
      <w:r w:rsidRPr="001000DE">
        <w:t xml:space="preserve">, канд. экон. наук; </w:t>
      </w:r>
      <w:r w:rsidRPr="001000DE">
        <w:rPr>
          <w:i/>
        </w:rPr>
        <w:t>С. П. Кудрявцева</w:t>
      </w:r>
      <w:r w:rsidRPr="001000DE">
        <w:t xml:space="preserve">, канд. техн. наук, доц.; </w:t>
      </w:r>
      <w:r w:rsidRPr="001000DE">
        <w:rPr>
          <w:i/>
        </w:rPr>
        <w:t>С. В. Овчинников</w:t>
      </w:r>
      <w:r w:rsidRPr="001000DE">
        <w:t xml:space="preserve">, канд. физ.-мат. наук, </w:t>
      </w:r>
      <w:r w:rsidRPr="00757BD6">
        <w:rPr>
          <w:spacing w:val="-2"/>
        </w:rPr>
        <w:t xml:space="preserve">доц.; </w:t>
      </w:r>
      <w:r w:rsidR="00E355D9" w:rsidRPr="00E355D9">
        <w:rPr>
          <w:i/>
          <w:spacing w:val="-2"/>
        </w:rPr>
        <w:t>В. А. Малярчук</w:t>
      </w:r>
      <w:r w:rsidR="00E355D9" w:rsidRPr="00E355D9">
        <w:rPr>
          <w:spacing w:val="-2"/>
        </w:rPr>
        <w:t>, канд. техн. наук.</w:t>
      </w:r>
      <w:r w:rsidR="00261864">
        <w:rPr>
          <w:spacing w:val="-2"/>
        </w:rPr>
        <w:t xml:space="preserve">, </w:t>
      </w:r>
      <w:r w:rsidR="00261864" w:rsidRPr="001000DE">
        <w:t>доц.</w:t>
      </w:r>
      <w:r w:rsidR="00E355D9">
        <w:rPr>
          <w:spacing w:val="-2"/>
        </w:rPr>
        <w:t>;</w:t>
      </w:r>
      <w:r w:rsidR="00261864" w:rsidRPr="00261864">
        <w:t xml:space="preserve"> </w:t>
      </w:r>
      <w:r w:rsidRPr="001000DE">
        <w:rPr>
          <w:i/>
          <w:spacing w:val="-2"/>
        </w:rPr>
        <w:t>А. Л. Хвалин</w:t>
      </w:r>
      <w:r w:rsidR="001000DE">
        <w:rPr>
          <w:spacing w:val="-2"/>
        </w:rPr>
        <w:t>, канд. техн. наук, доц.;</w:t>
      </w:r>
      <w:r w:rsidRPr="00757BD6">
        <w:rPr>
          <w:spacing w:val="-2"/>
        </w:rPr>
        <w:t xml:space="preserve"> </w:t>
      </w:r>
      <w:r w:rsidRPr="001000DE">
        <w:rPr>
          <w:i/>
          <w:spacing w:val="-2"/>
        </w:rPr>
        <w:t>Б.</w:t>
      </w:r>
      <w:r w:rsidR="001000DE" w:rsidRPr="001000DE">
        <w:rPr>
          <w:i/>
          <w:spacing w:val="-2"/>
        </w:rPr>
        <w:t xml:space="preserve"> </w:t>
      </w:r>
      <w:r w:rsidRPr="001000DE">
        <w:rPr>
          <w:i/>
          <w:spacing w:val="-2"/>
        </w:rPr>
        <w:t>А. Медведев</w:t>
      </w:r>
      <w:r w:rsidR="001000DE">
        <w:rPr>
          <w:spacing w:val="-2"/>
        </w:rPr>
        <w:t xml:space="preserve">, </w:t>
      </w:r>
      <w:r w:rsidRPr="00E355D9">
        <w:rPr>
          <w:spacing w:val="-2"/>
        </w:rPr>
        <w:t>канд. физ.-мат. наук, доц.</w:t>
      </w:r>
      <w:r w:rsidRPr="00757BD6">
        <w:rPr>
          <w:spacing w:val="-2"/>
        </w:rPr>
        <w:t xml:space="preserve">; </w:t>
      </w:r>
      <w:r w:rsidRPr="001000DE">
        <w:rPr>
          <w:i/>
          <w:spacing w:val="-2"/>
        </w:rPr>
        <w:t>Л.</w:t>
      </w:r>
      <w:r w:rsidR="001000DE" w:rsidRPr="001000DE">
        <w:rPr>
          <w:i/>
          <w:spacing w:val="-2"/>
        </w:rPr>
        <w:t xml:space="preserve"> </w:t>
      </w:r>
      <w:r w:rsidRPr="001000DE">
        <w:rPr>
          <w:i/>
          <w:spacing w:val="-2"/>
        </w:rPr>
        <w:t>А. Романченко</w:t>
      </w:r>
      <w:r w:rsidR="001000DE">
        <w:rPr>
          <w:spacing w:val="-2"/>
        </w:rPr>
        <w:t xml:space="preserve">, канд. техн. наук, доц.; </w:t>
      </w:r>
      <w:r w:rsidRPr="001000DE">
        <w:rPr>
          <w:i/>
          <w:spacing w:val="-2"/>
        </w:rPr>
        <w:t>А. С. Краснощекова</w:t>
      </w:r>
      <w:r w:rsidRPr="00757BD6">
        <w:rPr>
          <w:spacing w:val="-2"/>
        </w:rPr>
        <w:t>, зам</w:t>
      </w:r>
      <w:r w:rsidR="001000DE">
        <w:rPr>
          <w:spacing w:val="-2"/>
        </w:rPr>
        <w:t>. нач. КБ КТ по общим вопросам (</w:t>
      </w:r>
      <w:r w:rsidRPr="00757BD6">
        <w:rPr>
          <w:spacing w:val="-2"/>
        </w:rPr>
        <w:t>референт ОАО «Институт критических техноло</w:t>
      </w:r>
      <w:r w:rsidR="001000DE">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Pr="0043258E">
              <w:t xml:space="preserve"> ОАО «Тантал», 201</w:t>
            </w:r>
            <w:r w:rsidR="001710AF">
              <w:t>4</w:t>
            </w:r>
          </w:p>
        </w:tc>
      </w:tr>
    </w:tbl>
    <w:p w:rsidR="00E817D8" w:rsidRPr="0043258E" w:rsidRDefault="00525F6C" w:rsidP="00671FBD">
      <w:pPr>
        <w:ind w:firstLine="708"/>
        <w:jc w:val="both"/>
        <w:sectPr w:rsidR="00E817D8" w:rsidRPr="0043258E"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39;mso-position-horizontal-relative:text;mso-position-vertical-relative:text" stroked="f"/>
        </w:pict>
      </w:r>
    </w:p>
    <w:p w:rsidR="00E817D8" w:rsidRPr="0043258E" w:rsidRDefault="00E817D8" w:rsidP="00671FBD">
      <w:pPr>
        <w:ind w:left="3238"/>
        <w:jc w:val="both"/>
        <w:rPr>
          <w:i/>
        </w:rPr>
      </w:pPr>
    </w:p>
    <w:p w:rsidR="00E817D8" w:rsidRDefault="00E817D8"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Pr="0043258E" w:rsidRDefault="00F82844" w:rsidP="00671FBD">
      <w:pPr>
        <w:ind w:left="3238"/>
        <w:jc w:val="both"/>
        <w:rPr>
          <w:i/>
        </w:rPr>
      </w:pPr>
    </w:p>
    <w:p w:rsidR="00E817D8" w:rsidRPr="0043258E" w:rsidRDefault="00E817D8" w:rsidP="00671FBD">
      <w:pPr>
        <w:ind w:left="3238"/>
        <w:jc w:val="both"/>
        <w:rPr>
          <w:i/>
        </w:rPr>
      </w:pPr>
    </w:p>
    <w:p w:rsidR="00E817D8" w:rsidRPr="00E24312" w:rsidRDefault="00E817D8" w:rsidP="00671FBD">
      <w:pPr>
        <w:ind w:left="3238"/>
        <w:jc w:val="both"/>
      </w:pPr>
    </w:p>
    <w:p w:rsidR="00E817D8" w:rsidRPr="0043258E" w:rsidRDefault="00E817D8" w:rsidP="00671FBD">
      <w:pPr>
        <w:jc w:val="center"/>
        <w:rPr>
          <w:b/>
          <w:caps/>
        </w:rPr>
      </w:pPr>
      <w:r w:rsidRPr="0043258E">
        <w:rPr>
          <w:b/>
          <w:caps/>
        </w:rPr>
        <w:t>Предисловие</w:t>
      </w:r>
    </w:p>
    <w:p w:rsidR="00E817D8" w:rsidRPr="0043258E" w:rsidRDefault="00E817D8" w:rsidP="00671FBD">
      <w:pPr>
        <w:jc w:val="both"/>
        <w:rPr>
          <w:sz w:val="28"/>
          <w:szCs w:val="28"/>
        </w:rPr>
      </w:pPr>
    </w:p>
    <w:p w:rsidR="007E67D7" w:rsidRPr="00B02E8B" w:rsidRDefault="007E67D7" w:rsidP="006C0F25">
      <w:pPr>
        <w:tabs>
          <w:tab w:val="left" w:pos="851"/>
        </w:tabs>
        <w:ind w:right="-85" w:firstLine="567"/>
        <w:jc w:val="both"/>
        <w:rPr>
          <w:color w:val="000000" w:themeColor="text1"/>
          <w:sz w:val="28"/>
          <w:szCs w:val="28"/>
        </w:rPr>
      </w:pPr>
      <w:r w:rsidRPr="00B02E8B">
        <w:rPr>
          <w:color w:val="000000" w:themeColor="text1"/>
          <w:sz w:val="28"/>
          <w:szCs w:val="28"/>
        </w:rPr>
        <w:t xml:space="preserve">В настоящем выпуске </w:t>
      </w:r>
      <w:r w:rsidR="00B07093" w:rsidRPr="00B02E8B">
        <w:rPr>
          <w:color w:val="000000" w:themeColor="text1"/>
          <w:sz w:val="28"/>
          <w:szCs w:val="28"/>
        </w:rPr>
        <w:t>сборника научных трудов</w:t>
      </w:r>
      <w:r w:rsidR="00B07093" w:rsidRPr="00B02E8B">
        <w:rPr>
          <w:b/>
          <w:color w:val="000000" w:themeColor="text1"/>
          <w:sz w:val="28"/>
          <w:szCs w:val="28"/>
        </w:rPr>
        <w:t xml:space="preserve"> «</w:t>
      </w:r>
      <w:r w:rsidR="00B07093" w:rsidRPr="00B02E8B">
        <w:rPr>
          <w:color w:val="000000" w:themeColor="text1"/>
          <w:sz w:val="28"/>
          <w:szCs w:val="28"/>
        </w:rPr>
        <w:t>Гетеромагнитная микроэлектроника»</w:t>
      </w:r>
      <w:r w:rsidRPr="00B02E8B">
        <w:rPr>
          <w:color w:val="000000" w:themeColor="text1"/>
          <w:sz w:val="28"/>
          <w:szCs w:val="28"/>
        </w:rPr>
        <w:t xml:space="preserve"> в разделе «Теоретические и экспериментальные иссл</w:t>
      </w:r>
      <w:r w:rsidRPr="00B02E8B">
        <w:rPr>
          <w:color w:val="000000" w:themeColor="text1"/>
          <w:sz w:val="28"/>
          <w:szCs w:val="28"/>
        </w:rPr>
        <w:t>е</w:t>
      </w:r>
      <w:r w:rsidRPr="00B02E8B">
        <w:rPr>
          <w:color w:val="000000" w:themeColor="text1"/>
          <w:sz w:val="28"/>
          <w:szCs w:val="28"/>
        </w:rPr>
        <w:t>дования, компьютерные технологии» представлены материалы, посвяще</w:t>
      </w:r>
      <w:r w:rsidRPr="00B02E8B">
        <w:rPr>
          <w:color w:val="000000" w:themeColor="text1"/>
          <w:sz w:val="28"/>
          <w:szCs w:val="28"/>
        </w:rPr>
        <w:t>н</w:t>
      </w:r>
      <w:r w:rsidRPr="00B02E8B">
        <w:rPr>
          <w:color w:val="000000" w:themeColor="text1"/>
          <w:sz w:val="28"/>
          <w:szCs w:val="28"/>
        </w:rPr>
        <w:t>ные</w:t>
      </w:r>
      <w:r w:rsidR="001927E3">
        <w:rPr>
          <w:color w:val="000000" w:themeColor="text1"/>
          <w:sz w:val="28"/>
          <w:szCs w:val="28"/>
        </w:rPr>
        <w:t xml:space="preserve"> следующим </w:t>
      </w:r>
      <w:r w:rsidRPr="00B02E8B">
        <w:rPr>
          <w:color w:val="000000" w:themeColor="text1"/>
          <w:sz w:val="28"/>
          <w:szCs w:val="28"/>
        </w:rPr>
        <w:t>вопросам:</w:t>
      </w:r>
    </w:p>
    <w:p w:rsidR="007E67D7" w:rsidRPr="00B02E8B" w:rsidRDefault="007E67D7"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pacing w:val="-2"/>
          <w:sz w:val="28"/>
          <w:szCs w:val="28"/>
        </w:rPr>
        <w:t>отработк</w:t>
      </w:r>
      <w:r w:rsidR="001927E3">
        <w:rPr>
          <w:color w:val="000000" w:themeColor="text1"/>
          <w:spacing w:val="-2"/>
          <w:sz w:val="28"/>
          <w:szCs w:val="28"/>
        </w:rPr>
        <w:t>а</w:t>
      </w:r>
      <w:r w:rsidRPr="00B02E8B">
        <w:rPr>
          <w:color w:val="000000" w:themeColor="text1"/>
          <w:spacing w:val="-2"/>
          <w:sz w:val="28"/>
          <w:szCs w:val="28"/>
        </w:rPr>
        <w:t xml:space="preserve"> модели сферического ЖИГ-резонатора;</w:t>
      </w:r>
    </w:p>
    <w:p w:rsidR="00B02E8B" w:rsidRPr="00B02E8B" w:rsidRDefault="007E67D7"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pacing w:val="-2"/>
          <w:sz w:val="28"/>
          <w:szCs w:val="28"/>
        </w:rPr>
        <w:t>ориентаци</w:t>
      </w:r>
      <w:r w:rsidR="001927E3">
        <w:rPr>
          <w:color w:val="000000" w:themeColor="text1"/>
          <w:spacing w:val="-2"/>
          <w:sz w:val="28"/>
          <w:szCs w:val="28"/>
        </w:rPr>
        <w:t>я</w:t>
      </w:r>
      <w:r w:rsidRPr="00B02E8B">
        <w:rPr>
          <w:color w:val="000000" w:themeColor="text1"/>
          <w:spacing w:val="-2"/>
          <w:sz w:val="28"/>
          <w:szCs w:val="28"/>
        </w:rPr>
        <w:t xml:space="preserve"> вращающихся в геомагнитном поле Земли подводных объектов;</w:t>
      </w:r>
    </w:p>
    <w:p w:rsidR="00B02E8B" w:rsidRPr="00B02E8B" w:rsidRDefault="00B02E8B"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z w:val="28"/>
          <w:szCs w:val="28"/>
        </w:rPr>
        <w:t>автономн</w:t>
      </w:r>
      <w:r w:rsidR="001927E3">
        <w:rPr>
          <w:color w:val="000000" w:themeColor="text1"/>
          <w:sz w:val="28"/>
          <w:szCs w:val="28"/>
        </w:rPr>
        <w:t>ая</w:t>
      </w:r>
      <w:r w:rsidRPr="00B02E8B">
        <w:rPr>
          <w:color w:val="000000" w:themeColor="text1"/>
          <w:sz w:val="28"/>
          <w:szCs w:val="28"/>
        </w:rPr>
        <w:t xml:space="preserve"> ориентаци</w:t>
      </w:r>
      <w:r w:rsidR="001927E3">
        <w:rPr>
          <w:color w:val="000000" w:themeColor="text1"/>
          <w:sz w:val="28"/>
          <w:szCs w:val="28"/>
        </w:rPr>
        <w:t>я</w:t>
      </w:r>
      <w:r w:rsidRPr="00B02E8B">
        <w:rPr>
          <w:color w:val="000000" w:themeColor="text1"/>
          <w:sz w:val="28"/>
          <w:szCs w:val="28"/>
        </w:rPr>
        <w:t xml:space="preserve"> платформы на подвижном объекте;</w:t>
      </w:r>
    </w:p>
    <w:p w:rsidR="00B02E8B" w:rsidRPr="006C0F25" w:rsidRDefault="006C0F25" w:rsidP="006C0F25">
      <w:pPr>
        <w:numPr>
          <w:ilvl w:val="0"/>
          <w:numId w:val="55"/>
        </w:numPr>
        <w:tabs>
          <w:tab w:val="left" w:pos="851"/>
          <w:tab w:val="left" w:pos="993"/>
        </w:tabs>
        <w:ind w:left="0" w:right="-85" w:firstLine="567"/>
        <w:jc w:val="both"/>
        <w:rPr>
          <w:color w:val="000000" w:themeColor="text1"/>
          <w:spacing w:val="-4"/>
          <w:sz w:val="28"/>
          <w:szCs w:val="28"/>
        </w:rPr>
      </w:pPr>
      <w:r w:rsidRPr="006C0F25">
        <w:rPr>
          <w:color w:val="000000" w:themeColor="text1"/>
          <w:spacing w:val="-4"/>
          <w:sz w:val="28"/>
          <w:szCs w:val="28"/>
        </w:rPr>
        <w:t xml:space="preserve">проектирование </w:t>
      </w:r>
      <w:r w:rsidR="00B02E8B" w:rsidRPr="006C0F25">
        <w:rPr>
          <w:color w:val="000000" w:themeColor="text1"/>
          <w:spacing w:val="-4"/>
          <w:sz w:val="28"/>
          <w:szCs w:val="28"/>
        </w:rPr>
        <w:t xml:space="preserve">микропроцессора на базе архитектуры </w:t>
      </w:r>
      <w:r w:rsidR="00B02E8B" w:rsidRPr="006C0F25">
        <w:rPr>
          <w:color w:val="000000" w:themeColor="text1"/>
          <w:spacing w:val="-4"/>
          <w:sz w:val="28"/>
          <w:szCs w:val="28"/>
          <w:lang w:val="en-US"/>
        </w:rPr>
        <w:t>OpenRisc</w:t>
      </w:r>
      <w:r w:rsidR="00B02E8B" w:rsidRPr="006C0F25">
        <w:rPr>
          <w:color w:val="000000" w:themeColor="text1"/>
          <w:spacing w:val="-4"/>
          <w:sz w:val="28"/>
          <w:szCs w:val="28"/>
        </w:rPr>
        <w:t>1200;</w:t>
      </w:r>
    </w:p>
    <w:p w:rsidR="00B02E8B" w:rsidRPr="00B02E8B" w:rsidRDefault="00B02E8B"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z w:val="28"/>
          <w:szCs w:val="28"/>
        </w:rPr>
        <w:t xml:space="preserve">минимизация утечки информации из-за побочных </w:t>
      </w:r>
      <w:r w:rsidRPr="00B02E8B">
        <w:rPr>
          <w:bCs/>
          <w:color w:val="000000" w:themeColor="text1"/>
          <w:sz w:val="28"/>
          <w:szCs w:val="28"/>
        </w:rPr>
        <w:t>электромагнитных излучений компьютера;</w:t>
      </w:r>
    </w:p>
    <w:p w:rsidR="00B02E8B" w:rsidRPr="00B02E8B" w:rsidRDefault="00B02E8B"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z w:val="28"/>
          <w:szCs w:val="28"/>
        </w:rPr>
        <w:t>компьютерн</w:t>
      </w:r>
      <w:r w:rsidR="001927E3">
        <w:rPr>
          <w:color w:val="000000" w:themeColor="text1"/>
          <w:sz w:val="28"/>
          <w:szCs w:val="28"/>
        </w:rPr>
        <w:t>ый контроль</w:t>
      </w:r>
      <w:r w:rsidRPr="00B02E8B">
        <w:rPr>
          <w:color w:val="000000" w:themeColor="text1"/>
          <w:sz w:val="28"/>
          <w:szCs w:val="28"/>
        </w:rPr>
        <w:t xml:space="preserve"> процессов надвижки мостовых пролетов;</w:t>
      </w:r>
    </w:p>
    <w:p w:rsidR="00B02E8B" w:rsidRPr="00B02E8B" w:rsidRDefault="00B02E8B" w:rsidP="006C0F25">
      <w:pPr>
        <w:numPr>
          <w:ilvl w:val="0"/>
          <w:numId w:val="55"/>
        </w:numPr>
        <w:tabs>
          <w:tab w:val="left" w:pos="851"/>
          <w:tab w:val="left" w:pos="993"/>
        </w:tabs>
        <w:ind w:left="0" w:right="-85" w:firstLine="567"/>
        <w:jc w:val="both"/>
        <w:rPr>
          <w:color w:val="000000" w:themeColor="text1"/>
          <w:spacing w:val="-2"/>
          <w:sz w:val="28"/>
          <w:szCs w:val="28"/>
        </w:rPr>
      </w:pPr>
      <w:r w:rsidRPr="00B02E8B">
        <w:rPr>
          <w:color w:val="000000" w:themeColor="text1"/>
          <w:sz w:val="28"/>
          <w:szCs w:val="28"/>
        </w:rPr>
        <w:t>построение автокорреляционной функции орбит кусочно-линейного хаотического отображения.</w:t>
      </w:r>
    </w:p>
    <w:p w:rsidR="00B02E8B" w:rsidRPr="00B02E8B" w:rsidRDefault="00B02E8B" w:rsidP="006C0F25">
      <w:pPr>
        <w:tabs>
          <w:tab w:val="left" w:pos="851"/>
        </w:tabs>
        <w:ind w:right="-85" w:firstLine="567"/>
        <w:jc w:val="both"/>
        <w:rPr>
          <w:rFonts w:eastAsia="HiddenHorzOCR"/>
          <w:color w:val="000000" w:themeColor="text1"/>
          <w:sz w:val="28"/>
          <w:szCs w:val="28"/>
          <w:lang w:bidi="en-US"/>
        </w:rPr>
      </w:pPr>
      <w:r w:rsidRPr="00B02E8B">
        <w:rPr>
          <w:color w:val="000000" w:themeColor="text1"/>
          <w:sz w:val="28"/>
          <w:szCs w:val="28"/>
        </w:rPr>
        <w:t>В разделе «</w:t>
      </w:r>
      <w:r w:rsidRPr="00B02E8B">
        <w:rPr>
          <w:rFonts w:eastAsia="HiddenHorzOCR"/>
          <w:color w:val="000000" w:themeColor="text1"/>
          <w:sz w:val="28"/>
          <w:szCs w:val="28"/>
          <w:lang w:bidi="en-US"/>
        </w:rPr>
        <w:t>Экономика в промышленности» рассмотрены</w:t>
      </w:r>
      <w:r w:rsidR="00771450">
        <w:rPr>
          <w:rFonts w:eastAsia="HiddenHorzOCR"/>
          <w:color w:val="000000" w:themeColor="text1"/>
          <w:sz w:val="28"/>
          <w:szCs w:val="28"/>
          <w:lang w:bidi="en-US"/>
        </w:rPr>
        <w:t>:</w:t>
      </w:r>
    </w:p>
    <w:p w:rsidR="00B02E8B" w:rsidRPr="00B02E8B" w:rsidRDefault="00B02E8B" w:rsidP="006C0F25">
      <w:pPr>
        <w:pStyle w:val="aff3"/>
        <w:numPr>
          <w:ilvl w:val="0"/>
          <w:numId w:val="57"/>
        </w:numPr>
        <w:tabs>
          <w:tab w:val="left" w:pos="851"/>
          <w:tab w:val="left" w:pos="993"/>
        </w:tabs>
        <w:ind w:left="0" w:right="-85" w:firstLine="567"/>
        <w:jc w:val="both"/>
        <w:rPr>
          <w:rFonts w:ascii="Times New Roman" w:hAnsi="Times New Roman"/>
          <w:color w:val="000000" w:themeColor="text1"/>
          <w:sz w:val="28"/>
          <w:szCs w:val="28"/>
        </w:rPr>
      </w:pPr>
      <w:r w:rsidRPr="00B02E8B">
        <w:rPr>
          <w:rFonts w:ascii="Times New Roman" w:hAnsi="Times New Roman"/>
          <w:color w:val="000000" w:themeColor="text1"/>
          <w:sz w:val="28"/>
          <w:szCs w:val="28"/>
        </w:rPr>
        <w:t>система венчурного инвестирования высокотехнологичных предпр</w:t>
      </w:r>
      <w:r w:rsidRPr="00B02E8B">
        <w:rPr>
          <w:rFonts w:ascii="Times New Roman" w:hAnsi="Times New Roman"/>
          <w:color w:val="000000" w:themeColor="text1"/>
          <w:sz w:val="28"/>
          <w:szCs w:val="28"/>
        </w:rPr>
        <w:t>и</w:t>
      </w:r>
      <w:r w:rsidRPr="00B02E8B">
        <w:rPr>
          <w:rFonts w:ascii="Times New Roman" w:hAnsi="Times New Roman"/>
          <w:color w:val="000000" w:themeColor="text1"/>
          <w:sz w:val="28"/>
          <w:szCs w:val="28"/>
        </w:rPr>
        <w:t>ятий;</w:t>
      </w:r>
    </w:p>
    <w:p w:rsidR="00B02E8B" w:rsidRPr="00B02E8B" w:rsidRDefault="00B02E8B" w:rsidP="006C0F25">
      <w:pPr>
        <w:pStyle w:val="aff3"/>
        <w:numPr>
          <w:ilvl w:val="0"/>
          <w:numId w:val="57"/>
        </w:numPr>
        <w:tabs>
          <w:tab w:val="left" w:pos="851"/>
          <w:tab w:val="left" w:pos="993"/>
        </w:tabs>
        <w:ind w:left="0" w:right="-85" w:firstLine="567"/>
        <w:jc w:val="both"/>
        <w:rPr>
          <w:rFonts w:ascii="Times New Roman" w:hAnsi="Times New Roman"/>
          <w:sz w:val="28"/>
          <w:szCs w:val="28"/>
        </w:rPr>
      </w:pPr>
      <w:r w:rsidRPr="00B02E8B">
        <w:rPr>
          <w:rFonts w:ascii="Times New Roman" w:hAnsi="Times New Roman"/>
          <w:color w:val="000000" w:themeColor="text1"/>
          <w:sz w:val="28"/>
          <w:szCs w:val="28"/>
        </w:rPr>
        <w:t>система показателей и оценки экономико-инновационного потен</w:t>
      </w:r>
      <w:r w:rsidRPr="00B02E8B">
        <w:rPr>
          <w:rFonts w:ascii="Times New Roman" w:hAnsi="Times New Roman"/>
          <w:sz w:val="28"/>
          <w:szCs w:val="28"/>
        </w:rPr>
        <w:t>ци</w:t>
      </w:r>
      <w:r w:rsidRPr="00B02E8B">
        <w:rPr>
          <w:rFonts w:ascii="Times New Roman" w:hAnsi="Times New Roman"/>
          <w:sz w:val="28"/>
          <w:szCs w:val="28"/>
        </w:rPr>
        <w:t>а</w:t>
      </w:r>
      <w:r w:rsidRPr="00B02E8B">
        <w:rPr>
          <w:rFonts w:ascii="Times New Roman" w:hAnsi="Times New Roman"/>
          <w:sz w:val="28"/>
          <w:szCs w:val="28"/>
        </w:rPr>
        <w:t>ла предприятия.</w:t>
      </w:r>
    </w:p>
    <w:p w:rsidR="00B02E8B" w:rsidRPr="00B02E8B" w:rsidRDefault="00B02E8B" w:rsidP="006C0F25">
      <w:pPr>
        <w:pStyle w:val="aff3"/>
        <w:tabs>
          <w:tab w:val="left" w:pos="851"/>
          <w:tab w:val="left" w:pos="1134"/>
        </w:tabs>
        <w:ind w:left="0" w:right="-85" w:firstLine="567"/>
        <w:jc w:val="both"/>
        <w:rPr>
          <w:rFonts w:ascii="Times New Roman" w:eastAsia="HiddenHorzOCR" w:hAnsi="Times New Roman"/>
          <w:sz w:val="28"/>
          <w:szCs w:val="28"/>
        </w:rPr>
      </w:pPr>
      <w:r w:rsidRPr="00B02E8B">
        <w:rPr>
          <w:rFonts w:ascii="Times New Roman" w:hAnsi="Times New Roman"/>
          <w:sz w:val="28"/>
          <w:szCs w:val="28"/>
        </w:rPr>
        <w:t>В разделе «</w:t>
      </w:r>
      <w:r w:rsidRPr="00B02E8B">
        <w:rPr>
          <w:rFonts w:ascii="Times New Roman" w:hAnsi="Times New Roman"/>
          <w:sz w:val="28"/>
          <w:szCs w:val="28"/>
          <w:lang w:bidi="en-US"/>
        </w:rPr>
        <w:t xml:space="preserve">Методические аспекты физического образования» приведён материал о </w:t>
      </w:r>
      <w:r w:rsidRPr="00B02E8B">
        <w:rPr>
          <w:rFonts w:ascii="Times New Roman" w:eastAsia="HiddenHorzOCR" w:hAnsi="Times New Roman"/>
          <w:sz w:val="28"/>
          <w:szCs w:val="28"/>
        </w:rPr>
        <w:t>компетентностном подходе при подготовк</w:t>
      </w:r>
      <w:r w:rsidR="001927E3">
        <w:rPr>
          <w:rFonts w:ascii="Times New Roman" w:eastAsia="HiddenHorzOCR" w:hAnsi="Times New Roman"/>
          <w:sz w:val="28"/>
          <w:szCs w:val="28"/>
        </w:rPr>
        <w:t>е</w:t>
      </w:r>
      <w:r w:rsidRPr="00B02E8B">
        <w:rPr>
          <w:rFonts w:ascii="Times New Roman" w:eastAsia="HiddenHorzOCR" w:hAnsi="Times New Roman"/>
          <w:sz w:val="28"/>
          <w:szCs w:val="28"/>
        </w:rPr>
        <w:t xml:space="preserve"> бакалавров по н</w:t>
      </w:r>
      <w:r w:rsidRPr="00B02E8B">
        <w:rPr>
          <w:rFonts w:ascii="Times New Roman" w:eastAsia="HiddenHorzOCR" w:hAnsi="Times New Roman"/>
          <w:sz w:val="28"/>
          <w:szCs w:val="28"/>
        </w:rPr>
        <w:t>а</w:t>
      </w:r>
      <w:r w:rsidRPr="00B02E8B">
        <w:rPr>
          <w:rFonts w:ascii="Times New Roman" w:eastAsia="HiddenHorzOCR" w:hAnsi="Times New Roman"/>
          <w:sz w:val="28"/>
          <w:szCs w:val="28"/>
        </w:rPr>
        <w:t xml:space="preserve">правлению </w:t>
      </w:r>
      <w:r w:rsidRPr="00B02E8B">
        <w:rPr>
          <w:rFonts w:ascii="Times New Roman" w:hAnsi="Times New Roman"/>
          <w:sz w:val="28"/>
          <w:szCs w:val="28"/>
        </w:rPr>
        <w:t>«</w:t>
      </w:r>
      <w:r w:rsidRPr="00B02E8B">
        <w:rPr>
          <w:rFonts w:ascii="Times New Roman" w:eastAsia="HiddenHorzOCR" w:hAnsi="Times New Roman"/>
          <w:sz w:val="28"/>
          <w:szCs w:val="28"/>
        </w:rPr>
        <w:t>Физика».</w:t>
      </w:r>
    </w:p>
    <w:p w:rsidR="00B07093" w:rsidRPr="00B07093" w:rsidRDefault="00B07093" w:rsidP="00771450">
      <w:pPr>
        <w:jc w:val="both"/>
        <w:rPr>
          <w:color w:val="000000"/>
          <w:sz w:val="28"/>
          <w:szCs w:val="28"/>
        </w:rPr>
      </w:pPr>
    </w:p>
    <w:p w:rsidR="00E817D8" w:rsidRPr="0043258E" w:rsidRDefault="00E817D8" w:rsidP="00771450">
      <w:pPr>
        <w:rPr>
          <w:sz w:val="28"/>
          <w:szCs w:val="28"/>
        </w:rPr>
      </w:pPr>
    </w:p>
    <w:p w:rsidR="00E817D8" w:rsidRPr="0043258E" w:rsidRDefault="00E817D8" w:rsidP="00671FBD">
      <w:pPr>
        <w:jc w:val="both"/>
        <w:rPr>
          <w:sz w:val="28"/>
          <w:szCs w:val="28"/>
        </w:rPr>
      </w:pPr>
    </w:p>
    <w:tbl>
      <w:tblPr>
        <w:tblW w:w="9322" w:type="dxa"/>
        <w:tblLook w:val="04A0"/>
      </w:tblPr>
      <w:tblGrid>
        <w:gridCol w:w="4503"/>
        <w:gridCol w:w="4819"/>
      </w:tblGrid>
      <w:tr w:rsidR="00E817D8" w:rsidRPr="0043258E" w:rsidTr="00E817D8">
        <w:tc>
          <w:tcPr>
            <w:tcW w:w="4503" w:type="dxa"/>
          </w:tcPr>
          <w:p w:rsidR="00E817D8" w:rsidRPr="0043258E" w:rsidRDefault="00E817D8" w:rsidP="00671FBD">
            <w:pPr>
              <w:jc w:val="both"/>
              <w:rPr>
                <w:sz w:val="28"/>
                <w:szCs w:val="28"/>
              </w:rPr>
            </w:pPr>
          </w:p>
          <w:p w:rsidR="00E817D8" w:rsidRPr="0043258E" w:rsidRDefault="00E817D8" w:rsidP="00671FBD">
            <w:pPr>
              <w:jc w:val="both"/>
              <w:rPr>
                <w:sz w:val="28"/>
                <w:szCs w:val="28"/>
              </w:rPr>
            </w:pPr>
          </w:p>
          <w:p w:rsidR="00E817D8" w:rsidRPr="0043258E" w:rsidRDefault="00E817D8" w:rsidP="00671FBD">
            <w:pPr>
              <w:jc w:val="both"/>
              <w:rPr>
                <w:sz w:val="28"/>
                <w:szCs w:val="28"/>
              </w:rPr>
            </w:pPr>
          </w:p>
        </w:tc>
        <w:tc>
          <w:tcPr>
            <w:tcW w:w="4819" w:type="dxa"/>
          </w:tcPr>
          <w:p w:rsidR="00E817D8" w:rsidRPr="0043258E" w:rsidRDefault="00E817D8" w:rsidP="00671FBD">
            <w:pPr>
              <w:ind w:left="3969" w:hanging="3510"/>
              <w:jc w:val="right"/>
            </w:pPr>
            <w:r w:rsidRPr="0043258E">
              <w:t>Ответственный редактор</w:t>
            </w:r>
          </w:p>
          <w:p w:rsidR="00E817D8" w:rsidRPr="0043258E" w:rsidRDefault="00E817D8" w:rsidP="00671FBD">
            <w:pPr>
              <w:tabs>
                <w:tab w:val="left" w:pos="4428"/>
              </w:tabs>
              <w:jc w:val="right"/>
            </w:pPr>
            <w:r w:rsidRPr="0043258E">
              <w:t>доктор физико-математических наук,</w:t>
            </w:r>
          </w:p>
          <w:p w:rsidR="00E817D8" w:rsidRPr="0043258E" w:rsidRDefault="00E817D8" w:rsidP="00671FBD">
            <w:pPr>
              <w:tabs>
                <w:tab w:val="left" w:pos="4428"/>
              </w:tabs>
              <w:ind w:firstLine="742"/>
              <w:jc w:val="both"/>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tc>
      </w:tr>
    </w:tbl>
    <w:p w:rsidR="00E817D8" w:rsidRPr="0043258E" w:rsidRDefault="00E817D8" w:rsidP="00671FBD">
      <w:pPr>
        <w:pageBreakBefore/>
        <w:spacing w:line="230"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671FBD">
      <w:pPr>
        <w:widowControl w:val="0"/>
        <w:autoSpaceDE w:val="0"/>
        <w:autoSpaceDN w:val="0"/>
        <w:adjustRightInd w:val="0"/>
        <w:spacing w:line="230" w:lineRule="auto"/>
        <w:jc w:val="center"/>
      </w:pPr>
      <w:r w:rsidRPr="0043258E">
        <w:rPr>
          <w:b/>
          <w:sz w:val="28"/>
          <w:szCs w:val="28"/>
        </w:rPr>
        <w:t>КОМПЬЮТЕРНЫЕ ТЕХНОЛОГИИ</w:t>
      </w:r>
    </w:p>
    <w:p w:rsidR="00E817D8" w:rsidRDefault="00E817D8" w:rsidP="00671FBD">
      <w:pPr>
        <w:spacing w:line="230" w:lineRule="auto"/>
        <w:jc w:val="both"/>
      </w:pPr>
    </w:p>
    <w:p w:rsidR="00ED03C3" w:rsidRDefault="00ED03C3" w:rsidP="00671FBD">
      <w:pPr>
        <w:spacing w:line="230" w:lineRule="auto"/>
        <w:jc w:val="both"/>
      </w:pPr>
    </w:p>
    <w:p w:rsidR="00930C04" w:rsidRDefault="00930C04" w:rsidP="00671FBD">
      <w:pPr>
        <w:spacing w:line="230" w:lineRule="auto"/>
        <w:jc w:val="both"/>
      </w:pPr>
    </w:p>
    <w:p w:rsidR="00930C04" w:rsidRDefault="00930C04" w:rsidP="00671FBD">
      <w:pPr>
        <w:spacing w:line="230" w:lineRule="auto"/>
        <w:jc w:val="both"/>
      </w:pPr>
    </w:p>
    <w:p w:rsidR="005A59BA" w:rsidRPr="00887AA7" w:rsidRDefault="005A59BA" w:rsidP="005A59BA">
      <w:r w:rsidRPr="00887AA7">
        <w:t>УДК 621.317.3</w:t>
      </w:r>
    </w:p>
    <w:p w:rsidR="005A59BA" w:rsidRPr="009F423E" w:rsidRDefault="005A59BA" w:rsidP="005A59BA">
      <w:pPr>
        <w:jc w:val="center"/>
      </w:pPr>
    </w:p>
    <w:p w:rsidR="005A59BA" w:rsidRPr="008E663A" w:rsidRDefault="005A59BA" w:rsidP="005A59BA">
      <w:pPr>
        <w:jc w:val="center"/>
        <w:rPr>
          <w:b/>
        </w:rPr>
      </w:pPr>
      <w:r>
        <w:rPr>
          <w:b/>
        </w:rPr>
        <w:t xml:space="preserve">НЕЛИНЕЙНАЯ </w:t>
      </w:r>
      <w:r w:rsidR="006C0F25">
        <w:rPr>
          <w:b/>
        </w:rPr>
        <w:t xml:space="preserve"> </w:t>
      </w:r>
      <w:r>
        <w:rPr>
          <w:b/>
        </w:rPr>
        <w:t xml:space="preserve">МОДЕЛЬ </w:t>
      </w:r>
      <w:r w:rsidR="006C0F25">
        <w:rPr>
          <w:b/>
        </w:rPr>
        <w:t xml:space="preserve"> </w:t>
      </w:r>
      <w:r>
        <w:rPr>
          <w:b/>
        </w:rPr>
        <w:t xml:space="preserve">СФЕРИЧЕСКОГО </w:t>
      </w:r>
      <w:r w:rsidR="006C0F25">
        <w:rPr>
          <w:b/>
        </w:rPr>
        <w:t xml:space="preserve"> </w:t>
      </w:r>
      <w:r>
        <w:rPr>
          <w:b/>
        </w:rPr>
        <w:t>ЖИГ-РЕЗОНАТОРА</w:t>
      </w:r>
    </w:p>
    <w:p w:rsidR="005A59BA" w:rsidRPr="00A82269" w:rsidRDefault="005A59BA" w:rsidP="005A59BA">
      <w:pPr>
        <w:jc w:val="center"/>
      </w:pPr>
    </w:p>
    <w:p w:rsidR="005A59BA" w:rsidRDefault="005A59BA" w:rsidP="005A59BA">
      <w:pPr>
        <w:jc w:val="center"/>
        <w:rPr>
          <w:b/>
        </w:rPr>
      </w:pPr>
      <w:r w:rsidRPr="009F423E">
        <w:rPr>
          <w:b/>
        </w:rPr>
        <w:t xml:space="preserve">А. </w:t>
      </w:r>
      <w:r>
        <w:rPr>
          <w:b/>
        </w:rPr>
        <w:t xml:space="preserve">В. </w:t>
      </w:r>
      <w:r w:rsidRPr="009F423E">
        <w:rPr>
          <w:b/>
        </w:rPr>
        <w:t xml:space="preserve">Васильев, А. </w:t>
      </w:r>
      <w:r>
        <w:rPr>
          <w:b/>
        </w:rPr>
        <w:t xml:space="preserve">А. </w:t>
      </w:r>
      <w:r w:rsidRPr="009F423E">
        <w:rPr>
          <w:b/>
        </w:rPr>
        <w:t xml:space="preserve">Игнатьев </w:t>
      </w:r>
    </w:p>
    <w:p w:rsidR="005A59BA" w:rsidRPr="009F423E" w:rsidRDefault="005A59BA" w:rsidP="005A59BA">
      <w:pPr>
        <w:jc w:val="center"/>
      </w:pPr>
    </w:p>
    <w:p w:rsidR="005A59BA" w:rsidRPr="00B745FE" w:rsidRDefault="005A59BA" w:rsidP="005A59BA">
      <w:pPr>
        <w:jc w:val="center"/>
      </w:pPr>
      <w:r w:rsidRPr="00B745FE">
        <w:t>Саратовский государственный университет</w:t>
      </w:r>
    </w:p>
    <w:p w:rsidR="005A59BA" w:rsidRPr="007E1377" w:rsidRDefault="005A59BA" w:rsidP="005A59BA">
      <w:pPr>
        <w:jc w:val="center"/>
      </w:pPr>
      <w:r w:rsidRPr="00B745FE">
        <w:t xml:space="preserve">Россия, </w:t>
      </w:r>
      <w:r w:rsidRPr="007E1377">
        <w:t>410012, Саратов, Астраханская, 83</w:t>
      </w:r>
    </w:p>
    <w:p w:rsidR="005A59BA" w:rsidRPr="007E1377" w:rsidRDefault="005A59BA" w:rsidP="005A59BA">
      <w:pPr>
        <w:jc w:val="center"/>
      </w:pPr>
      <w:r w:rsidRPr="007E1377">
        <w:rPr>
          <w:lang w:val="en-US"/>
        </w:rPr>
        <w:t>E</w:t>
      </w:r>
      <w:r w:rsidRPr="007E1377">
        <w:t>-</w:t>
      </w:r>
      <w:r w:rsidRPr="007E1377">
        <w:rPr>
          <w:lang w:val="en-US"/>
        </w:rPr>
        <w:t>mail</w:t>
      </w:r>
      <w:r w:rsidRPr="007E1377">
        <w:t xml:space="preserve">: </w:t>
      </w:r>
      <w:r w:rsidRPr="007E1377">
        <w:rPr>
          <w:lang w:val="en-US"/>
        </w:rPr>
        <w:t>kbkt</w:t>
      </w:r>
      <w:r w:rsidRPr="007E1377">
        <w:t>@</w:t>
      </w:r>
      <w:r w:rsidRPr="007E1377">
        <w:rPr>
          <w:lang w:val="en-US"/>
        </w:rPr>
        <w:t>renet</w:t>
      </w:r>
      <w:r w:rsidRPr="007E1377">
        <w:t>.</w:t>
      </w:r>
      <w:r w:rsidRPr="007E1377">
        <w:rPr>
          <w:lang w:val="en-US"/>
        </w:rPr>
        <w:t>ru</w:t>
      </w:r>
    </w:p>
    <w:p w:rsidR="005A59BA" w:rsidRDefault="005A59BA" w:rsidP="006759A1">
      <w:pPr>
        <w:jc w:val="both"/>
      </w:pPr>
    </w:p>
    <w:p w:rsidR="005A59BA" w:rsidRPr="007E1377" w:rsidRDefault="005A59BA" w:rsidP="005A59BA">
      <w:pPr>
        <w:ind w:firstLine="709"/>
        <w:jc w:val="both"/>
      </w:pPr>
      <w:r w:rsidRPr="008E663A">
        <w:t>Приведена нелинейная модель сферического ЖИГ-резонатора для малых (ми</w:t>
      </w:r>
      <w:r w:rsidRPr="008E663A">
        <w:t>л</w:t>
      </w:r>
      <w:r w:rsidRPr="008E663A">
        <w:t>ливаттных) уровней мощности в диапазоне частот от 0,7 до 4 ГГц.</w:t>
      </w:r>
    </w:p>
    <w:p w:rsidR="005A59BA" w:rsidRPr="008E663A" w:rsidRDefault="005A59BA" w:rsidP="005A59BA">
      <w:pPr>
        <w:ind w:firstLine="709"/>
        <w:jc w:val="both"/>
      </w:pPr>
      <w:r w:rsidRPr="008E663A">
        <w:rPr>
          <w:i/>
        </w:rPr>
        <w:t>Ключевые слова</w:t>
      </w:r>
      <w:r w:rsidRPr="008E663A">
        <w:t>: ЖИГ-резонатор, эквивалентная схема, нелинейная модель.</w:t>
      </w:r>
    </w:p>
    <w:p w:rsidR="005A59BA" w:rsidRDefault="005A59BA" w:rsidP="006759A1">
      <w:pPr>
        <w:jc w:val="both"/>
      </w:pPr>
    </w:p>
    <w:p w:rsidR="005A59BA" w:rsidRPr="007E1377" w:rsidRDefault="005A59BA" w:rsidP="005A59BA">
      <w:pPr>
        <w:jc w:val="center"/>
        <w:rPr>
          <w:lang w:val="en-US"/>
        </w:rPr>
      </w:pPr>
      <w:r w:rsidRPr="007E1377">
        <w:rPr>
          <w:b/>
          <w:lang w:val="en-US"/>
        </w:rPr>
        <w:t xml:space="preserve">Nonlinear Model of Spherical </w:t>
      </w:r>
      <w:r>
        <w:rPr>
          <w:b/>
          <w:lang w:val="en-US"/>
        </w:rPr>
        <w:t>YIG</w:t>
      </w:r>
      <w:r w:rsidRPr="001400BC">
        <w:rPr>
          <w:b/>
          <w:lang w:val="en-US"/>
        </w:rPr>
        <w:t>-</w:t>
      </w:r>
      <w:r w:rsidR="006C0F25" w:rsidRPr="007E1377">
        <w:rPr>
          <w:b/>
          <w:lang w:val="en-US"/>
        </w:rPr>
        <w:t>r</w:t>
      </w:r>
      <w:r w:rsidRPr="007E1377">
        <w:rPr>
          <w:b/>
          <w:lang w:val="en-US"/>
        </w:rPr>
        <w:t>esonator</w:t>
      </w:r>
    </w:p>
    <w:p w:rsidR="005A59BA" w:rsidRPr="006759A1" w:rsidRDefault="005A59BA" w:rsidP="006759A1">
      <w:pPr>
        <w:rPr>
          <w:lang w:val="en-US"/>
        </w:rPr>
      </w:pPr>
    </w:p>
    <w:p w:rsidR="005A59BA" w:rsidRPr="007E1377" w:rsidRDefault="005A59BA" w:rsidP="005A59BA">
      <w:pPr>
        <w:jc w:val="center"/>
        <w:rPr>
          <w:b/>
          <w:lang w:val="en-US"/>
        </w:rPr>
      </w:pPr>
      <w:r w:rsidRPr="007E1377">
        <w:rPr>
          <w:b/>
          <w:lang w:val="en-US"/>
        </w:rPr>
        <w:t>A</w:t>
      </w:r>
      <w:r>
        <w:rPr>
          <w:b/>
          <w:lang w:val="en-US"/>
        </w:rPr>
        <w:t>.</w:t>
      </w:r>
      <w:r w:rsidRPr="007E1377">
        <w:rPr>
          <w:b/>
          <w:lang w:val="en-US"/>
        </w:rPr>
        <w:t xml:space="preserve"> </w:t>
      </w:r>
      <w:r>
        <w:rPr>
          <w:b/>
          <w:lang w:val="en-US"/>
        </w:rPr>
        <w:t>V</w:t>
      </w:r>
      <w:r w:rsidRPr="007E1377">
        <w:rPr>
          <w:b/>
          <w:lang w:val="en-US"/>
        </w:rPr>
        <w:t>. Vasiliev, A. A. Ignatiev</w:t>
      </w:r>
    </w:p>
    <w:p w:rsidR="005A59BA" w:rsidRPr="00771450" w:rsidRDefault="005A59BA" w:rsidP="006759A1">
      <w:pPr>
        <w:rPr>
          <w:lang w:val="en-US"/>
        </w:rPr>
      </w:pPr>
    </w:p>
    <w:p w:rsidR="005A59BA" w:rsidRPr="007E1377" w:rsidRDefault="005A59BA" w:rsidP="005A59BA">
      <w:pPr>
        <w:ind w:firstLine="709"/>
        <w:jc w:val="both"/>
        <w:rPr>
          <w:lang w:val="en-US"/>
        </w:rPr>
      </w:pPr>
      <w:r w:rsidRPr="007E1377">
        <w:rPr>
          <w:lang w:val="en-US"/>
        </w:rPr>
        <w:t xml:space="preserve">Given a nonlinear model of </w:t>
      </w:r>
      <w:r w:rsidR="006C0F25">
        <w:rPr>
          <w:lang w:val="en-US"/>
        </w:rPr>
        <w:t>spherical YIG</w:t>
      </w:r>
      <w:r w:rsidR="006C0F25" w:rsidRPr="006C0F25">
        <w:rPr>
          <w:lang w:val="en-US"/>
        </w:rPr>
        <w:t>-</w:t>
      </w:r>
      <w:r w:rsidRPr="007E1377">
        <w:rPr>
          <w:lang w:val="en-US"/>
        </w:rPr>
        <w:t>resonator for small (</w:t>
      </w:r>
      <w:r>
        <w:rPr>
          <w:lang w:val="en-US"/>
        </w:rPr>
        <w:t>mW</w:t>
      </w:r>
      <w:r w:rsidRPr="007E1377">
        <w:rPr>
          <w:lang w:val="en-US"/>
        </w:rPr>
        <w:t>) power levels in the frequency range from 0,7 to 4 GHz.</w:t>
      </w:r>
    </w:p>
    <w:p w:rsidR="005A59BA" w:rsidRPr="007E1377" w:rsidRDefault="005A59BA" w:rsidP="005A59BA">
      <w:pPr>
        <w:ind w:firstLine="709"/>
        <w:jc w:val="both"/>
        <w:rPr>
          <w:lang w:val="en-US"/>
        </w:rPr>
      </w:pPr>
      <w:r w:rsidRPr="007E1377">
        <w:rPr>
          <w:i/>
          <w:lang w:val="en-US"/>
        </w:rPr>
        <w:t>Key words</w:t>
      </w:r>
      <w:r w:rsidR="006C0F25">
        <w:rPr>
          <w:lang w:val="en-US"/>
        </w:rPr>
        <w:t>: YIG</w:t>
      </w:r>
      <w:r w:rsidR="006C0F25" w:rsidRPr="006C0F25">
        <w:rPr>
          <w:lang w:val="en-US"/>
        </w:rPr>
        <w:t>-</w:t>
      </w:r>
      <w:r w:rsidRPr="007E1377">
        <w:rPr>
          <w:lang w:val="en-US"/>
        </w:rPr>
        <w:t>resonator, equivalent circuit, nonlinear model.</w:t>
      </w:r>
    </w:p>
    <w:p w:rsidR="005A59BA" w:rsidRPr="007E1377" w:rsidRDefault="005A59BA" w:rsidP="005A59BA">
      <w:pPr>
        <w:ind w:firstLine="709"/>
        <w:jc w:val="both"/>
        <w:rPr>
          <w:lang w:val="en-US"/>
        </w:rPr>
      </w:pPr>
    </w:p>
    <w:p w:rsidR="005A59BA" w:rsidRPr="00102EDF" w:rsidRDefault="005A59BA" w:rsidP="005A59BA">
      <w:pPr>
        <w:ind w:firstLine="709"/>
        <w:jc w:val="both"/>
        <w:rPr>
          <w:sz w:val="28"/>
          <w:szCs w:val="28"/>
        </w:rPr>
      </w:pPr>
      <w:r w:rsidRPr="00102EDF">
        <w:rPr>
          <w:sz w:val="28"/>
          <w:szCs w:val="28"/>
        </w:rPr>
        <w:t>Гетеромагнитные устройства и микросистемы автогенераторного т</w:t>
      </w:r>
      <w:r w:rsidRPr="00102EDF">
        <w:rPr>
          <w:sz w:val="28"/>
          <w:szCs w:val="28"/>
        </w:rPr>
        <w:t>и</w:t>
      </w:r>
      <w:r w:rsidRPr="00102EDF">
        <w:rPr>
          <w:sz w:val="28"/>
          <w:szCs w:val="28"/>
        </w:rPr>
        <w:t>па имеют в своем составе различные виды и топологии ферритовых резон</w:t>
      </w:r>
      <w:r w:rsidRPr="00102EDF">
        <w:rPr>
          <w:sz w:val="28"/>
          <w:szCs w:val="28"/>
        </w:rPr>
        <w:t>а</w:t>
      </w:r>
      <w:r w:rsidRPr="00102EDF">
        <w:rPr>
          <w:sz w:val="28"/>
          <w:szCs w:val="28"/>
        </w:rPr>
        <w:t>торов (ФР) [1], которые представляют собой сферы из монокристаллич</w:t>
      </w:r>
      <w:r w:rsidRPr="00102EDF">
        <w:rPr>
          <w:sz w:val="28"/>
          <w:szCs w:val="28"/>
        </w:rPr>
        <w:t>е</w:t>
      </w:r>
      <w:r w:rsidRPr="00102EDF">
        <w:rPr>
          <w:sz w:val="28"/>
          <w:szCs w:val="28"/>
        </w:rPr>
        <w:t>ских ферритов [1], прямоугольные резонаторы из эпитаксиальных пленок ферритов [2], массивы из магнитных углеродных нанотрубок на диэлектр</w:t>
      </w:r>
      <w:r w:rsidRPr="00102EDF">
        <w:rPr>
          <w:sz w:val="28"/>
          <w:szCs w:val="28"/>
        </w:rPr>
        <w:t>и</w:t>
      </w:r>
      <w:r w:rsidRPr="00102EDF">
        <w:rPr>
          <w:sz w:val="28"/>
          <w:szCs w:val="28"/>
        </w:rPr>
        <w:t>ческом осно</w:t>
      </w:r>
      <w:r w:rsidR="006C0F25">
        <w:rPr>
          <w:sz w:val="28"/>
          <w:szCs w:val="28"/>
        </w:rPr>
        <w:t>вании [3] или сфероиды из раз</w:t>
      </w:r>
      <w:r w:rsidRPr="00102EDF">
        <w:rPr>
          <w:sz w:val="28"/>
          <w:szCs w:val="28"/>
        </w:rPr>
        <w:t>ных наноразмерных магнитных материалов [4]. В [5, 6] показан нелинейный характер поглощения входной СВЧ-мощности резонаторами на основе объемных ферритов (сферы, при</w:t>
      </w:r>
      <w:r w:rsidRPr="00102EDF">
        <w:rPr>
          <w:sz w:val="28"/>
          <w:szCs w:val="28"/>
        </w:rPr>
        <w:t>з</w:t>
      </w:r>
      <w:r w:rsidRPr="00102EDF">
        <w:rPr>
          <w:sz w:val="28"/>
          <w:szCs w:val="28"/>
        </w:rPr>
        <w:t>мы).</w:t>
      </w:r>
    </w:p>
    <w:p w:rsidR="005A59BA" w:rsidRDefault="005A59BA" w:rsidP="005A59BA">
      <w:pPr>
        <w:ind w:firstLine="709"/>
        <w:jc w:val="both"/>
        <w:rPr>
          <w:sz w:val="28"/>
          <w:szCs w:val="28"/>
        </w:rPr>
      </w:pPr>
      <w:r w:rsidRPr="00102EDF">
        <w:rPr>
          <w:sz w:val="28"/>
          <w:szCs w:val="28"/>
        </w:rPr>
        <w:t>В большинстве случаев при проектировании СВЧ-генератора с ЖИГ-резонатором используется линейная эквивалентная схема. Варианты такой схемы приведены в [7, 8]. Блок-схема СВЧ-генератора, в которой ЖИГ-</w:t>
      </w:r>
      <w:r w:rsidRPr="009F423E">
        <w:rPr>
          <w:sz w:val="28"/>
          <w:szCs w:val="28"/>
        </w:rPr>
        <w:t>резонатор замен</w:t>
      </w:r>
      <w:r>
        <w:rPr>
          <w:sz w:val="28"/>
          <w:szCs w:val="28"/>
        </w:rPr>
        <w:t>е</w:t>
      </w:r>
      <w:r w:rsidRPr="009F423E">
        <w:rPr>
          <w:sz w:val="28"/>
          <w:szCs w:val="28"/>
        </w:rPr>
        <w:t>н на линейную эквивалентную схему</w:t>
      </w:r>
      <w:r>
        <w:rPr>
          <w:sz w:val="28"/>
          <w:szCs w:val="28"/>
        </w:rPr>
        <w:t xml:space="preserve">, </w:t>
      </w:r>
      <w:r w:rsidRPr="009F423E">
        <w:rPr>
          <w:sz w:val="28"/>
          <w:szCs w:val="28"/>
        </w:rPr>
        <w:t>приведен</w:t>
      </w:r>
      <w:r>
        <w:rPr>
          <w:sz w:val="28"/>
          <w:szCs w:val="28"/>
        </w:rPr>
        <w:t xml:space="preserve">а на </w:t>
      </w:r>
      <w:r w:rsidRPr="009F423E">
        <w:rPr>
          <w:sz w:val="28"/>
          <w:szCs w:val="28"/>
        </w:rPr>
        <w:t>ри</w:t>
      </w:r>
      <w:r>
        <w:rPr>
          <w:sz w:val="28"/>
          <w:szCs w:val="28"/>
        </w:rPr>
        <w:t xml:space="preserve">с. </w:t>
      </w:r>
      <w:r w:rsidRPr="009F423E">
        <w:rPr>
          <w:sz w:val="28"/>
          <w:szCs w:val="28"/>
        </w:rPr>
        <w:t>1.</w:t>
      </w:r>
    </w:p>
    <w:p w:rsidR="005A59BA" w:rsidRPr="009F423E" w:rsidRDefault="005A59BA" w:rsidP="005A59BA">
      <w:pPr>
        <w:ind w:firstLine="709"/>
        <w:jc w:val="both"/>
        <w:rPr>
          <w:sz w:val="28"/>
          <w:szCs w:val="28"/>
        </w:rPr>
      </w:pPr>
      <w:r w:rsidRPr="009F423E">
        <w:rPr>
          <w:sz w:val="28"/>
          <w:szCs w:val="28"/>
        </w:rPr>
        <w:t>Применение в расч</w:t>
      </w:r>
      <w:r>
        <w:rPr>
          <w:sz w:val="28"/>
          <w:szCs w:val="28"/>
        </w:rPr>
        <w:t>е</w:t>
      </w:r>
      <w:r w:rsidRPr="009F423E">
        <w:rPr>
          <w:sz w:val="28"/>
          <w:szCs w:val="28"/>
        </w:rPr>
        <w:t xml:space="preserve">тах линейных эквивалентных схем сферических ФР в различных участках </w:t>
      </w:r>
      <w:r>
        <w:rPr>
          <w:sz w:val="28"/>
          <w:szCs w:val="28"/>
        </w:rPr>
        <w:t xml:space="preserve">частотного </w:t>
      </w:r>
      <w:r w:rsidRPr="009F423E">
        <w:rPr>
          <w:sz w:val="28"/>
          <w:szCs w:val="28"/>
        </w:rPr>
        <w:t xml:space="preserve">диапазона </w:t>
      </w:r>
      <w:r>
        <w:rPr>
          <w:sz w:val="28"/>
          <w:szCs w:val="28"/>
        </w:rPr>
        <w:t>(</w:t>
      </w:r>
      <w:r w:rsidRPr="009F423E">
        <w:rPr>
          <w:sz w:val="28"/>
          <w:szCs w:val="28"/>
        </w:rPr>
        <w:t>от УВЧ до ТВЧ</w:t>
      </w:r>
      <w:r>
        <w:rPr>
          <w:sz w:val="28"/>
          <w:szCs w:val="28"/>
        </w:rPr>
        <w:t>)</w:t>
      </w:r>
      <w:r w:rsidRPr="009F423E">
        <w:rPr>
          <w:sz w:val="28"/>
          <w:szCs w:val="28"/>
        </w:rPr>
        <w:t xml:space="preserve"> на ра</w:t>
      </w:r>
      <w:r w:rsidRPr="009F423E">
        <w:rPr>
          <w:sz w:val="28"/>
          <w:szCs w:val="28"/>
        </w:rPr>
        <w:t>з</w:t>
      </w:r>
      <w:r w:rsidRPr="009F423E">
        <w:rPr>
          <w:sz w:val="28"/>
          <w:szCs w:val="28"/>
        </w:rPr>
        <w:t>личных уровнях мощности</w:t>
      </w:r>
      <w:r>
        <w:rPr>
          <w:sz w:val="28"/>
          <w:szCs w:val="28"/>
        </w:rPr>
        <w:t xml:space="preserve"> показа</w:t>
      </w:r>
      <w:r w:rsidRPr="009F423E">
        <w:rPr>
          <w:sz w:val="28"/>
          <w:szCs w:val="28"/>
        </w:rPr>
        <w:t>ло их ограниченный характер [1]. Так</w:t>
      </w:r>
      <w:r w:rsidR="001927E3">
        <w:rPr>
          <w:sz w:val="28"/>
          <w:szCs w:val="28"/>
        </w:rPr>
        <w:t>,</w:t>
      </w:r>
      <w:r w:rsidRPr="009F423E">
        <w:rPr>
          <w:sz w:val="28"/>
          <w:szCs w:val="28"/>
        </w:rPr>
        <w:t xml:space="preserve"> расч</w:t>
      </w:r>
      <w:r>
        <w:rPr>
          <w:sz w:val="28"/>
          <w:szCs w:val="28"/>
        </w:rPr>
        <w:t>е</w:t>
      </w:r>
      <w:r w:rsidRPr="009F423E">
        <w:rPr>
          <w:sz w:val="28"/>
          <w:szCs w:val="28"/>
        </w:rPr>
        <w:t>тные значения центральной частоты генерируемого сигнала, уровень выходной мощности, ширина спектральной линии, уровень фазовых ш</w:t>
      </w:r>
      <w:r w:rsidRPr="009F423E">
        <w:rPr>
          <w:sz w:val="28"/>
          <w:szCs w:val="28"/>
        </w:rPr>
        <w:t>у</w:t>
      </w:r>
      <w:r w:rsidRPr="009F423E">
        <w:rPr>
          <w:sz w:val="28"/>
          <w:szCs w:val="28"/>
        </w:rPr>
        <w:t>мов, перестройка центральной частоты гетеромагнитных автогенераторов милливат</w:t>
      </w:r>
      <w:r w:rsidR="001927E3">
        <w:rPr>
          <w:sz w:val="28"/>
          <w:szCs w:val="28"/>
        </w:rPr>
        <w:t>т</w:t>
      </w:r>
      <w:r w:rsidRPr="009F423E">
        <w:rPr>
          <w:sz w:val="28"/>
          <w:szCs w:val="28"/>
        </w:rPr>
        <w:t>ного уровня мощности на сферических ФР</w:t>
      </w:r>
      <w:r>
        <w:rPr>
          <w:sz w:val="28"/>
          <w:szCs w:val="28"/>
        </w:rPr>
        <w:t xml:space="preserve"> в диапазоне частот 1 </w:t>
      </w:r>
      <w:r w:rsidRPr="009F423E">
        <w:rPr>
          <w:sz w:val="28"/>
          <w:szCs w:val="28"/>
        </w:rPr>
        <w:t xml:space="preserve">ГГц не соответствовали экспериментальным данным. </w:t>
      </w:r>
    </w:p>
    <w:p w:rsidR="005A59BA" w:rsidRPr="00C07714" w:rsidRDefault="005A59BA" w:rsidP="005A59BA">
      <w:pPr>
        <w:ind w:firstLine="709"/>
        <w:jc w:val="both"/>
        <w:rPr>
          <w:sz w:val="28"/>
          <w:szCs w:val="28"/>
        </w:rPr>
      </w:pPr>
      <w:r w:rsidRPr="00C07714">
        <w:rPr>
          <w:sz w:val="28"/>
          <w:szCs w:val="28"/>
        </w:rPr>
        <w:lastRenderedPageBreak/>
        <w:t>В статье предложена нелинейная модель ЖИГ-резонатора, разраб</w:t>
      </w:r>
      <w:r w:rsidRPr="00C07714">
        <w:rPr>
          <w:sz w:val="28"/>
          <w:szCs w:val="28"/>
        </w:rPr>
        <w:t>о</w:t>
      </w:r>
      <w:r w:rsidRPr="00C07714">
        <w:rPr>
          <w:sz w:val="28"/>
          <w:szCs w:val="28"/>
        </w:rPr>
        <w:t xml:space="preserve">танная в среде САПР </w:t>
      </w:r>
      <w:r w:rsidRPr="00C07714">
        <w:rPr>
          <w:i/>
          <w:sz w:val="28"/>
          <w:szCs w:val="28"/>
          <w:lang w:val="en-US"/>
        </w:rPr>
        <w:t>Microwave</w:t>
      </w:r>
      <w:r w:rsidRPr="00C07714">
        <w:rPr>
          <w:i/>
          <w:sz w:val="28"/>
          <w:szCs w:val="28"/>
        </w:rPr>
        <w:t xml:space="preserve"> </w:t>
      </w:r>
      <w:r w:rsidRPr="00C07714">
        <w:rPr>
          <w:i/>
          <w:sz w:val="28"/>
          <w:szCs w:val="28"/>
          <w:lang w:val="en-US"/>
        </w:rPr>
        <w:t>Office</w:t>
      </w:r>
      <w:r w:rsidRPr="00C07714">
        <w:rPr>
          <w:sz w:val="28"/>
          <w:szCs w:val="28"/>
        </w:rPr>
        <w:t>. Модель построена на основе эксп</w:t>
      </w:r>
      <w:r w:rsidRPr="00C07714">
        <w:rPr>
          <w:sz w:val="28"/>
          <w:szCs w:val="28"/>
        </w:rPr>
        <w:t>е</w:t>
      </w:r>
      <w:r w:rsidRPr="00C07714">
        <w:rPr>
          <w:sz w:val="28"/>
          <w:szCs w:val="28"/>
        </w:rPr>
        <w:t>риментально полученных характеристик ЖИГ-резонатора (уро</w:t>
      </w:r>
      <w:r>
        <w:rPr>
          <w:sz w:val="28"/>
          <w:szCs w:val="28"/>
        </w:rPr>
        <w:t>в</w:t>
      </w:r>
      <w:r w:rsidRPr="00C07714">
        <w:rPr>
          <w:sz w:val="28"/>
          <w:szCs w:val="28"/>
        </w:rPr>
        <w:t>ней погл</w:t>
      </w:r>
      <w:r w:rsidRPr="00C07714">
        <w:rPr>
          <w:sz w:val="28"/>
          <w:szCs w:val="28"/>
        </w:rPr>
        <w:t>о</w:t>
      </w:r>
      <w:r w:rsidRPr="00C07714">
        <w:rPr>
          <w:sz w:val="28"/>
          <w:szCs w:val="28"/>
        </w:rPr>
        <w:t>щения входного сигнала ферритовым резонатором на ра</w:t>
      </w:r>
      <w:r w:rsidR="00771450">
        <w:rPr>
          <w:sz w:val="28"/>
          <w:szCs w:val="28"/>
        </w:rPr>
        <w:t xml:space="preserve">зличных уровнях мощности от 0,1 </w:t>
      </w:r>
      <w:r w:rsidRPr="00C07714">
        <w:rPr>
          <w:sz w:val="28"/>
          <w:szCs w:val="28"/>
        </w:rPr>
        <w:t>мкВт (–40 дБм) до 200 мВт (+23 дБм) в диапазоне частот от 500 МГц до 4 ГГц).</w:t>
      </w:r>
    </w:p>
    <w:p w:rsidR="005A59BA" w:rsidRDefault="005A59BA" w:rsidP="005A59BA">
      <w:pPr>
        <w:ind w:firstLine="709"/>
        <w:jc w:val="both"/>
        <w:rPr>
          <w:sz w:val="28"/>
          <w:szCs w:val="28"/>
        </w:rPr>
      </w:pPr>
    </w:p>
    <w:p w:rsidR="005A59BA" w:rsidRDefault="00525F6C" w:rsidP="005A59BA">
      <w:pPr>
        <w:ind w:right="197"/>
        <w:jc w:val="center"/>
        <w:rPr>
          <w:sz w:val="28"/>
          <w:szCs w:val="28"/>
        </w:rPr>
      </w:pPr>
      <w:r>
        <w:rPr>
          <w:sz w:val="28"/>
          <w:szCs w:val="28"/>
        </w:rPr>
      </w:r>
      <w:r>
        <w:rPr>
          <w:sz w:val="28"/>
          <w:szCs w:val="28"/>
        </w:rPr>
        <w:pict>
          <v:group id="_x0000_s668658" editas="canvas" style="width:413.1pt;height:202.25pt;mso-position-horizontal-relative:char;mso-position-vertical-relative:line" coordorigin="1474,2422" coordsize="8262,4045">
            <o:lock v:ext="edit" aspectratio="t"/>
            <v:shape id="_x0000_s668659" type="#_x0000_t75" style="position:absolute;left:1474;top:2422;width:8262;height:4045" o:preferrelative="f">
              <v:fill o:detectmouseclick="t"/>
              <v:path o:extrusionok="t" o:connecttype="none"/>
              <o:lock v:ext="edit" text="t"/>
            </v:shape>
            <v:shape id="_x0000_s668660" type="#_x0000_t75" style="position:absolute;left:1595;top:2516;width:6738;height:3761">
              <v:imagedata r:id="rId11" o:title=""/>
            </v:shape>
            <v:shape id="_x0000_s668661" type="#_x0000_t202" style="position:absolute;left:2289;top:4319;width:226;height:299" stroked="f">
              <v:fill opacity="0"/>
              <v:textbox inset="0,0,0,0">
                <w:txbxContent>
                  <w:p w:rsidR="00F17EC4" w:rsidRPr="000610EB" w:rsidRDefault="00F17EC4" w:rsidP="005A59BA">
                    <w:pPr>
                      <w:jc w:val="center"/>
                      <w:rPr>
                        <w:i/>
                      </w:rPr>
                    </w:pPr>
                    <w:r>
                      <w:rPr>
                        <w:i/>
                      </w:rPr>
                      <w:t>С</w:t>
                    </w:r>
                  </w:p>
                </w:txbxContent>
              </v:textbox>
            </v:shape>
            <v:shape id="_x0000_s668662" type="#_x0000_t202" style="position:absolute;left:8333;top:3145;width:1290;height:299" stroked="f">
              <v:fill opacity="0"/>
              <v:textbox inset="0,0,0,0">
                <w:txbxContent>
                  <w:p w:rsidR="00F17EC4" w:rsidRDefault="00F17EC4" w:rsidP="005A59BA">
                    <w:pPr>
                      <w:jc w:val="both"/>
                    </w:pPr>
                    <w:r>
                      <w:t>Выход СВЧ</w:t>
                    </w:r>
                  </w:p>
                </w:txbxContent>
              </v:textbox>
            </v:shape>
            <v:shape id="_x0000_s668663" type="#_x0000_t202" style="position:absolute;left:8333;top:4965;width:1290;height:299" stroked="f">
              <v:fill opacity="0"/>
              <v:textbox inset="0,0,0,0">
                <w:txbxContent>
                  <w:p w:rsidR="00F17EC4" w:rsidRDefault="00F17EC4" w:rsidP="005A59BA">
                    <w:pPr>
                      <w:jc w:val="both"/>
                    </w:pPr>
                    <w:r>
                      <w:t>Выход СВЧ</w:t>
                    </w:r>
                  </w:p>
                </w:txbxContent>
              </v:textbox>
            </v:shape>
            <v:shape id="_x0000_s668664" type="#_x0000_t202" style="position:absolute;left:4803;top:3082;width:226;height:299" stroked="f">
              <v:fill opacity="0"/>
              <v:textbox inset="0,0,0,0">
                <w:txbxContent>
                  <w:p w:rsidR="00F17EC4" w:rsidRPr="000610EB" w:rsidRDefault="00F17EC4" w:rsidP="005A59BA">
                    <w:pPr>
                      <w:jc w:val="center"/>
                      <w:rPr>
                        <w:i/>
                      </w:rPr>
                    </w:pPr>
                    <w:r w:rsidRPr="000610EB">
                      <w:rPr>
                        <w:i/>
                      </w:rPr>
                      <w:t>1</w:t>
                    </w:r>
                  </w:p>
                </w:txbxContent>
              </v:textbox>
            </v:shape>
            <v:shape id="_x0000_s668665" type="#_x0000_t202" style="position:absolute;left:6888;top:3082;width:226;height:299" stroked="f">
              <v:fill opacity="0"/>
              <v:textbox inset="0,0,0,0">
                <w:txbxContent>
                  <w:p w:rsidR="00F17EC4" w:rsidRPr="000610EB" w:rsidRDefault="00F17EC4" w:rsidP="005A59BA">
                    <w:pPr>
                      <w:jc w:val="center"/>
                      <w:rPr>
                        <w:i/>
                      </w:rPr>
                    </w:pPr>
                    <w:r>
                      <w:rPr>
                        <w:i/>
                      </w:rPr>
                      <w:t>2</w:t>
                    </w:r>
                  </w:p>
                </w:txbxContent>
              </v:textbox>
            </v:shape>
            <v:shape id="_x0000_s668666" type="#_x0000_t202" style="position:absolute;left:6888;top:4857;width:226;height:299" stroked="f">
              <v:fill opacity="0"/>
              <v:textbox inset="0,0,0,0">
                <w:txbxContent>
                  <w:p w:rsidR="00F17EC4" w:rsidRPr="000610EB" w:rsidRDefault="00F17EC4" w:rsidP="005A59BA">
                    <w:pPr>
                      <w:jc w:val="center"/>
                      <w:rPr>
                        <w:i/>
                      </w:rPr>
                    </w:pPr>
                    <w:r>
                      <w:rPr>
                        <w:i/>
                      </w:rPr>
                      <w:t>2</w:t>
                    </w:r>
                  </w:p>
                </w:txbxContent>
              </v:textbox>
            </v:shape>
            <v:shape id="_x0000_s668667" type="#_x0000_t202" style="position:absolute;left:4803;top:4965;width:226;height:299" stroked="f">
              <v:fill opacity="0"/>
              <v:textbox inset="0,0,0,0">
                <w:txbxContent>
                  <w:p w:rsidR="00F17EC4" w:rsidRPr="000610EB" w:rsidRDefault="00F17EC4" w:rsidP="005A59BA">
                    <w:pPr>
                      <w:jc w:val="center"/>
                      <w:rPr>
                        <w:i/>
                      </w:rPr>
                    </w:pPr>
                    <w:r w:rsidRPr="000610EB">
                      <w:rPr>
                        <w:i/>
                      </w:rPr>
                      <w:t>1</w:t>
                    </w:r>
                  </w:p>
                </w:txbxContent>
              </v:textbox>
            </v:shape>
            <v:shape id="_x0000_s668668" type="#_x0000_t202" style="position:absolute;left:1743;top:3105;width:1252;height:637" stroked="f">
              <v:fill opacity="0"/>
              <v:textbox inset="0,0,0,0">
                <w:txbxContent>
                  <w:p w:rsidR="00F17EC4" w:rsidRPr="005355DF" w:rsidRDefault="00F17EC4" w:rsidP="005A59BA">
                    <w:pPr>
                      <w:jc w:val="both"/>
                    </w:pPr>
                    <w:r w:rsidRPr="005355DF">
                      <w:t>ЖИГ</w:t>
                    </w:r>
                    <w:r w:rsidRPr="005355DF">
                      <w:rPr>
                        <w:lang w:val="en-US"/>
                      </w:rPr>
                      <w:t>-</w:t>
                    </w:r>
                    <w:r w:rsidRPr="005355DF">
                      <w:t>резонатор</w:t>
                    </w:r>
                  </w:p>
                </w:txbxContent>
              </v:textbox>
            </v:shape>
            <v:shape id="_x0000_s668669" type="#_x0000_t202" style="position:absolute;left:2063;top:5374;width:226;height:299" stroked="f">
              <v:fill opacity="0"/>
              <v:textbox inset="0,0,0,0">
                <w:txbxContent>
                  <w:p w:rsidR="00F17EC4" w:rsidRPr="000610EB" w:rsidRDefault="00F17EC4" w:rsidP="005A59BA">
                    <w:pPr>
                      <w:jc w:val="center"/>
                      <w:rPr>
                        <w:i/>
                        <w:lang w:val="en-US"/>
                      </w:rPr>
                    </w:pPr>
                    <w:r>
                      <w:rPr>
                        <w:i/>
                        <w:lang w:val="en-US"/>
                      </w:rPr>
                      <w:t>L</w:t>
                    </w:r>
                  </w:p>
                </w:txbxContent>
              </v:textbox>
            </v:shape>
            <v:shape id="_x0000_s668670" type="#_x0000_t202" style="position:absolute;left:2063;top:4857;width:226;height:299" stroked="f">
              <v:fill opacity="0"/>
              <v:textbox inset="0,0,0,0">
                <w:txbxContent>
                  <w:p w:rsidR="00F17EC4" w:rsidRPr="000610EB" w:rsidRDefault="00F17EC4" w:rsidP="005A59BA">
                    <w:pPr>
                      <w:jc w:val="center"/>
                      <w:rPr>
                        <w:i/>
                        <w:lang w:val="en-US"/>
                      </w:rPr>
                    </w:pPr>
                    <w:r>
                      <w:rPr>
                        <w:i/>
                        <w:lang w:val="en-US"/>
                      </w:rPr>
                      <w:t>R</w:t>
                    </w:r>
                  </w:p>
                </w:txbxContent>
              </v:textbox>
            </v:shape>
            <v:shape id="_x0000_s668671" type="#_x0000_t202" style="position:absolute;left:3729;top:4666;width:226;height:299" stroked="f">
              <v:fill opacity="0"/>
              <v:textbox inset="0,0,0,0">
                <w:txbxContent>
                  <w:p w:rsidR="00F17EC4" w:rsidRPr="000610EB" w:rsidRDefault="00F17EC4" w:rsidP="005A59BA">
                    <w:pPr>
                      <w:jc w:val="center"/>
                      <w:rPr>
                        <w:vertAlign w:val="subscript"/>
                        <w:lang w:val="en-US"/>
                      </w:rPr>
                    </w:pPr>
                    <w:r>
                      <w:rPr>
                        <w:i/>
                        <w:lang w:val="en-US"/>
                      </w:rPr>
                      <w:t>L</w:t>
                    </w:r>
                    <w:r>
                      <w:rPr>
                        <w:vertAlign w:val="subscript"/>
                        <w:lang w:val="en-US"/>
                      </w:rPr>
                      <w:t>1</w:t>
                    </w:r>
                  </w:p>
                </w:txbxContent>
              </v:textbox>
            </v:shape>
            <v:shape id="_x0000_s754688" type="#_x0000_t202" style="position:absolute;left:5083;top:4096;width:226;height:299" stroked="f">
              <v:fill opacity="0"/>
              <v:textbox inset="0,0,0,0">
                <w:txbxContent>
                  <w:p w:rsidR="00F17EC4" w:rsidRPr="000610EB" w:rsidRDefault="00F17EC4" w:rsidP="005A59BA">
                    <w:pPr>
                      <w:jc w:val="center"/>
                      <w:rPr>
                        <w:vertAlign w:val="subscript"/>
                        <w:lang w:val="en-US"/>
                      </w:rPr>
                    </w:pPr>
                    <w:r>
                      <w:rPr>
                        <w:i/>
                        <w:lang w:val="en-US"/>
                      </w:rPr>
                      <w:t>a</w:t>
                    </w:r>
                  </w:p>
                </w:txbxContent>
              </v:textbox>
            </v:shape>
            <v:shape id="_x0000_s754689" type="#_x0000_t202" style="position:absolute;left:5083;top:5978;width:226;height:299" stroked="f">
              <v:fill opacity="0"/>
              <v:textbox inset="0,0,0,0">
                <w:txbxContent>
                  <w:p w:rsidR="00F17EC4" w:rsidRPr="000610EB" w:rsidRDefault="00F17EC4" w:rsidP="005A59BA">
                    <w:pPr>
                      <w:jc w:val="center"/>
                      <w:rPr>
                        <w:vertAlign w:val="subscript"/>
                      </w:rPr>
                    </w:pPr>
                    <w:r>
                      <w:rPr>
                        <w:i/>
                      </w:rPr>
                      <w:t>б</w:t>
                    </w:r>
                  </w:p>
                </w:txbxContent>
              </v:textbox>
            </v:shape>
            <v:shape id="_x0000_s754690" type="#_x0000_t202" style="position:absolute;left:1774;top:2633;width:1252;height:637" stroked="f">
              <v:fill opacity="0"/>
              <v:textbox inset="0,0,0,0">
                <w:txbxContent>
                  <w:p w:rsidR="00F17EC4" w:rsidRPr="005355DF" w:rsidRDefault="00F17EC4" w:rsidP="005A59BA">
                    <w:pPr>
                      <w:jc w:val="both"/>
                    </w:pPr>
                    <w:r>
                      <w:t>Петля связи</w:t>
                    </w:r>
                  </w:p>
                </w:txbxContent>
              </v:textbox>
            </v:shape>
            <v:group id="_x0000_s754691" style="position:absolute;left:1747;top:3282;width:1857;height:386" coordorigin="1747,3182" coordsize="1857,486">
              <v:shape id="_x0000_s754692" type="#_x0000_t32" style="position:absolute;left:1747;top:3668;width:1023;height:0" o:connectortype="straight"/>
              <v:shape id="_x0000_s754693" type="#_x0000_t32" style="position:absolute;left:2770;top:3182;width:834;height:484;flip:y" o:connectortype="straight">
                <v:stroke endarrow="classic" endarrowlength="long"/>
              </v:shape>
            </v:group>
            <v:group id="_x0000_s754694" style="position:absolute;left:1875;top:2919;width:1564;height:199" coordorigin="1875,2919" coordsize="1564,199">
              <v:shape id="_x0000_s754695" type="#_x0000_t32" style="position:absolute;left:1875;top:2919;width:815;height:0;flip:y" o:connectortype="straight">
                <v:stroke endarrowlength="long"/>
              </v:shape>
              <v:shape id="_x0000_s754696" type="#_x0000_t32" style="position:absolute;left:2690;top:2920;width:749;height:198" o:connectortype="straight">
                <v:stroke endarrow="classic" endarrowlength="long"/>
              </v:shape>
            </v:group>
            <w10:wrap type="none"/>
            <w10:anchorlock/>
          </v:group>
        </w:pict>
      </w:r>
    </w:p>
    <w:p w:rsidR="008F523E" w:rsidRPr="008F523E" w:rsidRDefault="008F523E" w:rsidP="005A59BA">
      <w:pPr>
        <w:tabs>
          <w:tab w:val="left" w:pos="8505"/>
        </w:tabs>
        <w:ind w:left="567" w:right="623"/>
        <w:jc w:val="both"/>
        <w:rPr>
          <w:sz w:val="28"/>
          <w:szCs w:val="28"/>
        </w:rPr>
      </w:pPr>
    </w:p>
    <w:p w:rsidR="005A59BA" w:rsidRPr="00626CA3" w:rsidRDefault="005A59BA" w:rsidP="005A59BA">
      <w:pPr>
        <w:tabs>
          <w:tab w:val="left" w:pos="8505"/>
        </w:tabs>
        <w:ind w:left="567" w:right="623"/>
        <w:jc w:val="both"/>
      </w:pPr>
      <w:r>
        <w:t>Рис. 1. Генератор с ЖИГ</w:t>
      </w:r>
      <w:r w:rsidR="001927E3">
        <w:t>-</w:t>
      </w:r>
      <w:r>
        <w:t xml:space="preserve">резонатором: </w:t>
      </w:r>
      <w:r w:rsidRPr="00EA7D2B">
        <w:rPr>
          <w:i/>
        </w:rPr>
        <w:t>а</w:t>
      </w:r>
      <w:r>
        <w:t xml:space="preserve"> – блок-схема; </w:t>
      </w:r>
      <w:r>
        <w:rPr>
          <w:i/>
        </w:rPr>
        <w:t>б</w:t>
      </w:r>
      <w:r>
        <w:t xml:space="preserve"> – схема генератора </w:t>
      </w:r>
      <w:r w:rsidRPr="00626CA3">
        <w:t>с линейной экви</w:t>
      </w:r>
      <w:r w:rsidR="001927E3">
        <w:t>валентной схемой ЖИГ-резонатора;</w:t>
      </w:r>
      <w:r w:rsidRPr="00626CA3">
        <w:t xml:space="preserve"> </w:t>
      </w:r>
      <w:r w:rsidRPr="00626CA3">
        <w:rPr>
          <w:i/>
        </w:rPr>
        <w:t>1</w:t>
      </w:r>
      <w:r w:rsidRPr="00626CA3">
        <w:t xml:space="preserve"> – активный элемент с отрицательным сопротивлением; </w:t>
      </w:r>
      <w:r w:rsidRPr="00626CA3">
        <w:rPr>
          <w:i/>
        </w:rPr>
        <w:t>2</w:t>
      </w:r>
      <w:r w:rsidRPr="00626CA3">
        <w:t xml:space="preserve"> – цепь согласования; </w:t>
      </w:r>
      <w:r w:rsidRPr="00626CA3">
        <w:rPr>
          <w:i/>
          <w:lang w:val="en-US"/>
        </w:rPr>
        <w:t>L</w:t>
      </w:r>
      <w:r w:rsidRPr="00626CA3">
        <w:rPr>
          <w:vertAlign w:val="subscript"/>
        </w:rPr>
        <w:t>1</w:t>
      </w:r>
      <w:r w:rsidRPr="00626CA3">
        <w:t xml:space="preserve"> – индуктивность петли связи с ЖИГ-резонатором; </w:t>
      </w:r>
      <w:r w:rsidRPr="00626CA3">
        <w:rPr>
          <w:i/>
          <w:lang w:val="en-US"/>
        </w:rPr>
        <w:t>C</w:t>
      </w:r>
      <w:r w:rsidRPr="00626CA3">
        <w:t xml:space="preserve">, </w:t>
      </w:r>
      <w:r w:rsidRPr="00626CA3">
        <w:rPr>
          <w:i/>
          <w:lang w:val="en-US"/>
        </w:rPr>
        <w:t>R</w:t>
      </w:r>
      <w:r w:rsidRPr="00626CA3">
        <w:t xml:space="preserve"> и</w:t>
      </w:r>
      <w:r w:rsidRPr="00626CA3">
        <w:rPr>
          <w:i/>
        </w:rPr>
        <w:t xml:space="preserve"> </w:t>
      </w:r>
      <w:r w:rsidRPr="00626CA3">
        <w:rPr>
          <w:i/>
          <w:lang w:val="en-US"/>
        </w:rPr>
        <w:t>L</w:t>
      </w:r>
      <w:r w:rsidRPr="00626CA3">
        <w:t xml:space="preserve"> – емкость, активное сопротивл</w:t>
      </w:r>
      <w:r w:rsidRPr="00626CA3">
        <w:t>е</w:t>
      </w:r>
      <w:r w:rsidRPr="00626CA3">
        <w:t>ние и индуктивность ЖИГ-резонатора</w:t>
      </w:r>
      <w:r w:rsidR="001927E3">
        <w:t xml:space="preserve"> соответственно</w:t>
      </w:r>
    </w:p>
    <w:p w:rsidR="005A59BA" w:rsidRPr="008F523E" w:rsidRDefault="005A59BA" w:rsidP="005A59BA">
      <w:pPr>
        <w:ind w:firstLine="709"/>
        <w:jc w:val="both"/>
        <w:rPr>
          <w:sz w:val="28"/>
          <w:szCs w:val="28"/>
        </w:rPr>
      </w:pPr>
    </w:p>
    <w:p w:rsidR="005A59BA" w:rsidRPr="00BA02BA" w:rsidRDefault="005A59BA" w:rsidP="005A59BA">
      <w:pPr>
        <w:ind w:firstLine="709"/>
        <w:jc w:val="both"/>
        <w:rPr>
          <w:sz w:val="28"/>
          <w:szCs w:val="28"/>
        </w:rPr>
      </w:pPr>
      <w:r w:rsidRPr="003B117C">
        <w:rPr>
          <w:sz w:val="28"/>
          <w:szCs w:val="28"/>
        </w:rPr>
        <w:t xml:space="preserve">Для </w:t>
      </w:r>
      <w:r w:rsidRPr="008B6625">
        <w:rPr>
          <w:sz w:val="28"/>
          <w:szCs w:val="28"/>
        </w:rPr>
        <w:t>исследований был выбран сферический ферритовый рез</w:t>
      </w:r>
      <w:r w:rsidR="00771450">
        <w:rPr>
          <w:sz w:val="28"/>
          <w:szCs w:val="28"/>
        </w:rPr>
        <w:t>онатор марки 30КГ диаметром 0,8 </w:t>
      </w:r>
      <w:r w:rsidRPr="008B6625">
        <w:rPr>
          <w:sz w:val="28"/>
          <w:szCs w:val="28"/>
        </w:rPr>
        <w:t>мм, с намагниченностью насыщения 4</w:t>
      </w:r>
      <w:r w:rsidRPr="008B6625">
        <w:rPr>
          <w:i/>
          <w:sz w:val="28"/>
          <w:szCs w:val="28"/>
        </w:rPr>
        <w:t>π</w:t>
      </w:r>
      <w:r w:rsidRPr="008B6625">
        <w:rPr>
          <w:i/>
          <w:sz w:val="28"/>
          <w:szCs w:val="28"/>
          <w:lang w:val="en-US"/>
        </w:rPr>
        <w:t>M</w:t>
      </w:r>
      <w:r w:rsidRPr="008B6625">
        <w:rPr>
          <w:sz w:val="28"/>
          <w:szCs w:val="28"/>
          <w:vertAlign w:val="subscript"/>
          <w:lang w:val="en-US"/>
        </w:rPr>
        <w:t>S</w:t>
      </w:r>
      <w:r w:rsidRPr="008B6625">
        <w:rPr>
          <w:sz w:val="28"/>
          <w:szCs w:val="28"/>
        </w:rPr>
        <w:t> = 360 Гс и шириной Δ</w:t>
      </w:r>
      <w:r w:rsidRPr="008B6625">
        <w:rPr>
          <w:i/>
          <w:sz w:val="28"/>
          <w:szCs w:val="28"/>
          <w:lang w:val="en-US"/>
        </w:rPr>
        <w:t>H</w:t>
      </w:r>
      <w:r w:rsidRPr="008B6625">
        <w:rPr>
          <w:sz w:val="28"/>
          <w:szCs w:val="28"/>
        </w:rPr>
        <w:t xml:space="preserve"> = 0,3 Э линии ферромагнитного резонанса (ФМР) [9]. Резонатор размещен в центре петли связи (см. рис. 1, </w:t>
      </w:r>
      <w:r w:rsidRPr="008B6625">
        <w:rPr>
          <w:i/>
          <w:sz w:val="28"/>
          <w:szCs w:val="28"/>
        </w:rPr>
        <w:t>а</w:t>
      </w:r>
      <w:r w:rsidRPr="008B6625">
        <w:rPr>
          <w:sz w:val="28"/>
          <w:szCs w:val="28"/>
        </w:rPr>
        <w:t>), которая представляет собой один виток (диаметр 0,85 мм) медной проволоки (ди</w:t>
      </w:r>
      <w:r w:rsidRPr="008B6625">
        <w:rPr>
          <w:sz w:val="28"/>
          <w:szCs w:val="28"/>
        </w:rPr>
        <w:t>а</w:t>
      </w:r>
      <w:r w:rsidRPr="008B6625">
        <w:rPr>
          <w:sz w:val="28"/>
          <w:szCs w:val="28"/>
        </w:rPr>
        <w:t>метр 0,1 мм). Виток смонтирован на плате из текстолита размером 34×19 мм и толщиной 0,5 мм. Вся конструкция смонтирована в корпусе с СВЧ-разъемами. Для измерения характеристик резонатора устройство у</w:t>
      </w:r>
      <w:r w:rsidRPr="008B6625">
        <w:rPr>
          <w:sz w:val="28"/>
          <w:szCs w:val="28"/>
        </w:rPr>
        <w:t>с</w:t>
      </w:r>
      <w:r w:rsidRPr="008B6625">
        <w:rPr>
          <w:sz w:val="28"/>
          <w:szCs w:val="28"/>
        </w:rPr>
        <w:t>танавливалось в зазор электромагнита, обеспечивающего поле подмагн</w:t>
      </w:r>
      <w:r w:rsidRPr="008B6625">
        <w:rPr>
          <w:sz w:val="28"/>
          <w:szCs w:val="28"/>
        </w:rPr>
        <w:t>и</w:t>
      </w:r>
      <w:r w:rsidRPr="008B6625">
        <w:rPr>
          <w:sz w:val="28"/>
          <w:szCs w:val="28"/>
        </w:rPr>
        <w:t xml:space="preserve">чивания резонатора </w:t>
      </w:r>
      <w:r w:rsidRPr="008B6625">
        <w:rPr>
          <w:i/>
          <w:sz w:val="28"/>
          <w:szCs w:val="28"/>
        </w:rPr>
        <w:t>Н</w:t>
      </w:r>
      <w:r w:rsidRPr="008B6625">
        <w:rPr>
          <w:sz w:val="28"/>
          <w:szCs w:val="28"/>
          <w:vertAlign w:val="subscript"/>
        </w:rPr>
        <w:t>0</w:t>
      </w:r>
      <w:r w:rsidRPr="008B6625">
        <w:rPr>
          <w:sz w:val="28"/>
          <w:szCs w:val="28"/>
        </w:rPr>
        <w:t xml:space="preserve"> так, чтобы линии магнитной индукции лежали в плоскости витка связи (перпендикулярно</w:t>
      </w:r>
      <w:r w:rsidRPr="00F850EC">
        <w:rPr>
          <w:sz w:val="28"/>
          <w:szCs w:val="28"/>
        </w:rPr>
        <w:t xml:space="preserve"> монтажной плате).</w:t>
      </w:r>
      <w:r>
        <w:rPr>
          <w:sz w:val="28"/>
          <w:szCs w:val="28"/>
        </w:rPr>
        <w:t xml:space="preserve"> </w:t>
      </w:r>
      <w:r w:rsidRPr="00BA02BA">
        <w:rPr>
          <w:sz w:val="28"/>
          <w:szCs w:val="28"/>
        </w:rPr>
        <w:t>Блок-схема экспериментальной установки приведена на рис. 2.</w:t>
      </w:r>
    </w:p>
    <w:p w:rsidR="00930C04" w:rsidRPr="00102EDF" w:rsidRDefault="00930C04" w:rsidP="00930C04">
      <w:pPr>
        <w:ind w:firstLine="709"/>
        <w:jc w:val="both"/>
        <w:rPr>
          <w:sz w:val="28"/>
          <w:szCs w:val="28"/>
        </w:rPr>
      </w:pPr>
      <w:r w:rsidRPr="00102EDF">
        <w:rPr>
          <w:sz w:val="28"/>
          <w:szCs w:val="28"/>
        </w:rPr>
        <w:t>Сигнал фиксированной частоты (500, 600, 700</w:t>
      </w:r>
      <w:r w:rsidR="001927E3">
        <w:rPr>
          <w:sz w:val="28"/>
          <w:szCs w:val="28"/>
        </w:rPr>
        <w:t>, 750</w:t>
      </w:r>
      <w:r w:rsidRPr="00102EDF">
        <w:rPr>
          <w:sz w:val="28"/>
          <w:szCs w:val="28"/>
        </w:rPr>
        <w:t>, 790, 1000</w:t>
      </w:r>
      <w:r w:rsidR="001927E3">
        <w:rPr>
          <w:sz w:val="28"/>
          <w:szCs w:val="28"/>
        </w:rPr>
        <w:t>, 1500</w:t>
      </w:r>
      <w:r w:rsidRPr="00102EDF">
        <w:rPr>
          <w:sz w:val="28"/>
          <w:szCs w:val="28"/>
        </w:rPr>
        <w:t xml:space="preserve">, 2000, 2500, 3000, 3500, 4000 МГц) </w:t>
      </w:r>
      <w:r w:rsidRPr="008F523E">
        <w:rPr>
          <w:spacing w:val="-2"/>
          <w:sz w:val="28"/>
          <w:szCs w:val="28"/>
        </w:rPr>
        <w:t>подавался на исследуемый резонатор, а уровень сигнала, прошедшего через него, определялся с помощью анализ</w:t>
      </w:r>
      <w:r w:rsidRPr="008F523E">
        <w:rPr>
          <w:spacing w:val="-2"/>
          <w:sz w:val="28"/>
          <w:szCs w:val="28"/>
        </w:rPr>
        <w:t>а</w:t>
      </w:r>
      <w:r w:rsidRPr="008F523E">
        <w:rPr>
          <w:spacing w:val="-2"/>
          <w:sz w:val="28"/>
          <w:szCs w:val="28"/>
        </w:rPr>
        <w:t xml:space="preserve">тора спектра. Поле электромагнита устанавливалось так, чтобы частота ФМР совпала с частотой сигнала, подаваемого на вход резонатора. При этом снималась зависимость коэффициента передачи </w:t>
      </w:r>
      <w:r w:rsidRPr="008F523E">
        <w:rPr>
          <w:i/>
          <w:spacing w:val="-2"/>
          <w:sz w:val="28"/>
          <w:szCs w:val="28"/>
          <w:lang w:val="en-US"/>
        </w:rPr>
        <w:t>K</w:t>
      </w:r>
      <w:r w:rsidRPr="008F523E">
        <w:rPr>
          <w:spacing w:val="-2"/>
          <w:sz w:val="28"/>
          <w:szCs w:val="28"/>
        </w:rPr>
        <w:t xml:space="preserve"> резонатора от уровня входной мощности </w:t>
      </w:r>
      <w:r w:rsidRPr="008F523E">
        <w:rPr>
          <w:i/>
          <w:spacing w:val="-2"/>
          <w:sz w:val="28"/>
          <w:szCs w:val="28"/>
        </w:rPr>
        <w:t>Р</w:t>
      </w:r>
      <w:r w:rsidRPr="008F523E">
        <w:rPr>
          <w:spacing w:val="-2"/>
          <w:sz w:val="28"/>
          <w:szCs w:val="28"/>
          <w:vertAlign w:val="subscript"/>
        </w:rPr>
        <w:t>вх</w:t>
      </w:r>
      <w:r w:rsidRPr="008F523E">
        <w:rPr>
          <w:spacing w:val="-2"/>
          <w:sz w:val="28"/>
          <w:szCs w:val="28"/>
        </w:rPr>
        <w:t>. Полученные результаты представлены на рис. 3.</w:t>
      </w:r>
    </w:p>
    <w:p w:rsidR="005A59BA" w:rsidRDefault="00525F6C" w:rsidP="005A59BA">
      <w:pPr>
        <w:jc w:val="center"/>
      </w:pPr>
      <w:r>
        <w:pict>
          <v:group id="_x0000_s668650" editas="canvas" style="width:283pt;height:151.75pt;mso-position-horizontal-relative:char;mso-position-vertical-relative:line" coordorigin="2359,11389" coordsize="4465,2394">
            <o:lock v:ext="edit" aspectratio="t"/>
            <v:shape id="_x0000_s668651" type="#_x0000_t75" style="position:absolute;left:2359;top:11389;width:4465;height:2394" o:preferrelative="f">
              <v:fill o:detectmouseclick="t"/>
              <v:path o:extrusionok="t" o:connecttype="none"/>
              <o:lock v:ext="edit" text="t"/>
            </v:shape>
            <v:shape id="_x0000_s668652" type="#_x0000_t75" style="position:absolute;left:2437;top:11877;width:4297;height:1703">
              <v:imagedata r:id="rId12" o:title=""/>
            </v:shape>
            <v:shape id="_x0000_s668653" type="#_x0000_t202" style="position:absolute;left:2805;top:12072;width:288;height:238" stroked="f">
              <v:fill opacity="0"/>
              <v:textbox inset="0,0,0,0">
                <w:txbxContent>
                  <w:p w:rsidR="00F17EC4" w:rsidRPr="00EA7D2B" w:rsidRDefault="00F17EC4" w:rsidP="005A59BA">
                    <w:pPr>
                      <w:jc w:val="center"/>
                      <w:rPr>
                        <w:i/>
                      </w:rPr>
                    </w:pPr>
                    <w:r w:rsidRPr="00EA7D2B">
                      <w:rPr>
                        <w:i/>
                      </w:rPr>
                      <w:t>1</w:t>
                    </w:r>
                  </w:p>
                </w:txbxContent>
              </v:textbox>
            </v:shape>
            <v:shape id="_x0000_s668654" type="#_x0000_t202" style="position:absolute;left:4475;top:12072;width:288;height:238" stroked="f">
              <v:fill opacity="0"/>
              <v:textbox inset="0,0,0,0">
                <w:txbxContent>
                  <w:p w:rsidR="00F17EC4" w:rsidRPr="00EA7D2B" w:rsidRDefault="00F17EC4" w:rsidP="005A59BA">
                    <w:pPr>
                      <w:jc w:val="center"/>
                      <w:rPr>
                        <w:i/>
                      </w:rPr>
                    </w:pPr>
                    <w:r>
                      <w:rPr>
                        <w:i/>
                      </w:rPr>
                      <w:t>2</w:t>
                    </w:r>
                  </w:p>
                </w:txbxContent>
              </v:textbox>
            </v:shape>
            <v:shape id="_x0000_s668655" type="#_x0000_t202" style="position:absolute;left:6086;top:12072;width:288;height:238" stroked="f">
              <v:fill opacity="0"/>
              <v:textbox inset="0,0,0,0">
                <w:txbxContent>
                  <w:p w:rsidR="00F17EC4" w:rsidRPr="00EA7D2B" w:rsidRDefault="00F17EC4" w:rsidP="005A59BA">
                    <w:pPr>
                      <w:jc w:val="center"/>
                      <w:rPr>
                        <w:i/>
                      </w:rPr>
                    </w:pPr>
                    <w:r>
                      <w:rPr>
                        <w:i/>
                      </w:rPr>
                      <w:t>3</w:t>
                    </w:r>
                  </w:p>
                </w:txbxContent>
              </v:textbox>
            </v:shape>
            <v:shape id="_x0000_s668656" type="#_x0000_t202" style="position:absolute;left:4433;top:13081;width:288;height:238" stroked="f">
              <v:fill opacity="0"/>
              <v:textbox inset="0,0,0,0">
                <w:txbxContent>
                  <w:p w:rsidR="00F17EC4" w:rsidRPr="00EA7D2B" w:rsidRDefault="00F17EC4" w:rsidP="005A59BA">
                    <w:pPr>
                      <w:jc w:val="center"/>
                      <w:rPr>
                        <w:i/>
                      </w:rPr>
                    </w:pPr>
                    <w:r>
                      <w:rPr>
                        <w:i/>
                      </w:rPr>
                      <w:t>4</w:t>
                    </w:r>
                  </w:p>
                </w:txbxContent>
              </v:textbox>
            </v:shape>
            <v:shape id="_x0000_s668657" type="#_x0000_t202" style="position:absolute;left:6086;top:13081;width:288;height:238" stroked="f">
              <v:fill opacity="0"/>
              <v:textbox inset="0,0,0,0">
                <w:txbxContent>
                  <w:p w:rsidR="00F17EC4" w:rsidRPr="00EA7D2B" w:rsidRDefault="00F17EC4" w:rsidP="005A59BA">
                    <w:pPr>
                      <w:jc w:val="center"/>
                      <w:rPr>
                        <w:i/>
                      </w:rPr>
                    </w:pPr>
                    <w:r>
                      <w:rPr>
                        <w:i/>
                      </w:rPr>
                      <w:t>5</w:t>
                    </w:r>
                  </w:p>
                </w:txbxContent>
              </v:textbox>
            </v:shape>
            <w10:wrap type="none"/>
            <w10:anchorlock/>
          </v:group>
        </w:pict>
      </w:r>
    </w:p>
    <w:p w:rsidR="005A59BA" w:rsidRPr="00DB484B" w:rsidRDefault="005A59BA" w:rsidP="005A59BA">
      <w:pPr>
        <w:ind w:firstLine="709"/>
        <w:jc w:val="center"/>
        <w:rPr>
          <w:color w:val="000000" w:themeColor="text1"/>
        </w:rPr>
      </w:pPr>
    </w:p>
    <w:p w:rsidR="005A59BA" w:rsidRDefault="005A59BA" w:rsidP="001927E3">
      <w:pPr>
        <w:ind w:left="1985" w:right="1899"/>
        <w:jc w:val="both"/>
      </w:pPr>
      <w:r w:rsidRPr="00E25A67">
        <w:t>Рис</w:t>
      </w:r>
      <w:r>
        <w:t>.</w:t>
      </w:r>
      <w:r w:rsidRPr="00E25A67">
        <w:t xml:space="preserve"> 2. Блок-схема </w:t>
      </w:r>
      <w:r w:rsidR="001927E3">
        <w:t>экспериментальной установки:</w:t>
      </w:r>
      <w:r>
        <w:t xml:space="preserve"> </w:t>
      </w:r>
      <w:r w:rsidRPr="00EA7D2B">
        <w:rPr>
          <w:i/>
        </w:rPr>
        <w:t>1</w:t>
      </w:r>
      <w:r>
        <w:t xml:space="preserve"> – генератор СВЧ-сигналов; </w:t>
      </w:r>
      <w:r w:rsidRPr="00EA7D2B">
        <w:rPr>
          <w:i/>
        </w:rPr>
        <w:t>2</w:t>
      </w:r>
      <w:r>
        <w:t xml:space="preserve"> – исследуемое ус</w:t>
      </w:r>
      <w:r>
        <w:t>т</w:t>
      </w:r>
      <w:r>
        <w:t>ройство;</w:t>
      </w:r>
      <w:r w:rsidRPr="00EA7D2B">
        <w:rPr>
          <w:i/>
        </w:rPr>
        <w:t xml:space="preserve"> 3</w:t>
      </w:r>
      <w:r>
        <w:t xml:space="preserve"> – анализатор спектра; </w:t>
      </w:r>
      <w:r w:rsidRPr="00EA7D2B">
        <w:rPr>
          <w:i/>
        </w:rPr>
        <w:t>4</w:t>
      </w:r>
      <w:r>
        <w:t xml:space="preserve"> – электрома</w:t>
      </w:r>
      <w:r>
        <w:t>г</w:t>
      </w:r>
      <w:r>
        <w:t xml:space="preserve">нит; </w:t>
      </w:r>
      <w:r w:rsidRPr="00EA7D2B">
        <w:rPr>
          <w:i/>
        </w:rPr>
        <w:t>5</w:t>
      </w:r>
      <w:r>
        <w:t xml:space="preserve"> – блок питания электромагнита</w:t>
      </w:r>
    </w:p>
    <w:p w:rsidR="004154B9" w:rsidRPr="006F7B38" w:rsidRDefault="004154B9" w:rsidP="005A59BA">
      <w:pPr>
        <w:ind w:left="1985" w:right="1757"/>
        <w:jc w:val="both"/>
      </w:pPr>
    </w:p>
    <w:p w:rsidR="006353C7" w:rsidRDefault="006353C7" w:rsidP="005A59BA">
      <w:pPr>
        <w:ind w:left="709" w:right="764"/>
        <w:jc w:val="both"/>
        <w:rPr>
          <w:noProof/>
        </w:rPr>
      </w:pPr>
    </w:p>
    <w:p w:rsidR="006353C7" w:rsidRDefault="00525F6C" w:rsidP="006353C7">
      <w:pPr>
        <w:ind w:right="-1"/>
        <w:jc w:val="center"/>
        <w:rPr>
          <w:noProof/>
        </w:rPr>
      </w:pPr>
      <w:r w:rsidRPr="00525F6C">
        <w:rPr>
          <w:sz w:val="28"/>
          <w:szCs w:val="28"/>
        </w:rPr>
      </w:r>
      <w:r w:rsidRPr="00525F6C">
        <w:rPr>
          <w:sz w:val="28"/>
          <w:szCs w:val="28"/>
        </w:rPr>
        <w:pict>
          <v:group id="_x0000_s857492" editas="canvas" style="width:450.2pt;height:320.45pt;mso-position-horizontal-relative:char;mso-position-vertical-relative:line" coordorigin="1135,811" coordsize="9004,6409">
            <o:lock v:ext="edit" aspectratio="t"/>
            <v:shape id="_x0000_s857493" type="#_x0000_t75" style="position:absolute;left:1135;top:811;width:9004;height:6409" o:preferrelative="f">
              <v:fill o:detectmouseclick="t"/>
              <v:path o:extrusionok="t" o:connecttype="none"/>
              <o:lock v:ext="edit" text="t"/>
            </v:shape>
            <v:group id="_x0000_s857494" style="position:absolute;left:1261;top:950;width:8823;height:6134" coordorigin="1261,950" coordsize="8823,6134">
              <v:shape id="_x0000_s857495" type="#_x0000_t75" style="position:absolute;left:1687;top:1328;width:6757;height:5405">
                <v:imagedata r:id="rId13" o:title="" gain="2.5" blacklevel="-9830f" grayscale="t"/>
              </v:shape>
              <v:shape id="_x0000_s857496" type="#_x0000_t202" style="position:absolute;left:1263;top:6551;width:463;height:314" stroked="f">
                <v:fill opacity="0"/>
                <v:textbox inset="0,0,0,0">
                  <w:txbxContent>
                    <w:p w:rsidR="00F17EC4" w:rsidRDefault="00F17EC4" w:rsidP="006353C7">
                      <w:pPr>
                        <w:jc w:val="center"/>
                      </w:pPr>
                      <w:r>
                        <w:t>–30</w:t>
                      </w:r>
                    </w:p>
                  </w:txbxContent>
                </v:textbox>
              </v:shape>
              <v:shape id="_x0000_s857497" type="#_x0000_t202" style="position:absolute;left:1261;top:4783;width:463;height:314" stroked="f">
                <v:fill opacity="0"/>
                <v:textbox inset="0,0,0,0">
                  <w:txbxContent>
                    <w:p w:rsidR="00F17EC4" w:rsidRDefault="00F17EC4" w:rsidP="006353C7">
                      <w:pPr>
                        <w:jc w:val="center"/>
                      </w:pPr>
                      <w:r>
                        <w:t>–20</w:t>
                      </w:r>
                    </w:p>
                  </w:txbxContent>
                </v:textbox>
              </v:shape>
              <v:shape id="_x0000_s857498" type="#_x0000_t202" style="position:absolute;left:1261;top:3896;width:463;height:314" stroked="f">
                <v:fill opacity="0"/>
                <v:textbox inset="0,0,0,0">
                  <w:txbxContent>
                    <w:p w:rsidR="00F17EC4" w:rsidRDefault="00F17EC4" w:rsidP="006353C7">
                      <w:pPr>
                        <w:jc w:val="center"/>
                      </w:pPr>
                      <w:r>
                        <w:t>–15</w:t>
                      </w:r>
                    </w:p>
                  </w:txbxContent>
                </v:textbox>
              </v:shape>
              <v:shape id="_x0000_s857499" type="#_x0000_t202" style="position:absolute;left:1263;top:3019;width:463;height:314" stroked="f">
                <v:fill opacity="0"/>
                <v:textbox inset="0,0,0,0">
                  <w:txbxContent>
                    <w:p w:rsidR="00F17EC4" w:rsidRDefault="00F17EC4" w:rsidP="006353C7">
                      <w:pPr>
                        <w:jc w:val="center"/>
                      </w:pPr>
                      <w:r>
                        <w:t>–10</w:t>
                      </w:r>
                    </w:p>
                  </w:txbxContent>
                </v:textbox>
              </v:shape>
              <v:shape id="_x0000_s857500" type="#_x0000_t202" style="position:absolute;left:1314;top:2120;width:463;height:314" stroked="f">
                <v:fill opacity="0"/>
                <v:textbox inset="0,0,0,0">
                  <w:txbxContent>
                    <w:p w:rsidR="00F17EC4" w:rsidRDefault="00F17EC4" w:rsidP="006353C7">
                      <w:pPr>
                        <w:jc w:val="center"/>
                      </w:pPr>
                      <w:r>
                        <w:t>–5</w:t>
                      </w:r>
                    </w:p>
                  </w:txbxContent>
                </v:textbox>
              </v:shape>
              <v:shape id="_x0000_s857501" type="#_x0000_t202" style="position:absolute;left:1380;top:1264;width:463;height:314" stroked="f">
                <v:fill opacity="0"/>
                <v:textbox inset="0,0,0,0">
                  <w:txbxContent>
                    <w:p w:rsidR="00F17EC4" w:rsidRDefault="00F17EC4" w:rsidP="006353C7">
                      <w:pPr>
                        <w:jc w:val="center"/>
                      </w:pPr>
                      <w:r>
                        <w:t>0</w:t>
                      </w:r>
                    </w:p>
                  </w:txbxContent>
                </v:textbox>
              </v:shape>
              <v:shape id="_x0000_s857502" type="#_x0000_t202" style="position:absolute;left:1380;top:950;width:777;height:314" stroked="f">
                <v:fill opacity="0"/>
                <v:textbox inset="0,0,0,0">
                  <w:txbxContent>
                    <w:p w:rsidR="00F17EC4" w:rsidRDefault="00F17EC4" w:rsidP="006353C7">
                      <w:pPr>
                        <w:jc w:val="center"/>
                      </w:pPr>
                      <w:r>
                        <w:rPr>
                          <w:i/>
                          <w:lang w:val="en-US"/>
                        </w:rPr>
                        <w:t>K</w:t>
                      </w:r>
                      <w:r>
                        <w:t>, дБ</w:t>
                      </w:r>
                    </w:p>
                  </w:txbxContent>
                </v:textbox>
              </v:shape>
              <v:shape id="_x0000_s857503" type="#_x0000_t202" style="position:absolute;left:1494;top:6769;width:463;height:314" stroked="f">
                <v:fill opacity="0"/>
                <v:textbox inset="0,0,0,0">
                  <w:txbxContent>
                    <w:p w:rsidR="00F17EC4" w:rsidRDefault="00F17EC4" w:rsidP="006353C7">
                      <w:pPr>
                        <w:jc w:val="center"/>
                      </w:pPr>
                      <w:r>
                        <w:t>–40</w:t>
                      </w:r>
                    </w:p>
                  </w:txbxContent>
                </v:textbox>
              </v:shape>
              <v:shape id="_x0000_s857504" type="#_x0000_t202" style="position:absolute;left:2519;top:6769;width:463;height:314" stroked="f">
                <v:fill opacity="0"/>
                <v:textbox inset="0,0,0,0">
                  <w:txbxContent>
                    <w:p w:rsidR="00F17EC4" w:rsidRDefault="00F17EC4" w:rsidP="006353C7">
                      <w:pPr>
                        <w:jc w:val="center"/>
                      </w:pPr>
                      <w:r>
                        <w:t>–30</w:t>
                      </w:r>
                    </w:p>
                  </w:txbxContent>
                </v:textbox>
              </v:shape>
              <v:shape id="_x0000_s857505" type="#_x0000_t202" style="position:absolute;left:3551;top:6769;width:463;height:314" stroked="f">
                <v:fill opacity="0"/>
                <v:textbox inset="0,0,0,0">
                  <w:txbxContent>
                    <w:p w:rsidR="00F17EC4" w:rsidRDefault="00F17EC4" w:rsidP="006353C7">
                      <w:pPr>
                        <w:jc w:val="center"/>
                      </w:pPr>
                      <w:r>
                        <w:t>–20</w:t>
                      </w:r>
                    </w:p>
                  </w:txbxContent>
                </v:textbox>
              </v:shape>
              <v:shape id="_x0000_s857506" type="#_x0000_t202" style="position:absolute;left:4580;top:6769;width:463;height:314" stroked="f">
                <v:fill opacity="0"/>
                <v:textbox inset="0,0,0,0">
                  <w:txbxContent>
                    <w:p w:rsidR="00F17EC4" w:rsidRDefault="00F17EC4" w:rsidP="006353C7">
                      <w:pPr>
                        <w:jc w:val="center"/>
                      </w:pPr>
                      <w:r>
                        <w:t>–10</w:t>
                      </w:r>
                    </w:p>
                  </w:txbxContent>
                </v:textbox>
              </v:shape>
              <v:shape id="_x0000_s857507" type="#_x0000_t202" style="position:absolute;left:5628;top:6770;width:463;height:314" stroked="f">
                <v:fill opacity="0"/>
                <v:textbox inset="0,0,0,0">
                  <w:txbxContent>
                    <w:p w:rsidR="00F17EC4" w:rsidRDefault="00F17EC4" w:rsidP="006353C7">
                      <w:pPr>
                        <w:jc w:val="center"/>
                      </w:pPr>
                      <w:r>
                        <w:t>0</w:t>
                      </w:r>
                    </w:p>
                  </w:txbxContent>
                </v:textbox>
              </v:shape>
              <v:shape id="_x0000_s857508" type="#_x0000_t202" style="position:absolute;left:6654;top:6770;width:463;height:314" stroked="f">
                <v:fill opacity="0"/>
                <v:textbox inset="0,0,0,0">
                  <w:txbxContent>
                    <w:p w:rsidR="00F17EC4" w:rsidRDefault="00F17EC4" w:rsidP="006353C7">
                      <w:pPr>
                        <w:jc w:val="center"/>
                      </w:pPr>
                      <w:r>
                        <w:t>10</w:t>
                      </w:r>
                    </w:p>
                  </w:txbxContent>
                </v:textbox>
              </v:shape>
              <v:shape id="_x0000_s857509" type="#_x0000_t202" style="position:absolute;left:7679;top:6769;width:463;height:314" stroked="f">
                <v:fill opacity="0"/>
                <v:textbox inset="0,0,0,0">
                  <w:txbxContent>
                    <w:p w:rsidR="00F17EC4" w:rsidRDefault="00F17EC4" w:rsidP="006353C7">
                      <w:pPr>
                        <w:jc w:val="center"/>
                      </w:pPr>
                      <w:r>
                        <w:t>20</w:t>
                      </w:r>
                    </w:p>
                  </w:txbxContent>
                </v:textbox>
              </v:shape>
              <v:shape id="_x0000_s857510" type="#_x0000_t202" style="position:absolute;left:8408;top:6733;width:919;height:314" stroked="f">
                <v:fill opacity="0"/>
                <v:textbox inset="0,0,0,0">
                  <w:txbxContent>
                    <w:p w:rsidR="00F17EC4" w:rsidRPr="00E60213" w:rsidRDefault="00F17EC4" w:rsidP="006353C7">
                      <w:pPr>
                        <w:jc w:val="center"/>
                      </w:pPr>
                      <w:r w:rsidRPr="00E60213">
                        <w:rPr>
                          <w:i/>
                        </w:rPr>
                        <w:t>Р</w:t>
                      </w:r>
                      <w:r>
                        <w:rPr>
                          <w:vertAlign w:val="subscript"/>
                        </w:rPr>
                        <w:t>вх</w:t>
                      </w:r>
                      <w:r>
                        <w:t>, дБм</w:t>
                      </w:r>
                    </w:p>
                  </w:txbxContent>
                </v:textbox>
              </v:shape>
              <v:group id="_x0000_s857511" style="position:absolute;left:8432;top:3209;width:1640;height:314" coordorigin="8444,3977" coordsize="1640,314">
                <v:shape id="_x0000_s857512" type="#_x0000_t202" style="position:absolute;left:8896;top:3977;width:1188;height:314" stroked="f">
                  <v:fill opacity="0"/>
                  <v:textbox inset="0,0,0,0">
                    <w:txbxContent>
                      <w:p w:rsidR="00F17EC4" w:rsidRPr="00CC4F25" w:rsidRDefault="00F17EC4" w:rsidP="006353C7">
                        <w:pPr>
                          <w:jc w:val="center"/>
                        </w:pPr>
                        <w:r>
                          <w:t>3000</w:t>
                        </w:r>
                        <w:r>
                          <w:rPr>
                            <w:lang w:val="en-US"/>
                          </w:rPr>
                          <w:t xml:space="preserve"> </w:t>
                        </w:r>
                        <w:r>
                          <w:t>МГц</w:t>
                        </w:r>
                      </w:p>
                    </w:txbxContent>
                  </v:textbox>
                </v:shape>
                <v:group id="_x0000_s857513" style="position:absolute;left:8444;top:4055;width:488;height:113" coordorigin="9924,4980" coordsize="488,113">
                  <v:shape id="_x0000_s857514" type="#_x0000_t32" style="position:absolute;left:9924;top:5045;width:488;height:1" o:connectortype="straight" strokeweight="1.5pt"/>
                  <v:shapetype id="_x0000_t4" coordsize="21600,21600" o:spt="4" path="m10800,l,10800,10800,21600,21600,10800xe">
                    <v:stroke joinstyle="miter"/>
                    <v:path gradientshapeok="t" o:connecttype="rect" textboxrect="5400,5400,16200,16200"/>
                  </v:shapetype>
                  <v:shape id="_x0000_s857515" type="#_x0000_t4" style="position:absolute;left:9996;top:4980;width:113;height:113" fillcolor="black [3213]">
                    <o:lock v:ext="edit" aspectratio="t"/>
                  </v:shape>
                  <v:shape id="_x0000_s857516" type="#_x0000_t4" style="position:absolute;left:10246;top:4980;width:113;height:113" fillcolor="black [3213]">
                    <o:lock v:ext="edit" aspectratio="t"/>
                  </v:shape>
                </v:group>
              </v:group>
              <v:group id="_x0000_s857517" style="position:absolute;left:8444;top:3683;width:1640;height:314" coordorigin="8444,4739" coordsize="1640,314">
                <v:shape id="_x0000_s857518" type="#_x0000_t32" style="position:absolute;left:8444;top:4874;width:488;height:1" o:connectortype="straight" strokeweight="1.5pt"/>
                <v:shape id="_x0000_s857519" type="#_x0000_t4" style="position:absolute;left:8525;top:4821;width:113;height:113;rotation:-3013995fd" fillcolor="black [3213]">
                  <o:lock v:ext="edit" aspectratio="t"/>
                </v:shape>
                <v:shape id="_x0000_s857520" type="#_x0000_t4" style="position:absolute;left:8749;top:4821;width:113;height:113;rotation:-3013995fd" fillcolor="black [3213]">
                  <o:lock v:ext="edit" aspectratio="t"/>
                </v:shape>
                <v:shape id="_x0000_s857521" type="#_x0000_t202" style="position:absolute;left:8896;top:4739;width:1188;height:314" stroked="f">
                  <v:fill opacity="0"/>
                  <v:textbox inset="0,0,0,0">
                    <w:txbxContent>
                      <w:p w:rsidR="00F17EC4" w:rsidRPr="00CC4F25" w:rsidRDefault="00F17EC4" w:rsidP="006353C7">
                        <w:pPr>
                          <w:jc w:val="center"/>
                        </w:pPr>
                        <w:r>
                          <w:t>4000</w:t>
                        </w:r>
                        <w:r>
                          <w:rPr>
                            <w:lang w:val="en-US"/>
                          </w:rPr>
                          <w:t xml:space="preserve"> </w:t>
                        </w:r>
                        <w:r>
                          <w:t>МГц</w:t>
                        </w:r>
                      </w:p>
                    </w:txbxContent>
                  </v:textbox>
                </v:shape>
              </v:group>
              <v:shape id="_x0000_s857522" type="#_x0000_t202" style="position:absolute;left:8884;top:2967;width:1188;height:314" stroked="f">
                <v:fill opacity="0"/>
                <v:textbox inset="0,0,0,0">
                  <w:txbxContent>
                    <w:p w:rsidR="00F17EC4" w:rsidRPr="00CC4F25" w:rsidRDefault="00F17EC4" w:rsidP="006353C7">
                      <w:pPr>
                        <w:jc w:val="center"/>
                      </w:pPr>
                      <w:r>
                        <w:t>2000</w:t>
                      </w:r>
                      <w:r>
                        <w:rPr>
                          <w:lang w:val="en-US"/>
                        </w:rPr>
                        <w:t xml:space="preserve"> </w:t>
                      </w:r>
                      <w:r>
                        <w:t>МГц</w:t>
                      </w:r>
                    </w:p>
                  </w:txbxContent>
                </v:textbox>
              </v:shape>
              <v:group id="_x0000_s857523" style="position:absolute;left:8424;top:3041;width:488;height:112" coordorigin="9904,4710" coordsize="488,1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57524" type="#_x0000_t5" style="position:absolute;left:9979;top:4710;width:130;height:112" fillcolor="black [3213]">
                  <o:lock v:ext="edit" aspectratio="t"/>
                </v:shape>
                <v:shape id="_x0000_s857525" type="#_x0000_t32" style="position:absolute;left:9904;top:4774;width:488;height:1" o:connectortype="straight" strokeweight="1.5pt"/>
                <v:shape id="_x0000_s857526" type="#_x0000_t5" style="position:absolute;left:10181;top:4710;width:130;height:112" fillcolor="black [3213]">
                  <o:lock v:ext="edit" aspectratio="t"/>
                </v:shape>
              </v:group>
              <v:group id="_x0000_s857527" style="position:absolute;left:8408;top:3445;width:1676;height:314" coordorigin="8408,4429" coordsize="1676,314">
                <v:shape id="_x0000_s857528" type="#_x0000_t202" style="position:absolute;left:8896;top:4429;width:1188;height:314" stroked="f">
                  <v:fill opacity="0"/>
                  <v:textbox inset="0,0,0,0">
                    <w:txbxContent>
                      <w:p w:rsidR="00F17EC4" w:rsidRPr="00CC4F25" w:rsidRDefault="00F17EC4" w:rsidP="006353C7">
                        <w:pPr>
                          <w:jc w:val="center"/>
                        </w:pPr>
                        <w:r>
                          <w:t>3500</w:t>
                        </w:r>
                        <w:r>
                          <w:rPr>
                            <w:lang w:val="en-US"/>
                          </w:rPr>
                          <w:t xml:space="preserve"> </w:t>
                        </w:r>
                        <w:r>
                          <w:t>МГц</w:t>
                        </w:r>
                      </w:p>
                    </w:txbxContent>
                  </v:textbox>
                </v:shape>
                <v:group id="_x0000_s857529" style="position:absolute;left:8408;top:4529;width:482;height:85" coordorigin="9888,5454" coordsize="482,85">
                  <v:shape id="_x0000_s857530" type="#_x0000_t32" style="position:absolute;left:9888;top:5503;width:482;height:1" o:connectortype="straight" strokeweight="1.5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857531" type="#_x0000_t8" style="position:absolute;left:9979;top:5454;width:113;height:85;rotation:180" fillcolor="black [3213]">
                    <o:lock v:ext="edit" aspectratio="t"/>
                  </v:shape>
                  <v:shape id="_x0000_s857532" type="#_x0000_t8" style="position:absolute;left:10164;top:5454;width:113;height:85;rotation:180" fillcolor="black [3213]">
                    <o:lock v:ext="edit" aspectratio="t"/>
                  </v:shape>
                </v:group>
              </v:group>
              <v:group id="_x0000_s857533" style="position:absolute;left:8436;top:2851;width:482;height:57" coordorigin="9904,4376" coordsize="482,57">
                <v:shape id="_x0000_s857534" type="#_x0000_t32" style="position:absolute;left:9904;top:4412;width:482;height:1" o:connectortype="straight"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857535" type="#_x0000_t120" style="position:absolute;left:10017;top:4376;width:57;height:57" fillcolor="black [3213]">
                  <o:lock v:ext="edit" aspectratio="t"/>
                </v:shape>
                <v:shape id="_x0000_s857536" type="#_x0000_t120" style="position:absolute;left:10202;top:4376;width:57;height:57" fillcolor="black [3213]">
                  <o:lock v:ext="edit" aspectratio="t"/>
                </v:shape>
              </v:group>
              <v:shape id="_x0000_s857537" type="#_x0000_t202" style="position:absolute;left:8874;top:2728;width:1188;height:314" stroked="f">
                <v:fill opacity="0"/>
                <v:textbox inset="0,0,0,0">
                  <w:txbxContent>
                    <w:p w:rsidR="00F17EC4" w:rsidRPr="00CC4F25" w:rsidRDefault="00F17EC4" w:rsidP="006353C7">
                      <w:pPr>
                        <w:jc w:val="center"/>
                      </w:pPr>
                      <w:r>
                        <w:t>1504</w:t>
                      </w:r>
                      <w:r>
                        <w:rPr>
                          <w:lang w:val="en-US"/>
                        </w:rPr>
                        <w:t xml:space="preserve"> </w:t>
                      </w:r>
                      <w:r>
                        <w:t>МГц</w:t>
                      </w:r>
                    </w:p>
                  </w:txbxContent>
                </v:textbox>
              </v:shape>
              <v:group id="_x0000_s857538" style="position:absolute;left:8432;top:2562;width:488;height:170" coordorigin="9960,4099" coordsize="488,170">
                <v:shape id="_x0000_s857539" type="#_x0000_t32" style="position:absolute;left:9960;top:4181;width:488;height:1" o:connectortype="straight" strokeweight="1.5pt"/>
                <v:shape id="_x0000_s857540" type="#_x0000_t4" style="position:absolute;left:10016;top:4099;width:170;height:170;rotation:-3013995fd" fillcolor="black [3213]">
                  <o:lock v:ext="edit" aspectratio="t"/>
                </v:shape>
                <v:shape id="_x0000_s857541" type="#_x0000_t4" style="position:absolute;left:10240;top:4099;width:170;height:170;rotation:-3013995fd" fillcolor="black [3213]">
                  <o:lock v:ext="edit" aspectratio="t"/>
                </v:shape>
              </v:group>
              <v:shape id="_x0000_s857542" type="#_x0000_t202" style="position:absolute;left:8860;top:2502;width:1188;height:314" stroked="f">
                <v:fill opacity="0"/>
                <v:textbox inset="0,0,0,0">
                  <w:txbxContent>
                    <w:p w:rsidR="00F17EC4" w:rsidRPr="00CC4F25" w:rsidRDefault="00F17EC4" w:rsidP="006353C7">
                      <w:pPr>
                        <w:jc w:val="center"/>
                      </w:pPr>
                      <w:r>
                        <w:t>1000</w:t>
                      </w:r>
                      <w:r>
                        <w:rPr>
                          <w:lang w:val="en-US"/>
                        </w:rPr>
                        <w:t xml:space="preserve"> </w:t>
                      </w:r>
                      <w:r>
                        <w:t>МГц</w:t>
                      </w:r>
                    </w:p>
                  </w:txbxContent>
                </v:textbox>
              </v:shape>
              <v:shape id="_x0000_s857543" type="#_x0000_t202" style="position:absolute;left:9047;top:1764;width:941;height:314" stroked="f">
                <v:fill opacity="0"/>
                <v:textbox inset="0,0,0,0">
                  <w:txbxContent>
                    <w:p w:rsidR="00F17EC4" w:rsidRPr="00CC4F25" w:rsidRDefault="00F17EC4" w:rsidP="006353C7">
                      <w:pPr>
                        <w:jc w:val="center"/>
                      </w:pPr>
                      <w:r>
                        <w:t>7</w:t>
                      </w:r>
                      <w:r>
                        <w:rPr>
                          <w:lang w:val="en-US"/>
                        </w:rPr>
                        <w:t>0</w:t>
                      </w:r>
                      <w:r>
                        <w:t>0</w:t>
                      </w:r>
                      <w:r>
                        <w:rPr>
                          <w:lang w:val="en-US"/>
                        </w:rPr>
                        <w:t xml:space="preserve"> </w:t>
                      </w:r>
                      <w:r>
                        <w:t>МГц</w:t>
                      </w:r>
                    </w:p>
                  </w:txbxContent>
                </v:textbox>
              </v:shape>
              <v:shape id="_x0000_s857544" type="#_x0000_t202" style="position:absolute;left:9047;top:2006;width:941;height:314" stroked="f">
                <v:fill opacity="0"/>
                <v:textbox inset="0,0,0,0">
                  <w:txbxContent>
                    <w:p w:rsidR="00F17EC4" w:rsidRPr="00CC4F25" w:rsidRDefault="00F17EC4" w:rsidP="006353C7">
                      <w:pPr>
                        <w:jc w:val="center"/>
                      </w:pPr>
                      <w:r>
                        <w:t>750</w:t>
                      </w:r>
                      <w:r>
                        <w:rPr>
                          <w:lang w:val="en-US"/>
                        </w:rPr>
                        <w:t xml:space="preserve"> </w:t>
                      </w:r>
                      <w:r>
                        <w:t>МГц</w:t>
                      </w:r>
                    </w:p>
                  </w:txbxContent>
                </v:textbox>
              </v:shape>
              <v:shape id="_x0000_s857545" type="#_x0000_t202" style="position:absolute;left:9055;top:2248;width:941;height:314" stroked="f">
                <v:fill opacity="0"/>
                <v:textbox inset="0,0,0,0">
                  <w:txbxContent>
                    <w:p w:rsidR="00F17EC4" w:rsidRPr="00CC4F25" w:rsidRDefault="00F17EC4" w:rsidP="006353C7">
                      <w:pPr>
                        <w:jc w:val="center"/>
                      </w:pPr>
                      <w:r>
                        <w:t>790</w:t>
                      </w:r>
                      <w:r>
                        <w:rPr>
                          <w:lang w:val="en-US"/>
                        </w:rPr>
                        <w:t xml:space="preserve"> </w:t>
                      </w:r>
                      <w:r>
                        <w:t>МГц</w:t>
                      </w:r>
                    </w:p>
                  </w:txbxContent>
                </v:textbox>
              </v:shape>
              <v:group id="_x0000_s857546" style="position:absolute;left:8483;top:1354;width:482;height:96" coordorigin="10068,1838" coordsize="482,96">
                <v:shape id="_x0000_s857547" type="#_x0000_t32" style="position:absolute;left:10068;top:1886;width:482;height:1" o:connectortype="straight" strokeweight="1.5pt"/>
                <v:shape id="_x0000_s857548" type="#_x0000_t120" style="position:absolute;left:10181;top:1838;width:96;height:96" fillcolor="black [3213]">
                  <o:lock v:ext="edit" aspectratio="t"/>
                </v:shape>
                <v:shape id="_x0000_s857549" type="#_x0000_t120" style="position:absolute;left:10378;top:1838;width:96;height:96" fillcolor="black [3213]">
                  <o:lock v:ext="edit" aspectratio="t"/>
                </v:shape>
              </v:group>
              <v:shape id="_x0000_s857550" type="#_x0000_t202" style="position:absolute;left:9035;top:1280;width:941;height:314" stroked="f">
                <v:fill opacity="0"/>
                <v:textbox inset="0,0,0,0">
                  <w:txbxContent>
                    <w:p w:rsidR="00F17EC4" w:rsidRPr="00CC4F25" w:rsidRDefault="00F17EC4" w:rsidP="006353C7">
                      <w:pPr>
                        <w:jc w:val="center"/>
                      </w:pPr>
                      <w:r>
                        <w:rPr>
                          <w:lang w:val="en-US"/>
                        </w:rPr>
                        <w:t>50</w:t>
                      </w:r>
                      <w:r>
                        <w:t>0</w:t>
                      </w:r>
                      <w:r>
                        <w:rPr>
                          <w:lang w:val="en-US"/>
                        </w:rPr>
                        <w:t xml:space="preserve"> </w:t>
                      </w:r>
                      <w:r>
                        <w:t>МГц</w:t>
                      </w:r>
                    </w:p>
                  </w:txbxContent>
                </v:textbox>
              </v:shape>
              <v:group id="_x0000_s857551" style="position:absolute;left:8483;top:1606;width:425;height:138" coordorigin="8531,1930" coordsize="425,138">
                <v:shape id="_x0000_s857552" type="#_x0000_t32" style="position:absolute;left:8531;top:1996;width:425;height:1" o:connectortype="straight" strokeweight="1.5pt"/>
                <v:shape id="_x0000_s857553" type="#_x0000_t32" style="position:absolute;left:8598;top:1930;width:1;height:136" o:connectortype="straight" strokeweight="1pt"/>
                <v:shape id="_x0000_s857554" type="#_x0000_t32" style="position:absolute;left:8859;top:1932;width:1;height:136" o:connectortype="straight" strokeweight="1pt"/>
              </v:group>
              <v:shape id="_x0000_s857555" type="#_x0000_t202" style="position:absolute;left:9043;top:1522;width:941;height:314" stroked="f">
                <v:fill opacity="0"/>
                <v:textbox inset="0,0,0,0">
                  <w:txbxContent>
                    <w:p w:rsidR="00F17EC4" w:rsidRPr="00CC4F25" w:rsidRDefault="00F17EC4" w:rsidP="006353C7">
                      <w:pPr>
                        <w:jc w:val="center"/>
                      </w:pPr>
                      <w:r>
                        <w:t>6</w:t>
                      </w:r>
                      <w:r>
                        <w:rPr>
                          <w:lang w:val="en-US"/>
                        </w:rPr>
                        <w:t>0</w:t>
                      </w:r>
                      <w:r>
                        <w:t>0</w:t>
                      </w:r>
                      <w:r>
                        <w:rPr>
                          <w:lang w:val="en-US"/>
                        </w:rPr>
                        <w:t xml:space="preserve"> </w:t>
                      </w:r>
                      <w:r>
                        <w:t>МГц</w:t>
                      </w:r>
                    </w:p>
                  </w:txbxContent>
                </v:textbox>
              </v:shape>
              <v:group id="_x0000_s857556" style="position:absolute;left:8483;top:1837;width:488;height:113" coordorigin="8543,2245" coordsize="488,113">
                <v:shape id="_x0000_s857557" type="#_x0000_t32" style="position:absolute;left:8543;top:2310;width:488;height:1" o:connectortype="straight" strokeweight="1.5pt"/>
                <v:shape id="_x0000_s857558" type="#_x0000_t4" style="position:absolute;left:8607;top:2245;width:113;height:113;rotation:41796925fd" fillcolor="black [3213]">
                  <o:lock v:ext="edit" aspectratio="t"/>
                </v:shape>
                <v:shape id="_x0000_s857559" type="#_x0000_t4" style="position:absolute;left:8876;top:2245;width:113;height:113;rotation:41796925fd" fillcolor="black [3213]">
                  <o:lock v:ext="edit" aspectratio="t"/>
                </v:shape>
              </v:group>
              <v:group id="_x0000_s857560" style="position:absolute;left:8459;top:2105;width:488;height:96" coordorigin="9924,2805" coordsize="488,96">
                <v:shape id="_x0000_s857561" type="#_x0000_t32" style="position:absolute;left:9924;top:2853;width:488;height:1" o:connectortype="straight" strokeweight="1.5pt"/>
                <v:group id="_x0000_s857562" style="position:absolute;left:9964;top:2805;width:92;height:96" coordorigin="10429,3082" coordsize="92,79">
                  <v:shape id="_x0000_s857563" type="#_x0000_t32" style="position:absolute;left:10429;top:3082;width:92;height:79" o:connectortype="straight" strokeweight="1pt"/>
                  <v:shape id="_x0000_s857564" type="#_x0000_t32" style="position:absolute;left:10440;top:3084;width:81;height:77;flip:x" o:connectortype="straight" strokeweight="1pt"/>
                </v:group>
                <v:group id="_x0000_s857565" style="position:absolute;left:10246;top:2805;width:92;height:96" coordorigin="10429,3082" coordsize="92,79">
                  <v:shape id="_x0000_s857566" type="#_x0000_t32" style="position:absolute;left:10429;top:3082;width:92;height:79" o:connectortype="straight" strokeweight="1pt"/>
                  <v:shape id="_x0000_s857567" type="#_x0000_t32" style="position:absolute;left:10440;top:3084;width:81;height:77;flip:x" o:connectortype="straight" strokeweight="1pt"/>
                </v:group>
              </v:group>
              <v:group id="_x0000_s857568" style="position:absolute;left:8451;top:2295;width:488;height:175" coordorigin="9952,3103" coordsize="488,175">
                <v:shape id="_x0000_s857569" type="#_x0000_t32" style="position:absolute;left:9952;top:3187;width:488;height:1" o:connectortype="straight" strokeweight="1.5pt"/>
                <v:group id="_x0000_s857570" style="position:absolute;left:10215;top:3103;width:209;height:175" coordorigin="10203,3103" coordsize="209,175">
                  <v:shape id="_x0000_s857571" type="#_x0000_t4" style="position:absolute;left:10257;top:3134;width:113;height:113;rotation:-3013995fd" fillcolor="black [3213]">
                    <o:lock v:ext="edit" aspectratio="t"/>
                  </v:shape>
                  <v:group id="_x0000_s857572" style="position:absolute;left:10203;top:3103;width:209;height:175;rotation:20" coordorigin="10162,3343" coordsize="209,175">
                    <v:shape id="_x0000_s857573" type="#_x0000_t32" style="position:absolute;left:10162;top:3403;width:209;height:57" o:connectortype="straight" strokeweight="1pt"/>
                    <v:shape id="_x0000_s857574" type="#_x0000_t32" style="position:absolute;left:10214;top:3343;width:101;height:175;flip:x" o:connectortype="straight" strokeweight="1pt"/>
                  </v:group>
                </v:group>
                <v:group id="_x0000_s857575" style="position:absolute;left:9960;top:3103;width:209;height:175" coordorigin="10203,3103" coordsize="209,175">
                  <v:shape id="_x0000_s857576" type="#_x0000_t4" style="position:absolute;left:10257;top:3134;width:113;height:113;rotation:-3013995fd" fillcolor="black [3213]">
                    <o:lock v:ext="edit" aspectratio="t"/>
                  </v:shape>
                  <v:group id="_x0000_s857577" style="position:absolute;left:10203;top:3103;width:209;height:175;rotation:20" coordorigin="10162,3343" coordsize="209,175">
                    <v:shape id="_x0000_s857578" type="#_x0000_t32" style="position:absolute;left:10162;top:3403;width:209;height:57" o:connectortype="straight" strokeweight="1pt"/>
                    <v:shape id="_x0000_s857579" type="#_x0000_t32" style="position:absolute;left:10214;top:3343;width:101;height:175;flip:x" o:connectortype="straight" strokeweight="1pt"/>
                  </v:group>
                </v:group>
              </v:group>
              <v:shape id="_x0000_s857580" type="#_x0000_t202" style="position:absolute;left:1261;top:5661;width:463;height:314" stroked="f">
                <v:fill opacity="0"/>
                <v:textbox inset="0,0,0,0">
                  <w:txbxContent>
                    <w:p w:rsidR="00F17EC4" w:rsidRDefault="00F17EC4" w:rsidP="006353C7">
                      <w:pPr>
                        <w:jc w:val="center"/>
                      </w:pPr>
                      <w:r>
                        <w:t>–25</w:t>
                      </w:r>
                    </w:p>
                  </w:txbxContent>
                </v:textbox>
              </v:shape>
            </v:group>
            <w10:wrap type="none"/>
            <w10:anchorlock/>
          </v:group>
        </w:pict>
      </w:r>
    </w:p>
    <w:p w:rsidR="006353C7" w:rsidRDefault="006353C7" w:rsidP="005A59BA">
      <w:pPr>
        <w:ind w:left="709" w:right="764"/>
        <w:jc w:val="both"/>
        <w:rPr>
          <w:noProof/>
        </w:rPr>
      </w:pPr>
    </w:p>
    <w:p w:rsidR="006353C7" w:rsidRDefault="006353C7" w:rsidP="005A59BA">
      <w:pPr>
        <w:ind w:left="709" w:right="764"/>
        <w:jc w:val="both"/>
        <w:rPr>
          <w:noProof/>
        </w:rPr>
      </w:pPr>
    </w:p>
    <w:p w:rsidR="005A59BA" w:rsidRPr="00E72507" w:rsidRDefault="005A59BA" w:rsidP="005A59BA">
      <w:pPr>
        <w:ind w:left="709" w:right="764"/>
        <w:jc w:val="both"/>
        <w:rPr>
          <w:noProof/>
        </w:rPr>
      </w:pPr>
      <w:r>
        <w:rPr>
          <w:noProof/>
        </w:rPr>
        <w:t xml:space="preserve">Рис. 3. Зависимость коэффициента передачи </w:t>
      </w:r>
      <w:r w:rsidRPr="00955F19">
        <w:rPr>
          <w:i/>
          <w:noProof/>
        </w:rPr>
        <w:t>К</w:t>
      </w:r>
      <w:r>
        <w:rPr>
          <w:noProof/>
        </w:rPr>
        <w:t xml:space="preserve"> от уровня мощности </w:t>
      </w:r>
      <w:r w:rsidRPr="00E72507">
        <w:rPr>
          <w:noProof/>
        </w:rPr>
        <w:t>входного сигнала на частоте ФМР</w:t>
      </w:r>
    </w:p>
    <w:p w:rsidR="005A59BA" w:rsidRDefault="005A59BA" w:rsidP="005A59BA">
      <w:pPr>
        <w:ind w:firstLine="709"/>
        <w:jc w:val="both"/>
        <w:rPr>
          <w:sz w:val="28"/>
          <w:szCs w:val="28"/>
        </w:rPr>
      </w:pPr>
    </w:p>
    <w:p w:rsidR="005A59BA" w:rsidRPr="00BA7032" w:rsidRDefault="005A59BA" w:rsidP="005A59BA">
      <w:pPr>
        <w:ind w:firstLine="709"/>
        <w:jc w:val="both"/>
        <w:rPr>
          <w:sz w:val="28"/>
          <w:szCs w:val="28"/>
        </w:rPr>
      </w:pPr>
      <w:r w:rsidRPr="00A36A01">
        <w:rPr>
          <w:sz w:val="28"/>
          <w:szCs w:val="28"/>
        </w:rPr>
        <w:t xml:space="preserve">Аномальное поведение зависимости </w:t>
      </w:r>
      <w:r w:rsidRPr="00A36A01">
        <w:rPr>
          <w:i/>
          <w:sz w:val="28"/>
          <w:szCs w:val="28"/>
        </w:rPr>
        <w:t>К</w:t>
      </w:r>
      <w:r w:rsidRPr="00A36A01">
        <w:rPr>
          <w:sz w:val="28"/>
          <w:szCs w:val="28"/>
        </w:rPr>
        <w:t>(</w:t>
      </w:r>
      <w:r w:rsidRPr="00A36A01">
        <w:rPr>
          <w:i/>
          <w:sz w:val="28"/>
          <w:szCs w:val="28"/>
          <w:lang w:val="en-US"/>
        </w:rPr>
        <w:t>P</w:t>
      </w:r>
      <w:r w:rsidRPr="00A36A01">
        <w:rPr>
          <w:sz w:val="28"/>
          <w:szCs w:val="28"/>
        </w:rPr>
        <w:t>) на частотах 500 МГц,</w:t>
      </w:r>
      <w:r w:rsidRPr="00BA7032">
        <w:rPr>
          <w:sz w:val="28"/>
          <w:szCs w:val="28"/>
        </w:rPr>
        <w:t xml:space="preserve"> 600 МГц и 700 МГц обусловлено, по всей видимости, ненасыщенным р</w:t>
      </w:r>
      <w:r w:rsidRPr="00BA7032">
        <w:rPr>
          <w:sz w:val="28"/>
          <w:szCs w:val="28"/>
        </w:rPr>
        <w:t>е</w:t>
      </w:r>
      <w:r w:rsidRPr="00BA7032">
        <w:rPr>
          <w:sz w:val="28"/>
          <w:szCs w:val="28"/>
        </w:rPr>
        <w:t>жимом работы ферритового резонатора (напомним, что использовался р</w:t>
      </w:r>
      <w:r w:rsidRPr="00BA7032">
        <w:rPr>
          <w:sz w:val="28"/>
          <w:szCs w:val="28"/>
        </w:rPr>
        <w:t>е</w:t>
      </w:r>
      <w:r w:rsidRPr="00BA7032">
        <w:rPr>
          <w:sz w:val="28"/>
          <w:szCs w:val="28"/>
        </w:rPr>
        <w:t>зонатор 30КГ с 4</w:t>
      </w:r>
      <w:r w:rsidRPr="00BA7032">
        <w:rPr>
          <w:i/>
          <w:sz w:val="28"/>
          <w:szCs w:val="28"/>
        </w:rPr>
        <w:t>π</w:t>
      </w:r>
      <w:r w:rsidRPr="00BA7032">
        <w:rPr>
          <w:i/>
          <w:sz w:val="28"/>
          <w:szCs w:val="28"/>
          <w:lang w:val="en-US"/>
        </w:rPr>
        <w:t>M</w:t>
      </w:r>
      <w:r w:rsidRPr="00BA7032">
        <w:rPr>
          <w:sz w:val="28"/>
          <w:szCs w:val="28"/>
          <w:vertAlign w:val="subscript"/>
          <w:lang w:val="en-US"/>
        </w:rPr>
        <w:t>S</w:t>
      </w:r>
      <w:r>
        <w:rPr>
          <w:sz w:val="28"/>
          <w:szCs w:val="28"/>
        </w:rPr>
        <w:t xml:space="preserve"> </w:t>
      </w:r>
      <w:r w:rsidRPr="00BA7032">
        <w:rPr>
          <w:sz w:val="28"/>
          <w:szCs w:val="28"/>
        </w:rPr>
        <w:t>=</w:t>
      </w:r>
      <w:r>
        <w:rPr>
          <w:sz w:val="28"/>
          <w:szCs w:val="28"/>
        </w:rPr>
        <w:t xml:space="preserve"> </w:t>
      </w:r>
      <w:r w:rsidRPr="00BA7032">
        <w:rPr>
          <w:sz w:val="28"/>
          <w:szCs w:val="28"/>
        </w:rPr>
        <w:t xml:space="preserve">360 Гс). Остальные зависимости </w:t>
      </w:r>
      <w:r w:rsidRPr="00BA7032">
        <w:rPr>
          <w:i/>
          <w:sz w:val="28"/>
          <w:szCs w:val="28"/>
          <w:lang w:val="en-US"/>
        </w:rPr>
        <w:t>K</w:t>
      </w:r>
      <w:r w:rsidRPr="00BA7032">
        <w:rPr>
          <w:sz w:val="28"/>
          <w:szCs w:val="28"/>
        </w:rPr>
        <w:t>(</w:t>
      </w:r>
      <w:r w:rsidRPr="00BA7032">
        <w:rPr>
          <w:i/>
          <w:sz w:val="28"/>
          <w:szCs w:val="28"/>
          <w:lang w:val="en-US"/>
        </w:rPr>
        <w:t>P</w:t>
      </w:r>
      <w:r w:rsidRPr="00BA7032">
        <w:rPr>
          <w:sz w:val="28"/>
          <w:szCs w:val="28"/>
        </w:rPr>
        <w:t>) носят качес</w:t>
      </w:r>
      <w:r w:rsidRPr="00BA7032">
        <w:rPr>
          <w:sz w:val="28"/>
          <w:szCs w:val="28"/>
        </w:rPr>
        <w:t>т</w:t>
      </w:r>
      <w:r w:rsidRPr="00BA7032">
        <w:rPr>
          <w:sz w:val="28"/>
          <w:szCs w:val="28"/>
        </w:rPr>
        <w:t>венно предсказуемый характер.</w:t>
      </w:r>
    </w:p>
    <w:p w:rsidR="005A59BA" w:rsidRPr="008B6625" w:rsidRDefault="005A59BA" w:rsidP="00DA1621">
      <w:pPr>
        <w:pageBreakBefore/>
        <w:ind w:firstLine="709"/>
        <w:jc w:val="both"/>
        <w:rPr>
          <w:sz w:val="28"/>
          <w:szCs w:val="28"/>
        </w:rPr>
      </w:pPr>
      <w:r w:rsidRPr="00A36A01">
        <w:rPr>
          <w:sz w:val="28"/>
          <w:szCs w:val="28"/>
        </w:rPr>
        <w:lastRenderedPageBreak/>
        <w:t>По полученным характеристикам (см. рис. 3) можно определить о</w:t>
      </w:r>
      <w:r w:rsidRPr="00A36A01">
        <w:rPr>
          <w:sz w:val="28"/>
          <w:szCs w:val="28"/>
        </w:rPr>
        <w:t>б</w:t>
      </w:r>
      <w:r w:rsidRPr="00A36A01">
        <w:rPr>
          <w:sz w:val="28"/>
          <w:szCs w:val="28"/>
        </w:rPr>
        <w:t xml:space="preserve">ласти работы ферритового резонатора в линейном (горизонтальные участки зависимости </w:t>
      </w:r>
      <w:r w:rsidRPr="00A36A01">
        <w:rPr>
          <w:i/>
          <w:sz w:val="28"/>
          <w:szCs w:val="28"/>
          <w:lang w:val="en-US"/>
        </w:rPr>
        <w:t>K</w:t>
      </w:r>
      <w:r w:rsidRPr="00A36A01">
        <w:rPr>
          <w:sz w:val="28"/>
          <w:szCs w:val="28"/>
        </w:rPr>
        <w:t>(</w:t>
      </w:r>
      <w:r w:rsidRPr="00A36A01">
        <w:rPr>
          <w:i/>
          <w:sz w:val="28"/>
          <w:szCs w:val="28"/>
          <w:lang w:val="en-US"/>
        </w:rPr>
        <w:t>P</w:t>
      </w:r>
      <w:r w:rsidRPr="00A36A01">
        <w:rPr>
          <w:sz w:val="28"/>
          <w:szCs w:val="28"/>
        </w:rPr>
        <w:t>)) и нелинейном режимах.</w:t>
      </w:r>
    </w:p>
    <w:p w:rsidR="005A59BA" w:rsidRPr="008B6625" w:rsidRDefault="005A59BA" w:rsidP="005A59BA">
      <w:pPr>
        <w:ind w:firstLine="709"/>
        <w:jc w:val="both"/>
        <w:rPr>
          <w:noProof/>
          <w:sz w:val="28"/>
          <w:szCs w:val="28"/>
        </w:rPr>
      </w:pPr>
      <w:r w:rsidRPr="008B6625">
        <w:rPr>
          <w:noProof/>
          <w:sz w:val="28"/>
          <w:szCs w:val="28"/>
        </w:rPr>
        <w:t>Нелинейная модель ЖИГ-резонатора рарабатывалась на частоте (998,2 МГц) близкой к 1 ГГц, исходя из практических потребностей [9].</w:t>
      </w:r>
    </w:p>
    <w:p w:rsidR="005A59BA" w:rsidRDefault="005A59BA" w:rsidP="005A59BA">
      <w:pPr>
        <w:ind w:firstLine="709"/>
        <w:jc w:val="both"/>
        <w:rPr>
          <w:noProof/>
          <w:sz w:val="28"/>
          <w:szCs w:val="28"/>
        </w:rPr>
      </w:pPr>
      <w:r w:rsidRPr="008B6625">
        <w:rPr>
          <w:noProof/>
          <w:sz w:val="28"/>
          <w:szCs w:val="28"/>
        </w:rPr>
        <w:t>Результаты измерения параметров ферритового резонатора 30КГ</w:t>
      </w:r>
      <w:r w:rsidRPr="00BA7032">
        <w:rPr>
          <w:noProof/>
          <w:sz w:val="28"/>
          <w:szCs w:val="28"/>
        </w:rPr>
        <w:t xml:space="preserve"> на </w:t>
      </w:r>
      <w:r w:rsidRPr="00CB7DFE">
        <w:rPr>
          <w:noProof/>
          <w:sz w:val="28"/>
          <w:szCs w:val="28"/>
        </w:rPr>
        <w:t>частоте ФМР 998</w:t>
      </w:r>
      <w:r w:rsidRPr="00BA7032">
        <w:rPr>
          <w:noProof/>
          <w:sz w:val="28"/>
          <w:szCs w:val="28"/>
        </w:rPr>
        <w:t>,2</w:t>
      </w:r>
      <w:r>
        <w:rPr>
          <w:noProof/>
          <w:sz w:val="28"/>
          <w:szCs w:val="28"/>
        </w:rPr>
        <w:t xml:space="preserve"> </w:t>
      </w:r>
      <w:r w:rsidR="006C0F25">
        <w:rPr>
          <w:noProof/>
          <w:sz w:val="28"/>
          <w:szCs w:val="28"/>
        </w:rPr>
        <w:t>МГц</w:t>
      </w:r>
      <w:r w:rsidRPr="00BA7032">
        <w:rPr>
          <w:noProof/>
          <w:sz w:val="28"/>
          <w:szCs w:val="28"/>
        </w:rPr>
        <w:t xml:space="preserve"> при поле подмагничивания 356,5</w:t>
      </w:r>
      <w:r>
        <w:rPr>
          <w:noProof/>
          <w:sz w:val="28"/>
          <w:szCs w:val="28"/>
        </w:rPr>
        <w:t xml:space="preserve"> </w:t>
      </w:r>
      <w:r w:rsidRPr="00BA7032">
        <w:rPr>
          <w:noProof/>
          <w:sz w:val="28"/>
          <w:szCs w:val="28"/>
        </w:rPr>
        <w:t>Э</w:t>
      </w:r>
      <w:r w:rsidRPr="00D16D69">
        <w:rPr>
          <w:noProof/>
          <w:sz w:val="28"/>
          <w:szCs w:val="28"/>
        </w:rPr>
        <w:t xml:space="preserve"> </w:t>
      </w:r>
      <w:r w:rsidRPr="00BA7032">
        <w:rPr>
          <w:noProof/>
          <w:sz w:val="28"/>
          <w:szCs w:val="28"/>
        </w:rPr>
        <w:t xml:space="preserve">представлены </w:t>
      </w:r>
      <w:r>
        <w:rPr>
          <w:noProof/>
          <w:sz w:val="28"/>
          <w:szCs w:val="28"/>
        </w:rPr>
        <w:t>н</w:t>
      </w:r>
      <w:r w:rsidRPr="00BA7032">
        <w:rPr>
          <w:noProof/>
          <w:sz w:val="28"/>
          <w:szCs w:val="28"/>
        </w:rPr>
        <w:t>а рис</w:t>
      </w:r>
      <w:r>
        <w:rPr>
          <w:noProof/>
          <w:sz w:val="28"/>
          <w:szCs w:val="28"/>
        </w:rPr>
        <w:t>.</w:t>
      </w:r>
      <w:r w:rsidRPr="00BA7032">
        <w:rPr>
          <w:noProof/>
          <w:sz w:val="28"/>
          <w:szCs w:val="28"/>
        </w:rPr>
        <w:t xml:space="preserve"> 4</w:t>
      </w:r>
      <w:r>
        <w:rPr>
          <w:noProof/>
          <w:sz w:val="28"/>
          <w:szCs w:val="28"/>
        </w:rPr>
        <w:t>–</w:t>
      </w:r>
      <w:r w:rsidRPr="00BA7032">
        <w:rPr>
          <w:noProof/>
          <w:sz w:val="28"/>
          <w:szCs w:val="28"/>
        </w:rPr>
        <w:t>6.</w:t>
      </w:r>
    </w:p>
    <w:p w:rsidR="005A59BA" w:rsidRDefault="00525F6C" w:rsidP="005A59BA">
      <w:pPr>
        <w:jc w:val="center"/>
        <w:rPr>
          <w:noProof/>
        </w:rPr>
      </w:pPr>
      <w:r w:rsidRPr="00525F6C">
        <w:rPr>
          <w:noProof/>
          <w:sz w:val="28"/>
          <w:szCs w:val="28"/>
        </w:rPr>
      </w:r>
      <w:r w:rsidRPr="00525F6C">
        <w:rPr>
          <w:noProof/>
          <w:sz w:val="28"/>
          <w:szCs w:val="28"/>
        </w:rPr>
        <w:pict>
          <v:group id="_x0000_s668598" editas="canvas" style="width:287.7pt;height:259.95pt;mso-position-horizontal-relative:char;mso-position-vertical-relative:line" coordorigin="2846,3694" coordsize="5754,5199">
            <o:lock v:ext="edit" aspectratio="t"/>
            <v:shape id="_x0000_s668599" type="#_x0000_t75" style="position:absolute;left:2846;top:3694;width:5754;height:5199" o:preferrelative="f">
              <v:fill o:detectmouseclick="t"/>
              <v:path o:extrusionok="t" o:connecttype="none"/>
              <o:lock v:ext="edit" text="t"/>
            </v:shape>
            <v:group id="_x0000_s840098" style="position:absolute;left:3349;top:3802;width:4877;height:4975" coordorigin="3349,3802" coordsize="4877,4975">
              <v:shape id="_x0000_s668600" type="#_x0000_t75" style="position:absolute;left:3687;top:4168;width:3840;height:4268">
                <v:imagedata r:id="rId14" o:title="" gain="1.25" blacklevel="-3277f" grayscale="t"/>
              </v:shape>
              <v:shape id="_x0000_s668601" type="#_x0000_t202" style="position:absolute;left:3497;top:3802;width:336;height:284" stroked="f">
                <v:fill opacity="0"/>
                <v:imagedata gain="1.25" blacklevel="-3277f" grayscale="t"/>
                <v:textbox inset="0,0,0,0">
                  <w:txbxContent>
                    <w:p w:rsidR="00F17EC4" w:rsidRPr="004154B9" w:rsidRDefault="00F17EC4" w:rsidP="005A59BA">
                      <w:pPr>
                        <w:jc w:val="center"/>
                        <w:rPr>
                          <w:i/>
                          <w:lang w:val="en-US"/>
                        </w:rPr>
                      </w:pPr>
                      <w:r w:rsidRPr="004154B9">
                        <w:rPr>
                          <w:i/>
                          <w:lang w:val="en-US"/>
                        </w:rPr>
                        <w:t>K</w:t>
                      </w:r>
                    </w:p>
                  </w:txbxContent>
                </v:textbox>
              </v:shape>
              <v:shape id="_x0000_s668602" type="#_x0000_t202" style="position:absolute;left:3349;top:8268;width:338;height:285" stroked="f">
                <v:fill opacity="0"/>
                <v:imagedata gain="1.25" blacklevel="-3277f" grayscale="t"/>
                <v:textbox inset="0,0,0,0">
                  <w:txbxContent>
                    <w:p w:rsidR="00F17EC4" w:rsidRPr="004154B9" w:rsidRDefault="00F17EC4" w:rsidP="005A59BA">
                      <w:pPr>
                        <w:jc w:val="center"/>
                        <w:rPr>
                          <w:lang w:val="en-US"/>
                        </w:rPr>
                      </w:pPr>
                      <w:r w:rsidRPr="004154B9">
                        <w:rPr>
                          <w:lang w:val="en-US"/>
                        </w:rPr>
                        <w:t>0</w:t>
                      </w:r>
                      <w:r w:rsidRPr="004154B9">
                        <w:t>,</w:t>
                      </w:r>
                      <w:r w:rsidRPr="004154B9">
                        <w:rPr>
                          <w:lang w:val="en-US"/>
                        </w:rPr>
                        <w:t>0</w:t>
                      </w:r>
                    </w:p>
                  </w:txbxContent>
                </v:textbox>
              </v:shape>
              <v:shape id="_x0000_s668603" type="#_x0000_t202" style="position:absolute;left:3349;top:7829;width:338;height:285" stroked="f">
                <v:fill opacity="0"/>
                <v:imagedata gain="1.25" blacklevel="-3277f" grayscale="t"/>
                <v:textbox inset="0,0,0,0">
                  <w:txbxContent>
                    <w:p w:rsidR="00F17EC4" w:rsidRPr="004154B9" w:rsidRDefault="00F17EC4" w:rsidP="005A59BA">
                      <w:pPr>
                        <w:jc w:val="center"/>
                      </w:pPr>
                      <w:r w:rsidRPr="004154B9">
                        <w:rPr>
                          <w:lang w:val="en-US"/>
                        </w:rPr>
                        <w:t>0</w:t>
                      </w:r>
                      <w:r w:rsidRPr="004154B9">
                        <w:t>,1</w:t>
                      </w:r>
                    </w:p>
                  </w:txbxContent>
                </v:textbox>
              </v:shape>
              <v:shape id="_x0000_s668604" type="#_x0000_t202" style="position:absolute;left:3349;top:7422;width:338;height:284" stroked="f">
                <v:fill opacity="0"/>
                <v:imagedata gain="1.25" blacklevel="-3277f" grayscale="t"/>
                <v:textbox inset="0,0,0,0">
                  <w:txbxContent>
                    <w:p w:rsidR="00F17EC4" w:rsidRPr="004154B9" w:rsidRDefault="00F17EC4" w:rsidP="005A59BA">
                      <w:pPr>
                        <w:jc w:val="center"/>
                      </w:pPr>
                      <w:r w:rsidRPr="004154B9">
                        <w:rPr>
                          <w:lang w:val="en-US"/>
                        </w:rPr>
                        <w:t>0</w:t>
                      </w:r>
                      <w:r w:rsidRPr="004154B9">
                        <w:t>,2</w:t>
                      </w:r>
                    </w:p>
                  </w:txbxContent>
                </v:textbox>
              </v:shape>
              <v:shape id="_x0000_s668605" type="#_x0000_t202" style="position:absolute;left:3349;top:6984;width:338;height:283" stroked="f">
                <v:fill opacity="0"/>
                <v:imagedata gain="1.25" blacklevel="-3277f" grayscale="t"/>
                <v:textbox inset="0,0,0,0">
                  <w:txbxContent>
                    <w:p w:rsidR="00F17EC4" w:rsidRPr="004154B9" w:rsidRDefault="00F17EC4" w:rsidP="005A59BA">
                      <w:pPr>
                        <w:jc w:val="center"/>
                      </w:pPr>
                      <w:r w:rsidRPr="004154B9">
                        <w:rPr>
                          <w:lang w:val="en-US"/>
                        </w:rPr>
                        <w:t>0</w:t>
                      </w:r>
                      <w:r w:rsidRPr="004154B9">
                        <w:t>,3</w:t>
                      </w:r>
                    </w:p>
                  </w:txbxContent>
                </v:textbox>
              </v:shape>
              <v:shape id="_x0000_s668606" type="#_x0000_t202" style="position:absolute;left:3349;top:6545;width:338;height:283" stroked="f">
                <v:fill opacity="0"/>
                <v:imagedata gain="1.25" blacklevel="-3277f" grayscale="t"/>
                <v:textbox inset="0,0,0,0">
                  <w:txbxContent>
                    <w:p w:rsidR="00F17EC4" w:rsidRPr="004154B9" w:rsidRDefault="00F17EC4" w:rsidP="005A59BA">
                      <w:pPr>
                        <w:jc w:val="center"/>
                      </w:pPr>
                      <w:r w:rsidRPr="004154B9">
                        <w:rPr>
                          <w:lang w:val="en-US"/>
                        </w:rPr>
                        <w:t>0</w:t>
                      </w:r>
                      <w:r w:rsidRPr="004154B9">
                        <w:t>,4</w:t>
                      </w:r>
                    </w:p>
                  </w:txbxContent>
                </v:textbox>
              </v:shape>
              <v:shape id="_x0000_s668607" type="#_x0000_t202" style="position:absolute;left:3349;top:6137;width:338;height:284" stroked="f">
                <v:fill opacity="0"/>
                <v:imagedata gain="1.25" blacklevel="-3277f" grayscale="t"/>
                <v:textbox inset="0,0,0,0">
                  <w:txbxContent>
                    <w:p w:rsidR="00F17EC4" w:rsidRPr="004154B9" w:rsidRDefault="00F17EC4" w:rsidP="005A59BA">
                      <w:pPr>
                        <w:jc w:val="center"/>
                      </w:pPr>
                      <w:r w:rsidRPr="004154B9">
                        <w:rPr>
                          <w:lang w:val="en-US"/>
                        </w:rPr>
                        <w:t>0</w:t>
                      </w:r>
                      <w:r w:rsidRPr="004154B9">
                        <w:t>,5</w:t>
                      </w:r>
                    </w:p>
                  </w:txbxContent>
                </v:textbox>
              </v:shape>
              <v:shape id="_x0000_s668608" type="#_x0000_t202" style="position:absolute;left:3349;top:5771;width:338;height:283" stroked="f">
                <v:fill opacity="0"/>
                <v:imagedata gain="1.25" blacklevel="-3277f" grayscale="t"/>
                <v:textbox inset="0,0,0,0">
                  <w:txbxContent>
                    <w:p w:rsidR="00F17EC4" w:rsidRPr="004154B9" w:rsidRDefault="00F17EC4" w:rsidP="005A59BA">
                      <w:pPr>
                        <w:jc w:val="center"/>
                      </w:pPr>
                      <w:r w:rsidRPr="004154B9">
                        <w:rPr>
                          <w:lang w:val="en-US"/>
                        </w:rPr>
                        <w:t>0</w:t>
                      </w:r>
                      <w:r w:rsidRPr="004154B9">
                        <w:t>,6</w:t>
                      </w:r>
                    </w:p>
                  </w:txbxContent>
                </v:textbox>
              </v:shape>
              <v:shape id="_x0000_s668609" type="#_x0000_t202" style="position:absolute;left:3349;top:5352;width:338;height:285" stroked="f">
                <v:fill opacity="0"/>
                <v:imagedata gain="1.25" blacklevel="-3277f" grayscale="t"/>
                <v:textbox inset="0,0,0,0">
                  <w:txbxContent>
                    <w:p w:rsidR="00F17EC4" w:rsidRPr="004154B9" w:rsidRDefault="00F17EC4" w:rsidP="005A59BA">
                      <w:pPr>
                        <w:jc w:val="center"/>
                      </w:pPr>
                      <w:r w:rsidRPr="004154B9">
                        <w:rPr>
                          <w:lang w:val="en-US"/>
                        </w:rPr>
                        <w:t>0</w:t>
                      </w:r>
                      <w:r w:rsidRPr="004154B9">
                        <w:t>,7</w:t>
                      </w:r>
                    </w:p>
                  </w:txbxContent>
                </v:textbox>
              </v:shape>
              <v:shape id="_x0000_s668610" type="#_x0000_t202" style="position:absolute;left:3349;top:4526;width:338;height:285" stroked="f">
                <v:fill opacity="0"/>
                <v:imagedata gain="1.25" blacklevel="-3277f" grayscale="t"/>
                <v:textbox inset="0,0,0,0">
                  <w:txbxContent>
                    <w:p w:rsidR="00F17EC4" w:rsidRPr="004154B9" w:rsidRDefault="00F17EC4" w:rsidP="005A59BA">
                      <w:pPr>
                        <w:jc w:val="center"/>
                      </w:pPr>
                      <w:r w:rsidRPr="004154B9">
                        <w:rPr>
                          <w:lang w:val="en-US"/>
                        </w:rPr>
                        <w:t>0</w:t>
                      </w:r>
                      <w:r w:rsidRPr="004154B9">
                        <w:t>,9</w:t>
                      </w:r>
                    </w:p>
                  </w:txbxContent>
                </v:textbox>
              </v:shape>
              <v:shape id="_x0000_s668611" type="#_x0000_t202" style="position:absolute;left:3349;top:4118;width:338;height:284" stroked="f">
                <v:fill opacity="0"/>
                <v:imagedata gain="1.25" blacklevel="-3277f" grayscale="t"/>
                <v:textbox inset="0,0,0,0">
                  <w:txbxContent>
                    <w:p w:rsidR="00F17EC4" w:rsidRPr="004154B9" w:rsidRDefault="00F17EC4" w:rsidP="005A59BA">
                      <w:pPr>
                        <w:jc w:val="center"/>
                      </w:pPr>
                      <w:r w:rsidRPr="004154B9">
                        <w:t>1,0</w:t>
                      </w:r>
                    </w:p>
                  </w:txbxContent>
                </v:textbox>
              </v:shape>
              <v:shape id="_x0000_s668612" type="#_x0000_t202" style="position:absolute;left:3349;top:4930;width:338;height:285" stroked="f">
                <v:fill opacity="0"/>
                <v:imagedata gain="1.25" blacklevel="-3277f" grayscale="t"/>
                <v:textbox inset="0,0,0,0">
                  <w:txbxContent>
                    <w:p w:rsidR="00F17EC4" w:rsidRPr="004154B9" w:rsidRDefault="00F17EC4" w:rsidP="005A59BA">
                      <w:pPr>
                        <w:jc w:val="center"/>
                      </w:pPr>
                      <w:r w:rsidRPr="004154B9">
                        <w:rPr>
                          <w:lang w:val="en-US"/>
                        </w:rPr>
                        <w:t>0</w:t>
                      </w:r>
                      <w:r w:rsidRPr="004154B9">
                        <w:t>,8</w:t>
                      </w:r>
                    </w:p>
                  </w:txbxContent>
                </v:textbox>
              </v:shape>
              <v:shape id="_x0000_s668613" type="#_x0000_t202" style="position:absolute;left:7439;top:8436;width:787;height:284" stroked="f">
                <v:fill opacity="0"/>
                <v:imagedata gain="1.25" blacklevel="-3277f" grayscale="t"/>
                <v:textbox inset="0,0,0,0">
                  <w:txbxContent>
                    <w:p w:rsidR="00F17EC4" w:rsidRPr="004154B9" w:rsidRDefault="00F17EC4" w:rsidP="005A59BA">
                      <w:pPr>
                        <w:jc w:val="center"/>
                        <w:rPr>
                          <w:i/>
                        </w:rPr>
                      </w:pPr>
                      <w:r w:rsidRPr="004154B9">
                        <w:rPr>
                          <w:i/>
                          <w:lang w:val="en-US"/>
                        </w:rPr>
                        <w:t>f</w:t>
                      </w:r>
                      <w:r w:rsidRPr="004154B9">
                        <w:rPr>
                          <w:lang w:val="en-US"/>
                        </w:rPr>
                        <w:t>,</w:t>
                      </w:r>
                      <w:r w:rsidRPr="004154B9">
                        <w:rPr>
                          <w:i/>
                          <w:lang w:val="en-US"/>
                        </w:rPr>
                        <w:t xml:space="preserve"> </w:t>
                      </w:r>
                      <w:r w:rsidRPr="004154B9">
                        <w:t>МГц</w:t>
                      </w:r>
                    </w:p>
                  </w:txbxContent>
                </v:textbox>
              </v:shape>
              <v:shape id="_x0000_s668614" type="#_x0000_t202" style="position:absolute;left:3687;top:8492;width:337;height:285" stroked="f">
                <v:fill opacity="0"/>
                <v:imagedata gain="1.25" blacklevel="-3277f" grayscale="t"/>
                <v:textbox inset="0,0,0,0">
                  <w:txbxContent>
                    <w:p w:rsidR="00F17EC4" w:rsidRPr="004154B9" w:rsidRDefault="00F17EC4" w:rsidP="005A59BA">
                      <w:pPr>
                        <w:jc w:val="center"/>
                      </w:pPr>
                      <w:r w:rsidRPr="004154B9">
                        <w:t>970</w:t>
                      </w:r>
                    </w:p>
                  </w:txbxContent>
                </v:textbox>
              </v:shape>
              <v:shape id="_x0000_s668615" type="#_x0000_t202" style="position:absolute;left:4701;top:8492;width:338;height:285" stroked="f">
                <v:fill opacity="0"/>
                <v:imagedata gain="1.25" blacklevel="-3277f" grayscale="t"/>
                <v:textbox inset="0,0,0,0">
                  <w:txbxContent>
                    <w:p w:rsidR="00F17EC4" w:rsidRPr="004154B9" w:rsidRDefault="00F17EC4" w:rsidP="005A59BA">
                      <w:pPr>
                        <w:jc w:val="center"/>
                      </w:pPr>
                      <w:r w:rsidRPr="004154B9">
                        <w:t>990</w:t>
                      </w:r>
                    </w:p>
                  </w:txbxContent>
                </v:textbox>
              </v:shape>
              <v:shape id="_x0000_s668616" type="#_x0000_t202" style="position:absolute;left:5667;top:8492;width:487;height:285" stroked="f">
                <v:fill opacity="0"/>
                <v:imagedata gain="1.25" blacklevel="-3277f" grayscale="t"/>
                <v:textbox inset="0,0,0,0">
                  <w:txbxContent>
                    <w:p w:rsidR="00F17EC4" w:rsidRPr="004154B9" w:rsidRDefault="00F17EC4" w:rsidP="005A59BA">
                      <w:pPr>
                        <w:jc w:val="center"/>
                      </w:pPr>
                      <w:r w:rsidRPr="004154B9">
                        <w:t>1010</w:t>
                      </w:r>
                    </w:p>
                  </w:txbxContent>
                </v:textbox>
              </v:shape>
              <v:shape id="_x0000_s668617" type="#_x0000_t202" style="position:absolute;left:6704;top:8492;width:487;height:285" stroked="f">
                <v:fill opacity="0"/>
                <v:imagedata gain="1.25" blacklevel="-3277f" grayscale="t"/>
                <v:textbox inset="0,0,0,0">
                  <w:txbxContent>
                    <w:p w:rsidR="00F17EC4" w:rsidRPr="004154B9" w:rsidRDefault="00F17EC4" w:rsidP="005A59BA">
                      <w:pPr>
                        <w:jc w:val="center"/>
                      </w:pPr>
                      <w:r w:rsidRPr="004154B9">
                        <w:t>1030</w:t>
                      </w:r>
                    </w:p>
                  </w:txbxContent>
                </v:textbox>
              </v:shape>
              <v:group id="_x0000_s840085" style="position:absolute;left:5899;top:4212;width:1057;height:4206" coordorigin="5899,4212" coordsize="1057,4206">
                <v:shape id="_x0000_s840083" type="#_x0000_t32" style="position:absolute;left:6955;top:4247;width:1;height:4171" o:connectortype="straight">
                  <v:imagedata gain="1.25" blacklevel="-3277f" grayscale="t"/>
                </v:shape>
                <v:shape id="_x0000_s840084" type="#_x0000_t32" style="position:absolute;left:5899;top:4212;width:1;height:4171" o:connectortype="straight">
                  <v:imagedata gain="1.25" blacklevel="-3277f" grayscale="t"/>
                </v:shape>
              </v:group>
              <v:group id="_x0000_s840086" style="position:absolute;left:3783;top:4212;width:1057;height:4206" coordorigin="5899,4212" coordsize="1057,4206">
                <v:shape id="_x0000_s840087" type="#_x0000_t32" style="position:absolute;left:6955;top:4247;width:1;height:4171" o:connectortype="straight">
                  <v:imagedata gain="1.25" blacklevel="-3277f" grayscale="t"/>
                </v:shape>
                <v:shape id="_x0000_s840088" type="#_x0000_t32" style="position:absolute;left:5899;top:4212;width:1;height:4171" o:connectortype="straight">
                  <v:imagedata gain="1.25" blacklevel="-3277f" grayscale="t"/>
                </v:shape>
              </v:group>
              <v:shape id="_x0000_s840089" type="#_x0000_t32" style="position:absolute;left:3767;top:4223;width:3662;height:1" o:connectortype="straight">
                <v:imagedata gain="1.25" blacklevel="-3277f" grayscale="t"/>
              </v:shape>
              <v:shape id="_x0000_s840090" type="#_x0000_t32" style="position:absolute;left:3767;top:4621;width:3662;height:1" o:connectortype="straight">
                <v:imagedata gain="1.25" blacklevel="-3277f" grayscale="t"/>
              </v:shape>
              <v:shape id="_x0000_s840091" type="#_x0000_t32" style="position:absolute;left:3767;top:5459;width:3662;height:1" o:connectortype="straight">
                <v:imagedata gain="1.25" blacklevel="-3277f" grayscale="t"/>
              </v:shape>
              <v:shape id="_x0000_s840092" type="#_x0000_t32" style="position:absolute;left:3767;top:5878;width:3662;height:1" o:connectortype="straight">
                <v:imagedata gain="1.25" blacklevel="-3277f" grayscale="t"/>
              </v:shape>
              <v:shape id="_x0000_s840093" type="#_x0000_t32" style="position:absolute;left:3767;top:6276;width:3662;height:1" o:connectortype="straight">
                <v:imagedata gain="1.25" blacklevel="-3277f" grayscale="t"/>
              </v:shape>
              <v:shape id="_x0000_s840094" type="#_x0000_t32" style="position:absolute;left:3767;top:7136;width:3662;height:1" o:connectortype="straight">
                <v:imagedata gain="1.25" blacklevel="-3277f" grayscale="t"/>
              </v:shape>
              <v:shape id="_x0000_s840095" type="#_x0000_t32" style="position:absolute;left:3767;top:7544;width:3662;height:1" o:connectortype="straight">
                <v:imagedata gain="1.25" blacklevel="-3277f" grayscale="t"/>
              </v:shape>
              <v:shape id="_x0000_s840096" type="#_x0000_t32" style="position:absolute;left:3767;top:7952;width:3662;height:1" o:connectortype="straight">
                <v:imagedata gain="1.25" blacklevel="-3277f" grayscale="t"/>
              </v:shape>
              <v:shape id="_x0000_s840097" type="#_x0000_t32" style="position:absolute;left:3767;top:8360;width:3662;height:1" o:connectortype="straight">
                <v:imagedata gain="1.25" blacklevel="-3277f" grayscale="t"/>
              </v:shape>
            </v:group>
            <w10:wrap type="none"/>
            <w10:anchorlock/>
          </v:group>
        </w:pict>
      </w:r>
    </w:p>
    <w:p w:rsidR="005A59BA" w:rsidRDefault="005A59BA" w:rsidP="008E67F3">
      <w:pPr>
        <w:ind w:left="1843" w:right="2041"/>
        <w:jc w:val="both"/>
        <w:rPr>
          <w:noProof/>
        </w:rPr>
      </w:pPr>
      <w:r>
        <w:rPr>
          <w:noProof/>
        </w:rPr>
        <w:t>Рис. 4. Зависимость коэффициента передачи ЖИГ-резонатора от частоты</w:t>
      </w:r>
      <w:r w:rsidRPr="00177545">
        <w:rPr>
          <w:noProof/>
        </w:rPr>
        <w:t xml:space="preserve"> </w:t>
      </w:r>
      <w:r w:rsidRPr="00177545">
        <w:rPr>
          <w:i/>
          <w:noProof/>
          <w:lang w:val="en-US"/>
        </w:rPr>
        <w:t>f</w:t>
      </w:r>
      <w:r>
        <w:rPr>
          <w:i/>
          <w:noProof/>
        </w:rPr>
        <w:t xml:space="preserve"> </w:t>
      </w:r>
      <w:r w:rsidRPr="00CB7DFE">
        <w:rPr>
          <w:noProof/>
        </w:rPr>
        <w:t>входного сигнала</w:t>
      </w:r>
      <w:r w:rsidRPr="00CB7DFE">
        <w:rPr>
          <w:noProof/>
          <w:color w:val="FF0000"/>
        </w:rPr>
        <w:t xml:space="preserve"> </w:t>
      </w:r>
    </w:p>
    <w:p w:rsidR="005A59BA" w:rsidRDefault="00525F6C" w:rsidP="005A59BA">
      <w:pPr>
        <w:jc w:val="center"/>
        <w:rPr>
          <w:noProof/>
        </w:rPr>
      </w:pPr>
      <w:r w:rsidRPr="00525F6C">
        <w:rPr>
          <w:noProof/>
          <w:sz w:val="28"/>
          <w:szCs w:val="28"/>
        </w:rPr>
      </w:r>
      <w:r w:rsidRPr="00525F6C">
        <w:rPr>
          <w:noProof/>
          <w:sz w:val="28"/>
          <w:szCs w:val="28"/>
        </w:rPr>
        <w:pict>
          <v:group id="_x0000_s668579" editas="canvas" style="width:283.45pt;height:253pt;mso-position-horizontal-relative:char;mso-position-vertical-relative:line" coordorigin="3467,9332" coordsize="5669,5060">
            <o:lock v:ext="edit" aspectratio="t"/>
            <v:shape id="_x0000_s668580" type="#_x0000_t75" style="position:absolute;left:3467;top:9332;width:5669;height:5060" o:preferrelative="f">
              <v:fill o:detectmouseclick="t"/>
              <v:path o:extrusionok="t" o:connecttype="none"/>
              <o:lock v:ext="edit" text="t"/>
            </v:shape>
            <v:group id="_x0000_s840113" style="position:absolute;left:3647;top:9434;width:5382;height:4699" coordorigin="3647,9434" coordsize="5382,4699">
              <v:shape id="_x0000_s668581" type="#_x0000_t75" style="position:absolute;left:4238;top:9715;width:3779;height:4174">
                <v:imagedata r:id="rId15" o:title="" gain="1.25" blacklevel="-3277f" grayscale="t"/>
              </v:shape>
              <v:shape id="_x0000_s668582" type="#_x0000_t202" style="position:absolute;left:4046;top:9434;width:308;height:259" stroked="f">
                <v:fill opacity="0"/>
                <v:imagedata gain="1.25" blacklevel="-3277f" grayscale="t"/>
                <v:textbox inset="0,0,0,0">
                  <w:txbxContent>
                    <w:p w:rsidR="00F17EC4" w:rsidRPr="008E67F3" w:rsidRDefault="00F17EC4" w:rsidP="005A59BA">
                      <w:pPr>
                        <w:jc w:val="center"/>
                        <w:rPr>
                          <w:i/>
                          <w:lang w:val="en-US"/>
                        </w:rPr>
                      </w:pPr>
                      <w:r w:rsidRPr="008E67F3">
                        <w:rPr>
                          <w:i/>
                          <w:lang w:val="en-US"/>
                        </w:rPr>
                        <w:t>K</w:t>
                      </w:r>
                    </w:p>
                  </w:txbxContent>
                </v:textbox>
              </v:shape>
              <v:shape id="_x0000_s668583" type="#_x0000_t202" style="position:absolute;left:3647;top:13667;width:603;height:260" stroked="f">
                <v:fill opacity="0"/>
                <v:imagedata gain="1.25" blacklevel="-3277f" grayscale="t"/>
                <v:textbox inset="0,0,0,0">
                  <w:txbxContent>
                    <w:p w:rsidR="00F17EC4" w:rsidRPr="008E67F3" w:rsidRDefault="00F17EC4" w:rsidP="005A59BA">
                      <w:pPr>
                        <w:jc w:val="center"/>
                        <w:rPr>
                          <w:lang w:val="en-US"/>
                        </w:rPr>
                      </w:pPr>
                      <w:r w:rsidRPr="008E67F3">
                        <w:rPr>
                          <w:lang w:val="en-US"/>
                        </w:rPr>
                        <w:t>0</w:t>
                      </w:r>
                      <w:r w:rsidRPr="008E67F3">
                        <w:t>,0</w:t>
                      </w:r>
                      <w:r w:rsidRPr="008E67F3">
                        <w:rPr>
                          <w:lang w:val="en-US"/>
                        </w:rPr>
                        <w:t>0</w:t>
                      </w:r>
                    </w:p>
                  </w:txbxContent>
                </v:textbox>
              </v:shape>
              <v:shape id="_x0000_s668584" type="#_x0000_t202" style="position:absolute;left:8130;top:13668;width:899;height:259" stroked="f">
                <v:fill opacity="0"/>
                <v:imagedata gain="1.25" blacklevel="-3277f" grayscale="t"/>
                <v:textbox inset="0,0,0,0">
                  <w:txbxContent>
                    <w:p w:rsidR="00F17EC4" w:rsidRPr="00110F75" w:rsidRDefault="00F17EC4" w:rsidP="005A59BA">
                      <w:pPr>
                        <w:jc w:val="center"/>
                        <w:rPr>
                          <w:i/>
                        </w:rPr>
                      </w:pPr>
                      <w:r w:rsidRPr="00110F75">
                        <w:rPr>
                          <w:i/>
                          <w:lang w:val="en-US"/>
                        </w:rPr>
                        <w:t>U</w:t>
                      </w:r>
                      <w:r w:rsidRPr="00110F75">
                        <w:rPr>
                          <w:vertAlign w:val="subscript"/>
                        </w:rPr>
                        <w:t>1</w:t>
                      </w:r>
                      <w:r w:rsidRPr="00110F75">
                        <w:rPr>
                          <w:lang w:val="en-US"/>
                        </w:rPr>
                        <w:t>,</w:t>
                      </w:r>
                      <w:r w:rsidRPr="00110F75">
                        <w:rPr>
                          <w:i/>
                          <w:lang w:val="en-US"/>
                        </w:rPr>
                        <w:t xml:space="preserve"> </w:t>
                      </w:r>
                      <w:r w:rsidRPr="00110F75">
                        <w:t>В</w:t>
                      </w:r>
                    </w:p>
                  </w:txbxContent>
                </v:textbox>
              </v:shape>
              <v:shape id="_x0000_s668585" type="#_x0000_t202" style="position:absolute;left:4173;top:13872;width:236;height:215" stroked="f">
                <v:fill opacity="0"/>
                <v:imagedata gain="1.25" blacklevel="-3277f" grayscale="t"/>
                <v:textbox inset="0,0,0,0">
                  <w:txbxContent>
                    <w:p w:rsidR="00F17EC4" w:rsidRPr="008E67F3" w:rsidRDefault="00F17EC4" w:rsidP="005A59BA">
                      <w:pPr>
                        <w:jc w:val="center"/>
                      </w:pPr>
                      <w:r w:rsidRPr="008E67F3">
                        <w:t>0</w:t>
                      </w:r>
                    </w:p>
                  </w:txbxContent>
                </v:textbox>
              </v:shape>
              <v:shape id="_x0000_s668586" type="#_x0000_t202" style="position:absolute;left:3700;top:13077;width:626;height:260" stroked="f">
                <v:fill opacity="0"/>
                <v:imagedata gain="1.25" blacklevel="-3277f" grayscale="t"/>
                <v:textbox inset="0,0,0,0">
                  <w:txbxContent>
                    <w:p w:rsidR="00F17EC4" w:rsidRPr="008E67F3" w:rsidRDefault="00F17EC4" w:rsidP="005A59BA">
                      <w:pPr>
                        <w:jc w:val="center"/>
                      </w:pPr>
                      <w:r w:rsidRPr="008E67F3">
                        <w:rPr>
                          <w:lang w:val="en-US"/>
                        </w:rPr>
                        <w:t>0</w:t>
                      </w:r>
                      <w:r w:rsidRPr="008E67F3">
                        <w:t>,05</w:t>
                      </w:r>
                    </w:p>
                  </w:txbxContent>
                </v:textbox>
              </v:shape>
              <v:shape id="_x0000_s668587" type="#_x0000_t202" style="position:absolute;left:3707;top:12485;width:543;height:260" stroked="f">
                <v:fill opacity="0"/>
                <v:imagedata gain="1.25" blacklevel="-3277f" grayscale="t"/>
                <v:textbox inset="0,0,0,0">
                  <w:txbxContent>
                    <w:p w:rsidR="00F17EC4" w:rsidRPr="008E67F3" w:rsidRDefault="00F17EC4" w:rsidP="005A59BA">
                      <w:pPr>
                        <w:jc w:val="center"/>
                      </w:pPr>
                      <w:r w:rsidRPr="008E67F3">
                        <w:rPr>
                          <w:lang w:val="en-US"/>
                        </w:rPr>
                        <w:t>0</w:t>
                      </w:r>
                      <w:r w:rsidRPr="008E67F3">
                        <w:t>,10</w:t>
                      </w:r>
                    </w:p>
                  </w:txbxContent>
                </v:textbox>
              </v:shape>
              <v:shape id="_x0000_s668588" type="#_x0000_t202" style="position:absolute;left:3700;top:11924;width:550;height:327" stroked="f">
                <v:fill opacity="0"/>
                <v:imagedata gain="1.25" blacklevel="-3277f" grayscale="t"/>
                <v:textbox inset="0,0,0,0">
                  <w:txbxContent>
                    <w:p w:rsidR="00F17EC4" w:rsidRPr="008E67F3" w:rsidRDefault="00F17EC4" w:rsidP="005A59BA">
                      <w:pPr>
                        <w:jc w:val="center"/>
                      </w:pPr>
                      <w:r w:rsidRPr="008E67F3">
                        <w:rPr>
                          <w:lang w:val="en-US"/>
                        </w:rPr>
                        <w:t>0</w:t>
                      </w:r>
                      <w:r w:rsidRPr="008E67F3">
                        <w:t>,15</w:t>
                      </w:r>
                    </w:p>
                  </w:txbxContent>
                </v:textbox>
              </v:shape>
              <v:shape id="_x0000_s668589" type="#_x0000_t202" style="position:absolute;left:3700;top:11360;width:550;height:332" stroked="f">
                <v:fill opacity="0"/>
                <v:imagedata gain="1.25" blacklevel="-3277f" grayscale="t"/>
                <v:textbox inset="0,0,0,0">
                  <w:txbxContent>
                    <w:p w:rsidR="00F17EC4" w:rsidRPr="008E67F3" w:rsidRDefault="00F17EC4" w:rsidP="005A59BA">
                      <w:pPr>
                        <w:jc w:val="center"/>
                      </w:pPr>
                      <w:r w:rsidRPr="008E67F3">
                        <w:rPr>
                          <w:lang w:val="en-US"/>
                        </w:rPr>
                        <w:t>0</w:t>
                      </w:r>
                      <w:r w:rsidRPr="008E67F3">
                        <w:t>,20</w:t>
                      </w:r>
                    </w:p>
                  </w:txbxContent>
                </v:textbox>
              </v:shape>
              <v:shape id="_x0000_s668590" type="#_x0000_t202" style="position:absolute;left:3647;top:10785;width:603;height:260" stroked="f">
                <v:fill opacity="0"/>
                <v:imagedata gain="1.25" blacklevel="-3277f" grayscale="t"/>
                <v:textbox inset="0,0,0,0">
                  <w:txbxContent>
                    <w:p w:rsidR="00F17EC4" w:rsidRPr="008E67F3" w:rsidRDefault="00F17EC4" w:rsidP="005A59BA">
                      <w:pPr>
                        <w:jc w:val="center"/>
                      </w:pPr>
                      <w:r w:rsidRPr="008E67F3">
                        <w:rPr>
                          <w:lang w:val="en-US"/>
                        </w:rPr>
                        <w:t>0</w:t>
                      </w:r>
                      <w:r w:rsidRPr="008E67F3">
                        <w:t>,25</w:t>
                      </w:r>
                    </w:p>
                  </w:txbxContent>
                </v:textbox>
              </v:shape>
              <v:shape id="_x0000_s668591" type="#_x0000_t202" style="position:absolute;left:3707;top:10220;width:543;height:343" stroked="f">
                <v:fill opacity="0"/>
                <v:imagedata gain="1.25" blacklevel="-3277f" grayscale="t"/>
                <v:textbox inset="0,0,0,0">
                  <w:txbxContent>
                    <w:p w:rsidR="00F17EC4" w:rsidRPr="008E67F3" w:rsidRDefault="00F17EC4" w:rsidP="005A59BA">
                      <w:pPr>
                        <w:jc w:val="center"/>
                      </w:pPr>
                      <w:r w:rsidRPr="008E67F3">
                        <w:rPr>
                          <w:lang w:val="en-US"/>
                        </w:rPr>
                        <w:t>0</w:t>
                      </w:r>
                      <w:r w:rsidRPr="008E67F3">
                        <w:t>,30</w:t>
                      </w:r>
                    </w:p>
                  </w:txbxContent>
                </v:textbox>
              </v:shape>
              <v:shape id="_x0000_s668592" type="#_x0000_t202" style="position:absolute;left:3647;top:9648;width:603;height:335" stroked="f">
                <v:fill opacity="0"/>
                <v:imagedata gain="1.25" blacklevel="-3277f" grayscale="t"/>
                <v:textbox inset="0,0,0,0">
                  <w:txbxContent>
                    <w:p w:rsidR="00F17EC4" w:rsidRPr="008E67F3" w:rsidRDefault="00F17EC4" w:rsidP="005A59BA">
                      <w:pPr>
                        <w:jc w:val="center"/>
                      </w:pPr>
                      <w:r w:rsidRPr="008E67F3">
                        <w:rPr>
                          <w:lang w:val="en-US"/>
                        </w:rPr>
                        <w:t>0</w:t>
                      </w:r>
                      <w:r w:rsidRPr="008E67F3">
                        <w:t>,35</w:t>
                      </w:r>
                    </w:p>
                  </w:txbxContent>
                </v:textbox>
              </v:shape>
              <v:shape id="_x0000_s668593" type="#_x0000_t202" style="position:absolute;left:4846;top:13872;width:417;height:261" stroked="f">
                <v:fill opacity="0"/>
                <v:imagedata gain="1.25" blacklevel="-3277f" grayscale="t"/>
                <v:textbox inset="0,0,0,0">
                  <w:txbxContent>
                    <w:p w:rsidR="00F17EC4" w:rsidRPr="008E67F3" w:rsidRDefault="00F17EC4" w:rsidP="005A59BA">
                      <w:pPr>
                        <w:jc w:val="center"/>
                      </w:pPr>
                      <w:r w:rsidRPr="008E67F3">
                        <w:t>0,5</w:t>
                      </w:r>
                    </w:p>
                  </w:txbxContent>
                </v:textbox>
              </v:shape>
              <v:shape id="_x0000_s668594" type="#_x0000_t202" style="position:absolute;left:5556;top:13872;width:372;height:261" stroked="f">
                <v:fill opacity="0"/>
                <v:imagedata gain="1.25" blacklevel="-3277f" grayscale="t"/>
                <v:textbox inset="0,0,0,0">
                  <w:txbxContent>
                    <w:p w:rsidR="00F17EC4" w:rsidRPr="008E67F3" w:rsidRDefault="00F17EC4" w:rsidP="005A59BA">
                      <w:pPr>
                        <w:jc w:val="center"/>
                      </w:pPr>
                      <w:r w:rsidRPr="008E67F3">
                        <w:t>1,0</w:t>
                      </w:r>
                    </w:p>
                  </w:txbxContent>
                </v:textbox>
              </v:shape>
              <v:shape id="_x0000_s668595" type="#_x0000_t202" style="position:absolute;left:6275;top:13872;width:372;height:261" stroked="f">
                <v:fill opacity="0"/>
                <v:imagedata gain="1.25" blacklevel="-3277f" grayscale="t"/>
                <v:textbox inset="0,0,0,0">
                  <w:txbxContent>
                    <w:p w:rsidR="00F17EC4" w:rsidRPr="008E67F3" w:rsidRDefault="00F17EC4" w:rsidP="005A59BA">
                      <w:pPr>
                        <w:jc w:val="center"/>
                      </w:pPr>
                      <w:r w:rsidRPr="008E67F3">
                        <w:t>1,5</w:t>
                      </w:r>
                    </w:p>
                  </w:txbxContent>
                </v:textbox>
              </v:shape>
              <v:shape id="_x0000_s668596" type="#_x0000_t202" style="position:absolute;left:6995;top:13872;width:372;height:261" stroked="f">
                <v:fill opacity="0"/>
                <v:imagedata gain="1.25" blacklevel="-3277f" grayscale="t"/>
                <v:textbox inset="0,0,0,0">
                  <w:txbxContent>
                    <w:p w:rsidR="00F17EC4" w:rsidRPr="008E67F3" w:rsidRDefault="00F17EC4" w:rsidP="005A59BA">
                      <w:pPr>
                        <w:jc w:val="center"/>
                      </w:pPr>
                      <w:r w:rsidRPr="008E67F3">
                        <w:t>2,0</w:t>
                      </w:r>
                    </w:p>
                  </w:txbxContent>
                </v:textbox>
              </v:shape>
              <v:shape id="_x0000_s668597" type="#_x0000_t202" style="position:absolute;left:7686;top:13872;width:372;height:261" stroked="f">
                <v:fill opacity="0"/>
                <v:imagedata gain="1.25" blacklevel="-3277f" grayscale="t"/>
                <v:textbox inset="0,0,0,0">
                  <w:txbxContent>
                    <w:p w:rsidR="00F17EC4" w:rsidRPr="008E67F3" w:rsidRDefault="00F17EC4" w:rsidP="005A59BA">
                      <w:pPr>
                        <w:jc w:val="center"/>
                      </w:pPr>
                      <w:r w:rsidRPr="008E67F3">
                        <w:t>2,5</w:t>
                      </w:r>
                    </w:p>
                  </w:txbxContent>
                </v:textbox>
              </v:shape>
              <v:shape id="_x0000_s840082" type="#_x0000_t32" style="position:absolute;left:7946;top:9759;width:1;height:4059" o:connectortype="straight">
                <v:imagedata gain="1.25" blacklevel="-3277f" grayscale="t"/>
              </v:shape>
              <v:shape id="_x0000_s840099" type="#_x0000_t32" style="position:absolute;left:7226;top:9759;width:1;height:4059" o:connectortype="straight">
                <v:imagedata gain="1.25" blacklevel="-3277f" grayscale="t"/>
              </v:shape>
              <v:shape id="_x0000_s840100" type="#_x0000_t32" style="position:absolute;left:6500;top:9759;width:1;height:4059" o:connectortype="straight">
                <v:imagedata gain="1.25" blacklevel="-3277f" grayscale="t"/>
              </v:shape>
              <v:shape id="_x0000_s840101" type="#_x0000_t32" style="position:absolute;left:5775;top:9759;width:1;height:4059" o:connectortype="straight">
                <v:imagedata gain="1.25" blacklevel="-3277f" grayscale="t"/>
              </v:shape>
              <v:shape id="_x0000_s840102" type="#_x0000_t32" style="position:absolute;left:5055;top:9759;width:1;height:4059" o:connectortype="straight">
                <v:imagedata gain="1.25" blacklevel="-3277f" grayscale="t"/>
              </v:shape>
              <v:shape id="_x0000_s840103" type="#_x0000_t32" style="position:absolute;left:4347;top:9759;width:1;height:4059" o:connectortype="straight">
                <v:imagedata gain="1.25" blacklevel="-3277f" grayscale="t"/>
              </v:shape>
              <v:shape id="_x0000_s840105" type="#_x0000_t32" style="position:absolute;left:4257;top:9759;width:3685;height:1" o:connectortype="straight">
                <v:imagedata gain="1.25" blacklevel="-3277f" grayscale="t"/>
              </v:shape>
              <v:shape id="_x0000_s840106" type="#_x0000_t32" style="position:absolute;left:4260;top:10327;width:3685;height:1" o:connectortype="straight">
                <v:imagedata gain="1.25" blacklevel="-3277f" grayscale="t"/>
              </v:shape>
              <v:shape id="_x0000_s840107" type="#_x0000_t32" style="position:absolute;left:4257;top:10917;width:3685;height:1" o:connectortype="straight">
                <v:imagedata gain="1.25" blacklevel="-3277f" grayscale="t"/>
              </v:shape>
              <v:shape id="_x0000_s840108" type="#_x0000_t32" style="position:absolute;left:4260;top:11487;width:3685;height:1" o:connectortype="straight">
                <v:imagedata gain="1.25" blacklevel="-3277f" grayscale="t"/>
              </v:shape>
              <v:shape id="_x0000_s840109" type="#_x0000_t32" style="position:absolute;left:4250;top:12057;width:3685;height:1" o:connectortype="straight">
                <v:imagedata gain="1.25" blacklevel="-3277f" grayscale="t"/>
              </v:shape>
              <v:shape id="_x0000_s840110" type="#_x0000_t32" style="position:absolute;left:4255;top:12626;width:3685;height:1" o:connectortype="straight">
                <v:imagedata gain="1.25" blacklevel="-3277f" grayscale="t"/>
              </v:shape>
              <v:shape id="_x0000_s840111" type="#_x0000_t32" style="position:absolute;left:4248;top:13206;width:3685;height:1" o:connectortype="straight">
                <v:imagedata gain="1.25" blacklevel="-3277f" grayscale="t"/>
              </v:shape>
              <v:shape id="_x0000_s840112" type="#_x0000_t32" style="position:absolute;left:4257;top:13776;width:3685;height:1" o:connectortype="straight">
                <v:imagedata gain="1.25" blacklevel="-3277f" grayscale="t"/>
              </v:shape>
            </v:group>
            <w10:wrap type="none"/>
            <w10:anchorlock/>
          </v:group>
        </w:pict>
      </w:r>
    </w:p>
    <w:p w:rsidR="005A59BA" w:rsidRPr="00CB7DFE" w:rsidRDefault="005A59BA" w:rsidP="008F523E">
      <w:pPr>
        <w:tabs>
          <w:tab w:val="left" w:pos="6804"/>
        </w:tabs>
        <w:ind w:left="1985" w:right="2041"/>
        <w:jc w:val="both"/>
        <w:rPr>
          <w:noProof/>
        </w:rPr>
      </w:pPr>
      <w:r>
        <w:rPr>
          <w:noProof/>
        </w:rPr>
        <w:t xml:space="preserve">Рис. 5. Зависимость коэффициента передачи от </w:t>
      </w:r>
      <w:r w:rsidRPr="00CB7DFE">
        <w:rPr>
          <w:noProof/>
        </w:rPr>
        <w:t xml:space="preserve">подаваемого на резонатор напряжения </w:t>
      </w:r>
      <w:r w:rsidRPr="00CB7DFE">
        <w:rPr>
          <w:i/>
          <w:noProof/>
          <w:lang w:val="en-US"/>
        </w:rPr>
        <w:t>U</w:t>
      </w:r>
      <w:r>
        <w:rPr>
          <w:noProof/>
          <w:vertAlign w:val="subscript"/>
        </w:rPr>
        <w:t>1</w:t>
      </w:r>
      <w:r w:rsidR="008F523E">
        <w:rPr>
          <w:noProof/>
        </w:rPr>
        <w:t>. Точки </w:t>
      </w:r>
      <w:r w:rsidRPr="00CB7DFE">
        <w:rPr>
          <w:noProof/>
        </w:rPr>
        <w:t>–</w:t>
      </w:r>
      <w:r w:rsidR="008F523E">
        <w:rPr>
          <w:noProof/>
        </w:rPr>
        <w:t xml:space="preserve"> </w:t>
      </w:r>
      <w:r w:rsidRPr="00CB7DFE">
        <w:rPr>
          <w:noProof/>
        </w:rPr>
        <w:t>экспериментальные данные; сплошная линия – апроксимация полиномом 2-го порядка</w:t>
      </w:r>
    </w:p>
    <w:p w:rsidR="005A59BA" w:rsidRDefault="00525F6C" w:rsidP="005A59BA">
      <w:pPr>
        <w:jc w:val="center"/>
        <w:rPr>
          <w:noProof/>
        </w:rPr>
      </w:pPr>
      <w:r w:rsidRPr="00525F6C">
        <w:rPr>
          <w:noProof/>
          <w:sz w:val="28"/>
          <w:szCs w:val="28"/>
        </w:rPr>
      </w:r>
      <w:r w:rsidRPr="00525F6C">
        <w:rPr>
          <w:noProof/>
          <w:sz w:val="28"/>
          <w:szCs w:val="28"/>
        </w:rPr>
        <w:pict>
          <v:group id="_x0000_s668560" editas="canvas" style="width:285.7pt;height:326.05pt;mso-position-horizontal-relative:char;mso-position-vertical-relative:line" coordorigin="2999,465" coordsize="5714,6521">
            <o:lock v:ext="edit" aspectratio="t"/>
            <v:shape id="_x0000_s668561" type="#_x0000_t75" style="position:absolute;left:2999;top:465;width:5714;height:6521" o:preferrelative="f">
              <v:fill o:detectmouseclick="t"/>
              <v:path o:extrusionok="t" o:connecttype="none"/>
              <o:lock v:ext="edit" text="t"/>
            </v:shape>
            <v:shape id="_x0000_s668562" type="#_x0000_t75" style="position:absolute;left:3617;top:1234;width:4510;height:5139" o:regroupid="477">
              <v:imagedata r:id="rId16" o:title="" gain="109227f" blacklevel="-3277f" grayscale="t"/>
            </v:shape>
            <v:shape id="_x0000_s668563" type="#_x0000_t202" style="position:absolute;left:3349;top:776;width:865;height:391" o:regroupid="477" stroked="f">
              <v:fill opacity="0"/>
              <v:imagedata gain="109227f" blacklevel="-3277f" grayscale="t"/>
              <v:textbox style="mso-next-textbox:#_x0000_s668563" inset="0,0,0,0">
                <w:txbxContent>
                  <w:p w:rsidR="00F17EC4" w:rsidRPr="000701FD" w:rsidRDefault="00F17EC4" w:rsidP="005A59BA">
                    <w:pPr>
                      <w:jc w:val="center"/>
                      <w:rPr>
                        <w:i/>
                      </w:rPr>
                    </w:pPr>
                    <w:r>
                      <w:rPr>
                        <w:i/>
                        <w:lang w:val="en-US"/>
                      </w:rPr>
                      <w:t>f</w:t>
                    </w:r>
                    <w:r w:rsidRPr="000701FD">
                      <w:t>,</w:t>
                    </w:r>
                    <w:r>
                      <w:t xml:space="preserve"> МГц</w:t>
                    </w:r>
                  </w:p>
                </w:txbxContent>
              </v:textbox>
            </v:shape>
            <v:shape id="_x0000_s668564" type="#_x0000_t202" style="position:absolute;left:3183;top:6093;width:509;height:307" o:regroupid="477" stroked="f">
              <v:fill opacity="0"/>
              <v:imagedata gain="109227f" blacklevel="-3277f" grayscale="t"/>
              <v:textbox style="mso-next-textbox:#_x0000_s668564" inset="0,0,0,0">
                <w:txbxContent>
                  <w:p w:rsidR="00F17EC4" w:rsidRPr="000701FD" w:rsidRDefault="00F17EC4" w:rsidP="005A59BA">
                    <w:pPr>
                      <w:jc w:val="center"/>
                    </w:pPr>
                    <w:r>
                      <w:t>986</w:t>
                    </w:r>
                  </w:p>
                </w:txbxContent>
              </v:textbox>
            </v:shape>
            <v:shape id="_x0000_s668565" type="#_x0000_t202" style="position:absolute;left:7627;top:6649;width:602;height:306" o:regroupid="477" stroked="f">
              <v:fill opacity="0"/>
              <v:imagedata gain="109227f" blacklevel="-3277f" grayscale="t"/>
              <v:textbox style="mso-next-textbox:#_x0000_s668565" inset="0,0,0,0">
                <w:txbxContent>
                  <w:p w:rsidR="00F17EC4" w:rsidRPr="00450C07" w:rsidRDefault="00F17EC4" w:rsidP="005A59BA">
                    <w:pPr>
                      <w:jc w:val="center"/>
                      <w:rPr>
                        <w:i/>
                      </w:rPr>
                    </w:pPr>
                    <w:r>
                      <w:rPr>
                        <w:i/>
                        <w:lang w:val="en-US"/>
                      </w:rPr>
                      <w:t>U</w:t>
                    </w:r>
                    <w:r>
                      <w:rPr>
                        <w:vertAlign w:val="subscript"/>
                      </w:rPr>
                      <w:t>1</w:t>
                    </w:r>
                    <w:r w:rsidRPr="00450C07">
                      <w:rPr>
                        <w:lang w:val="en-US"/>
                      </w:rPr>
                      <w:t>,</w:t>
                    </w:r>
                    <w:r>
                      <w:rPr>
                        <w:i/>
                        <w:lang w:val="en-US"/>
                      </w:rPr>
                      <w:t xml:space="preserve"> </w:t>
                    </w:r>
                    <w:r>
                      <w:t>В</w:t>
                    </w:r>
                  </w:p>
                </w:txbxContent>
              </v:textbox>
            </v:shape>
            <v:shape id="_x0000_s668566" type="#_x0000_t202" style="position:absolute;left:3602;top:6291;width:278;height:253" o:regroupid="477" stroked="f">
              <v:fill opacity="0"/>
              <v:imagedata gain="109227f" blacklevel="-3277f" grayscale="t"/>
              <v:textbox style="mso-next-textbox:#_x0000_s668566" inset="0,0,0,0">
                <w:txbxContent>
                  <w:p w:rsidR="00F17EC4" w:rsidRPr="00450C07" w:rsidRDefault="00F17EC4" w:rsidP="005A59BA">
                    <w:pPr>
                      <w:jc w:val="center"/>
                    </w:pPr>
                    <w:r>
                      <w:t>0</w:t>
                    </w:r>
                  </w:p>
                </w:txbxContent>
              </v:textbox>
            </v:shape>
            <v:shape id="_x0000_s668567" type="#_x0000_t202" style="position:absolute;left:3183;top:5386;width:509;height:307" o:regroupid="477" stroked="f">
              <v:fill opacity="0"/>
              <v:imagedata gain="109227f" blacklevel="-3277f" grayscale="t"/>
              <v:textbox style="mso-next-textbox:#_x0000_s668567" inset="0,0,0,0">
                <w:txbxContent>
                  <w:p w:rsidR="00F17EC4" w:rsidRPr="000701FD" w:rsidRDefault="00F17EC4" w:rsidP="005A59BA">
                    <w:pPr>
                      <w:jc w:val="center"/>
                    </w:pPr>
                    <w:r>
                      <w:t>988</w:t>
                    </w:r>
                  </w:p>
                </w:txbxContent>
              </v:textbox>
            </v:shape>
            <v:shape id="_x0000_s668568" type="#_x0000_t202" style="position:absolute;left:3183;top:4677;width:509;height:307" o:regroupid="477" stroked="f">
              <v:fill opacity="0"/>
              <v:imagedata gain="109227f" blacklevel="-3277f" grayscale="t"/>
              <v:textbox style="mso-next-textbox:#_x0000_s668568" inset="0,0,0,0">
                <w:txbxContent>
                  <w:p w:rsidR="00F17EC4" w:rsidRPr="000701FD" w:rsidRDefault="00F17EC4" w:rsidP="005A59BA">
                    <w:pPr>
                      <w:jc w:val="center"/>
                    </w:pPr>
                    <w:r>
                      <w:t>990</w:t>
                    </w:r>
                  </w:p>
                </w:txbxContent>
              </v:textbox>
            </v:shape>
            <v:shape id="_x0000_s668569" type="#_x0000_t202" style="position:absolute;left:3183;top:3977;width:509;height:307" o:regroupid="477" stroked="f">
              <v:fill opacity="0"/>
              <v:imagedata gain="109227f" blacklevel="-3277f" grayscale="t"/>
              <v:textbox style="mso-next-textbox:#_x0000_s668569" inset="0,0,0,0">
                <w:txbxContent>
                  <w:p w:rsidR="00F17EC4" w:rsidRPr="000701FD" w:rsidRDefault="00F17EC4" w:rsidP="005A59BA">
                    <w:pPr>
                      <w:jc w:val="center"/>
                    </w:pPr>
                    <w:r>
                      <w:t>992</w:t>
                    </w:r>
                  </w:p>
                </w:txbxContent>
              </v:textbox>
            </v:shape>
            <v:shape id="_x0000_s668570" type="#_x0000_t202" style="position:absolute;left:3183;top:3289;width:509;height:307" o:regroupid="477" stroked="f">
              <v:fill opacity="0"/>
              <v:imagedata gain="109227f" blacklevel="-3277f" grayscale="t"/>
              <v:textbox style="mso-next-textbox:#_x0000_s668570" inset="0,0,0,0">
                <w:txbxContent>
                  <w:p w:rsidR="00F17EC4" w:rsidRPr="000701FD" w:rsidRDefault="00F17EC4" w:rsidP="005A59BA">
                    <w:pPr>
                      <w:jc w:val="center"/>
                    </w:pPr>
                    <w:r>
                      <w:t>994</w:t>
                    </w:r>
                  </w:p>
                </w:txbxContent>
              </v:textbox>
            </v:shape>
            <v:shape id="_x0000_s668571" type="#_x0000_t202" style="position:absolute;left:3183;top:2557;width:509;height:307" o:regroupid="477" stroked="f">
              <v:fill opacity="0"/>
              <v:imagedata gain="109227f" blacklevel="-3277f" grayscale="t"/>
              <v:textbox style="mso-next-textbox:#_x0000_s668571" inset="0,0,0,0">
                <w:txbxContent>
                  <w:p w:rsidR="00F17EC4" w:rsidRPr="000701FD" w:rsidRDefault="00F17EC4" w:rsidP="005A59BA">
                    <w:pPr>
                      <w:jc w:val="center"/>
                    </w:pPr>
                    <w:r>
                      <w:t>996</w:t>
                    </w:r>
                  </w:p>
                </w:txbxContent>
              </v:textbox>
            </v:shape>
            <v:shape id="_x0000_s668572" type="#_x0000_t202" style="position:absolute;left:3183;top:1876;width:509;height:307" o:regroupid="477" stroked="f">
              <v:fill opacity="0"/>
              <v:imagedata gain="109227f" blacklevel="-3277f" grayscale="t"/>
              <v:textbox style="mso-next-textbox:#_x0000_s668572" inset="0,0,0,0">
                <w:txbxContent>
                  <w:p w:rsidR="00F17EC4" w:rsidRPr="000701FD" w:rsidRDefault="00F17EC4" w:rsidP="005A59BA">
                    <w:pPr>
                      <w:jc w:val="center"/>
                    </w:pPr>
                    <w:r>
                      <w:t>998</w:t>
                    </w:r>
                  </w:p>
                </w:txbxContent>
              </v:textbox>
            </v:shape>
            <v:shape id="_x0000_s668573" type="#_x0000_t202" style="position:absolute;left:3183;top:1167;width:509;height:307" o:regroupid="477" stroked="f">
              <v:fill opacity="0"/>
              <v:imagedata gain="109227f" blacklevel="-3277f" grayscale="t"/>
              <v:textbox style="mso-next-textbox:#_x0000_s668573" inset="0,0,0,0">
                <w:txbxContent>
                  <w:p w:rsidR="00F17EC4" w:rsidRPr="000701FD" w:rsidRDefault="00F17EC4" w:rsidP="005A59BA">
                    <w:pPr>
                      <w:jc w:val="center"/>
                    </w:pPr>
                    <w:r>
                      <w:t>1000</w:t>
                    </w:r>
                  </w:p>
                </w:txbxContent>
              </v:textbox>
            </v:shape>
            <v:shape id="_x0000_s668574" type="#_x0000_t202" style="position:absolute;left:4395;top:6291;width:439;height:307" o:regroupid="477" stroked="f">
              <v:fill opacity="0"/>
              <v:imagedata gain="109227f" blacklevel="-3277f" grayscale="t"/>
              <v:textbox style="mso-next-textbox:#_x0000_s668574" inset="0,0,0,0">
                <w:txbxContent>
                  <w:p w:rsidR="00F17EC4" w:rsidRPr="00450C07" w:rsidRDefault="00F17EC4" w:rsidP="005A59BA">
                    <w:pPr>
                      <w:jc w:val="center"/>
                    </w:pPr>
                    <w:r>
                      <w:t>0,5</w:t>
                    </w:r>
                  </w:p>
                </w:txbxContent>
              </v:textbox>
            </v:shape>
            <v:shape id="_x0000_s668575" type="#_x0000_t202" style="position:absolute;left:5233;top:6291;width:439;height:307" o:regroupid="477" stroked="f">
              <v:fill opacity="0"/>
              <v:imagedata gain="109227f" blacklevel="-3277f" grayscale="t"/>
              <v:textbox style="mso-next-textbox:#_x0000_s668575" inset="0,0,0,0">
                <w:txbxContent>
                  <w:p w:rsidR="00F17EC4" w:rsidRPr="00450C07" w:rsidRDefault="00F17EC4" w:rsidP="005A59BA">
                    <w:pPr>
                      <w:jc w:val="center"/>
                    </w:pPr>
                    <w:r>
                      <w:t>1,0</w:t>
                    </w:r>
                  </w:p>
                </w:txbxContent>
              </v:textbox>
            </v:shape>
            <v:shape id="_x0000_s668576" type="#_x0000_t202" style="position:absolute;left:6114;top:6291;width:439;height:307" o:regroupid="477" stroked="f">
              <v:fill opacity="0"/>
              <v:imagedata gain="109227f" blacklevel="-3277f" grayscale="t"/>
              <v:textbox style="mso-next-textbox:#_x0000_s668576" inset="0,0,0,0">
                <w:txbxContent>
                  <w:p w:rsidR="00F17EC4" w:rsidRPr="00450C07" w:rsidRDefault="00F17EC4" w:rsidP="005A59BA">
                    <w:pPr>
                      <w:jc w:val="center"/>
                    </w:pPr>
                    <w:r>
                      <w:t>1,5</w:t>
                    </w:r>
                  </w:p>
                </w:txbxContent>
              </v:textbox>
            </v:shape>
            <v:shape id="_x0000_s668577" type="#_x0000_t202" style="position:absolute;left:6974;top:6291;width:439;height:307" o:regroupid="477" stroked="f">
              <v:fill opacity="0"/>
              <v:imagedata gain="109227f" blacklevel="-3277f" grayscale="t"/>
              <v:textbox style="mso-next-textbox:#_x0000_s668577" inset="0,0,0,0">
                <w:txbxContent>
                  <w:p w:rsidR="00F17EC4" w:rsidRPr="00450C07" w:rsidRDefault="00F17EC4" w:rsidP="005A59BA">
                    <w:pPr>
                      <w:jc w:val="center"/>
                    </w:pPr>
                    <w:r>
                      <w:t>2,0</w:t>
                    </w:r>
                  </w:p>
                </w:txbxContent>
              </v:textbox>
            </v:shape>
            <v:shape id="_x0000_s668578" type="#_x0000_t202" style="position:absolute;left:7833;top:6291;width:439;height:307" o:regroupid="477" stroked="f">
              <v:fill opacity="0"/>
              <v:imagedata gain="109227f" blacklevel="-3277f" grayscale="t"/>
              <v:textbox style="mso-next-textbox:#_x0000_s668578" inset="0,0,0,0">
                <w:txbxContent>
                  <w:p w:rsidR="00F17EC4" w:rsidRPr="00450C07" w:rsidRDefault="00F17EC4" w:rsidP="005A59BA">
                    <w:pPr>
                      <w:jc w:val="center"/>
                    </w:pPr>
                    <w:r>
                      <w:t>2,5</w:t>
                    </w:r>
                  </w:p>
                </w:txbxContent>
              </v:textbox>
            </v:shape>
            <v:shape id="_x0000_s840115" type="#_x0000_t32" style="position:absolute;left:3703;top:1291;width:4351;height:1" o:connectortype="straight" o:regroupid="477">
              <v:imagedata gain="109227f" blacklevel="-3277f" grayscale="t"/>
            </v:shape>
            <v:shape id="_x0000_s840116" type="#_x0000_t32" style="position:absolute;left:3699;top:2000;width:4351;height:1" o:connectortype="straight" o:regroupid="477">
              <v:imagedata gain="109227f" blacklevel="-3277f" grayscale="t"/>
            </v:shape>
            <v:shape id="_x0000_s840117" type="#_x0000_t32" style="position:absolute;left:3699;top:2710;width:4351;height:1" o:connectortype="straight" o:regroupid="477">
              <v:imagedata gain="109227f" blacklevel="-3277f" grayscale="t"/>
            </v:shape>
            <v:shape id="_x0000_s840118" type="#_x0000_t32" style="position:absolute;left:3703;top:3419;width:4351;height:0" o:connectortype="straight" o:regroupid="477">
              <v:imagedata gain="109227f" blacklevel="-3277f" grayscale="t"/>
            </v:shape>
            <v:shape id="_x0000_s840119" type="#_x0000_t32" style="position:absolute;left:3706;top:4118;width:4351;height:1" o:connectortype="straight" o:regroupid="477">
              <v:imagedata gain="109227f" blacklevel="-3277f" grayscale="t"/>
            </v:shape>
            <v:shape id="_x0000_s840120" type="#_x0000_t32" style="position:absolute;left:3699;top:4827;width:4351;height:1" o:connectortype="straight" o:regroupid="477">
              <v:imagedata gain="109227f" blacklevel="-3277f" grayscale="t"/>
            </v:shape>
            <v:shape id="_x0000_s840121" type="#_x0000_t32" style="position:absolute;left:3699;top:5537;width:4351;height:1" o:connectortype="straight" o:regroupid="477">
              <v:imagedata gain="109227f" blacklevel="-3277f" grayscale="t"/>
            </v:shape>
            <v:shape id="_x0000_s840122" type="#_x0000_t32" style="position:absolute;left:3692;top:6235;width:4351;height:1" o:connectortype="straight" o:regroupid="477">
              <v:imagedata gain="109227f" blacklevel="-3277f" grayscale="t"/>
            </v:shape>
            <v:shape id="_x0000_s840124" type="#_x0000_t32" style="position:absolute;left:8061;top:1286;width:1;height:5012" o:connectortype="straight" o:regroupid="477">
              <v:imagedata gain="109227f" blacklevel="-3277f" grayscale="t"/>
            </v:shape>
            <v:shape id="_x0000_s840125" type="#_x0000_t32" style="position:absolute;left:7194;top:1290;width:1;height:5012" o:connectortype="straight" o:regroupid="477">
              <v:imagedata gain="109227f" blacklevel="-3277f" grayscale="t"/>
            </v:shape>
            <v:shape id="_x0000_s840126" type="#_x0000_t32" style="position:absolute;left:6343;top:1290;width:0;height:5012" o:connectortype="straight" o:regroupid="477">
              <v:imagedata gain="109227f" blacklevel="-3277f" grayscale="t"/>
            </v:shape>
            <v:shape id="_x0000_s840127" type="#_x0000_t32" style="position:absolute;left:5454;top:1286;width:1;height:5012" o:connectortype="straight" o:regroupid="477">
              <v:imagedata gain="109227f" blacklevel="-3277f" grayscale="t"/>
            </v:shape>
            <v:shape id="_x0000_s840128" type="#_x0000_t32" style="position:absolute;left:4604;top:1292;width:1;height:5012" o:connectortype="straight" o:regroupid="477">
              <v:imagedata gain="109227f" blacklevel="-3277f" grayscale="t"/>
            </v:shape>
            <v:shape id="_x0000_s840129" type="#_x0000_t32" style="position:absolute;left:3739;top:1292;width:1;height:5012" o:connectortype="straight" o:regroupid="477">
              <v:imagedata gain="109227f" blacklevel="-3277f" grayscale="t"/>
            </v:shape>
            <w10:wrap type="none"/>
            <w10:anchorlock/>
          </v:group>
        </w:pict>
      </w:r>
    </w:p>
    <w:p w:rsidR="005A59BA" w:rsidRDefault="005A59BA" w:rsidP="005A59BA">
      <w:pPr>
        <w:ind w:left="1843" w:right="1898"/>
        <w:jc w:val="both"/>
        <w:rPr>
          <w:noProof/>
        </w:rPr>
      </w:pPr>
    </w:p>
    <w:p w:rsidR="005A59BA" w:rsidRPr="00BE7F27" w:rsidRDefault="00BE7F27" w:rsidP="00BE7F27">
      <w:pPr>
        <w:ind w:left="1843" w:right="2183"/>
        <w:jc w:val="both"/>
      </w:pPr>
      <w:r w:rsidRPr="00BE7F27">
        <w:t xml:space="preserve">Рис. 6. </w:t>
      </w:r>
      <w:r w:rsidR="005A59BA" w:rsidRPr="00BE7F27">
        <w:t>Зависимость частоты ФМР от подаваем</w:t>
      </w:r>
      <w:r w:rsidR="005A59BA" w:rsidRPr="00BE7F27">
        <w:t>о</w:t>
      </w:r>
      <w:r w:rsidR="005A59BA" w:rsidRPr="00BE7F27">
        <w:t xml:space="preserve">го на резонатор напряжения </w:t>
      </w:r>
      <w:r w:rsidR="005A59BA" w:rsidRPr="00BE7F27">
        <w:rPr>
          <w:i/>
        </w:rPr>
        <w:t>U</w:t>
      </w:r>
      <w:r w:rsidR="005A59BA" w:rsidRPr="00BE7F27">
        <w:rPr>
          <w:vertAlign w:val="subscript"/>
        </w:rPr>
        <w:t>1</w:t>
      </w:r>
      <w:r w:rsidR="005A59BA" w:rsidRPr="00BE7F27">
        <w:t>. Точки – эксп</w:t>
      </w:r>
      <w:r w:rsidR="005A59BA" w:rsidRPr="00BE7F27">
        <w:t>е</w:t>
      </w:r>
      <w:r w:rsidR="005A59BA" w:rsidRPr="00BE7F27">
        <w:t>риментальные данные; сплошная линия – апро</w:t>
      </w:r>
      <w:r w:rsidR="005A59BA" w:rsidRPr="00BE7F27">
        <w:t>к</w:t>
      </w:r>
      <w:r w:rsidR="005A59BA" w:rsidRPr="00BE7F27">
        <w:t>симация полиномом 2-го порядка</w:t>
      </w:r>
    </w:p>
    <w:p w:rsidR="005A59BA" w:rsidRPr="00DB484B" w:rsidRDefault="005A59BA" w:rsidP="005A59BA">
      <w:pPr>
        <w:ind w:firstLine="709"/>
        <w:jc w:val="both"/>
        <w:rPr>
          <w:color w:val="000000" w:themeColor="text1"/>
          <w:sz w:val="28"/>
          <w:szCs w:val="28"/>
        </w:rPr>
      </w:pPr>
    </w:p>
    <w:p w:rsidR="005A59BA" w:rsidRDefault="005A59BA" w:rsidP="005A59BA">
      <w:pPr>
        <w:ind w:firstLine="709"/>
        <w:jc w:val="both"/>
        <w:rPr>
          <w:sz w:val="28"/>
          <w:szCs w:val="28"/>
        </w:rPr>
      </w:pPr>
      <w:r w:rsidRPr="00A73734">
        <w:rPr>
          <w:sz w:val="28"/>
          <w:szCs w:val="28"/>
        </w:rPr>
        <w:t xml:space="preserve">В качестве модели была использована нелинейная эквивалентная схема включения ЖИГ-резонатора, показанная на рис. 7. </w:t>
      </w:r>
    </w:p>
    <w:p w:rsidR="0061305B" w:rsidRPr="00A73734" w:rsidRDefault="0061305B" w:rsidP="005A59BA">
      <w:pPr>
        <w:ind w:firstLine="709"/>
        <w:jc w:val="both"/>
        <w:rPr>
          <w:sz w:val="28"/>
          <w:szCs w:val="28"/>
        </w:rPr>
      </w:pPr>
    </w:p>
    <w:p w:rsidR="005A59BA" w:rsidRDefault="00525F6C" w:rsidP="0061305B">
      <w:pPr>
        <w:jc w:val="center"/>
        <w:rPr>
          <w:sz w:val="28"/>
          <w:szCs w:val="28"/>
        </w:rPr>
      </w:pPr>
      <w:r w:rsidRPr="00525F6C">
        <w:pict>
          <v:group id="_x0000_s865669" editas="canvas" style="width:368.05pt;height:192.35pt;mso-position-horizontal-relative:char;mso-position-vertical-relative:line" coordorigin="2356,10327" coordsize="7361,3847">
            <o:lock v:ext="edit" aspectratio="t"/>
            <v:shape id="_x0000_s865670" type="#_x0000_t75" style="position:absolute;left:2356;top:10327;width:7361;height:3847" o:preferrelative="f">
              <v:fill o:detectmouseclick="t"/>
              <v:path o:extrusionok="t" o:connecttype="none"/>
              <o:lock v:ext="edit" text="t"/>
            </v:shape>
            <v:shape id="_x0000_s865672" type="#_x0000_t75" style="position:absolute;left:4452;top:10569;width:1735;height:636" o:regroupid="476">
              <v:imagedata r:id="rId17" o:title=""/>
            </v:shape>
            <v:rect id="_x0000_s865673" style="position:absolute;left:8151;top:11615;width:915;height:346" o:regroupid="476" strokeweight="2pt">
              <o:lock v:ext="edit" aspectratio="t"/>
            </v:rect>
            <v:shape id="_x0000_s865674" type="#_x0000_t32" style="position:absolute;left:5223;top:12412;width:3;height:462" o:connectortype="straight" o:regroupid="476" strokeweight="2pt"/>
            <v:shape id="_x0000_s865675" type="#_x0000_t32" style="position:absolute;left:4098;top:11782;width:262;height:0" o:connectortype="straight" o:regroupid="476" strokeweight="2pt">
              <v:stroke endarrow="block"/>
            </v:shape>
            <v:rect id="_x0000_s865676" style="position:absolute;left:4868;top:11617;width:915;height:344" o:regroupid="476" strokeweight="2pt">
              <o:lock v:ext="edit" aspectratio="t"/>
            </v:rect>
            <v:shape id="_x0000_s865677" type="#_x0000_t32" style="position:absolute;left:4481;top:12624;width:725;height:1" o:connectortype="straight" o:regroupid="476" strokeweight="2pt"/>
            <v:shape id="_x0000_s865678" type="#_x0000_t32" style="position:absolute;left:6144;top:10910;width:1;height:1729" o:connectortype="straight" o:regroupid="476" strokeweight="2pt">
              <v:stroke startarrow="oval" endarrow="oval"/>
            </v:shape>
            <v:group id="_x0000_s865679" style="position:absolute;left:4775;top:11416;width:1106;height:751" coordorigin="4721,10925" coordsize="1213,751" o:regroupid="476">
              <v:shape id="_x0000_s865680" type="#_x0000_t32" style="position:absolute;left:5064;top:10930;width:539;height:746;flip:x" o:connectortype="straight" strokeweight="1.5pt"/>
              <v:shape id="_x0000_s865681" type="#_x0000_t32" style="position:absolute;left:5594;top:10925;width:340;height:2" o:connectortype="straight" strokeweight="1.5pt"/>
              <v:shape id="_x0000_s865682" type="#_x0000_t32" style="position:absolute;left:4721;top:11664;width:340;height:2" o:connectortype="straight" strokeweight="1.5pt"/>
            </v:group>
            <v:shape id="_x0000_s865683" type="#_x0000_t32" style="position:absolute;left:4202;top:12988;width:2222;height:2" o:connectortype="straight" o:regroupid="476" strokeweight="1.5pt">
              <v:stroke dashstyle="dash"/>
            </v:shape>
            <v:shape id="_x0000_s865684" type="#_x0000_t32" style="position:absolute;left:4207;top:10614;width:0;height:2382" o:connectortype="straight" o:regroupid="476" strokeweight="1.5pt">
              <v:stroke dashstyle="dash"/>
            </v:shape>
            <v:shape id="_x0000_s865685" type="#_x0000_t202" style="position:absolute;left:3685;top:11341;width:509;height:426" o:regroupid="476" stroked="f">
              <v:fill opacity="0"/>
              <v:imagedata gain="1.25" grayscale="t"/>
              <o:lock v:ext="edit" aspectratio="t"/>
              <v:textbox style="mso-next-textbox:#_x0000_s865685" inset="0,0,0,0">
                <w:txbxContent>
                  <w:p w:rsidR="00F17EC4" w:rsidRPr="00A8716E" w:rsidRDefault="00F17EC4" w:rsidP="0061305B">
                    <w:pPr>
                      <w:jc w:val="center"/>
                      <w:rPr>
                        <w:vertAlign w:val="subscript"/>
                        <w:lang w:val="en-US"/>
                      </w:rPr>
                    </w:pPr>
                    <w:r>
                      <w:rPr>
                        <w:i/>
                        <w:lang w:val="en-US"/>
                      </w:rPr>
                      <w:t>U</w:t>
                    </w:r>
                    <w:r>
                      <w:rPr>
                        <w:vertAlign w:val="subscript"/>
                        <w:lang w:val="en-US"/>
                      </w:rPr>
                      <w:t>1</w:t>
                    </w:r>
                  </w:p>
                </w:txbxContent>
              </v:textbox>
            </v:shape>
            <v:shape id="_x0000_s865687" type="#_x0000_t202" style="position:absolute;left:5150;top:11988;width:508;height:424" o:regroupid="476" stroked="f">
              <v:fill opacity="0"/>
              <v:imagedata gain="1.25" grayscale="t"/>
              <o:lock v:ext="edit" aspectratio="t"/>
              <v:textbox style="mso-next-textbox:#_x0000_s865687" inset="0,0,0,0">
                <w:txbxContent>
                  <w:p w:rsidR="00F17EC4" w:rsidRPr="00A8716E" w:rsidRDefault="00F17EC4" w:rsidP="0061305B">
                    <w:pPr>
                      <w:jc w:val="center"/>
                      <w:rPr>
                        <w:vertAlign w:val="subscript"/>
                      </w:rPr>
                    </w:pPr>
                    <w:r>
                      <w:rPr>
                        <w:i/>
                        <w:lang w:val="en-US"/>
                      </w:rPr>
                      <w:t>R</w:t>
                    </w:r>
                  </w:p>
                </w:txbxContent>
              </v:textbox>
            </v:shape>
            <v:shape id="_x0000_s865688" type="#_x0000_t202" style="position:absolute;left:8364;top:11973;width:509;height:424" o:regroupid="476" stroked="f">
              <v:fill opacity="0"/>
              <v:imagedata gain="1.25" grayscale="t"/>
              <o:lock v:ext="edit" aspectratio="t"/>
              <v:textbox style="mso-next-textbox:#_x0000_s865688" inset="0,0,0,0">
                <w:txbxContent>
                  <w:p w:rsidR="00F17EC4" w:rsidRPr="00241530" w:rsidRDefault="00F17EC4" w:rsidP="0061305B">
                    <w:pPr>
                      <w:jc w:val="center"/>
                      <w:rPr>
                        <w:vertAlign w:val="subscript"/>
                      </w:rPr>
                    </w:pPr>
                    <w:r>
                      <w:rPr>
                        <w:i/>
                        <w:lang w:val="en-US"/>
                      </w:rPr>
                      <w:t>R</w:t>
                    </w:r>
                    <w:r w:rsidRPr="00241530">
                      <w:rPr>
                        <w:vertAlign w:val="subscript"/>
                      </w:rPr>
                      <w:t>н</w:t>
                    </w:r>
                  </w:p>
                </w:txbxContent>
              </v:textbox>
            </v:shape>
            <v:shape id="_x0000_s865689" type="#_x0000_t202" style="position:absolute;left:5259;top:12993;width:2561;height:758" o:regroupid="476" stroked="f">
              <v:fill opacity="0"/>
              <v:imagedata gain="1.25" grayscale="t"/>
              <o:lock v:ext="edit" aspectratio="t"/>
              <v:textbox style="mso-next-textbox:#_x0000_s865689" inset="0,0,0,0">
                <w:txbxContent>
                  <w:p w:rsidR="00F17EC4" w:rsidRPr="00A73734" w:rsidRDefault="00F17EC4" w:rsidP="0061305B">
                    <w:pPr>
                      <w:jc w:val="center"/>
                      <w:rPr>
                        <w:vertAlign w:val="subscript"/>
                      </w:rPr>
                    </w:pPr>
                    <w:r>
                      <w:t>Эквивалентная схема ЖИГ-резонатора</w:t>
                    </w:r>
                  </w:p>
                </w:txbxContent>
              </v:textbox>
            </v:shape>
            <v:shape id="_x0000_s865690" type="#_x0000_t202" style="position:absolute;left:5299;top:12624;width:506;height:425" o:regroupid="476" stroked="f">
              <v:fill opacity="0"/>
              <v:imagedata gain="1.25" grayscale="t"/>
              <o:lock v:ext="edit" aspectratio="t"/>
              <v:textbox style="mso-next-textbox:#_x0000_s865690" inset="0,0,0,0">
                <w:txbxContent>
                  <w:p w:rsidR="00F17EC4" w:rsidRPr="00F02D25" w:rsidRDefault="00F17EC4" w:rsidP="0061305B">
                    <w:pPr>
                      <w:jc w:val="center"/>
                      <w:rPr>
                        <w:vertAlign w:val="subscript"/>
                      </w:rPr>
                    </w:pPr>
                    <w:r>
                      <w:rPr>
                        <w:i/>
                      </w:rPr>
                      <w:t>С</w:t>
                    </w:r>
                  </w:p>
                </w:txbxContent>
              </v:textbox>
            </v:shape>
            <v:group id="_x0000_s865691" style="position:absolute;left:5043;top:12996;width:2267;height:558" coordorigin="5739,13519" coordsize="2486,559" o:regroupid="476">
              <v:shape id="_x0000_s865692" type="#_x0000_t32" style="position:absolute;left:6411;top:14078;width:1814;height:0" o:connectortype="straight" strokeweight="1pt"/>
              <v:shape id="_x0000_s865693" type="#_x0000_t32" style="position:absolute;left:5739;top:13519;width:672;height:559;flip:x y" o:connectortype="straight">
                <v:stroke endarrow="block"/>
              </v:shape>
            </v:group>
            <v:shape id="_x0000_s865694" type="#_x0000_t32" style="position:absolute;left:4479;top:10910;width:1;height:1729" o:connectortype="straight" o:regroupid="476" strokeweight="2pt">
              <v:stroke startarrow="oval" endarrow="oval"/>
            </v:shape>
            <v:shape id="_x0000_s865695" type="#_x0000_t120" style="position:absolute;left:3114;top:11404;width:658;height:721" o:regroupid="476" strokeweight="2pt"/>
            <v:shape id="_x0000_s865696" type="#_x0000_t75" style="position:absolute;left:3336;top:11532;width:214;height:472" o:regroupid="476">
              <v:imagedata r:id="rId18" o:title=""/>
            </v:shape>
            <v:shape id="_x0000_s865697" type="#_x0000_t32" style="position:absolute;left:5385;top:12412;width:2;height:462" o:connectortype="straight" o:regroupid="476" strokeweight="2pt"/>
            <v:shape id="_x0000_s865698" type="#_x0000_t32" style="position:absolute;left:5410;top:12624;width:723;height:1" o:connectortype="straight" o:regroupid="476" strokeweight="2pt"/>
            <v:shape id="_x0000_s865699" type="#_x0000_t32" style="position:absolute;left:4194;top:10616;width:2222;height:0" o:connectortype="straight" o:regroupid="476" strokeweight="1.5pt">
              <v:stroke dashstyle="dash"/>
            </v:shape>
            <v:shape id="_x0000_s865700" type="#_x0000_t32" style="position:absolute;left:5786;top:11780;width:362;height:2" o:connectortype="straight" o:regroupid="476" strokeweight="2pt">
              <v:stroke startarrowwidth="narrow" startarrowlength="short" endarrow="oval"/>
            </v:shape>
            <v:shape id="_x0000_s865701" type="#_x0000_t32" style="position:absolute;left:4480;top:11780;width:362;height:2" o:connectortype="straight" o:regroupid="476" strokeweight="2pt">
              <v:stroke startarrow="oval"/>
            </v:shape>
            <v:shape id="_x0000_s865702" type="#_x0000_t75" style="position:absolute;left:6162;top:11441;width:1711;height:636" o:regroupid="476">
              <v:imagedata r:id="rId17" o:title=""/>
            </v:shape>
            <v:shape id="_x0000_s865703" type="#_x0000_t32" style="position:absolute;left:6404;top:10614;width:1;height:2382" o:connectortype="straight" o:regroupid="476" strokeweight="1.5pt">
              <v:stroke dashstyle="dash"/>
            </v:shape>
            <v:shape id="_x0000_s865704" type="#_x0000_t32" style="position:absolute;left:4011;top:11775;width:454;height:2" o:connectortype="straight" o:regroupid="476" strokeweight="2pt"/>
            <v:shape id="_x0000_s865705" type="#_x0000_t32" style="position:absolute;left:2647;top:11745;width:455;height:2" o:connectortype="straight" o:regroupid="476" strokeweight="2pt">
              <v:stroke startarrow="oval"/>
            </v:shape>
            <v:group id="_x0000_s865706" style="position:absolute;left:2479;top:11737;width:304;height:358" coordorigin="2443,11276" coordsize="334,358" o:regroupid="476">
              <v:shape id="_x0000_s865707" type="#_x0000_t32" style="position:absolute;left:2443;top:11483;width:334;height:2" o:connectortype="straight" strokeweight="2pt"/>
              <v:shape id="_x0000_s865708" type="#_x0000_t32" style="position:absolute;left:2626;top:11276;width:2;height:183" o:connectortype="straight" strokeweight="2pt"/>
              <v:shape id="_x0000_s865709" type="#_x0000_t32" style="position:absolute;left:2531;top:11557;width:166;height:1" o:connectortype="straight" strokeweight="2pt"/>
              <v:shape id="_x0000_s865710" type="#_x0000_t32" style="position:absolute;left:2561;top:11633;width:108;height:1" o:connectortype="straight" strokeweight="2pt"/>
            </v:group>
            <v:shape id="_x0000_s865711" type="#_x0000_t32" style="position:absolute;left:7784;top:11780;width:362;height:2" o:connectortype="straight" o:regroupid="476" strokeweight="2pt">
              <v:stroke startarrow="oval"/>
            </v:shape>
            <v:group id="_x0000_s865712" style="position:absolute;left:9251;top:11767;width:303;height:358" coordorigin="2443,11276" coordsize="334,358" o:regroupid="476">
              <v:shape id="_x0000_s865713" type="#_x0000_t32" style="position:absolute;left:2443;top:11483;width:334;height:2" o:connectortype="straight" strokeweight="2pt"/>
              <v:shape id="_x0000_s865714" type="#_x0000_t32" style="position:absolute;left:2626;top:11276;width:2;height:183" o:connectortype="straight" strokeweight="2pt"/>
              <v:shape id="_x0000_s865715" type="#_x0000_t32" style="position:absolute;left:2531;top:11557;width:166;height:1" o:connectortype="straight" strokeweight="2pt"/>
              <v:shape id="_x0000_s865716" type="#_x0000_t32" style="position:absolute;left:2561;top:11633;width:108;height:1" o:connectortype="straight" strokeweight="2pt"/>
            </v:group>
            <v:shape id="_x0000_s865717" type="#_x0000_t32" style="position:absolute;left:9054;top:11777;width:362;height:2" o:connectortype="straight" o:regroupid="476" strokeweight="2pt">
              <v:stroke endarrow="oval"/>
            </v:shape>
            <v:shape id="_x0000_s865718" type="#_x0000_t202" style="position:absolute;left:7517;top:11341;width:508;height:426" o:regroupid="476" stroked="f">
              <v:fill opacity="0"/>
              <v:imagedata gain="1.25" grayscale="t"/>
              <o:lock v:ext="edit" aspectratio="t"/>
              <v:textbox style="mso-next-textbox:#_x0000_s865718" inset="0,0,0,0">
                <w:txbxContent>
                  <w:p w:rsidR="00F17EC4" w:rsidRPr="00241530" w:rsidRDefault="00F17EC4" w:rsidP="0061305B">
                    <w:pPr>
                      <w:jc w:val="center"/>
                      <w:rPr>
                        <w:vertAlign w:val="subscript"/>
                      </w:rPr>
                    </w:pPr>
                    <w:r>
                      <w:rPr>
                        <w:i/>
                        <w:lang w:val="en-US"/>
                      </w:rPr>
                      <w:t>U</w:t>
                    </w:r>
                    <w:r>
                      <w:rPr>
                        <w:vertAlign w:val="subscript"/>
                      </w:rPr>
                      <w:t>2</w:t>
                    </w:r>
                  </w:p>
                </w:txbxContent>
              </v:textbox>
            </v:shape>
            <v:shape id="_x0000_s865719" type="#_x0000_t202" style="position:absolute;left:5071;top:10949;width:508;height:430" o:regroupid="476" stroked="f">
              <v:fill opacity="0"/>
              <v:imagedata gain="1.25" grayscale="t"/>
              <o:lock v:ext="edit" aspectratio="t"/>
              <v:textbox style="mso-next-textbox:#_x0000_s865719" inset="0,0,0,0">
                <w:txbxContent>
                  <w:p w:rsidR="00F17EC4" w:rsidRPr="00A8716E" w:rsidRDefault="00F17EC4" w:rsidP="0061305B">
                    <w:pPr>
                      <w:jc w:val="center"/>
                      <w:rPr>
                        <w:i/>
                        <w:lang w:val="en-US"/>
                      </w:rPr>
                    </w:pPr>
                    <w:r w:rsidRPr="00A8716E">
                      <w:rPr>
                        <w:i/>
                        <w:lang w:val="en-US"/>
                      </w:rPr>
                      <w:t>L</w:t>
                    </w:r>
                  </w:p>
                </w:txbxContent>
              </v:textbox>
            </v:shape>
            <v:shape id="_x0000_s865720" type="#_x0000_t32" style="position:absolute;left:3810;top:11772;width:671;height:3" o:connectortype="straight" o:regroupid="476" strokeweight="2pt"/>
            <v:shape id="_x0000_s865686" type="#_x0000_t202" style="position:absolute;left:6629;top:11950;width:509;height:428" o:regroupid="476" stroked="f">
              <v:fill opacity="0"/>
              <v:imagedata gain="1.25" grayscale="t"/>
              <o:lock v:ext="edit" aspectratio="t"/>
              <v:textbox style="mso-next-textbox:#_x0000_s865686" inset="0,0,0,0">
                <w:txbxContent>
                  <w:p w:rsidR="00F17EC4" w:rsidRPr="00241530" w:rsidRDefault="00F17EC4" w:rsidP="0061305B">
                    <w:pPr>
                      <w:jc w:val="center"/>
                      <w:rPr>
                        <w:vertAlign w:val="subscript"/>
                      </w:rPr>
                    </w:pPr>
                    <w:r w:rsidRPr="00A8716E">
                      <w:rPr>
                        <w:i/>
                        <w:lang w:val="en-US"/>
                      </w:rPr>
                      <w:t>L</w:t>
                    </w:r>
                    <w:r>
                      <w:rPr>
                        <w:vertAlign w:val="subscript"/>
                      </w:rPr>
                      <w:t>1</w:t>
                    </w:r>
                  </w:p>
                </w:txbxContent>
              </v:textbox>
            </v:shape>
            <w10:wrap type="none"/>
            <w10:anchorlock/>
          </v:group>
        </w:pict>
      </w:r>
    </w:p>
    <w:p w:rsidR="005A59BA" w:rsidRPr="00C63C64" w:rsidRDefault="005A59BA" w:rsidP="008F523E">
      <w:pPr>
        <w:ind w:left="1134" w:right="1331"/>
        <w:jc w:val="both"/>
      </w:pPr>
      <w:r>
        <w:t>Рис. 7. Нелинейная эквивалентная</w:t>
      </w:r>
      <w:r w:rsidRPr="005A2AEB">
        <w:t xml:space="preserve"> схема включения ЖИГ-резонатора</w:t>
      </w:r>
      <w:r>
        <w:t xml:space="preserve">: </w:t>
      </w:r>
      <w:r w:rsidRPr="003C6087">
        <w:rPr>
          <w:i/>
          <w:lang w:val="en-US"/>
        </w:rPr>
        <w:t>U</w:t>
      </w:r>
      <w:r>
        <w:rPr>
          <w:vertAlign w:val="subscript"/>
        </w:rPr>
        <w:t>1</w:t>
      </w:r>
      <w:r>
        <w:t xml:space="preserve"> – напряжение с выхода генератора; </w:t>
      </w:r>
      <w:r w:rsidRPr="003C6087">
        <w:rPr>
          <w:i/>
        </w:rPr>
        <w:t>U</w:t>
      </w:r>
      <w:r w:rsidRPr="005A2AEB">
        <w:rPr>
          <w:vertAlign w:val="subscript"/>
        </w:rPr>
        <w:t>2</w:t>
      </w:r>
      <w:r w:rsidRPr="005A2AEB">
        <w:t xml:space="preserve"> – напр</w:t>
      </w:r>
      <w:r w:rsidRPr="005A2AEB">
        <w:t>я</w:t>
      </w:r>
      <w:r w:rsidRPr="005A2AEB">
        <w:t xml:space="preserve">жение с </w:t>
      </w:r>
      <w:r>
        <w:t xml:space="preserve">выхода ферритового резонатора; </w:t>
      </w:r>
      <w:r w:rsidRPr="003C6087">
        <w:rPr>
          <w:i/>
          <w:lang w:val="en-US"/>
        </w:rPr>
        <w:t>R</w:t>
      </w:r>
      <w:r>
        <w:rPr>
          <w:vertAlign w:val="subscript"/>
        </w:rPr>
        <w:t>Н</w:t>
      </w:r>
      <w:r>
        <w:t xml:space="preserve"> – сопротивление нагрузки (вход анализатора спектра); </w:t>
      </w:r>
      <w:r w:rsidRPr="00C63C64">
        <w:rPr>
          <w:i/>
          <w:lang w:val="en-US"/>
        </w:rPr>
        <w:t>L</w:t>
      </w:r>
      <w:r w:rsidRPr="00C63C64">
        <w:rPr>
          <w:vertAlign w:val="subscript"/>
        </w:rPr>
        <w:t>1</w:t>
      </w:r>
      <w:r w:rsidRPr="00C63C64">
        <w:t xml:space="preserve"> – индуктивность петли связи резонатора с линией передачи СВЧ</w:t>
      </w:r>
      <w:r w:rsidR="006759A1">
        <w:t>-</w:t>
      </w:r>
      <w:r w:rsidRPr="00C63C64">
        <w:t>мощности</w:t>
      </w:r>
    </w:p>
    <w:p w:rsidR="005A59BA" w:rsidRPr="00066C2B" w:rsidRDefault="005A59BA" w:rsidP="005A59BA">
      <w:pPr>
        <w:ind w:firstLine="709"/>
        <w:jc w:val="both"/>
        <w:rPr>
          <w:sz w:val="28"/>
          <w:szCs w:val="28"/>
        </w:rPr>
      </w:pPr>
      <w:r w:rsidRPr="00C63C64">
        <w:rPr>
          <w:sz w:val="28"/>
          <w:szCs w:val="28"/>
        </w:rPr>
        <w:lastRenderedPageBreak/>
        <w:t xml:space="preserve">Параметры элементов </w:t>
      </w:r>
      <w:r w:rsidRPr="00C63C64">
        <w:rPr>
          <w:i/>
          <w:sz w:val="28"/>
          <w:szCs w:val="28"/>
          <w:lang w:val="en-US"/>
        </w:rPr>
        <w:t>R</w:t>
      </w:r>
      <w:r w:rsidRPr="00C63C64">
        <w:rPr>
          <w:sz w:val="28"/>
          <w:szCs w:val="28"/>
        </w:rPr>
        <w:t xml:space="preserve">, </w:t>
      </w:r>
      <w:r w:rsidRPr="00C63C64">
        <w:rPr>
          <w:i/>
          <w:sz w:val="28"/>
          <w:szCs w:val="28"/>
          <w:lang w:val="en-US"/>
        </w:rPr>
        <w:t>L</w:t>
      </w:r>
      <w:r w:rsidRPr="00C63C64">
        <w:rPr>
          <w:sz w:val="28"/>
          <w:szCs w:val="28"/>
        </w:rPr>
        <w:t xml:space="preserve">, </w:t>
      </w:r>
      <w:r w:rsidRPr="00C63C64">
        <w:rPr>
          <w:i/>
          <w:sz w:val="28"/>
          <w:szCs w:val="28"/>
          <w:lang w:val="en-US"/>
        </w:rPr>
        <w:t>C</w:t>
      </w:r>
      <w:r w:rsidRPr="00C63C64">
        <w:rPr>
          <w:sz w:val="28"/>
          <w:szCs w:val="28"/>
        </w:rPr>
        <w:t xml:space="preserve"> ЖИГ-резонатора на рис. 7 определяю</w:t>
      </w:r>
      <w:r w:rsidRPr="00C63C64">
        <w:rPr>
          <w:sz w:val="28"/>
          <w:szCs w:val="28"/>
        </w:rPr>
        <w:t>т</w:t>
      </w:r>
      <w:r w:rsidRPr="00066C2B">
        <w:rPr>
          <w:sz w:val="28"/>
          <w:szCs w:val="28"/>
        </w:rPr>
        <w:t>ся по следующим форму</w:t>
      </w:r>
      <w:r>
        <w:rPr>
          <w:sz w:val="28"/>
          <w:szCs w:val="28"/>
        </w:rPr>
        <w:t>лам</w:t>
      </w:r>
      <w:r w:rsidRPr="00066C2B">
        <w:rPr>
          <w:sz w:val="28"/>
          <w:szCs w:val="28"/>
        </w:rPr>
        <w:t xml:space="preserve"> [8]:</w:t>
      </w:r>
    </w:p>
    <w:p w:rsidR="005A59BA" w:rsidRDefault="005A59BA" w:rsidP="005A59BA">
      <w:pPr>
        <w:ind w:firstLine="709"/>
        <w:jc w:val="both"/>
      </w:pPr>
    </w:p>
    <w:tbl>
      <w:tblPr>
        <w:tblW w:w="0" w:type="auto"/>
        <w:tblLook w:val="04A0"/>
      </w:tblPr>
      <w:tblGrid>
        <w:gridCol w:w="8613"/>
        <w:gridCol w:w="731"/>
      </w:tblGrid>
      <w:tr w:rsidR="005A59BA" w:rsidRPr="00C63C64" w:rsidTr="005A59BA">
        <w:tc>
          <w:tcPr>
            <w:tcW w:w="8613" w:type="dxa"/>
          </w:tcPr>
          <w:p w:rsidR="005A59BA" w:rsidRPr="00CB4D9A" w:rsidRDefault="006C0F25" w:rsidP="008F523E">
            <w:pPr>
              <w:ind w:firstLine="709"/>
              <w:jc w:val="center"/>
              <w:rPr>
                <w:sz w:val="28"/>
                <w:szCs w:val="28"/>
              </w:rPr>
            </w:pPr>
            <w:r w:rsidRPr="00C63C64">
              <w:rPr>
                <w:position w:val="-158"/>
                <w:sz w:val="28"/>
                <w:szCs w:val="28"/>
              </w:rPr>
              <w:object w:dxaOrig="1880" w:dyaOrig="3280">
                <v:shape id="_x0000_i1065" type="#_x0000_t75" style="width:102.15pt;height:176.65pt" o:ole="">
                  <v:imagedata r:id="rId19" o:title=""/>
                </v:shape>
                <o:OLEObject Type="Embed" ProgID="Equation.3" ShapeID="_x0000_i1065" DrawAspect="Content" ObjectID="_1504352197" r:id="rId20"/>
              </w:object>
            </w:r>
          </w:p>
        </w:tc>
        <w:tc>
          <w:tcPr>
            <w:tcW w:w="731" w:type="dxa"/>
            <w:vAlign w:val="center"/>
          </w:tcPr>
          <w:p w:rsidR="005A59BA" w:rsidRPr="00C63C64" w:rsidRDefault="005A59BA" w:rsidP="005A59BA">
            <w:pPr>
              <w:jc w:val="right"/>
              <w:rPr>
                <w:sz w:val="28"/>
                <w:szCs w:val="28"/>
              </w:rPr>
            </w:pPr>
            <w:r w:rsidRPr="00C63C64">
              <w:rPr>
                <w:sz w:val="28"/>
                <w:szCs w:val="28"/>
                <w:lang w:val="en-US"/>
              </w:rPr>
              <w:t>(1)</w:t>
            </w:r>
          </w:p>
        </w:tc>
      </w:tr>
    </w:tbl>
    <w:p w:rsidR="005A59BA" w:rsidRPr="00362B04" w:rsidRDefault="005A59BA" w:rsidP="005A59BA">
      <w:pPr>
        <w:ind w:firstLine="709"/>
      </w:pPr>
    </w:p>
    <w:p w:rsidR="005A59BA" w:rsidRPr="00CB4D9A" w:rsidRDefault="005A59BA" w:rsidP="005A59BA">
      <w:pPr>
        <w:jc w:val="both"/>
        <w:rPr>
          <w:sz w:val="28"/>
          <w:szCs w:val="28"/>
        </w:rPr>
      </w:pPr>
      <w:r w:rsidRPr="00CB4D9A">
        <w:rPr>
          <w:sz w:val="28"/>
          <w:szCs w:val="28"/>
        </w:rPr>
        <w:t>где</w:t>
      </w:r>
      <w:r w:rsidRPr="00CB4D9A">
        <w:rPr>
          <w:i/>
          <w:sz w:val="28"/>
          <w:szCs w:val="28"/>
        </w:rPr>
        <w:t xml:space="preserve"> </w:t>
      </w:r>
      <w:r w:rsidRPr="00CB4D9A">
        <w:rPr>
          <w:i/>
          <w:sz w:val="28"/>
          <w:szCs w:val="28"/>
          <w:lang w:val="en-US"/>
        </w:rPr>
        <w:t>F</w:t>
      </w:r>
      <w:r w:rsidRPr="00CB4D9A">
        <w:rPr>
          <w:sz w:val="28"/>
          <w:szCs w:val="28"/>
          <w:vertAlign w:val="subscript"/>
        </w:rPr>
        <w:t>0</w:t>
      </w:r>
      <w:r w:rsidRPr="00CB4D9A">
        <w:rPr>
          <w:sz w:val="28"/>
          <w:szCs w:val="28"/>
        </w:rPr>
        <w:t xml:space="preserve"> –</w:t>
      </w:r>
      <w:r w:rsidR="006759A1">
        <w:rPr>
          <w:sz w:val="28"/>
          <w:szCs w:val="28"/>
        </w:rPr>
        <w:t xml:space="preserve"> </w:t>
      </w:r>
      <w:r w:rsidRPr="00CB4D9A">
        <w:rPr>
          <w:sz w:val="28"/>
          <w:szCs w:val="28"/>
        </w:rPr>
        <w:t>частота</w:t>
      </w:r>
      <w:r>
        <w:rPr>
          <w:sz w:val="28"/>
          <w:szCs w:val="28"/>
        </w:rPr>
        <w:t xml:space="preserve"> ФМР</w:t>
      </w:r>
      <w:r w:rsidRPr="00CB4D9A">
        <w:rPr>
          <w:sz w:val="28"/>
          <w:szCs w:val="28"/>
        </w:rPr>
        <w:t xml:space="preserve">, МГц; </w:t>
      </w:r>
      <w:r w:rsidRPr="00CB4D9A">
        <w:rPr>
          <w:i/>
          <w:sz w:val="28"/>
          <w:szCs w:val="28"/>
          <w:lang w:val="en-US"/>
        </w:rPr>
        <w:t>H</w:t>
      </w:r>
      <w:r w:rsidRPr="00CB4D9A">
        <w:rPr>
          <w:sz w:val="28"/>
          <w:szCs w:val="28"/>
          <w:vertAlign w:val="subscript"/>
        </w:rPr>
        <w:t>0</w:t>
      </w:r>
      <w:r w:rsidRPr="00CB4D9A">
        <w:rPr>
          <w:sz w:val="28"/>
          <w:szCs w:val="28"/>
        </w:rPr>
        <w:t xml:space="preserve"> – напряженность поля</w:t>
      </w:r>
      <w:r>
        <w:rPr>
          <w:sz w:val="28"/>
          <w:szCs w:val="28"/>
        </w:rPr>
        <w:t xml:space="preserve"> подмагничивания,</w:t>
      </w:r>
      <w:r w:rsidRPr="00CB4D9A">
        <w:rPr>
          <w:sz w:val="28"/>
          <w:szCs w:val="28"/>
        </w:rPr>
        <w:t xml:space="preserve"> Э; </w:t>
      </w:r>
      <w:r w:rsidRPr="00C63C64">
        <w:rPr>
          <w:i/>
          <w:sz w:val="28"/>
          <w:szCs w:val="28"/>
          <w:lang w:val="en-US"/>
        </w:rPr>
        <w:t>Q</w:t>
      </w:r>
      <w:r w:rsidRPr="00C63C64">
        <w:rPr>
          <w:sz w:val="28"/>
          <w:szCs w:val="28"/>
        </w:rPr>
        <w:t xml:space="preserve"> – добротность </w:t>
      </w:r>
      <w:r w:rsidRPr="00C63C64">
        <w:rPr>
          <w:i/>
          <w:sz w:val="28"/>
          <w:szCs w:val="28"/>
          <w:lang w:val="en-US"/>
        </w:rPr>
        <w:t>RLC</w:t>
      </w:r>
      <w:r w:rsidRPr="00C63C64">
        <w:rPr>
          <w:sz w:val="28"/>
          <w:szCs w:val="28"/>
        </w:rPr>
        <w:t xml:space="preserve">-контура; </w:t>
      </w:r>
      <w:r w:rsidRPr="00C63C64">
        <w:rPr>
          <w:sz w:val="28"/>
          <w:szCs w:val="28"/>
          <w:lang w:val="en-US"/>
        </w:rPr>
        <w:t>Δ</w:t>
      </w:r>
      <w:r w:rsidRPr="00C63C64">
        <w:rPr>
          <w:i/>
          <w:sz w:val="28"/>
          <w:szCs w:val="28"/>
          <w:lang w:val="en-US"/>
        </w:rPr>
        <w:t>H</w:t>
      </w:r>
      <w:r w:rsidRPr="00C63C64">
        <w:rPr>
          <w:sz w:val="28"/>
          <w:szCs w:val="28"/>
        </w:rPr>
        <w:t xml:space="preserve"> – ширина резонансной линии ФМР, Э</w:t>
      </w:r>
      <w:r w:rsidRPr="00CB4D9A">
        <w:rPr>
          <w:sz w:val="28"/>
          <w:szCs w:val="28"/>
        </w:rPr>
        <w:t xml:space="preserve"> (для КГ30 это 0,3 Э); 4π</w:t>
      </w:r>
      <w:r w:rsidRPr="00CB4D9A">
        <w:rPr>
          <w:i/>
          <w:sz w:val="28"/>
          <w:szCs w:val="28"/>
          <w:lang w:val="en-US"/>
        </w:rPr>
        <w:t>M</w:t>
      </w:r>
      <w:r w:rsidRPr="00CB4D9A">
        <w:rPr>
          <w:i/>
          <w:sz w:val="28"/>
          <w:szCs w:val="28"/>
          <w:vertAlign w:val="subscript"/>
          <w:lang w:val="en-US"/>
        </w:rPr>
        <w:t>S</w:t>
      </w:r>
      <w:r w:rsidRPr="00CB4D9A">
        <w:rPr>
          <w:sz w:val="28"/>
          <w:szCs w:val="28"/>
        </w:rPr>
        <w:t xml:space="preserve"> – намагниченность насыщения </w:t>
      </w:r>
      <w:r w:rsidRPr="00C63C64">
        <w:rPr>
          <w:sz w:val="28"/>
          <w:szCs w:val="28"/>
        </w:rPr>
        <w:t>ЖИГ-резонатора</w:t>
      </w:r>
      <w:r w:rsidRPr="00CB4D9A">
        <w:rPr>
          <w:sz w:val="28"/>
          <w:szCs w:val="28"/>
        </w:rPr>
        <w:t>, Гс (для КГ30 это 360 Гс); γ = 2,8 МГц/Гс – гиромагнитное отношение; ω</w:t>
      </w:r>
      <w:r w:rsidRPr="00CB4D9A">
        <w:rPr>
          <w:sz w:val="28"/>
          <w:szCs w:val="28"/>
          <w:vertAlign w:val="subscript"/>
        </w:rPr>
        <w:t>0</w:t>
      </w:r>
      <w:r w:rsidRPr="00CB4D9A">
        <w:rPr>
          <w:sz w:val="28"/>
          <w:szCs w:val="28"/>
        </w:rPr>
        <w:t xml:space="preserve"> – циклическая</w:t>
      </w:r>
      <w:r w:rsidR="00F02D25">
        <w:rPr>
          <w:sz w:val="28"/>
          <w:szCs w:val="28"/>
        </w:rPr>
        <w:t xml:space="preserve"> частота</w:t>
      </w:r>
      <w:r w:rsidRPr="00CB4D9A">
        <w:rPr>
          <w:sz w:val="28"/>
          <w:szCs w:val="28"/>
        </w:rPr>
        <w:t>.</w:t>
      </w:r>
    </w:p>
    <w:p w:rsidR="005A59BA" w:rsidRPr="007C2953" w:rsidRDefault="005A59BA" w:rsidP="005A59BA">
      <w:pPr>
        <w:ind w:firstLine="709"/>
        <w:jc w:val="both"/>
        <w:rPr>
          <w:sz w:val="28"/>
          <w:szCs w:val="28"/>
        </w:rPr>
      </w:pPr>
      <w:r w:rsidRPr="00066C2B">
        <w:rPr>
          <w:sz w:val="28"/>
          <w:szCs w:val="28"/>
        </w:rPr>
        <w:t xml:space="preserve">Коэффициент передачи на резонансной </w:t>
      </w:r>
      <w:r w:rsidR="00F02D25">
        <w:rPr>
          <w:sz w:val="28"/>
          <w:szCs w:val="28"/>
        </w:rPr>
        <w:t>частоте определяется по формуле</w:t>
      </w:r>
    </w:p>
    <w:p w:rsidR="005A59BA" w:rsidRPr="00066C2B" w:rsidRDefault="005A59BA" w:rsidP="005A59BA">
      <w:pPr>
        <w:ind w:firstLine="709"/>
        <w:jc w:val="both"/>
        <w:rPr>
          <w:sz w:val="28"/>
          <w:szCs w:val="28"/>
        </w:rPr>
      </w:pPr>
    </w:p>
    <w:tbl>
      <w:tblPr>
        <w:tblW w:w="0" w:type="auto"/>
        <w:tblLook w:val="04A0"/>
      </w:tblPr>
      <w:tblGrid>
        <w:gridCol w:w="8755"/>
        <w:gridCol w:w="589"/>
      </w:tblGrid>
      <w:tr w:rsidR="005A59BA" w:rsidRPr="00CB4D9A" w:rsidTr="005A59BA">
        <w:tc>
          <w:tcPr>
            <w:tcW w:w="8755" w:type="dxa"/>
          </w:tcPr>
          <w:p w:rsidR="005A59BA" w:rsidRPr="00CB4D9A" w:rsidRDefault="006C0F25" w:rsidP="005A61AA">
            <w:pPr>
              <w:ind w:firstLine="709"/>
              <w:jc w:val="center"/>
              <w:rPr>
                <w:sz w:val="28"/>
                <w:szCs w:val="28"/>
              </w:rPr>
            </w:pPr>
            <w:r w:rsidRPr="00CB4D9A">
              <w:rPr>
                <w:position w:val="-30"/>
                <w:sz w:val="28"/>
                <w:szCs w:val="28"/>
              </w:rPr>
              <w:object w:dxaOrig="1780" w:dyaOrig="720">
                <v:shape id="_x0000_i1066" type="#_x0000_t75" style="width:95.45pt;height:39.35pt" o:ole="">
                  <v:imagedata r:id="rId21" o:title=""/>
                </v:shape>
                <o:OLEObject Type="Embed" ProgID="Equation.3" ShapeID="_x0000_i1066" DrawAspect="Content" ObjectID="_1504352198" r:id="rId22"/>
              </w:object>
            </w:r>
            <w:r w:rsidR="00F02D25">
              <w:rPr>
                <w:sz w:val="28"/>
                <w:szCs w:val="28"/>
              </w:rPr>
              <w:t>,</w:t>
            </w:r>
          </w:p>
        </w:tc>
        <w:tc>
          <w:tcPr>
            <w:tcW w:w="589" w:type="dxa"/>
            <w:vAlign w:val="center"/>
          </w:tcPr>
          <w:p w:rsidR="005A59BA" w:rsidRPr="00CB4D9A" w:rsidRDefault="005A59BA" w:rsidP="005A59BA">
            <w:pPr>
              <w:jc w:val="right"/>
              <w:rPr>
                <w:sz w:val="28"/>
                <w:szCs w:val="28"/>
              </w:rPr>
            </w:pPr>
            <w:r w:rsidRPr="00CB4D9A">
              <w:rPr>
                <w:sz w:val="28"/>
                <w:szCs w:val="28"/>
              </w:rPr>
              <w:t>(2)</w:t>
            </w:r>
          </w:p>
        </w:tc>
      </w:tr>
    </w:tbl>
    <w:p w:rsidR="005A59BA" w:rsidRPr="007C2953" w:rsidRDefault="005A59BA" w:rsidP="005A59BA">
      <w:pPr>
        <w:jc w:val="both"/>
        <w:rPr>
          <w:sz w:val="28"/>
          <w:szCs w:val="28"/>
        </w:rPr>
      </w:pPr>
    </w:p>
    <w:p w:rsidR="005A59BA" w:rsidRPr="007C2953" w:rsidRDefault="005A59BA" w:rsidP="005A59BA">
      <w:pPr>
        <w:jc w:val="both"/>
        <w:rPr>
          <w:sz w:val="28"/>
          <w:szCs w:val="28"/>
        </w:rPr>
      </w:pPr>
      <w:r w:rsidRPr="007C2953">
        <w:rPr>
          <w:sz w:val="28"/>
          <w:szCs w:val="28"/>
        </w:rPr>
        <w:t xml:space="preserve">где </w:t>
      </w:r>
      <w:r w:rsidRPr="007C2953">
        <w:rPr>
          <w:i/>
          <w:sz w:val="28"/>
          <w:szCs w:val="28"/>
        </w:rPr>
        <w:t>Ż</w:t>
      </w:r>
      <w:r w:rsidRPr="007C2953">
        <w:rPr>
          <w:sz w:val="28"/>
          <w:szCs w:val="28"/>
        </w:rPr>
        <w:t xml:space="preserve"> – полное комплексное сопротивление ЖИГ-резонатора.</w:t>
      </w:r>
    </w:p>
    <w:p w:rsidR="005A59BA" w:rsidRDefault="005A59BA" w:rsidP="005A59BA">
      <w:pPr>
        <w:ind w:firstLine="709"/>
        <w:jc w:val="both"/>
        <w:rPr>
          <w:sz w:val="28"/>
          <w:szCs w:val="28"/>
        </w:rPr>
      </w:pPr>
      <w:r w:rsidRPr="00066C2B">
        <w:rPr>
          <w:sz w:val="28"/>
          <w:szCs w:val="28"/>
        </w:rPr>
        <w:t>В первом приближении можно считать ω</w:t>
      </w:r>
      <w:r w:rsidRPr="00066C2B">
        <w:rPr>
          <w:i/>
          <w:sz w:val="28"/>
          <w:szCs w:val="28"/>
          <w:lang w:val="en-US"/>
        </w:rPr>
        <w:t>L</w:t>
      </w:r>
      <w:r w:rsidRPr="00066C2B">
        <w:rPr>
          <w:sz w:val="28"/>
          <w:szCs w:val="28"/>
          <w:vertAlign w:val="subscript"/>
        </w:rPr>
        <w:t>1</w:t>
      </w:r>
      <w:r w:rsidRPr="00507CD6">
        <w:rPr>
          <w:sz w:val="28"/>
          <w:szCs w:val="28"/>
        </w:rPr>
        <w:t xml:space="preserve"> </w:t>
      </w:r>
      <w:r w:rsidRPr="00066C2B">
        <w:rPr>
          <w:sz w:val="28"/>
          <w:szCs w:val="28"/>
        </w:rPr>
        <w:t xml:space="preserve">&lt;&lt; </w:t>
      </w:r>
      <w:r w:rsidRPr="00066C2B">
        <w:rPr>
          <w:i/>
          <w:sz w:val="28"/>
          <w:szCs w:val="28"/>
          <w:lang w:val="en-US"/>
        </w:rPr>
        <w:t>R</w:t>
      </w:r>
      <w:r w:rsidR="00F02D25">
        <w:rPr>
          <w:sz w:val="28"/>
          <w:szCs w:val="28"/>
        </w:rPr>
        <w:t>,</w:t>
      </w:r>
      <w:r w:rsidRPr="00066C2B">
        <w:rPr>
          <w:sz w:val="28"/>
          <w:szCs w:val="28"/>
        </w:rPr>
        <w:t xml:space="preserve"> и сопротивление параллельного </w:t>
      </w:r>
      <w:r w:rsidRPr="00066C2B">
        <w:rPr>
          <w:i/>
          <w:sz w:val="28"/>
          <w:szCs w:val="28"/>
          <w:lang w:val="en-US"/>
        </w:rPr>
        <w:t>RLC</w:t>
      </w:r>
      <w:r w:rsidRPr="00066C2B">
        <w:rPr>
          <w:sz w:val="28"/>
          <w:szCs w:val="28"/>
        </w:rPr>
        <w:t xml:space="preserve"> контура на резонансной частоте становится чисто а</w:t>
      </w:r>
      <w:r w:rsidRPr="00066C2B">
        <w:rPr>
          <w:sz w:val="28"/>
          <w:szCs w:val="28"/>
        </w:rPr>
        <w:t>к</w:t>
      </w:r>
      <w:r w:rsidRPr="00066C2B">
        <w:rPr>
          <w:sz w:val="28"/>
          <w:szCs w:val="28"/>
        </w:rPr>
        <w:t>тивным, т.</w:t>
      </w:r>
      <w:r>
        <w:rPr>
          <w:sz w:val="28"/>
          <w:szCs w:val="28"/>
        </w:rPr>
        <w:t xml:space="preserve"> </w:t>
      </w:r>
      <w:r w:rsidRPr="00066C2B">
        <w:rPr>
          <w:sz w:val="28"/>
          <w:szCs w:val="28"/>
        </w:rPr>
        <w:t>е</w:t>
      </w:r>
      <w:r w:rsidRPr="00EB0EF7">
        <w:rPr>
          <w:sz w:val="28"/>
          <w:szCs w:val="28"/>
        </w:rPr>
        <w:t xml:space="preserve">. </w:t>
      </w:r>
      <w:r w:rsidRPr="00C63C64">
        <w:rPr>
          <w:i/>
          <w:sz w:val="28"/>
          <w:szCs w:val="28"/>
        </w:rPr>
        <w:t>Ż</w:t>
      </w:r>
      <w:r w:rsidRPr="00C63C64">
        <w:rPr>
          <w:sz w:val="28"/>
          <w:szCs w:val="28"/>
        </w:rPr>
        <w:t xml:space="preserve"> </w:t>
      </w:r>
      <w:r>
        <w:rPr>
          <w:sz w:val="28"/>
          <w:szCs w:val="28"/>
        </w:rPr>
        <w:t xml:space="preserve">≈ </w:t>
      </w:r>
      <w:r w:rsidRPr="00507CD6">
        <w:rPr>
          <w:i/>
          <w:sz w:val="28"/>
          <w:szCs w:val="28"/>
          <w:lang w:val="en-US"/>
        </w:rPr>
        <w:t>R</w:t>
      </w:r>
      <w:r w:rsidRPr="0045677B">
        <w:rPr>
          <w:sz w:val="28"/>
          <w:szCs w:val="28"/>
        </w:rPr>
        <w:t>,</w:t>
      </w:r>
      <w:r>
        <w:rPr>
          <w:sz w:val="28"/>
          <w:szCs w:val="28"/>
        </w:rPr>
        <w:t xml:space="preserve"> тогда</w:t>
      </w:r>
    </w:p>
    <w:p w:rsidR="005A59BA" w:rsidRPr="008F523E" w:rsidRDefault="005A59BA" w:rsidP="005A59BA">
      <w:pPr>
        <w:ind w:firstLine="709"/>
        <w:jc w:val="both"/>
        <w:rPr>
          <w:sz w:val="16"/>
          <w:szCs w:val="16"/>
        </w:rPr>
      </w:pPr>
    </w:p>
    <w:p w:rsidR="005A59BA" w:rsidRDefault="008F523E" w:rsidP="005A59BA">
      <w:pPr>
        <w:jc w:val="center"/>
        <w:rPr>
          <w:sz w:val="28"/>
          <w:szCs w:val="28"/>
        </w:rPr>
      </w:pPr>
      <w:r w:rsidRPr="00CB4D9A">
        <w:rPr>
          <w:position w:val="-30"/>
          <w:sz w:val="28"/>
          <w:szCs w:val="28"/>
        </w:rPr>
        <w:object w:dxaOrig="1240" w:dyaOrig="680">
          <v:shape id="_x0000_i1067" type="#_x0000_t75" style="width:69.5pt;height:39.35pt" o:ole="">
            <v:imagedata r:id="rId23" o:title=""/>
          </v:shape>
          <o:OLEObject Type="Embed" ProgID="Equation.3" ShapeID="_x0000_i1067" DrawAspect="Content" ObjectID="_1504352199" r:id="rId24"/>
        </w:object>
      </w:r>
      <w:r w:rsidR="005A59BA">
        <w:rPr>
          <w:sz w:val="28"/>
          <w:szCs w:val="28"/>
        </w:rPr>
        <w:t>,</w:t>
      </w:r>
    </w:p>
    <w:p w:rsidR="008F523E" w:rsidRPr="008F523E" w:rsidRDefault="008F523E" w:rsidP="005A59BA">
      <w:pPr>
        <w:jc w:val="center"/>
        <w:rPr>
          <w:sz w:val="16"/>
          <w:szCs w:val="16"/>
        </w:rPr>
      </w:pPr>
    </w:p>
    <w:tbl>
      <w:tblPr>
        <w:tblW w:w="0" w:type="auto"/>
        <w:tblLook w:val="04A0"/>
      </w:tblPr>
      <w:tblGrid>
        <w:gridCol w:w="8755"/>
        <w:gridCol w:w="589"/>
      </w:tblGrid>
      <w:tr w:rsidR="005A59BA" w:rsidRPr="00CB4D9A" w:rsidTr="005A59BA">
        <w:tc>
          <w:tcPr>
            <w:tcW w:w="8755" w:type="dxa"/>
          </w:tcPr>
          <w:p w:rsidR="005A59BA" w:rsidRPr="00CB4D9A" w:rsidRDefault="008F523E" w:rsidP="005A59BA">
            <w:pPr>
              <w:ind w:firstLine="709"/>
              <w:jc w:val="center"/>
              <w:rPr>
                <w:sz w:val="28"/>
                <w:szCs w:val="28"/>
              </w:rPr>
            </w:pPr>
            <w:r w:rsidRPr="0045677B">
              <w:rPr>
                <w:position w:val="-28"/>
                <w:sz w:val="28"/>
                <w:szCs w:val="28"/>
              </w:rPr>
              <w:object w:dxaOrig="1560" w:dyaOrig="680">
                <v:shape id="_x0000_i1068" type="#_x0000_t75" style="width:88.75pt;height:40.2pt" o:ole="">
                  <v:imagedata r:id="rId25" o:title=""/>
                </v:shape>
                <o:OLEObject Type="Embed" ProgID="Equation.3" ShapeID="_x0000_i1068" DrawAspect="Content" ObjectID="_1504352200" r:id="rId26"/>
              </w:object>
            </w:r>
            <w:r w:rsidR="005A59BA" w:rsidRPr="00CB4D9A">
              <w:rPr>
                <w:sz w:val="28"/>
                <w:szCs w:val="28"/>
              </w:rPr>
              <w:t>.</w:t>
            </w:r>
          </w:p>
        </w:tc>
        <w:tc>
          <w:tcPr>
            <w:tcW w:w="589" w:type="dxa"/>
            <w:vAlign w:val="center"/>
          </w:tcPr>
          <w:p w:rsidR="005A59BA" w:rsidRPr="00CB4D9A" w:rsidRDefault="005A59BA" w:rsidP="005A59BA">
            <w:pPr>
              <w:jc w:val="right"/>
              <w:rPr>
                <w:sz w:val="28"/>
                <w:szCs w:val="28"/>
              </w:rPr>
            </w:pPr>
            <w:r w:rsidRPr="00CB4D9A">
              <w:rPr>
                <w:sz w:val="28"/>
                <w:szCs w:val="28"/>
              </w:rPr>
              <w:t>(</w:t>
            </w:r>
            <w:r w:rsidRPr="00CB4D9A">
              <w:rPr>
                <w:sz w:val="28"/>
                <w:szCs w:val="28"/>
                <w:lang w:val="en-US"/>
              </w:rPr>
              <w:t>3</w:t>
            </w:r>
            <w:r w:rsidRPr="00CB4D9A">
              <w:rPr>
                <w:sz w:val="28"/>
                <w:szCs w:val="28"/>
              </w:rPr>
              <w:t>)</w:t>
            </w:r>
          </w:p>
        </w:tc>
      </w:tr>
    </w:tbl>
    <w:p w:rsidR="005A59BA" w:rsidRPr="005A62AE" w:rsidRDefault="005A59BA" w:rsidP="005A59BA">
      <w:pPr>
        <w:jc w:val="center"/>
        <w:rPr>
          <w:sz w:val="16"/>
          <w:szCs w:val="16"/>
        </w:rPr>
      </w:pPr>
    </w:p>
    <w:p w:rsidR="005A59BA" w:rsidRPr="00526026" w:rsidRDefault="005A59BA" w:rsidP="005A59BA">
      <w:pPr>
        <w:ind w:firstLine="709"/>
        <w:jc w:val="both"/>
        <w:rPr>
          <w:sz w:val="28"/>
          <w:szCs w:val="28"/>
        </w:rPr>
      </w:pPr>
      <w:r w:rsidRPr="00526026">
        <w:rPr>
          <w:sz w:val="28"/>
          <w:szCs w:val="28"/>
        </w:rPr>
        <w:t xml:space="preserve">Так как </w:t>
      </w:r>
      <w:r w:rsidRPr="00526026">
        <w:rPr>
          <w:i/>
          <w:sz w:val="28"/>
          <w:szCs w:val="28"/>
          <w:lang w:val="en-US"/>
        </w:rPr>
        <w:t>K</w:t>
      </w:r>
      <w:r w:rsidRPr="00526026">
        <w:rPr>
          <w:sz w:val="28"/>
          <w:szCs w:val="28"/>
        </w:rPr>
        <w:t xml:space="preserve"> </w:t>
      </w:r>
      <w:r w:rsidR="00F02D25">
        <w:rPr>
          <w:sz w:val="28"/>
          <w:szCs w:val="28"/>
        </w:rPr>
        <w:t xml:space="preserve">– </w:t>
      </w:r>
      <w:r w:rsidRPr="00526026">
        <w:rPr>
          <w:sz w:val="28"/>
          <w:szCs w:val="28"/>
        </w:rPr>
        <w:t xml:space="preserve">нелинейный параметр (см. рис.3), то и </w:t>
      </w:r>
      <w:r w:rsidRPr="00526026">
        <w:rPr>
          <w:i/>
          <w:sz w:val="28"/>
          <w:szCs w:val="28"/>
          <w:lang w:val="en-US"/>
        </w:rPr>
        <w:t>R</w:t>
      </w:r>
      <w:r w:rsidRPr="00526026">
        <w:rPr>
          <w:sz w:val="28"/>
          <w:szCs w:val="28"/>
        </w:rPr>
        <w:t xml:space="preserve"> </w:t>
      </w:r>
      <w:r w:rsidR="00C23D01">
        <w:rPr>
          <w:sz w:val="28"/>
          <w:szCs w:val="28"/>
        </w:rPr>
        <w:t xml:space="preserve">– </w:t>
      </w:r>
      <w:r w:rsidRPr="00526026">
        <w:rPr>
          <w:sz w:val="28"/>
          <w:szCs w:val="28"/>
        </w:rPr>
        <w:t>нелинейное сопротивление. Используя эксперим</w:t>
      </w:r>
      <w:r w:rsidR="00F02D25">
        <w:rPr>
          <w:sz w:val="28"/>
          <w:szCs w:val="28"/>
        </w:rPr>
        <w:t>ентальные данные (см. рис. 4–6)</w:t>
      </w:r>
      <w:r w:rsidRPr="00526026">
        <w:rPr>
          <w:sz w:val="28"/>
          <w:szCs w:val="28"/>
        </w:rPr>
        <w:t xml:space="preserve"> </w:t>
      </w:r>
    </w:p>
    <w:p w:rsidR="005A59BA" w:rsidRPr="008F523E" w:rsidRDefault="005A59BA" w:rsidP="005A59BA">
      <w:pPr>
        <w:ind w:firstLine="709"/>
        <w:jc w:val="center"/>
        <w:rPr>
          <w:sz w:val="16"/>
          <w:szCs w:val="16"/>
        </w:rPr>
      </w:pPr>
    </w:p>
    <w:p w:rsidR="005A59BA" w:rsidRPr="00526026" w:rsidRDefault="005A59BA" w:rsidP="005A59BA">
      <w:pPr>
        <w:jc w:val="center"/>
        <w:rPr>
          <w:sz w:val="28"/>
          <w:szCs w:val="28"/>
        </w:rPr>
      </w:pPr>
      <w:r w:rsidRPr="00526026">
        <w:rPr>
          <w:i/>
          <w:sz w:val="28"/>
          <w:szCs w:val="28"/>
          <w:lang w:val="en-US"/>
        </w:rPr>
        <w:t>K</w:t>
      </w:r>
      <w:r w:rsidRPr="00526026">
        <w:rPr>
          <w:sz w:val="28"/>
          <w:szCs w:val="28"/>
        </w:rPr>
        <w:t>(</w:t>
      </w:r>
      <w:r w:rsidRPr="00526026">
        <w:rPr>
          <w:i/>
          <w:sz w:val="28"/>
          <w:szCs w:val="28"/>
          <w:lang w:val="en-US"/>
        </w:rPr>
        <w:t>U</w:t>
      </w:r>
      <w:r w:rsidRPr="00526026">
        <w:rPr>
          <w:sz w:val="28"/>
          <w:szCs w:val="28"/>
        </w:rPr>
        <w:t>) = 0,055</w:t>
      </w:r>
      <w:r w:rsidRPr="00526026">
        <w:rPr>
          <w:i/>
          <w:sz w:val="28"/>
          <w:szCs w:val="28"/>
          <w:lang w:val="en-US"/>
        </w:rPr>
        <w:t>U</w:t>
      </w:r>
      <w:r w:rsidRPr="00526026">
        <w:rPr>
          <w:sz w:val="28"/>
          <w:szCs w:val="28"/>
          <w:vertAlign w:val="superscript"/>
        </w:rPr>
        <w:t>2</w:t>
      </w:r>
      <w:r w:rsidRPr="00526026">
        <w:rPr>
          <w:sz w:val="28"/>
          <w:szCs w:val="28"/>
        </w:rPr>
        <w:t xml:space="preserve"> – 0,007</w:t>
      </w:r>
      <w:r w:rsidRPr="00526026">
        <w:rPr>
          <w:i/>
          <w:sz w:val="28"/>
          <w:szCs w:val="28"/>
          <w:lang w:val="en-US"/>
        </w:rPr>
        <w:t>U</w:t>
      </w:r>
      <w:r w:rsidRPr="00526026">
        <w:rPr>
          <w:sz w:val="28"/>
          <w:szCs w:val="28"/>
        </w:rPr>
        <w:t xml:space="preserve"> + 0,094</w:t>
      </w:r>
    </w:p>
    <w:p w:rsidR="005A59BA" w:rsidRPr="005A62AE" w:rsidRDefault="005A59BA" w:rsidP="005A59BA">
      <w:pPr>
        <w:ind w:firstLine="709"/>
        <w:jc w:val="both"/>
        <w:rPr>
          <w:sz w:val="20"/>
          <w:szCs w:val="20"/>
        </w:rPr>
      </w:pPr>
    </w:p>
    <w:p w:rsidR="005A59BA" w:rsidRDefault="005A59BA" w:rsidP="005A59BA">
      <w:pPr>
        <w:jc w:val="both"/>
        <w:rPr>
          <w:sz w:val="28"/>
          <w:szCs w:val="28"/>
        </w:rPr>
      </w:pPr>
      <w:r>
        <w:rPr>
          <w:sz w:val="28"/>
          <w:szCs w:val="28"/>
        </w:rPr>
        <w:t xml:space="preserve">и формулу </w:t>
      </w:r>
      <w:r w:rsidRPr="00066C2B">
        <w:rPr>
          <w:sz w:val="28"/>
          <w:szCs w:val="28"/>
        </w:rPr>
        <w:t>(3)</w:t>
      </w:r>
      <w:r>
        <w:rPr>
          <w:sz w:val="28"/>
          <w:szCs w:val="28"/>
        </w:rPr>
        <w:t>,</w:t>
      </w:r>
      <w:r w:rsidRPr="00066C2B">
        <w:rPr>
          <w:sz w:val="28"/>
          <w:szCs w:val="28"/>
        </w:rPr>
        <w:t xml:space="preserve"> </w:t>
      </w:r>
      <w:r>
        <w:rPr>
          <w:sz w:val="28"/>
          <w:szCs w:val="28"/>
        </w:rPr>
        <w:t>получи</w:t>
      </w:r>
      <w:r w:rsidRPr="00066C2B">
        <w:rPr>
          <w:sz w:val="28"/>
          <w:szCs w:val="28"/>
        </w:rPr>
        <w:t xml:space="preserve">м зависимость </w:t>
      </w:r>
      <w:r w:rsidRPr="00066C2B">
        <w:rPr>
          <w:i/>
          <w:sz w:val="28"/>
          <w:szCs w:val="28"/>
          <w:lang w:val="en-US"/>
        </w:rPr>
        <w:t>R</w:t>
      </w:r>
      <w:r w:rsidRPr="00066C2B">
        <w:rPr>
          <w:sz w:val="28"/>
          <w:szCs w:val="28"/>
        </w:rPr>
        <w:t>(</w:t>
      </w:r>
      <w:r w:rsidRPr="00066C2B">
        <w:rPr>
          <w:i/>
          <w:sz w:val="28"/>
          <w:szCs w:val="28"/>
          <w:lang w:val="en-US"/>
        </w:rPr>
        <w:t>U</w:t>
      </w:r>
      <w:r>
        <w:rPr>
          <w:sz w:val="28"/>
          <w:szCs w:val="28"/>
        </w:rPr>
        <w:t>)</w:t>
      </w:r>
      <w:r w:rsidR="00F02D25">
        <w:rPr>
          <w:sz w:val="28"/>
          <w:szCs w:val="28"/>
        </w:rPr>
        <w:t>:</w:t>
      </w:r>
    </w:p>
    <w:p w:rsidR="005A59BA" w:rsidRPr="005A62AE" w:rsidRDefault="005A59BA" w:rsidP="005A59BA">
      <w:pPr>
        <w:jc w:val="both"/>
        <w:rPr>
          <w:sz w:val="16"/>
          <w:szCs w:val="16"/>
        </w:rPr>
      </w:pPr>
    </w:p>
    <w:tbl>
      <w:tblPr>
        <w:tblW w:w="0" w:type="auto"/>
        <w:tblLook w:val="04A0"/>
      </w:tblPr>
      <w:tblGrid>
        <w:gridCol w:w="8755"/>
        <w:gridCol w:w="589"/>
      </w:tblGrid>
      <w:tr w:rsidR="005A59BA" w:rsidRPr="00066C2B" w:rsidTr="005A59BA">
        <w:tc>
          <w:tcPr>
            <w:tcW w:w="8755" w:type="dxa"/>
          </w:tcPr>
          <w:p w:rsidR="005A59BA" w:rsidRPr="00066C2B" w:rsidRDefault="008F523E" w:rsidP="008F523E">
            <w:pPr>
              <w:ind w:firstLine="709"/>
              <w:jc w:val="center"/>
              <w:rPr>
                <w:sz w:val="28"/>
                <w:szCs w:val="28"/>
              </w:rPr>
            </w:pPr>
            <w:r w:rsidRPr="00066C2B">
              <w:rPr>
                <w:position w:val="-28"/>
                <w:sz w:val="28"/>
                <w:szCs w:val="28"/>
              </w:rPr>
              <w:object w:dxaOrig="3700" w:dyaOrig="700">
                <v:shape id="_x0000_i1069" type="#_x0000_t75" style="width:201.75pt;height:37.65pt" o:ole="">
                  <v:imagedata r:id="rId27" o:title=""/>
                </v:shape>
                <o:OLEObject Type="Embed" ProgID="Equation.3" ShapeID="_x0000_i1069" DrawAspect="Content" ObjectID="_1504352201" r:id="rId28"/>
              </w:object>
            </w:r>
            <w:r w:rsidR="005A59BA">
              <w:rPr>
                <w:sz w:val="28"/>
                <w:szCs w:val="28"/>
              </w:rPr>
              <w:t>.</w:t>
            </w:r>
          </w:p>
        </w:tc>
        <w:tc>
          <w:tcPr>
            <w:tcW w:w="589" w:type="dxa"/>
            <w:vAlign w:val="center"/>
          </w:tcPr>
          <w:p w:rsidR="005A59BA" w:rsidRPr="00526026" w:rsidRDefault="005A59BA" w:rsidP="005A59BA">
            <w:pPr>
              <w:jc w:val="right"/>
              <w:rPr>
                <w:sz w:val="28"/>
                <w:szCs w:val="28"/>
              </w:rPr>
            </w:pPr>
            <w:r w:rsidRPr="00526026">
              <w:rPr>
                <w:sz w:val="28"/>
                <w:szCs w:val="28"/>
              </w:rPr>
              <w:t>(4)</w:t>
            </w:r>
          </w:p>
        </w:tc>
      </w:tr>
    </w:tbl>
    <w:p w:rsidR="005A59BA" w:rsidRPr="00526026" w:rsidRDefault="005A59BA" w:rsidP="005A62AE">
      <w:pPr>
        <w:pageBreakBefore/>
        <w:ind w:firstLine="709"/>
        <w:jc w:val="both"/>
        <w:rPr>
          <w:sz w:val="28"/>
          <w:szCs w:val="28"/>
        </w:rPr>
      </w:pPr>
      <w:r>
        <w:rPr>
          <w:sz w:val="28"/>
          <w:szCs w:val="28"/>
        </w:rPr>
        <w:lastRenderedPageBreak/>
        <w:t>Из (4</w:t>
      </w:r>
      <w:r w:rsidRPr="00066C2B">
        <w:rPr>
          <w:sz w:val="28"/>
          <w:szCs w:val="28"/>
        </w:rPr>
        <w:t xml:space="preserve">) можно получить </w:t>
      </w:r>
      <w:r>
        <w:rPr>
          <w:sz w:val="28"/>
          <w:szCs w:val="28"/>
        </w:rPr>
        <w:t>выражение для вольт-амперной</w:t>
      </w:r>
      <w:r w:rsidRPr="00066C2B">
        <w:rPr>
          <w:sz w:val="28"/>
          <w:szCs w:val="28"/>
        </w:rPr>
        <w:t xml:space="preserve"> характер</w:t>
      </w:r>
      <w:r w:rsidRPr="00066C2B">
        <w:rPr>
          <w:sz w:val="28"/>
          <w:szCs w:val="28"/>
        </w:rPr>
        <w:t>и</w:t>
      </w:r>
      <w:r w:rsidRPr="00526026">
        <w:rPr>
          <w:sz w:val="28"/>
          <w:szCs w:val="28"/>
        </w:rPr>
        <w:t xml:space="preserve">стики (ВАХ) сопротивления </w:t>
      </w:r>
      <w:r w:rsidRPr="00526026">
        <w:rPr>
          <w:i/>
          <w:sz w:val="28"/>
          <w:szCs w:val="28"/>
          <w:lang w:val="en-US"/>
        </w:rPr>
        <w:t>R</w:t>
      </w:r>
      <w:r w:rsidRPr="00526026">
        <w:rPr>
          <w:sz w:val="28"/>
          <w:szCs w:val="28"/>
        </w:rPr>
        <w:t xml:space="preserve"> (рис. 8):</w:t>
      </w:r>
    </w:p>
    <w:p w:rsidR="005A59BA" w:rsidRDefault="005A59BA" w:rsidP="005A59BA">
      <w:pPr>
        <w:ind w:firstLine="709"/>
        <w:jc w:val="both"/>
        <w:rPr>
          <w:sz w:val="28"/>
          <w:szCs w:val="28"/>
        </w:rPr>
      </w:pPr>
    </w:p>
    <w:tbl>
      <w:tblPr>
        <w:tblW w:w="0" w:type="auto"/>
        <w:tblLook w:val="04A0"/>
      </w:tblPr>
      <w:tblGrid>
        <w:gridCol w:w="8755"/>
        <w:gridCol w:w="589"/>
      </w:tblGrid>
      <w:tr w:rsidR="005A59BA" w:rsidRPr="00066C2B" w:rsidTr="005A59BA">
        <w:tc>
          <w:tcPr>
            <w:tcW w:w="8755" w:type="dxa"/>
          </w:tcPr>
          <w:p w:rsidR="005A59BA" w:rsidRPr="00066C2B" w:rsidRDefault="008F523E" w:rsidP="008F523E">
            <w:pPr>
              <w:ind w:firstLine="709"/>
              <w:jc w:val="center"/>
              <w:rPr>
                <w:sz w:val="28"/>
                <w:szCs w:val="28"/>
              </w:rPr>
            </w:pPr>
            <w:r w:rsidRPr="00066C2B">
              <w:rPr>
                <w:position w:val="-30"/>
                <w:sz w:val="28"/>
                <w:szCs w:val="28"/>
              </w:rPr>
              <w:object w:dxaOrig="3760" w:dyaOrig="720">
                <v:shape id="_x0000_i1070" type="#_x0000_t75" style="width:203.45pt;height:39.35pt" o:ole="">
                  <v:imagedata r:id="rId29" o:title=""/>
                </v:shape>
                <o:OLEObject Type="Embed" ProgID="Equation.3" ShapeID="_x0000_i1070" DrawAspect="Content" ObjectID="_1504352202" r:id="rId30"/>
              </w:object>
            </w:r>
            <w:r w:rsidR="005A59BA">
              <w:rPr>
                <w:sz w:val="28"/>
                <w:szCs w:val="28"/>
              </w:rPr>
              <w:t>.</w:t>
            </w:r>
          </w:p>
        </w:tc>
        <w:tc>
          <w:tcPr>
            <w:tcW w:w="589" w:type="dxa"/>
            <w:vAlign w:val="center"/>
          </w:tcPr>
          <w:p w:rsidR="005A59BA" w:rsidRPr="00526026" w:rsidRDefault="005A59BA" w:rsidP="005A59BA">
            <w:pPr>
              <w:jc w:val="right"/>
              <w:rPr>
                <w:sz w:val="28"/>
                <w:szCs w:val="28"/>
              </w:rPr>
            </w:pPr>
            <w:r>
              <w:rPr>
                <w:sz w:val="28"/>
                <w:szCs w:val="28"/>
              </w:rPr>
              <w:t>(5</w:t>
            </w:r>
            <w:r w:rsidRPr="00526026">
              <w:rPr>
                <w:sz w:val="28"/>
                <w:szCs w:val="28"/>
              </w:rPr>
              <w:t>)</w:t>
            </w:r>
          </w:p>
        </w:tc>
      </w:tr>
    </w:tbl>
    <w:p w:rsidR="005A59BA" w:rsidRDefault="005A59BA" w:rsidP="005A59BA">
      <w:pPr>
        <w:ind w:firstLine="709"/>
        <w:jc w:val="both"/>
        <w:rPr>
          <w:sz w:val="28"/>
          <w:szCs w:val="28"/>
        </w:rPr>
      </w:pPr>
    </w:p>
    <w:p w:rsidR="005A59BA" w:rsidRDefault="00525F6C" w:rsidP="005A59BA">
      <w:pPr>
        <w:jc w:val="center"/>
        <w:rPr>
          <w:b/>
        </w:rPr>
      </w:pPr>
      <w:r w:rsidRPr="00525F6C">
        <w:rPr>
          <w:noProof/>
          <w:sz w:val="28"/>
          <w:szCs w:val="28"/>
        </w:rPr>
      </w:r>
      <w:r w:rsidRPr="00525F6C">
        <w:rPr>
          <w:noProof/>
          <w:sz w:val="28"/>
          <w:szCs w:val="28"/>
        </w:rPr>
        <w:pict>
          <v:group id="_x0000_s668526" editas="canvas" style="width:236.7pt;height:236.05pt;mso-position-horizontal-relative:char;mso-position-vertical-relative:line" coordorigin="3063,776" coordsize="4734,4721">
            <o:lock v:ext="edit" aspectratio="t"/>
            <v:shape id="_x0000_s668527" type="#_x0000_t75" style="position:absolute;left:3063;top:776;width:4734;height:4721" o:preferrelative="f">
              <v:fill o:detectmouseclick="t"/>
              <v:path o:extrusionok="t" o:connecttype="none"/>
              <o:lock v:ext="edit" text="t"/>
            </v:shape>
            <v:shape id="_x0000_s668528" type="#_x0000_t202" style="position:absolute;left:3349;top:776;width:865;height:391" stroked="f">
              <v:fill opacity="0"/>
              <v:textbox style="mso-next-textbox:#_x0000_s668528" inset="0,0,0,0">
                <w:txbxContent>
                  <w:p w:rsidR="00F17EC4" w:rsidRPr="00A8716E" w:rsidRDefault="00F17EC4" w:rsidP="005A59BA">
                    <w:pPr>
                      <w:jc w:val="center"/>
                      <w:rPr>
                        <w:i/>
                      </w:rPr>
                    </w:pPr>
                    <w:r>
                      <w:rPr>
                        <w:i/>
                        <w:lang w:val="en-US"/>
                      </w:rPr>
                      <w:t>I</w:t>
                    </w:r>
                    <w:r w:rsidRPr="00A8716E">
                      <w:t xml:space="preserve">, </w:t>
                    </w:r>
                    <w:r>
                      <w:t>А</w:t>
                    </w:r>
                  </w:p>
                </w:txbxContent>
              </v:textbox>
            </v:shape>
            <v:shape id="_x0000_s668529" type="#_x0000_t202" style="position:absolute;left:6880;top:5191;width:602;height:306" stroked="f">
              <v:fill opacity="0"/>
              <v:textbox style="mso-next-textbox:#_x0000_s668529" inset="0,0,0,0">
                <w:txbxContent>
                  <w:p w:rsidR="00F17EC4" w:rsidRPr="00450C07" w:rsidRDefault="00F17EC4" w:rsidP="005A59BA">
                    <w:pPr>
                      <w:jc w:val="center"/>
                      <w:rPr>
                        <w:i/>
                      </w:rPr>
                    </w:pPr>
                    <w:r>
                      <w:rPr>
                        <w:i/>
                        <w:lang w:val="en-US"/>
                      </w:rPr>
                      <w:t>U</w:t>
                    </w:r>
                    <w:r w:rsidRPr="00450C07">
                      <w:rPr>
                        <w:lang w:val="en-US"/>
                      </w:rPr>
                      <w:t>,</w:t>
                    </w:r>
                    <w:r>
                      <w:rPr>
                        <w:i/>
                        <w:lang w:val="en-US"/>
                      </w:rPr>
                      <w:t xml:space="preserve"> </w:t>
                    </w:r>
                    <w:r>
                      <w:t>В</w:t>
                    </w:r>
                  </w:p>
                </w:txbxContent>
              </v:textbox>
            </v:shape>
            <v:shape id="_x0000_s668530" type="#_x0000_t75" style="position:absolute;left:3692;top:1244;width:3790;height:3740">
              <v:imagedata r:id="rId31" o:title="" gain="109227f" blacklevel="-5243f" grayscale="t"/>
            </v:shape>
            <v:shape id="_x0000_s668531" type="#_x0000_t202" style="position:absolute;left:3463;top:4369;width:269;height:247" stroked="f">
              <v:fill opacity="0"/>
              <v:textbox style="mso-next-textbox:#_x0000_s668531" inset="0,0,0,0">
                <w:txbxContent>
                  <w:p w:rsidR="00F17EC4" w:rsidRPr="000701FD" w:rsidRDefault="00F17EC4" w:rsidP="005A59BA">
                    <w:pPr>
                      <w:jc w:val="center"/>
                    </w:pPr>
                    <w:r>
                      <w:t>1</w:t>
                    </w:r>
                  </w:p>
                </w:txbxContent>
              </v:textbox>
            </v:shape>
            <v:shape id="_x0000_s668532" type="#_x0000_t202" style="position:absolute;left:3503;top:4904;width:269;height:247" stroked="f">
              <v:fill opacity="0"/>
              <v:textbox style="mso-next-textbox:#_x0000_s668532" inset="0,0,0,0">
                <w:txbxContent>
                  <w:p w:rsidR="00F17EC4" w:rsidRPr="000701FD" w:rsidRDefault="00F17EC4" w:rsidP="005A59BA">
                    <w:pPr>
                      <w:jc w:val="center"/>
                    </w:pPr>
                    <w:r>
                      <w:t>0</w:t>
                    </w:r>
                  </w:p>
                </w:txbxContent>
              </v:textbox>
            </v:shape>
            <v:shape id="_x0000_s668533" type="#_x0000_t202" style="position:absolute;left:3463;top:3959;width:269;height:247" stroked="f">
              <v:fill opacity="0"/>
              <v:textbox style="mso-next-textbox:#_x0000_s668533" inset="0,0,0,0">
                <w:txbxContent>
                  <w:p w:rsidR="00F17EC4" w:rsidRPr="000701FD" w:rsidRDefault="00F17EC4" w:rsidP="005A59BA">
                    <w:pPr>
                      <w:jc w:val="center"/>
                    </w:pPr>
                    <w:r>
                      <w:t>2</w:t>
                    </w:r>
                  </w:p>
                </w:txbxContent>
              </v:textbox>
            </v:shape>
            <v:shape id="_x0000_s668534" type="#_x0000_t202" style="position:absolute;left:3463;top:3599;width:269;height:247" stroked="f">
              <v:fill opacity="0"/>
              <v:textbox style="mso-next-textbox:#_x0000_s668534" inset="0,0,0,0">
                <w:txbxContent>
                  <w:p w:rsidR="00F17EC4" w:rsidRPr="000701FD" w:rsidRDefault="00F17EC4" w:rsidP="005A59BA">
                    <w:pPr>
                      <w:jc w:val="center"/>
                    </w:pPr>
                    <w:r>
                      <w:t>3</w:t>
                    </w:r>
                  </w:p>
                </w:txbxContent>
              </v:textbox>
            </v:shape>
            <v:shape id="_x0000_s668535" type="#_x0000_t202" style="position:absolute;left:3463;top:3179;width:269;height:247" stroked="f">
              <v:fill opacity="0"/>
              <v:textbox style="mso-next-textbox:#_x0000_s668535" inset="0,0,0,0">
                <w:txbxContent>
                  <w:p w:rsidR="00F17EC4" w:rsidRPr="000701FD" w:rsidRDefault="00F17EC4" w:rsidP="005A59BA">
                    <w:pPr>
                      <w:jc w:val="center"/>
                    </w:pPr>
                    <w:r>
                      <w:t>4</w:t>
                    </w:r>
                  </w:p>
                </w:txbxContent>
              </v:textbox>
            </v:shape>
            <v:shape id="_x0000_s668536" type="#_x0000_t202" style="position:absolute;left:3463;top:2779;width:269;height:247" stroked="f">
              <v:fill opacity="0"/>
              <v:textbox style="mso-next-textbox:#_x0000_s668536" inset="0,0,0,0">
                <w:txbxContent>
                  <w:p w:rsidR="00F17EC4" w:rsidRPr="000701FD" w:rsidRDefault="00F17EC4" w:rsidP="005A59BA">
                    <w:pPr>
                      <w:jc w:val="center"/>
                    </w:pPr>
                    <w:r>
                      <w:t>5</w:t>
                    </w:r>
                  </w:p>
                </w:txbxContent>
              </v:textbox>
            </v:shape>
            <v:shape id="_x0000_s668537" type="#_x0000_t202" style="position:absolute;left:3463;top:2369;width:269;height:247" stroked="f">
              <v:fill opacity="0"/>
              <v:textbox style="mso-next-textbox:#_x0000_s668537" inset="0,0,0,0">
                <w:txbxContent>
                  <w:p w:rsidR="00F17EC4" w:rsidRPr="000701FD" w:rsidRDefault="00F17EC4" w:rsidP="005A59BA">
                    <w:pPr>
                      <w:jc w:val="center"/>
                    </w:pPr>
                    <w:r>
                      <w:t>6</w:t>
                    </w:r>
                  </w:p>
                </w:txbxContent>
              </v:textbox>
            </v:shape>
            <v:shape id="_x0000_s668538" type="#_x0000_t202" style="position:absolute;left:3463;top:1959;width:269;height:247" stroked="f">
              <v:fill opacity="0"/>
              <v:textbox style="mso-next-textbox:#_x0000_s668538" inset="0,0,0,0">
                <w:txbxContent>
                  <w:p w:rsidR="00F17EC4" w:rsidRPr="000701FD" w:rsidRDefault="00F17EC4" w:rsidP="005A59BA">
                    <w:pPr>
                      <w:jc w:val="center"/>
                    </w:pPr>
                    <w:r>
                      <w:t>7</w:t>
                    </w:r>
                  </w:p>
                </w:txbxContent>
              </v:textbox>
            </v:shape>
            <v:shape id="_x0000_s668539" type="#_x0000_t202" style="position:absolute;left:3463;top:1539;width:269;height:247" stroked="f">
              <v:fill opacity="0"/>
              <v:textbox style="mso-next-textbox:#_x0000_s668539" inset="0,0,0,0">
                <w:txbxContent>
                  <w:p w:rsidR="00F17EC4" w:rsidRPr="000701FD" w:rsidRDefault="00F17EC4" w:rsidP="005A59BA">
                    <w:pPr>
                      <w:jc w:val="center"/>
                    </w:pPr>
                    <w:r>
                      <w:t>8</w:t>
                    </w:r>
                  </w:p>
                </w:txbxContent>
              </v:textbox>
            </v:shape>
            <v:shape id="_x0000_s668540" type="#_x0000_t202" style="position:absolute;left:3463;top:1167;width:269;height:247" stroked="f">
              <v:fill opacity="0"/>
              <v:textbox style="mso-next-textbox:#_x0000_s668540" inset="0,0,0,0">
                <w:txbxContent>
                  <w:p w:rsidR="00F17EC4" w:rsidRPr="000701FD" w:rsidRDefault="00F17EC4" w:rsidP="005A59BA">
                    <w:pPr>
                      <w:jc w:val="center"/>
                    </w:pPr>
                    <w:r>
                      <w:t>9</w:t>
                    </w:r>
                  </w:p>
                </w:txbxContent>
              </v:textbox>
            </v:shape>
            <v:shape id="_x0000_s668541" type="#_x0000_t202" style="position:absolute;left:4395;top:4944;width:269;height:247" stroked="f">
              <v:fill opacity="0"/>
              <v:textbox style="mso-next-textbox:#_x0000_s668541" inset="0,0,0,0">
                <w:txbxContent>
                  <w:p w:rsidR="00F17EC4" w:rsidRPr="000701FD" w:rsidRDefault="00F17EC4" w:rsidP="005A59BA">
                    <w:pPr>
                      <w:jc w:val="center"/>
                    </w:pPr>
                    <w:r>
                      <w:t>1</w:t>
                    </w:r>
                  </w:p>
                </w:txbxContent>
              </v:textbox>
            </v:shape>
            <v:shape id="_x0000_s668542" type="#_x0000_t202" style="position:absolute;left:5845;top:4944;width:269;height:247" stroked="f">
              <v:fill opacity="0"/>
              <v:textbox style="mso-next-textbox:#_x0000_s668542" inset="0,0,0,0">
                <w:txbxContent>
                  <w:p w:rsidR="00F17EC4" w:rsidRPr="000701FD" w:rsidRDefault="00F17EC4" w:rsidP="005A59BA">
                    <w:pPr>
                      <w:jc w:val="center"/>
                    </w:pPr>
                    <w:r>
                      <w:t>3</w:t>
                    </w:r>
                  </w:p>
                </w:txbxContent>
              </v:textbox>
            </v:shape>
            <v:shape id="_x0000_s668543" type="#_x0000_t202" style="position:absolute;left:5089;top:4944;width:269;height:247" stroked="f">
              <v:fill opacity="0"/>
              <v:textbox style="mso-next-textbox:#_x0000_s668543" inset="0,0,0,0">
                <w:txbxContent>
                  <w:p w:rsidR="00F17EC4" w:rsidRPr="000701FD" w:rsidRDefault="00F17EC4" w:rsidP="005A59BA">
                    <w:pPr>
                      <w:jc w:val="center"/>
                    </w:pPr>
                    <w:r>
                      <w:t>2</w:t>
                    </w:r>
                  </w:p>
                </w:txbxContent>
              </v:textbox>
            </v:shape>
            <v:shape id="_x0000_s668544" type="#_x0000_t202" style="position:absolute;left:6553;top:4944;width:269;height:247" stroked="f">
              <v:fill opacity="0"/>
              <v:textbox style="mso-next-textbox:#_x0000_s668544" inset="0,0,0,0">
                <w:txbxContent>
                  <w:p w:rsidR="00F17EC4" w:rsidRPr="000701FD" w:rsidRDefault="00F17EC4" w:rsidP="005A59BA">
                    <w:pPr>
                      <w:jc w:val="center"/>
                    </w:pPr>
                    <w:r>
                      <w:t>4</w:t>
                    </w:r>
                  </w:p>
                </w:txbxContent>
              </v:textbox>
            </v:shape>
            <v:shape id="_x0000_s668545" type="#_x0000_t202" style="position:absolute;left:7290;top:4944;width:269;height:247" stroked="f">
              <v:fill opacity="0"/>
              <v:textbox style="mso-next-textbox:#_x0000_s668545" inset="0,0,0,0">
                <w:txbxContent>
                  <w:p w:rsidR="00F17EC4" w:rsidRPr="000701FD" w:rsidRDefault="00F17EC4" w:rsidP="005A59BA">
                    <w:pPr>
                      <w:jc w:val="center"/>
                    </w:pPr>
                    <w:r>
                      <w:t>5</w:t>
                    </w:r>
                  </w:p>
                </w:txbxContent>
              </v:textbox>
            </v:shape>
            <w10:wrap type="none"/>
            <w10:anchorlock/>
          </v:group>
        </w:pict>
      </w:r>
    </w:p>
    <w:p w:rsidR="005A59BA" w:rsidRDefault="005A59BA" w:rsidP="008F523E">
      <w:pPr>
        <w:ind w:left="2552" w:right="2466"/>
        <w:jc w:val="both"/>
      </w:pPr>
      <w:r>
        <w:t xml:space="preserve">Рис. 8. Вольт-амперная характеристика нелинейного сопротивления </w:t>
      </w:r>
      <w:r w:rsidRPr="00B37FF8">
        <w:rPr>
          <w:i/>
          <w:lang w:val="en-US"/>
        </w:rPr>
        <w:t>R</w:t>
      </w:r>
      <w:r w:rsidRPr="00526026">
        <w:rPr>
          <w:i/>
        </w:rPr>
        <w:t xml:space="preserve"> </w:t>
      </w:r>
      <w:r>
        <w:t>в нел</w:t>
      </w:r>
      <w:r>
        <w:t>и</w:t>
      </w:r>
      <w:r>
        <w:t>нейной модели ЖИГ-резонатора</w:t>
      </w:r>
    </w:p>
    <w:p w:rsidR="00D05040" w:rsidRDefault="00D05040" w:rsidP="005A59BA">
      <w:pPr>
        <w:ind w:firstLine="709"/>
        <w:jc w:val="both"/>
        <w:rPr>
          <w:sz w:val="28"/>
          <w:szCs w:val="28"/>
        </w:rPr>
      </w:pPr>
    </w:p>
    <w:p w:rsidR="005A59BA" w:rsidRDefault="005A59BA" w:rsidP="005A59BA">
      <w:pPr>
        <w:ind w:firstLine="709"/>
        <w:jc w:val="both"/>
        <w:rPr>
          <w:sz w:val="28"/>
          <w:szCs w:val="28"/>
        </w:rPr>
      </w:pPr>
      <w:r w:rsidRPr="008B6625">
        <w:rPr>
          <w:sz w:val="28"/>
          <w:szCs w:val="28"/>
        </w:rPr>
        <w:t>Подставляем нелинейное сопротивление (3) в модель резонатора, п</w:t>
      </w:r>
      <w:r w:rsidRPr="008B6625">
        <w:rPr>
          <w:sz w:val="28"/>
          <w:szCs w:val="28"/>
        </w:rPr>
        <w:t>о</w:t>
      </w:r>
      <w:r w:rsidR="00F02D25">
        <w:rPr>
          <w:sz w:val="28"/>
          <w:szCs w:val="28"/>
        </w:rPr>
        <w:t>казанную на рис. 7</w:t>
      </w:r>
      <w:r w:rsidRPr="008B6625">
        <w:rPr>
          <w:sz w:val="28"/>
          <w:szCs w:val="28"/>
        </w:rPr>
        <w:t xml:space="preserve">. В среде </w:t>
      </w:r>
      <w:r w:rsidRPr="008B6625">
        <w:rPr>
          <w:i/>
          <w:sz w:val="28"/>
          <w:szCs w:val="28"/>
          <w:lang w:val="en-US"/>
        </w:rPr>
        <w:t>Microwave</w:t>
      </w:r>
      <w:r w:rsidRPr="008B6625">
        <w:rPr>
          <w:i/>
          <w:sz w:val="28"/>
          <w:szCs w:val="28"/>
        </w:rPr>
        <w:t xml:space="preserve"> </w:t>
      </w:r>
      <w:r w:rsidRPr="008B6625">
        <w:rPr>
          <w:i/>
          <w:sz w:val="28"/>
          <w:szCs w:val="28"/>
          <w:lang w:val="en-US"/>
        </w:rPr>
        <w:t>Office</w:t>
      </w:r>
      <w:r w:rsidRPr="008B6625">
        <w:rPr>
          <w:sz w:val="28"/>
          <w:szCs w:val="28"/>
        </w:rPr>
        <w:t xml:space="preserve"> это можно сделать двумя сп</w:t>
      </w:r>
      <w:r w:rsidRPr="008B6625">
        <w:rPr>
          <w:sz w:val="28"/>
          <w:szCs w:val="28"/>
        </w:rPr>
        <w:t>о</w:t>
      </w:r>
      <w:r w:rsidRPr="008B6625">
        <w:rPr>
          <w:sz w:val="28"/>
          <w:szCs w:val="28"/>
        </w:rPr>
        <w:t>собами: заданием ВАХ сопротивления кусочно-линейной аппроксимацией или заменой его двумя встречно-параллельными диодами (рис. 9) с такими же, как на рис. 8, характеристиками.</w:t>
      </w:r>
      <w:r w:rsidRPr="008B6625">
        <w:t xml:space="preserve"> </w:t>
      </w:r>
      <w:r w:rsidRPr="008B6625">
        <w:rPr>
          <w:sz w:val="28"/>
          <w:szCs w:val="28"/>
        </w:rPr>
        <w:t>Можно подобрать ВАХ диодов так, чтобы они совпадали с ВАХ сопротивления</w:t>
      </w:r>
      <w:r w:rsidRPr="008B6625">
        <w:rPr>
          <w:i/>
          <w:sz w:val="28"/>
          <w:szCs w:val="28"/>
        </w:rPr>
        <w:t xml:space="preserve"> </w:t>
      </w:r>
      <w:r w:rsidRPr="008B6625">
        <w:rPr>
          <w:i/>
          <w:sz w:val="28"/>
          <w:szCs w:val="28"/>
          <w:lang w:val="en-US"/>
        </w:rPr>
        <w:t>RLC</w:t>
      </w:r>
      <w:r w:rsidRPr="008B6625">
        <w:rPr>
          <w:sz w:val="28"/>
          <w:szCs w:val="28"/>
        </w:rPr>
        <w:t>-контура.</w:t>
      </w:r>
    </w:p>
    <w:p w:rsidR="00D05040" w:rsidRPr="008B6625" w:rsidRDefault="00D05040" w:rsidP="005A59BA">
      <w:pPr>
        <w:ind w:firstLine="709"/>
        <w:jc w:val="both"/>
        <w:rPr>
          <w:sz w:val="28"/>
          <w:szCs w:val="28"/>
        </w:rPr>
      </w:pPr>
    </w:p>
    <w:p w:rsidR="005A59BA" w:rsidRDefault="00525F6C" w:rsidP="005A59BA">
      <w:pPr>
        <w:jc w:val="center"/>
      </w:pPr>
      <w:r>
        <w:pict>
          <v:group id="_x0000_s668519" editas="canvas" style="width:367.65pt;height:183.1pt;mso-position-horizontal-relative:char;mso-position-vertical-relative:line" coordorigin="257,5438" coordsize="7353,3662">
            <o:lock v:ext="edit" aspectratio="t"/>
            <v:shape id="_x0000_s668520" type="#_x0000_t75" style="position:absolute;left:257;top:5438;width:7353;height:3662" o:preferrelative="f">
              <v:fill o:detectmouseclick="t"/>
              <v:path o:extrusionok="t" o:connecttype="none"/>
              <o:lock v:ext="edit" text="t"/>
            </v:shape>
            <v:shape id="_x0000_s668521" type="#_x0000_t75" style="position:absolute;left:617;top:5680;width:3406;height:2591">
              <v:imagedata r:id="rId32" o:title=""/>
            </v:shape>
            <v:group id="_x0000_s668522" style="position:absolute;left:4269;top:5704;width:3161;height:3197" coordorigin="5029,5704" coordsize="3161,3197">
              <v:shape id="_x0000_s668523" type="#_x0000_t75" style="position:absolute;left:5029;top:5750;width:3110;height:3151">
                <v:imagedata r:id="rId33" o:title="" gain="109227f" blacklevel="-6554f" grayscale="t"/>
              </v:shape>
              <v:shape id="_x0000_s668524" type="#_x0000_t202" style="position:absolute;left:6531;top:5704;width:289;height:290" stroked="f">
                <v:fill opacity="0"/>
                <v:imagedata gain="109227f" blacklevel="-6554f" grayscale="t"/>
                <v:textbox inset="0,0,0,0">
                  <w:txbxContent>
                    <w:p w:rsidR="00F17EC4" w:rsidRPr="00B93933" w:rsidRDefault="00F17EC4" w:rsidP="005A59BA">
                      <w:pPr>
                        <w:jc w:val="center"/>
                        <w:rPr>
                          <w:i/>
                          <w:lang w:val="en-US"/>
                        </w:rPr>
                      </w:pPr>
                      <w:r w:rsidRPr="00B93933">
                        <w:rPr>
                          <w:i/>
                          <w:lang w:val="en-US"/>
                        </w:rPr>
                        <w:t>I</w:t>
                      </w:r>
                    </w:p>
                  </w:txbxContent>
                </v:textbox>
              </v:shape>
              <v:shape id="_x0000_s668525" type="#_x0000_t202" style="position:absolute;left:7901;top:7459;width:289;height:290" stroked="f">
                <v:fill opacity="0"/>
                <v:imagedata gain="109227f" blacklevel="-6554f" grayscale="t"/>
                <v:textbox inset="0,0,0,0">
                  <w:txbxContent>
                    <w:p w:rsidR="00F17EC4" w:rsidRPr="00B93933" w:rsidRDefault="00F17EC4" w:rsidP="005A59BA">
                      <w:pPr>
                        <w:jc w:val="center"/>
                        <w:rPr>
                          <w:i/>
                          <w:lang w:val="en-US"/>
                        </w:rPr>
                      </w:pPr>
                      <w:r>
                        <w:rPr>
                          <w:i/>
                          <w:lang w:val="en-US"/>
                        </w:rPr>
                        <w:t>U</w:t>
                      </w:r>
                    </w:p>
                  </w:txbxContent>
                </v:textbox>
              </v:shape>
            </v:group>
            <w10:wrap type="none"/>
            <w10:anchorlock/>
          </v:group>
        </w:pict>
      </w:r>
    </w:p>
    <w:p w:rsidR="005A59BA" w:rsidRPr="00A31D63" w:rsidRDefault="005A59BA" w:rsidP="008F523E">
      <w:pPr>
        <w:tabs>
          <w:tab w:val="left" w:pos="7371"/>
          <w:tab w:val="left" w:pos="7513"/>
          <w:tab w:val="left" w:pos="7655"/>
        </w:tabs>
        <w:ind w:left="1418" w:right="1191"/>
        <w:jc w:val="both"/>
      </w:pPr>
      <w:r>
        <w:t>Рис. 9. Два диода, включенные встречно-параллельно и их вольт-амперная характеристика</w:t>
      </w:r>
    </w:p>
    <w:p w:rsidR="00205FC3" w:rsidRDefault="005A59BA" w:rsidP="00205FC3">
      <w:pPr>
        <w:spacing w:line="226" w:lineRule="auto"/>
        <w:ind w:firstLine="709"/>
        <w:jc w:val="both"/>
        <w:rPr>
          <w:sz w:val="28"/>
          <w:szCs w:val="28"/>
        </w:rPr>
      </w:pPr>
      <w:r w:rsidRPr="00B629D4">
        <w:rPr>
          <w:sz w:val="28"/>
          <w:szCs w:val="28"/>
        </w:rPr>
        <w:lastRenderedPageBreak/>
        <w:t>Таким образом</w:t>
      </w:r>
      <w:r w:rsidR="002028FA">
        <w:rPr>
          <w:sz w:val="28"/>
          <w:szCs w:val="28"/>
        </w:rPr>
        <w:t>,</w:t>
      </w:r>
      <w:r w:rsidRPr="00B629D4">
        <w:rPr>
          <w:sz w:val="28"/>
          <w:szCs w:val="28"/>
        </w:rPr>
        <w:t xml:space="preserve"> смоделировано насыщение ЖИГ-резонатора при п</w:t>
      </w:r>
      <w:r w:rsidRPr="00B629D4">
        <w:rPr>
          <w:sz w:val="28"/>
          <w:szCs w:val="28"/>
        </w:rPr>
        <w:t>е</w:t>
      </w:r>
      <w:r w:rsidRPr="00B629D4">
        <w:rPr>
          <w:sz w:val="28"/>
          <w:szCs w:val="28"/>
        </w:rPr>
        <w:t>реходе в нелинейный режим работы на высоких уровнях мощности. Одн</w:t>
      </w:r>
      <w:r w:rsidRPr="00B629D4">
        <w:rPr>
          <w:sz w:val="28"/>
          <w:szCs w:val="28"/>
        </w:rPr>
        <w:t>а</w:t>
      </w:r>
      <w:r w:rsidRPr="00B629D4">
        <w:rPr>
          <w:sz w:val="28"/>
          <w:szCs w:val="28"/>
        </w:rPr>
        <w:t>ко, как видно из рис. 6, с в нелинейном режиме работы ЖИГ-резонатора экспериментально наблюдается изменение резонансной частоты. В эквив</w:t>
      </w:r>
      <w:r w:rsidRPr="00B629D4">
        <w:rPr>
          <w:sz w:val="28"/>
          <w:szCs w:val="28"/>
        </w:rPr>
        <w:t>а</w:t>
      </w:r>
      <w:r w:rsidRPr="00B629D4">
        <w:rPr>
          <w:sz w:val="28"/>
          <w:szCs w:val="28"/>
        </w:rPr>
        <w:t xml:space="preserve">лентной схеме ЖИГ резонатора величина изменения резонансной частоты от уровня мощности определяется индуктивностью </w:t>
      </w:r>
      <w:r w:rsidRPr="00B629D4">
        <w:rPr>
          <w:i/>
          <w:sz w:val="28"/>
          <w:szCs w:val="28"/>
          <w:lang w:val="en-US"/>
        </w:rPr>
        <w:t>L</w:t>
      </w:r>
      <w:r w:rsidRPr="00B629D4">
        <w:rPr>
          <w:sz w:val="28"/>
          <w:szCs w:val="28"/>
          <w:vertAlign w:val="subscript"/>
        </w:rPr>
        <w:t>1</w:t>
      </w:r>
      <w:r w:rsidRPr="00B629D4">
        <w:rPr>
          <w:sz w:val="28"/>
          <w:szCs w:val="28"/>
        </w:rPr>
        <w:t xml:space="preserve"> петли связи. </w:t>
      </w:r>
      <w:r w:rsidR="00F02D25">
        <w:rPr>
          <w:sz w:val="28"/>
          <w:szCs w:val="28"/>
        </w:rPr>
        <w:t>З</w:t>
      </w:r>
      <w:r w:rsidRPr="00B629D4">
        <w:rPr>
          <w:sz w:val="28"/>
          <w:szCs w:val="28"/>
        </w:rPr>
        <w:t>авис</w:t>
      </w:r>
      <w:r w:rsidRPr="00B629D4">
        <w:rPr>
          <w:sz w:val="28"/>
          <w:szCs w:val="28"/>
        </w:rPr>
        <w:t>и</w:t>
      </w:r>
      <w:r w:rsidRPr="00B629D4">
        <w:rPr>
          <w:sz w:val="28"/>
          <w:szCs w:val="28"/>
        </w:rPr>
        <w:t xml:space="preserve">мости </w:t>
      </w:r>
      <w:r w:rsidRPr="00B629D4">
        <w:rPr>
          <w:i/>
          <w:sz w:val="28"/>
          <w:szCs w:val="28"/>
          <w:lang w:val="en-US"/>
        </w:rPr>
        <w:t>K</w:t>
      </w:r>
      <w:r w:rsidRPr="00B629D4">
        <w:rPr>
          <w:sz w:val="28"/>
          <w:szCs w:val="28"/>
        </w:rPr>
        <w:t>(</w:t>
      </w:r>
      <w:r w:rsidRPr="00B629D4">
        <w:rPr>
          <w:i/>
          <w:sz w:val="28"/>
          <w:szCs w:val="28"/>
          <w:lang w:val="en-US"/>
        </w:rPr>
        <w:t>f</w:t>
      </w:r>
      <w:r w:rsidRPr="00B629D4">
        <w:rPr>
          <w:sz w:val="28"/>
          <w:szCs w:val="28"/>
        </w:rPr>
        <w:t>) при разных уровнях мощност</w:t>
      </w:r>
      <w:r w:rsidR="003C1FBD">
        <w:rPr>
          <w:sz w:val="28"/>
          <w:szCs w:val="28"/>
        </w:rPr>
        <w:t xml:space="preserve">и (от </w:t>
      </w:r>
      <w:r w:rsidR="003C1FBD">
        <w:rPr>
          <w:sz w:val="28"/>
          <w:szCs w:val="28"/>
        </w:rPr>
        <w:noBreakHyphen/>
        <w:t>20</w:t>
      </w:r>
      <w:r w:rsidR="006C134A">
        <w:rPr>
          <w:sz w:val="28"/>
          <w:szCs w:val="28"/>
        </w:rPr>
        <w:t xml:space="preserve"> до +20 </w:t>
      </w:r>
      <w:r w:rsidRPr="00B629D4">
        <w:rPr>
          <w:sz w:val="28"/>
          <w:szCs w:val="28"/>
        </w:rPr>
        <w:t>дБм)</w:t>
      </w:r>
      <w:r w:rsidR="003C1FBD">
        <w:rPr>
          <w:sz w:val="28"/>
          <w:szCs w:val="28"/>
        </w:rPr>
        <w:t xml:space="preserve"> показаны на рис. 10</w:t>
      </w:r>
      <w:r w:rsidRPr="00B629D4">
        <w:rPr>
          <w:sz w:val="28"/>
          <w:szCs w:val="28"/>
        </w:rPr>
        <w:t xml:space="preserve">. Точкам минимума зависимости </w:t>
      </w:r>
      <w:r w:rsidRPr="00B629D4">
        <w:rPr>
          <w:i/>
          <w:sz w:val="28"/>
          <w:szCs w:val="28"/>
          <w:lang w:val="en-US"/>
        </w:rPr>
        <w:t>K</w:t>
      </w:r>
      <w:r w:rsidRPr="00B629D4">
        <w:rPr>
          <w:sz w:val="28"/>
          <w:szCs w:val="28"/>
        </w:rPr>
        <w:t>(</w:t>
      </w:r>
      <w:r w:rsidRPr="00B629D4">
        <w:rPr>
          <w:i/>
          <w:sz w:val="28"/>
          <w:szCs w:val="28"/>
          <w:lang w:val="en-US"/>
        </w:rPr>
        <w:t>f</w:t>
      </w:r>
      <w:r w:rsidRPr="00B629D4">
        <w:rPr>
          <w:sz w:val="28"/>
          <w:szCs w:val="28"/>
        </w:rPr>
        <w:t>) соответствуют значения рез</w:t>
      </w:r>
      <w:r w:rsidRPr="00B629D4">
        <w:rPr>
          <w:sz w:val="28"/>
          <w:szCs w:val="28"/>
        </w:rPr>
        <w:t>о</w:t>
      </w:r>
      <w:r w:rsidRPr="00B629D4">
        <w:rPr>
          <w:sz w:val="28"/>
          <w:szCs w:val="28"/>
        </w:rPr>
        <w:t>нансной частоты ЖИГ-резонатора. Пунктирной линией показано измен</w:t>
      </w:r>
      <w:r w:rsidRPr="00B629D4">
        <w:rPr>
          <w:sz w:val="28"/>
          <w:szCs w:val="28"/>
        </w:rPr>
        <w:t>е</w:t>
      </w:r>
      <w:r w:rsidRPr="00B629D4">
        <w:rPr>
          <w:sz w:val="28"/>
          <w:szCs w:val="28"/>
        </w:rPr>
        <w:t xml:space="preserve">ние резонансной частоты от уровня мощности, подаваемой на резонатор, которое пересчитано из зависимости </w:t>
      </w:r>
      <w:r w:rsidRPr="00B629D4">
        <w:rPr>
          <w:i/>
          <w:sz w:val="28"/>
          <w:szCs w:val="28"/>
          <w:lang w:val="en-US"/>
        </w:rPr>
        <w:t>f</w:t>
      </w:r>
      <w:r w:rsidRPr="00B629D4">
        <w:rPr>
          <w:sz w:val="28"/>
          <w:szCs w:val="28"/>
        </w:rPr>
        <w:t>(</w:t>
      </w:r>
      <w:r w:rsidRPr="00B629D4">
        <w:rPr>
          <w:i/>
          <w:sz w:val="28"/>
          <w:szCs w:val="28"/>
          <w:lang w:val="en-US"/>
        </w:rPr>
        <w:t>U</w:t>
      </w:r>
      <w:r w:rsidRPr="00B629D4">
        <w:rPr>
          <w:sz w:val="28"/>
          <w:szCs w:val="28"/>
          <w:vertAlign w:val="subscript"/>
        </w:rPr>
        <w:t>1</w:t>
      </w:r>
      <w:r w:rsidRPr="00B629D4">
        <w:rPr>
          <w:sz w:val="28"/>
          <w:szCs w:val="28"/>
        </w:rPr>
        <w:t xml:space="preserve">) (см. рис. 6). </w:t>
      </w:r>
      <w:r w:rsidR="00205FC3" w:rsidRPr="00BB77FC">
        <w:rPr>
          <w:sz w:val="28"/>
          <w:szCs w:val="28"/>
        </w:rPr>
        <w:t>Величина индукти</w:t>
      </w:r>
      <w:r w:rsidR="00205FC3" w:rsidRPr="00BB77FC">
        <w:rPr>
          <w:sz w:val="28"/>
          <w:szCs w:val="28"/>
        </w:rPr>
        <w:t>в</w:t>
      </w:r>
      <w:r w:rsidR="00205FC3" w:rsidRPr="00BB77FC">
        <w:rPr>
          <w:sz w:val="28"/>
          <w:szCs w:val="28"/>
        </w:rPr>
        <w:t xml:space="preserve">ности </w:t>
      </w:r>
      <w:r w:rsidR="00205FC3" w:rsidRPr="00BB77FC">
        <w:rPr>
          <w:i/>
          <w:sz w:val="28"/>
          <w:szCs w:val="28"/>
          <w:lang w:val="en-US"/>
        </w:rPr>
        <w:t>L</w:t>
      </w:r>
      <w:r w:rsidR="00205FC3" w:rsidRPr="00BB77FC">
        <w:rPr>
          <w:sz w:val="28"/>
          <w:szCs w:val="28"/>
          <w:vertAlign w:val="subscript"/>
        </w:rPr>
        <w:t>1</w:t>
      </w:r>
      <w:r w:rsidR="00205FC3" w:rsidRPr="00BB77FC">
        <w:rPr>
          <w:sz w:val="28"/>
          <w:szCs w:val="28"/>
        </w:rPr>
        <w:t xml:space="preserve"> петли связи подбирается так, чтобы смещение резонансной част</w:t>
      </w:r>
      <w:r w:rsidR="00205FC3" w:rsidRPr="00BB77FC">
        <w:rPr>
          <w:sz w:val="28"/>
          <w:szCs w:val="28"/>
        </w:rPr>
        <w:t>о</w:t>
      </w:r>
      <w:r w:rsidR="00205FC3" w:rsidRPr="00BB77FC">
        <w:rPr>
          <w:sz w:val="28"/>
          <w:szCs w:val="28"/>
        </w:rPr>
        <w:t>ты при изменении уровня входной мощности в модели совпало с экспер</w:t>
      </w:r>
      <w:r w:rsidR="00205FC3" w:rsidRPr="00BB77FC">
        <w:rPr>
          <w:sz w:val="28"/>
          <w:szCs w:val="28"/>
        </w:rPr>
        <w:t>и</w:t>
      </w:r>
      <w:r w:rsidR="00205FC3" w:rsidRPr="00BB77FC">
        <w:rPr>
          <w:sz w:val="28"/>
          <w:szCs w:val="28"/>
        </w:rPr>
        <w:t>мен</w:t>
      </w:r>
      <w:r w:rsidR="00205FC3" w:rsidRPr="00B629D4">
        <w:rPr>
          <w:sz w:val="28"/>
          <w:szCs w:val="28"/>
        </w:rPr>
        <w:t xml:space="preserve">тально полученными данными. </w:t>
      </w:r>
    </w:p>
    <w:p w:rsidR="005A59BA" w:rsidRPr="001F298A" w:rsidRDefault="005A59BA" w:rsidP="002028FA">
      <w:pPr>
        <w:spacing w:line="226" w:lineRule="auto"/>
        <w:ind w:firstLine="709"/>
        <w:jc w:val="both"/>
        <w:rPr>
          <w:b/>
        </w:rPr>
      </w:pPr>
    </w:p>
    <w:p w:rsidR="005A59BA" w:rsidRDefault="00525F6C" w:rsidP="002028FA">
      <w:pPr>
        <w:spacing w:line="226" w:lineRule="auto"/>
        <w:jc w:val="center"/>
        <w:rPr>
          <w:b/>
        </w:rPr>
      </w:pPr>
      <w:r w:rsidRPr="00525F6C">
        <w:rPr>
          <w:sz w:val="28"/>
          <w:szCs w:val="28"/>
          <w:lang w:val="en-US"/>
        </w:rPr>
      </w:r>
      <w:r w:rsidRPr="00525F6C">
        <w:rPr>
          <w:sz w:val="28"/>
          <w:szCs w:val="28"/>
          <w:lang w:val="en-US"/>
        </w:rPr>
        <w:pict>
          <v:group id="_x0000_s668505" editas="canvas" style="width:376.8pt;height:250.15pt;mso-position-horizontal-relative:char;mso-position-vertical-relative:line" coordorigin="2160,7166" coordsize="7536,5003">
            <o:lock v:ext="edit" aspectratio="t"/>
            <v:shape id="_x0000_s668506" type="#_x0000_t75" style="position:absolute;left:2160;top:7166;width:7536;height:5003" o:preferrelative="f">
              <v:fill o:detectmouseclick="t"/>
              <v:path o:extrusionok="t" o:connecttype="none"/>
              <o:lock v:ext="edit" text="t"/>
            </v:shape>
            <v:shape id="_x0000_s668507" type="#_x0000_t75" style="position:absolute;left:2714;top:7490;width:6471;height:4070">
              <v:imagedata r:id="rId34" o:title="" gain="109227f" blacklevel="-5898f" grayscale="t"/>
            </v:shape>
            <v:shape id="_x0000_s668508" type="#_x0000_t202" style="position:absolute;left:2562;top:7166;width:628;height:307" stroked="f">
              <v:fill opacity="0"/>
              <v:textbox inset="0,0,0,0">
                <w:txbxContent>
                  <w:p w:rsidR="00F17EC4" w:rsidRPr="00E920DF" w:rsidRDefault="00F17EC4" w:rsidP="005A59BA">
                    <w:pPr>
                      <w:jc w:val="center"/>
                    </w:pPr>
                    <w:r w:rsidRPr="00450C07">
                      <w:rPr>
                        <w:i/>
                        <w:lang w:val="en-US"/>
                      </w:rPr>
                      <w:t>K</w:t>
                    </w:r>
                    <w:r w:rsidRPr="00E920DF">
                      <w:rPr>
                        <w:lang w:val="en-US"/>
                      </w:rPr>
                      <w:t>,</w:t>
                    </w:r>
                    <w:r>
                      <w:rPr>
                        <w:i/>
                        <w:lang w:val="en-US"/>
                      </w:rPr>
                      <w:t xml:space="preserve"> </w:t>
                    </w:r>
                    <w:r>
                      <w:t>дБ</w:t>
                    </w:r>
                  </w:p>
                </w:txbxContent>
              </v:textbox>
            </v:shape>
            <v:shape id="_x0000_s668509" type="#_x0000_t202" style="position:absolute;left:8840;top:11802;width:779;height:367" stroked="f">
              <v:fill opacity="0"/>
              <v:textbox inset="0,0,0,0">
                <w:txbxContent>
                  <w:p w:rsidR="00F17EC4" w:rsidRPr="00E920DF" w:rsidRDefault="00F17EC4" w:rsidP="005A59BA">
                    <w:pPr>
                      <w:jc w:val="center"/>
                    </w:pPr>
                    <w:r>
                      <w:rPr>
                        <w:i/>
                        <w:lang w:val="en-US"/>
                      </w:rPr>
                      <w:t>f</w:t>
                    </w:r>
                    <w:r w:rsidRPr="00E920DF">
                      <w:rPr>
                        <w:lang w:val="en-US"/>
                      </w:rPr>
                      <w:t>,</w:t>
                    </w:r>
                    <w:r>
                      <w:rPr>
                        <w:i/>
                        <w:lang w:val="en-US"/>
                      </w:rPr>
                      <w:t xml:space="preserve"> </w:t>
                    </w:r>
                    <w:r>
                      <w:t>ГГц</w:t>
                    </w:r>
                  </w:p>
                </w:txbxContent>
              </v:textbox>
            </v:shape>
            <v:shape id="_x0000_s668510" type="#_x0000_t202" style="position:absolute;left:2562;top:11560;width:509;height:307" stroked="f">
              <v:fill opacity="0"/>
              <v:textbox inset="0,0,0,0">
                <w:txbxContent>
                  <w:p w:rsidR="00F17EC4" w:rsidRPr="00DD7B5B" w:rsidRDefault="00F17EC4" w:rsidP="005A59BA">
                    <w:pPr>
                      <w:jc w:val="center"/>
                    </w:pPr>
                    <w:r>
                      <w:rPr>
                        <w:lang w:val="en-US"/>
                      </w:rPr>
                      <w:t>0</w:t>
                    </w:r>
                    <w:r>
                      <w:t>,98</w:t>
                    </w:r>
                  </w:p>
                </w:txbxContent>
              </v:textbox>
            </v:shape>
            <v:shape id="_x0000_s668511" type="#_x0000_t202" style="position:absolute;left:4601;top:11560;width:509;height:307" stroked="f">
              <v:fill opacity="0"/>
              <v:textbox inset="0,0,0,0">
                <w:txbxContent>
                  <w:p w:rsidR="00F17EC4" w:rsidRPr="00DD7B5B" w:rsidRDefault="00F17EC4" w:rsidP="005A59BA">
                    <w:pPr>
                      <w:jc w:val="center"/>
                    </w:pPr>
                    <w:r>
                      <w:rPr>
                        <w:lang w:val="en-US"/>
                      </w:rPr>
                      <w:t>0</w:t>
                    </w:r>
                    <w:r>
                      <w:t>,99</w:t>
                    </w:r>
                  </w:p>
                </w:txbxContent>
              </v:textbox>
            </v:shape>
            <v:shape id="_x0000_s668512" type="#_x0000_t202" style="position:absolute;left:6761;top:11560;width:509;height:307" stroked="f">
              <v:fill opacity="0"/>
              <v:textbox inset="0,0,0,0">
                <w:txbxContent>
                  <w:p w:rsidR="00F17EC4" w:rsidRPr="00DD7B5B" w:rsidRDefault="00F17EC4" w:rsidP="005A59BA">
                    <w:pPr>
                      <w:jc w:val="center"/>
                    </w:pPr>
                    <w:r>
                      <w:t>1,00</w:t>
                    </w:r>
                  </w:p>
                </w:txbxContent>
              </v:textbox>
            </v:shape>
            <v:shape id="_x0000_s668513" type="#_x0000_t202" style="position:absolute;left:8789;top:11560;width:510;height:307" stroked="f">
              <v:fill opacity="0"/>
              <v:textbox inset="0,0,0,0">
                <w:txbxContent>
                  <w:p w:rsidR="00F17EC4" w:rsidRPr="00DD7B5B" w:rsidRDefault="00F17EC4" w:rsidP="005A59BA">
                    <w:pPr>
                      <w:jc w:val="center"/>
                    </w:pPr>
                    <w:r>
                      <w:t>1,01</w:t>
                    </w:r>
                  </w:p>
                </w:txbxContent>
              </v:textbox>
            </v:shape>
            <v:shape id="_x0000_s668514" type="#_x0000_t202" style="position:absolute;left:2252;top:10672;width:510;height:308" stroked="f">
              <v:fill opacity="0"/>
              <v:textbox inset="0,0,0,0">
                <w:txbxContent>
                  <w:p w:rsidR="00F17EC4" w:rsidRPr="00E920DF" w:rsidRDefault="00F17EC4" w:rsidP="005A59BA">
                    <w:pPr>
                      <w:jc w:val="center"/>
                    </w:pPr>
                    <w:r>
                      <w:t>–17</w:t>
                    </w:r>
                  </w:p>
                </w:txbxContent>
              </v:textbox>
            </v:shape>
            <v:shape id="_x0000_s668515" type="#_x0000_t202" style="position:absolute;left:2382;top:7412;width:510;height:308" stroked="f">
              <v:fill opacity="0"/>
              <v:textbox inset="0,0,0,0">
                <w:txbxContent>
                  <w:p w:rsidR="00F17EC4" w:rsidRPr="00E920DF" w:rsidRDefault="00F17EC4" w:rsidP="005A59BA">
                    <w:pPr>
                      <w:jc w:val="center"/>
                    </w:pPr>
                    <w:r>
                      <w:t>0</w:t>
                    </w:r>
                  </w:p>
                </w:txbxContent>
              </v:textbox>
            </v:shape>
            <v:shape id="_x0000_s668516" type="#_x0000_t202" style="position:absolute;left:7362;top:10190;width:928;height:308" stroked="f">
              <v:fill opacity="0"/>
              <v:textbox inset="0,0,0,0">
                <w:txbxContent>
                  <w:p w:rsidR="00F17EC4" w:rsidRPr="00E920DF" w:rsidRDefault="00F17EC4" w:rsidP="005A59BA">
                    <w:pPr>
                      <w:jc w:val="center"/>
                    </w:pPr>
                    <w:r>
                      <w:t>–20 дБм</w:t>
                    </w:r>
                  </w:p>
                </w:txbxContent>
              </v:textbox>
            </v:shape>
            <v:shape id="_x0000_s668517" type="#_x0000_t202" style="position:absolute;left:7470;top:9280;width:928;height:308" stroked="f">
              <v:fill opacity="0"/>
              <v:textbox inset="0,0,0,0">
                <w:txbxContent>
                  <w:p w:rsidR="00F17EC4" w:rsidRPr="00E920DF" w:rsidRDefault="00F17EC4" w:rsidP="005A59BA">
                    <w:pPr>
                      <w:jc w:val="center"/>
                    </w:pPr>
                    <w:r>
                      <w:t>0 дБм</w:t>
                    </w:r>
                  </w:p>
                </w:txbxContent>
              </v:textbox>
            </v:shape>
            <v:shape id="_x0000_s668518" type="#_x0000_t202" style="position:absolute;left:7362;top:8350;width:928;height:308" stroked="f">
              <v:fill opacity="0"/>
              <v:textbox inset="0,0,0,0">
                <w:txbxContent>
                  <w:p w:rsidR="00F17EC4" w:rsidRPr="00E920DF" w:rsidRDefault="00F17EC4" w:rsidP="005A59BA">
                    <w:pPr>
                      <w:jc w:val="center"/>
                    </w:pPr>
                    <w:r>
                      <w:t>20 дБм</w:t>
                    </w:r>
                  </w:p>
                </w:txbxContent>
              </v:textbox>
            </v:shape>
            <w10:wrap type="none"/>
            <w10:anchorlock/>
          </v:group>
        </w:pict>
      </w:r>
    </w:p>
    <w:p w:rsidR="005A59BA" w:rsidRDefault="005A59BA" w:rsidP="002028FA">
      <w:pPr>
        <w:spacing w:line="226" w:lineRule="auto"/>
        <w:ind w:left="567" w:right="339" w:firstLine="426"/>
        <w:jc w:val="both"/>
      </w:pPr>
      <w:r w:rsidRPr="006A1B24">
        <w:t>Рис</w:t>
      </w:r>
      <w:r>
        <w:t>.</w:t>
      </w:r>
      <w:r w:rsidRPr="006A1B24">
        <w:t xml:space="preserve"> </w:t>
      </w:r>
      <w:r>
        <w:t>10</w:t>
      </w:r>
      <w:r w:rsidRPr="006A1B24">
        <w:t xml:space="preserve">. </w:t>
      </w:r>
      <w:r>
        <w:t xml:space="preserve">Зависимость </w:t>
      </w:r>
      <w:r w:rsidRPr="00E45315">
        <w:rPr>
          <w:i/>
          <w:lang w:val="en-US"/>
        </w:rPr>
        <w:t>K</w:t>
      </w:r>
      <w:r w:rsidRPr="005C3884">
        <w:t>(</w:t>
      </w:r>
      <w:r w:rsidRPr="00E45315">
        <w:rPr>
          <w:i/>
          <w:lang w:val="en-US"/>
        </w:rPr>
        <w:t>f</w:t>
      </w:r>
      <w:r w:rsidRPr="005C3884">
        <w:t xml:space="preserve">) </w:t>
      </w:r>
      <w:r w:rsidR="003C1FBD">
        <w:t>при разных уровнях мощности</w:t>
      </w:r>
    </w:p>
    <w:p w:rsidR="005A59BA" w:rsidRDefault="005A59BA" w:rsidP="002028FA">
      <w:pPr>
        <w:spacing w:line="226" w:lineRule="auto"/>
        <w:ind w:firstLine="709"/>
        <w:jc w:val="center"/>
      </w:pPr>
    </w:p>
    <w:p w:rsidR="005A59BA" w:rsidRPr="0086116B" w:rsidRDefault="005A59BA" w:rsidP="002028FA">
      <w:pPr>
        <w:spacing w:line="226" w:lineRule="auto"/>
        <w:ind w:firstLine="709"/>
        <w:jc w:val="both"/>
        <w:rPr>
          <w:sz w:val="28"/>
          <w:szCs w:val="28"/>
        </w:rPr>
      </w:pPr>
      <w:r w:rsidRPr="0086116B">
        <w:rPr>
          <w:sz w:val="28"/>
          <w:szCs w:val="28"/>
        </w:rPr>
        <w:t xml:space="preserve">Проведенный расчет в среде </w:t>
      </w:r>
      <w:r w:rsidRPr="0086116B">
        <w:rPr>
          <w:i/>
          <w:sz w:val="28"/>
          <w:szCs w:val="28"/>
          <w:lang w:val="en-US"/>
        </w:rPr>
        <w:t>Microwave</w:t>
      </w:r>
      <w:r w:rsidRPr="0086116B">
        <w:rPr>
          <w:i/>
          <w:sz w:val="28"/>
          <w:szCs w:val="28"/>
        </w:rPr>
        <w:t xml:space="preserve"> </w:t>
      </w:r>
      <w:r w:rsidRPr="0086116B">
        <w:rPr>
          <w:i/>
          <w:sz w:val="28"/>
          <w:szCs w:val="28"/>
          <w:lang w:val="en-US"/>
        </w:rPr>
        <w:t>Office</w:t>
      </w:r>
      <w:r w:rsidRPr="0086116B">
        <w:rPr>
          <w:sz w:val="28"/>
          <w:szCs w:val="28"/>
        </w:rPr>
        <w:t xml:space="preserve"> показывает, что пре</w:t>
      </w:r>
      <w:r w:rsidRPr="0086116B">
        <w:rPr>
          <w:sz w:val="28"/>
          <w:szCs w:val="28"/>
        </w:rPr>
        <w:t>д</w:t>
      </w:r>
      <w:r w:rsidRPr="0086116B">
        <w:rPr>
          <w:sz w:val="28"/>
          <w:szCs w:val="28"/>
        </w:rPr>
        <w:t>ложенная модель для частоты 1 ГГц достаточно корректно работает в п</w:t>
      </w:r>
      <w:r w:rsidRPr="0086116B">
        <w:rPr>
          <w:sz w:val="28"/>
          <w:szCs w:val="28"/>
        </w:rPr>
        <w:t>о</w:t>
      </w:r>
      <w:r w:rsidRPr="0086116B">
        <w:rPr>
          <w:sz w:val="28"/>
          <w:szCs w:val="28"/>
        </w:rPr>
        <w:t>лосе ±10% с точностью методической погрешности измерений параметров ЖИГ-резонатора.</w:t>
      </w:r>
    </w:p>
    <w:p w:rsidR="005A59BA" w:rsidRPr="005C3884" w:rsidRDefault="005A59BA" w:rsidP="002028FA">
      <w:pPr>
        <w:spacing w:line="226" w:lineRule="auto"/>
        <w:ind w:firstLine="709"/>
        <w:jc w:val="both"/>
        <w:rPr>
          <w:sz w:val="28"/>
          <w:szCs w:val="28"/>
        </w:rPr>
      </w:pPr>
      <w:r w:rsidRPr="00B629D4">
        <w:rPr>
          <w:sz w:val="28"/>
          <w:szCs w:val="28"/>
        </w:rPr>
        <w:t>Таким образом, авторами предложена нелинейная модель ЖИГ-резонатора и приведена методика ее расчета. Однако в модели не учтена зависимость коэффициента передачи на частоте ФМР</w:t>
      </w:r>
      <w:r w:rsidRPr="005C3884">
        <w:rPr>
          <w:sz w:val="28"/>
          <w:szCs w:val="28"/>
        </w:rPr>
        <w:t xml:space="preserve"> от самой частоты ФМР (от внешнего подмагничивающего поля). </w:t>
      </w:r>
      <w:r w:rsidR="003C1FBD">
        <w:rPr>
          <w:sz w:val="28"/>
          <w:szCs w:val="28"/>
        </w:rPr>
        <w:t>Н</w:t>
      </w:r>
      <w:r w:rsidRPr="005C3884">
        <w:rPr>
          <w:sz w:val="28"/>
          <w:szCs w:val="28"/>
        </w:rPr>
        <w:t xml:space="preserve">е учтено </w:t>
      </w:r>
      <w:r w:rsidR="003C1FBD">
        <w:rPr>
          <w:sz w:val="28"/>
          <w:szCs w:val="28"/>
        </w:rPr>
        <w:t>т</w:t>
      </w:r>
      <w:r w:rsidR="003C1FBD" w:rsidRPr="005C3884">
        <w:rPr>
          <w:sz w:val="28"/>
          <w:szCs w:val="28"/>
        </w:rPr>
        <w:t>акже</w:t>
      </w:r>
      <w:r w:rsidR="003C1FBD">
        <w:rPr>
          <w:sz w:val="28"/>
          <w:szCs w:val="28"/>
        </w:rPr>
        <w:t xml:space="preserve"> </w:t>
      </w:r>
      <w:r>
        <w:rPr>
          <w:sz w:val="28"/>
          <w:szCs w:val="28"/>
        </w:rPr>
        <w:t xml:space="preserve">и </w:t>
      </w:r>
      <w:r w:rsidRPr="005C3884">
        <w:rPr>
          <w:sz w:val="28"/>
          <w:szCs w:val="28"/>
        </w:rPr>
        <w:t>то, что с ростом частоты увеличивается диапазон линейного режима работы ЖИГ-резонатора (раст</w:t>
      </w:r>
      <w:r>
        <w:rPr>
          <w:sz w:val="28"/>
          <w:szCs w:val="28"/>
        </w:rPr>
        <w:t>е</w:t>
      </w:r>
      <w:r w:rsidRPr="005C3884">
        <w:rPr>
          <w:sz w:val="28"/>
          <w:szCs w:val="28"/>
        </w:rPr>
        <w:t xml:space="preserve">т пороговая мощность [2, 5, </w:t>
      </w:r>
      <w:r>
        <w:rPr>
          <w:sz w:val="28"/>
          <w:szCs w:val="28"/>
        </w:rPr>
        <w:t>10</w:t>
      </w:r>
      <w:r w:rsidRPr="005C3884">
        <w:rPr>
          <w:sz w:val="28"/>
          <w:szCs w:val="28"/>
        </w:rPr>
        <w:t>]), как это в</w:t>
      </w:r>
      <w:r>
        <w:rPr>
          <w:sz w:val="28"/>
          <w:szCs w:val="28"/>
        </w:rPr>
        <w:t>идно из</w:t>
      </w:r>
      <w:r w:rsidRPr="005C3884">
        <w:rPr>
          <w:sz w:val="28"/>
          <w:szCs w:val="28"/>
        </w:rPr>
        <w:t xml:space="preserve"> рис</w:t>
      </w:r>
      <w:r>
        <w:rPr>
          <w:sz w:val="28"/>
          <w:szCs w:val="28"/>
        </w:rPr>
        <w:t>.</w:t>
      </w:r>
      <w:r w:rsidRPr="005C3884">
        <w:rPr>
          <w:sz w:val="28"/>
          <w:szCs w:val="28"/>
        </w:rPr>
        <w:t xml:space="preserve"> 3. Для уч</w:t>
      </w:r>
      <w:r>
        <w:rPr>
          <w:sz w:val="28"/>
          <w:szCs w:val="28"/>
        </w:rPr>
        <w:t>е</w:t>
      </w:r>
      <w:r w:rsidRPr="005C3884">
        <w:rPr>
          <w:sz w:val="28"/>
          <w:szCs w:val="28"/>
        </w:rPr>
        <w:t xml:space="preserve">та этих эффектов необходимо вводить зависимость величины </w:t>
      </w:r>
      <w:r w:rsidRPr="005C3884">
        <w:rPr>
          <w:i/>
          <w:sz w:val="28"/>
          <w:szCs w:val="28"/>
          <w:lang w:val="en-US"/>
        </w:rPr>
        <w:t>R</w:t>
      </w:r>
      <w:r w:rsidRPr="005C3884">
        <w:rPr>
          <w:sz w:val="28"/>
          <w:szCs w:val="28"/>
        </w:rPr>
        <w:t xml:space="preserve"> не только от напряжения, но и от частоты (с</w:t>
      </w:r>
      <w:r w:rsidR="003C1FBD">
        <w:rPr>
          <w:sz w:val="28"/>
          <w:szCs w:val="28"/>
        </w:rPr>
        <w:t xml:space="preserve"> ростом частоты</w:t>
      </w:r>
      <w:r w:rsidRPr="005C3884">
        <w:rPr>
          <w:sz w:val="28"/>
          <w:szCs w:val="28"/>
        </w:rPr>
        <w:t xml:space="preserve"> сопротивление должно увеличиваться). К сожалению</w:t>
      </w:r>
      <w:r>
        <w:rPr>
          <w:sz w:val="28"/>
          <w:szCs w:val="28"/>
        </w:rPr>
        <w:t>,</w:t>
      </w:r>
      <w:r w:rsidRPr="005C3884">
        <w:rPr>
          <w:sz w:val="28"/>
          <w:szCs w:val="28"/>
        </w:rPr>
        <w:t xml:space="preserve"> в среде </w:t>
      </w:r>
      <w:r w:rsidRPr="008B6625">
        <w:rPr>
          <w:i/>
          <w:sz w:val="28"/>
          <w:szCs w:val="28"/>
          <w:lang w:val="en-US"/>
        </w:rPr>
        <w:t>Microwave</w:t>
      </w:r>
      <w:r w:rsidRPr="008B6625">
        <w:rPr>
          <w:i/>
          <w:sz w:val="28"/>
          <w:szCs w:val="28"/>
        </w:rPr>
        <w:t xml:space="preserve"> </w:t>
      </w:r>
      <w:r w:rsidRPr="008B6625">
        <w:rPr>
          <w:i/>
          <w:sz w:val="28"/>
          <w:szCs w:val="28"/>
          <w:lang w:val="en-US"/>
        </w:rPr>
        <w:t>Office</w:t>
      </w:r>
      <w:r w:rsidRPr="008B6625">
        <w:rPr>
          <w:sz w:val="28"/>
          <w:szCs w:val="28"/>
        </w:rPr>
        <w:t xml:space="preserve"> нет такой возможности. Поэтому приходится ограничиваться узкополосной моделью резонатора, что достаточно для многих практических случаев [9].</w:t>
      </w:r>
      <w:r w:rsidRPr="005C3884">
        <w:rPr>
          <w:sz w:val="28"/>
          <w:szCs w:val="28"/>
        </w:rPr>
        <w:t xml:space="preserve"> </w:t>
      </w:r>
    </w:p>
    <w:p w:rsidR="005A59BA" w:rsidRDefault="005A59BA" w:rsidP="002028FA">
      <w:pPr>
        <w:pageBreakBefore/>
        <w:spacing w:line="226" w:lineRule="auto"/>
        <w:jc w:val="center"/>
      </w:pPr>
      <w:r w:rsidRPr="009F491C">
        <w:lastRenderedPageBreak/>
        <w:t>БИБЛИОГРАФИЧЕСКИЙ СПИСОК</w:t>
      </w:r>
    </w:p>
    <w:p w:rsidR="005A59BA" w:rsidRPr="00B840F5" w:rsidRDefault="005A59BA" w:rsidP="002028FA">
      <w:pPr>
        <w:tabs>
          <w:tab w:val="left" w:pos="1134"/>
        </w:tabs>
        <w:spacing w:line="226" w:lineRule="auto"/>
        <w:ind w:firstLine="709"/>
        <w:jc w:val="both"/>
      </w:pPr>
    </w:p>
    <w:p w:rsidR="005A59BA" w:rsidRPr="00435682" w:rsidRDefault="005A59BA" w:rsidP="007B5579">
      <w:pPr>
        <w:numPr>
          <w:ilvl w:val="0"/>
          <w:numId w:val="12"/>
        </w:numPr>
        <w:tabs>
          <w:tab w:val="left" w:pos="1134"/>
        </w:tabs>
        <w:spacing w:line="226" w:lineRule="auto"/>
        <w:ind w:left="0" w:firstLine="709"/>
        <w:jc w:val="both"/>
      </w:pPr>
      <w:r w:rsidRPr="005C3884">
        <w:rPr>
          <w:i/>
        </w:rPr>
        <w:t>Игнатьев А. А.</w:t>
      </w:r>
      <w:r w:rsidRPr="00435682">
        <w:t xml:space="preserve">, </w:t>
      </w:r>
      <w:r w:rsidRPr="005C3884">
        <w:rPr>
          <w:i/>
        </w:rPr>
        <w:t>Ляшенко А. В</w:t>
      </w:r>
      <w:r>
        <w:t xml:space="preserve">. </w:t>
      </w:r>
      <w:r w:rsidRPr="009E27AE">
        <w:t>Гетеромагнитная микроэлектроника. Микр</w:t>
      </w:r>
      <w:r w:rsidRPr="009E27AE">
        <w:t>о</w:t>
      </w:r>
      <w:r w:rsidRPr="009E27AE">
        <w:t>системы активного типа. М. : Наука, 2007. 612 с.</w:t>
      </w:r>
    </w:p>
    <w:p w:rsidR="005A59BA" w:rsidRPr="008C76CD" w:rsidRDefault="005A59BA" w:rsidP="007B5579">
      <w:pPr>
        <w:numPr>
          <w:ilvl w:val="0"/>
          <w:numId w:val="12"/>
        </w:numPr>
        <w:tabs>
          <w:tab w:val="left" w:pos="1134"/>
        </w:tabs>
        <w:spacing w:line="226" w:lineRule="auto"/>
        <w:ind w:left="0" w:firstLine="709"/>
        <w:jc w:val="both"/>
      </w:pPr>
      <w:r w:rsidRPr="005C3884">
        <w:rPr>
          <w:i/>
        </w:rPr>
        <w:t>Игнатьев А. А</w:t>
      </w:r>
      <w:r w:rsidRPr="008C76CD">
        <w:t xml:space="preserve">., </w:t>
      </w:r>
      <w:r w:rsidRPr="005C3884">
        <w:rPr>
          <w:i/>
        </w:rPr>
        <w:t>Ляшенко А. В</w:t>
      </w:r>
      <w:r w:rsidRPr="008C76CD">
        <w:t>. Магнитоэлектроника СВЧ-, КВЧ-диапазонов в пл</w:t>
      </w:r>
      <w:r>
        <w:t>е</w:t>
      </w:r>
      <w:r w:rsidRPr="008C76CD">
        <w:t>нках ферритов. М.</w:t>
      </w:r>
      <w:r>
        <w:t xml:space="preserve"> </w:t>
      </w:r>
      <w:r w:rsidRPr="008C76CD">
        <w:t>: Наука, 2005.</w:t>
      </w:r>
      <w:r>
        <w:t xml:space="preserve"> </w:t>
      </w:r>
      <w:r w:rsidRPr="00B3709D">
        <w:t>877 с.</w:t>
      </w:r>
    </w:p>
    <w:p w:rsidR="005A59BA" w:rsidRPr="001C66F9" w:rsidRDefault="005A59BA" w:rsidP="007B5579">
      <w:pPr>
        <w:numPr>
          <w:ilvl w:val="0"/>
          <w:numId w:val="12"/>
        </w:numPr>
        <w:tabs>
          <w:tab w:val="left" w:pos="1134"/>
        </w:tabs>
        <w:spacing w:line="226" w:lineRule="auto"/>
        <w:ind w:left="0" w:firstLine="709"/>
        <w:jc w:val="both"/>
      </w:pPr>
      <w:r w:rsidRPr="005C3884">
        <w:rPr>
          <w:i/>
        </w:rPr>
        <w:t>Игнатьев А. А</w:t>
      </w:r>
      <w:r w:rsidRPr="001C66F9">
        <w:t xml:space="preserve">., </w:t>
      </w:r>
      <w:r w:rsidRPr="005C3884">
        <w:rPr>
          <w:i/>
        </w:rPr>
        <w:t>Куликов М. Н</w:t>
      </w:r>
      <w:r>
        <w:t xml:space="preserve">., </w:t>
      </w:r>
      <w:r w:rsidRPr="005C3884">
        <w:rPr>
          <w:i/>
        </w:rPr>
        <w:t>Васильев А. В</w:t>
      </w:r>
      <w:r>
        <w:t xml:space="preserve">., </w:t>
      </w:r>
      <w:r w:rsidRPr="005C3884">
        <w:rPr>
          <w:i/>
        </w:rPr>
        <w:t>Митин И. В</w:t>
      </w:r>
      <w:r w:rsidRPr="001C66F9">
        <w:t>. Экспериментал</w:t>
      </w:r>
      <w:r w:rsidRPr="001C66F9">
        <w:t>ь</w:t>
      </w:r>
      <w:r w:rsidRPr="001C66F9">
        <w:t>ные исследования возбуждения СВЧ-колебаний в магнитных углеродных нанотрубках</w:t>
      </w:r>
      <w:r>
        <w:t xml:space="preserve"> на микрополосковых устройствах //</w:t>
      </w:r>
      <w:r w:rsidRPr="001C66F9">
        <w:t xml:space="preserve"> Гетеромагнитная мик</w:t>
      </w:r>
      <w:r w:rsidR="003C1FBD">
        <w:t>роэлектроника</w:t>
      </w:r>
      <w:r w:rsidR="00B33E8B">
        <w:t xml:space="preserve"> </w:t>
      </w:r>
      <w:r w:rsidR="003C1FBD">
        <w:t>: сб. науч. тр.</w:t>
      </w:r>
      <w:r>
        <w:t xml:space="preserve"> </w:t>
      </w:r>
      <w:r w:rsidRPr="001C66F9">
        <w:t>Саратов</w:t>
      </w:r>
      <w:r w:rsidR="002028FA">
        <w:t xml:space="preserve"> </w:t>
      </w:r>
      <w:r>
        <w:t>:</w:t>
      </w:r>
      <w:r w:rsidRPr="001C66F9">
        <w:t xml:space="preserve"> Изд-во </w:t>
      </w:r>
      <w:r w:rsidR="003C1FBD">
        <w:t>Сарат. ун-та,</w:t>
      </w:r>
      <w:r w:rsidRPr="001C66F9">
        <w:t xml:space="preserve"> 2008. Вып. 3</w:t>
      </w:r>
      <w:r w:rsidR="002028FA">
        <w:t xml:space="preserve"> </w:t>
      </w:r>
      <w:r>
        <w:t>: Гетеромагнитная микро- и наноэлектрон</w:t>
      </w:r>
      <w:r>
        <w:t>и</w:t>
      </w:r>
      <w:r>
        <w:t>ка. Прикладные аспекты</w:t>
      </w:r>
      <w:r w:rsidRPr="001C66F9">
        <w:t>. С. 81</w:t>
      </w:r>
      <w:r>
        <w:t>–</w:t>
      </w:r>
      <w:r w:rsidRPr="001C66F9">
        <w:t>85.</w:t>
      </w:r>
    </w:p>
    <w:p w:rsidR="005A59BA" w:rsidRPr="00CB790D" w:rsidRDefault="005A59BA" w:rsidP="007B5579">
      <w:pPr>
        <w:numPr>
          <w:ilvl w:val="0"/>
          <w:numId w:val="12"/>
        </w:numPr>
        <w:tabs>
          <w:tab w:val="left" w:pos="1134"/>
        </w:tabs>
        <w:spacing w:line="226" w:lineRule="auto"/>
        <w:ind w:left="0" w:firstLine="709"/>
        <w:jc w:val="both"/>
      </w:pPr>
      <w:r w:rsidRPr="005C3884">
        <w:rPr>
          <w:i/>
        </w:rPr>
        <w:t>Глебов В. А</w:t>
      </w:r>
      <w:r>
        <w:t xml:space="preserve">., </w:t>
      </w:r>
      <w:r w:rsidRPr="005C3884">
        <w:rPr>
          <w:i/>
        </w:rPr>
        <w:t>Глебов А.</w:t>
      </w:r>
      <w:r>
        <w:rPr>
          <w:i/>
        </w:rPr>
        <w:t xml:space="preserve"> </w:t>
      </w:r>
      <w:r w:rsidRPr="005C3884">
        <w:rPr>
          <w:i/>
        </w:rPr>
        <w:t>В</w:t>
      </w:r>
      <w:r>
        <w:t xml:space="preserve">., </w:t>
      </w:r>
      <w:r w:rsidRPr="005C3884">
        <w:rPr>
          <w:i/>
        </w:rPr>
        <w:t>Сафронов Б.</w:t>
      </w:r>
      <w:r>
        <w:rPr>
          <w:i/>
        </w:rPr>
        <w:t xml:space="preserve"> </w:t>
      </w:r>
      <w:r w:rsidRPr="005C3884">
        <w:rPr>
          <w:i/>
        </w:rPr>
        <w:t>В</w:t>
      </w:r>
      <w:r>
        <w:t xml:space="preserve">., </w:t>
      </w:r>
      <w:r w:rsidRPr="005C3884">
        <w:rPr>
          <w:i/>
        </w:rPr>
        <w:t>Шингарев Э.</w:t>
      </w:r>
      <w:r>
        <w:rPr>
          <w:i/>
        </w:rPr>
        <w:t xml:space="preserve"> </w:t>
      </w:r>
      <w:r w:rsidRPr="005C3884">
        <w:rPr>
          <w:i/>
        </w:rPr>
        <w:t>Н</w:t>
      </w:r>
      <w:r>
        <w:t>. Кристаллические магнитные материалы // Цветные металлы. 2011. № 1. С. 83–86.</w:t>
      </w:r>
    </w:p>
    <w:p w:rsidR="005A59BA" w:rsidRPr="00B3709D" w:rsidRDefault="005A59BA" w:rsidP="007B5579">
      <w:pPr>
        <w:numPr>
          <w:ilvl w:val="0"/>
          <w:numId w:val="12"/>
        </w:numPr>
        <w:tabs>
          <w:tab w:val="left" w:pos="1134"/>
        </w:tabs>
        <w:spacing w:line="226" w:lineRule="auto"/>
        <w:ind w:left="0" w:firstLine="709"/>
        <w:jc w:val="both"/>
      </w:pPr>
      <w:r w:rsidRPr="002A14C2">
        <w:rPr>
          <w:i/>
        </w:rPr>
        <w:t>Лакс Б</w:t>
      </w:r>
      <w:r>
        <w:t xml:space="preserve">., </w:t>
      </w:r>
      <w:r w:rsidRPr="002A14C2">
        <w:rPr>
          <w:i/>
        </w:rPr>
        <w:t>Баттон К</w:t>
      </w:r>
      <w:r>
        <w:t xml:space="preserve">. Сверхвысокочастотные ферриты и ферримагнетики. М.: Мир, 1965. </w:t>
      </w:r>
      <w:r w:rsidRPr="009E27AE">
        <w:t>675 с.</w:t>
      </w:r>
    </w:p>
    <w:p w:rsidR="005A59BA" w:rsidRPr="00B3709D" w:rsidRDefault="005A59BA" w:rsidP="007B5579">
      <w:pPr>
        <w:numPr>
          <w:ilvl w:val="0"/>
          <w:numId w:val="12"/>
        </w:numPr>
        <w:tabs>
          <w:tab w:val="left" w:pos="1134"/>
        </w:tabs>
        <w:spacing w:line="226" w:lineRule="auto"/>
        <w:ind w:left="0" w:firstLine="709"/>
        <w:jc w:val="both"/>
      </w:pPr>
      <w:r w:rsidRPr="00B3709D">
        <w:rPr>
          <w:i/>
        </w:rPr>
        <w:t>Гуревич А. Г</w:t>
      </w:r>
      <w:r w:rsidRPr="00B3709D">
        <w:t>. Магнитный резонанс в ферритах и антиферромагнетиках. М.: Наука, 1973. 588 с.</w:t>
      </w:r>
    </w:p>
    <w:p w:rsidR="005A59BA" w:rsidRPr="00B3709D" w:rsidRDefault="005A59BA" w:rsidP="007B5579">
      <w:pPr>
        <w:numPr>
          <w:ilvl w:val="0"/>
          <w:numId w:val="12"/>
        </w:numPr>
        <w:tabs>
          <w:tab w:val="left" w:pos="1134"/>
        </w:tabs>
        <w:spacing w:line="226" w:lineRule="auto"/>
        <w:ind w:left="0" w:firstLine="709"/>
        <w:jc w:val="both"/>
        <w:rPr>
          <w:lang w:val="en-US"/>
        </w:rPr>
      </w:pPr>
      <w:r w:rsidRPr="00B3709D">
        <w:rPr>
          <w:i/>
        </w:rPr>
        <w:t>Ильченко М. Е</w:t>
      </w:r>
      <w:r w:rsidRPr="00B3709D">
        <w:t xml:space="preserve">., </w:t>
      </w:r>
      <w:r w:rsidRPr="00B3709D">
        <w:rPr>
          <w:i/>
        </w:rPr>
        <w:t>Кудинов Е. В</w:t>
      </w:r>
      <w:r w:rsidRPr="00B3709D">
        <w:t>. Ферритовые и диэлектрические резонаторы СВЧ. Киев : Изд-во Киев</w:t>
      </w:r>
      <w:r w:rsidR="00B33E8B">
        <w:t>.</w:t>
      </w:r>
      <w:r w:rsidRPr="00B3709D">
        <w:rPr>
          <w:lang w:val="en-US"/>
        </w:rPr>
        <w:t xml:space="preserve"> </w:t>
      </w:r>
      <w:r w:rsidRPr="00B3709D">
        <w:t>ун-та</w:t>
      </w:r>
      <w:r w:rsidRPr="00B3709D">
        <w:rPr>
          <w:lang w:val="en-US"/>
        </w:rPr>
        <w:t>, 1973.</w:t>
      </w:r>
      <w:r w:rsidRPr="00B3709D">
        <w:t xml:space="preserve"> 175 с.</w:t>
      </w:r>
    </w:p>
    <w:p w:rsidR="005A59BA" w:rsidRPr="005A62AE" w:rsidRDefault="005A59BA" w:rsidP="007B5579">
      <w:pPr>
        <w:numPr>
          <w:ilvl w:val="0"/>
          <w:numId w:val="12"/>
        </w:numPr>
        <w:tabs>
          <w:tab w:val="left" w:pos="1134"/>
        </w:tabs>
        <w:spacing w:line="226" w:lineRule="auto"/>
        <w:ind w:left="0" w:firstLine="709"/>
        <w:jc w:val="both"/>
        <w:rPr>
          <w:lang w:val="en-US"/>
        </w:rPr>
      </w:pPr>
      <w:r w:rsidRPr="00B3709D">
        <w:rPr>
          <w:i/>
          <w:lang w:val="en-US"/>
        </w:rPr>
        <w:t>Ollivier P. M</w:t>
      </w:r>
      <w:r w:rsidRPr="00B3709D">
        <w:rPr>
          <w:lang w:val="en-US"/>
        </w:rPr>
        <w:t>. Microwave YIG-tuned transistor oscillator amplifier design</w:t>
      </w:r>
      <w:r w:rsidR="005A62AE" w:rsidRPr="005A62AE">
        <w:rPr>
          <w:lang w:val="en-US"/>
        </w:rPr>
        <w:t xml:space="preserve"> </w:t>
      </w:r>
      <w:r w:rsidRPr="00B3709D">
        <w:rPr>
          <w:lang w:val="en-US"/>
        </w:rPr>
        <w:t>: appl</w:t>
      </w:r>
      <w:r w:rsidRPr="00B3709D">
        <w:rPr>
          <w:lang w:val="en-US"/>
        </w:rPr>
        <w:t>i</w:t>
      </w:r>
      <w:r w:rsidRPr="00B3709D">
        <w:rPr>
          <w:lang w:val="en-US"/>
        </w:rPr>
        <w:t xml:space="preserve">cation to </w:t>
      </w:r>
      <w:r w:rsidRPr="00B3709D">
        <w:rPr>
          <w:i/>
          <w:lang w:val="en-US"/>
        </w:rPr>
        <w:t>C</w:t>
      </w:r>
      <w:r w:rsidRPr="00B3709D">
        <w:rPr>
          <w:lang w:val="en-US"/>
        </w:rPr>
        <w:t xml:space="preserve"> band // IEEE J. of solid-state circuits</w:t>
      </w:r>
      <w:r w:rsidR="00B33E8B">
        <w:rPr>
          <w:lang w:val="en-US"/>
        </w:rPr>
        <w:t>. February</w:t>
      </w:r>
      <w:r w:rsidR="00C23D01">
        <w:t>.</w:t>
      </w:r>
      <w:r w:rsidR="00B33E8B" w:rsidRPr="005A62AE">
        <w:rPr>
          <w:lang w:val="en-US"/>
        </w:rPr>
        <w:t xml:space="preserve"> 1972. </w:t>
      </w:r>
      <w:r w:rsidR="00B33E8B">
        <w:rPr>
          <w:lang w:val="en-US"/>
        </w:rPr>
        <w:t>Vol</w:t>
      </w:r>
      <w:r w:rsidR="00B33E8B" w:rsidRPr="005A62AE">
        <w:rPr>
          <w:lang w:val="en-US"/>
        </w:rPr>
        <w:t xml:space="preserve">. </w:t>
      </w:r>
      <w:r w:rsidR="00B33E8B">
        <w:rPr>
          <w:lang w:val="en-US"/>
        </w:rPr>
        <w:t>sc</w:t>
      </w:r>
      <w:r w:rsidR="00B33E8B" w:rsidRPr="005A62AE">
        <w:rPr>
          <w:lang w:val="en-US"/>
        </w:rPr>
        <w:t>-7, № 1.</w:t>
      </w:r>
      <w:r w:rsidRPr="005A62AE">
        <w:rPr>
          <w:lang w:val="en-US"/>
        </w:rPr>
        <w:t xml:space="preserve"> </w:t>
      </w:r>
      <w:r w:rsidRPr="00B3709D">
        <w:t>Р</w:t>
      </w:r>
      <w:r w:rsidRPr="005A62AE">
        <w:rPr>
          <w:lang w:val="en-US"/>
        </w:rPr>
        <w:t>. 54–60.</w:t>
      </w:r>
    </w:p>
    <w:p w:rsidR="005A59BA" w:rsidRPr="009E27AE" w:rsidRDefault="005A59BA" w:rsidP="007B5579">
      <w:pPr>
        <w:numPr>
          <w:ilvl w:val="0"/>
          <w:numId w:val="12"/>
        </w:numPr>
        <w:tabs>
          <w:tab w:val="left" w:pos="1134"/>
        </w:tabs>
        <w:spacing w:line="226" w:lineRule="auto"/>
        <w:ind w:left="0" w:firstLine="709"/>
        <w:jc w:val="both"/>
      </w:pPr>
      <w:r w:rsidRPr="002028FA">
        <w:rPr>
          <w:i/>
        </w:rPr>
        <w:t>Самолданов В.</w:t>
      </w:r>
      <w:r w:rsidR="002028FA">
        <w:rPr>
          <w:i/>
        </w:rPr>
        <w:t xml:space="preserve"> </w:t>
      </w:r>
      <w:r w:rsidRPr="002028FA">
        <w:rPr>
          <w:i/>
        </w:rPr>
        <w:t>Н</w:t>
      </w:r>
      <w:r w:rsidRPr="00A73EDC">
        <w:t xml:space="preserve">., </w:t>
      </w:r>
      <w:r w:rsidRPr="002028FA">
        <w:rPr>
          <w:i/>
        </w:rPr>
        <w:t>Луконин И.</w:t>
      </w:r>
      <w:r w:rsidR="002028FA">
        <w:rPr>
          <w:i/>
        </w:rPr>
        <w:t xml:space="preserve"> </w:t>
      </w:r>
      <w:r w:rsidRPr="002028FA">
        <w:rPr>
          <w:i/>
        </w:rPr>
        <w:t>С.</w:t>
      </w:r>
      <w:r w:rsidRPr="00A73EDC">
        <w:t xml:space="preserve"> Разработка автогенератора с ЖИГ-резонатором для датчика слабых магнитных полей</w:t>
      </w:r>
      <w:r>
        <w:t xml:space="preserve"> //</w:t>
      </w:r>
      <w:r w:rsidRPr="001C66F9">
        <w:t xml:space="preserve"> Гетеромагнитная мик</w:t>
      </w:r>
      <w:r>
        <w:t>роэлектрон</w:t>
      </w:r>
      <w:r>
        <w:t>и</w:t>
      </w:r>
      <w:r w:rsidR="00B33E8B">
        <w:t>ка : сб. науч. тр.</w:t>
      </w:r>
      <w:r>
        <w:t xml:space="preserve"> </w:t>
      </w:r>
      <w:r w:rsidRPr="001C66F9">
        <w:t>Саратов</w:t>
      </w:r>
      <w:r w:rsidR="002028FA">
        <w:t xml:space="preserve"> </w:t>
      </w:r>
      <w:r>
        <w:t>:</w:t>
      </w:r>
      <w:r w:rsidRPr="001C66F9">
        <w:t xml:space="preserve"> Изд-во </w:t>
      </w:r>
      <w:r w:rsidR="003C1FBD">
        <w:t>Сарат. ун-та,</w:t>
      </w:r>
      <w:r w:rsidRPr="001C66F9">
        <w:t xml:space="preserve"> 2008. Вып. </w:t>
      </w:r>
      <w:r>
        <w:t>5</w:t>
      </w:r>
      <w:r w:rsidR="002028FA">
        <w:t xml:space="preserve"> </w:t>
      </w:r>
      <w:r>
        <w:t>: Прикладные аспекты ми</w:t>
      </w:r>
      <w:r>
        <w:t>к</w:t>
      </w:r>
      <w:r>
        <w:t xml:space="preserve">ро- и </w:t>
      </w:r>
      <w:r w:rsidRPr="009E27AE">
        <w:t>наноэлектроники. С. 35–51.</w:t>
      </w:r>
    </w:p>
    <w:p w:rsidR="005A59BA" w:rsidRPr="002028FA" w:rsidRDefault="005A59BA" w:rsidP="007B5579">
      <w:pPr>
        <w:numPr>
          <w:ilvl w:val="0"/>
          <w:numId w:val="12"/>
        </w:numPr>
        <w:tabs>
          <w:tab w:val="left" w:pos="1134"/>
        </w:tabs>
        <w:spacing w:line="226" w:lineRule="auto"/>
        <w:ind w:left="0" w:firstLine="709"/>
        <w:jc w:val="both"/>
      </w:pPr>
      <w:r w:rsidRPr="009E27AE">
        <w:rPr>
          <w:i/>
        </w:rPr>
        <w:t>Моносов Я. А</w:t>
      </w:r>
      <w:r w:rsidRPr="009E27AE">
        <w:t>. Нелинейный ферромагнитный резонанс. М</w:t>
      </w:r>
      <w:r w:rsidRPr="002028FA">
        <w:t xml:space="preserve">.: </w:t>
      </w:r>
      <w:r w:rsidRPr="009E27AE">
        <w:t>Наука</w:t>
      </w:r>
      <w:r w:rsidRPr="002028FA">
        <w:t xml:space="preserve">, 1971. </w:t>
      </w:r>
      <w:r w:rsidRPr="009E27AE">
        <w:t>376 с</w:t>
      </w:r>
      <w:r w:rsidRPr="002028FA">
        <w:t>.</w:t>
      </w:r>
    </w:p>
    <w:p w:rsidR="005A59BA" w:rsidRDefault="005A59BA" w:rsidP="002028FA">
      <w:pPr>
        <w:spacing w:line="226" w:lineRule="auto"/>
        <w:jc w:val="both"/>
      </w:pPr>
    </w:p>
    <w:p w:rsidR="005A59BA" w:rsidRDefault="005A59BA" w:rsidP="002028FA">
      <w:pPr>
        <w:spacing w:line="226" w:lineRule="auto"/>
        <w:jc w:val="both"/>
      </w:pPr>
    </w:p>
    <w:p w:rsidR="005A59BA" w:rsidRPr="00F45C4E" w:rsidRDefault="005A59BA" w:rsidP="002028FA">
      <w:pPr>
        <w:autoSpaceDE w:val="0"/>
        <w:autoSpaceDN w:val="0"/>
        <w:adjustRightInd w:val="0"/>
        <w:spacing w:line="226" w:lineRule="auto"/>
        <w:rPr>
          <w:bCs/>
        </w:rPr>
      </w:pPr>
      <w:r w:rsidRPr="00F45C4E">
        <w:rPr>
          <w:bCs/>
        </w:rPr>
        <w:t>УДК 519.6</w:t>
      </w:r>
    </w:p>
    <w:p w:rsidR="005A59BA" w:rsidRPr="007061D2" w:rsidRDefault="005A59BA" w:rsidP="002028FA">
      <w:pPr>
        <w:spacing w:line="226" w:lineRule="auto"/>
        <w:rPr>
          <w:caps/>
        </w:rPr>
      </w:pPr>
    </w:p>
    <w:p w:rsidR="005A59BA" w:rsidRPr="00F45C4E" w:rsidRDefault="005A59BA" w:rsidP="002028FA">
      <w:pPr>
        <w:spacing w:line="226" w:lineRule="auto"/>
        <w:jc w:val="center"/>
        <w:rPr>
          <w:b/>
          <w:caps/>
        </w:rPr>
      </w:pPr>
      <w:r w:rsidRPr="00F45C4E">
        <w:rPr>
          <w:b/>
          <w:caps/>
        </w:rPr>
        <w:t xml:space="preserve">Автокорреляционная функция ОРБИТ </w:t>
      </w:r>
    </w:p>
    <w:p w:rsidR="005A59BA" w:rsidRPr="00F45C4E" w:rsidRDefault="005A59BA" w:rsidP="002028FA">
      <w:pPr>
        <w:spacing w:line="226" w:lineRule="auto"/>
        <w:jc w:val="center"/>
        <w:rPr>
          <w:b/>
          <w:caps/>
        </w:rPr>
      </w:pPr>
      <w:r w:rsidRPr="00F45C4E">
        <w:rPr>
          <w:b/>
          <w:caps/>
        </w:rPr>
        <w:t>кусочно-линейного хаотического отображения ОБЩЕГО ВИДА</w:t>
      </w:r>
    </w:p>
    <w:p w:rsidR="005A59BA" w:rsidRPr="007061D2" w:rsidRDefault="005A59BA" w:rsidP="002028FA">
      <w:pPr>
        <w:spacing w:line="226" w:lineRule="auto"/>
        <w:rPr>
          <w:caps/>
        </w:rPr>
      </w:pPr>
    </w:p>
    <w:p w:rsidR="005A59BA" w:rsidRPr="00F45C4E" w:rsidRDefault="005A59BA" w:rsidP="002028FA">
      <w:pPr>
        <w:spacing w:line="226" w:lineRule="auto"/>
        <w:jc w:val="center"/>
        <w:rPr>
          <w:b/>
        </w:rPr>
      </w:pPr>
      <w:r w:rsidRPr="00F45C4E">
        <w:rPr>
          <w:b/>
        </w:rPr>
        <w:t>В.</w:t>
      </w:r>
      <w:r>
        <w:rPr>
          <w:b/>
        </w:rPr>
        <w:t xml:space="preserve"> </w:t>
      </w:r>
      <w:r w:rsidRPr="00F45C4E">
        <w:rPr>
          <w:b/>
        </w:rPr>
        <w:t>М. Аникин</w:t>
      </w:r>
      <w:r w:rsidRPr="007061D2">
        <w:t xml:space="preserve">, </w:t>
      </w:r>
      <w:r w:rsidRPr="00F45C4E">
        <w:rPr>
          <w:b/>
        </w:rPr>
        <w:t>А.</w:t>
      </w:r>
      <w:r>
        <w:rPr>
          <w:b/>
        </w:rPr>
        <w:t xml:space="preserve"> </w:t>
      </w:r>
      <w:r w:rsidRPr="00F45C4E">
        <w:rPr>
          <w:b/>
        </w:rPr>
        <w:t>В. Муштаков</w:t>
      </w:r>
    </w:p>
    <w:p w:rsidR="005A59BA" w:rsidRPr="00F45C4E" w:rsidRDefault="005A59BA" w:rsidP="002028FA">
      <w:pPr>
        <w:autoSpaceDE w:val="0"/>
        <w:autoSpaceDN w:val="0"/>
        <w:adjustRightInd w:val="0"/>
        <w:spacing w:line="226" w:lineRule="auto"/>
      </w:pPr>
    </w:p>
    <w:p w:rsidR="005A59BA" w:rsidRPr="00F45C4E" w:rsidRDefault="005A59BA" w:rsidP="002028FA">
      <w:pPr>
        <w:autoSpaceDE w:val="0"/>
        <w:autoSpaceDN w:val="0"/>
        <w:adjustRightInd w:val="0"/>
        <w:spacing w:line="226" w:lineRule="auto"/>
        <w:jc w:val="center"/>
      </w:pPr>
      <w:r w:rsidRPr="00F45C4E">
        <w:t>Саратовский государственный университет</w:t>
      </w:r>
    </w:p>
    <w:p w:rsidR="005A59BA" w:rsidRPr="00F45C4E" w:rsidRDefault="005A59BA" w:rsidP="002028FA">
      <w:pPr>
        <w:autoSpaceDE w:val="0"/>
        <w:autoSpaceDN w:val="0"/>
        <w:adjustRightInd w:val="0"/>
        <w:spacing w:line="226" w:lineRule="auto"/>
        <w:jc w:val="center"/>
      </w:pPr>
      <w:r w:rsidRPr="00F45C4E">
        <w:t>Россия, 410012, Саратов, Астраханская, 83</w:t>
      </w:r>
    </w:p>
    <w:p w:rsidR="005A59BA" w:rsidRPr="00F45C4E" w:rsidRDefault="005A59BA" w:rsidP="002028FA">
      <w:pPr>
        <w:spacing w:line="226" w:lineRule="auto"/>
        <w:jc w:val="center"/>
        <w:rPr>
          <w:lang w:val="en-US"/>
        </w:rPr>
      </w:pPr>
      <w:r>
        <w:rPr>
          <w:lang w:val="en-US"/>
        </w:rPr>
        <w:t>E-mail</w:t>
      </w:r>
      <w:r w:rsidRPr="00F45C4E">
        <w:rPr>
          <w:lang w:val="en-US"/>
        </w:rPr>
        <w:t>: AnikinVM@info.sgu.ru</w:t>
      </w:r>
    </w:p>
    <w:p w:rsidR="005A59BA" w:rsidRPr="00F45C4E" w:rsidRDefault="005A59BA" w:rsidP="002028FA">
      <w:pPr>
        <w:spacing w:line="226" w:lineRule="auto"/>
        <w:jc w:val="both"/>
        <w:rPr>
          <w:lang w:val="en-US"/>
        </w:rPr>
      </w:pPr>
    </w:p>
    <w:p w:rsidR="005A59BA" w:rsidRPr="00F45C4E" w:rsidRDefault="005A59BA" w:rsidP="002028FA">
      <w:pPr>
        <w:spacing w:line="226" w:lineRule="auto"/>
        <w:ind w:firstLine="708"/>
        <w:jc w:val="both"/>
      </w:pPr>
      <w:r w:rsidRPr="00F45C4E">
        <w:t>Аналитически рассчитываются линейная собственная функция оператора Перр</w:t>
      </w:r>
      <w:r w:rsidRPr="00F45C4E">
        <w:t>о</w:t>
      </w:r>
      <w:r>
        <w:t>на–</w:t>
      </w:r>
      <w:r w:rsidRPr="00F45C4E">
        <w:t>Фробениуса кусочно-линейного отображения с произвольным наклоном ветвей и автокорреляционная функция орбит данного отображения.</w:t>
      </w:r>
    </w:p>
    <w:p w:rsidR="005A59BA" w:rsidRPr="00F45C4E" w:rsidRDefault="005A59BA" w:rsidP="002028FA">
      <w:pPr>
        <w:autoSpaceDE w:val="0"/>
        <w:autoSpaceDN w:val="0"/>
        <w:adjustRightInd w:val="0"/>
        <w:spacing w:line="226" w:lineRule="auto"/>
        <w:ind w:firstLine="709"/>
        <w:jc w:val="both"/>
        <w:rPr>
          <w:bCs/>
        </w:rPr>
      </w:pPr>
      <w:r w:rsidRPr="00F45C4E">
        <w:rPr>
          <w:bCs/>
          <w:i/>
        </w:rPr>
        <w:t>Ключевые слова</w:t>
      </w:r>
      <w:r w:rsidRPr="00F45C4E">
        <w:rPr>
          <w:bCs/>
        </w:rPr>
        <w:t>: хаотическо</w:t>
      </w:r>
      <w:r>
        <w:rPr>
          <w:bCs/>
        </w:rPr>
        <w:t>е отображение, оператор Перрона–</w:t>
      </w:r>
      <w:r w:rsidRPr="00F45C4E">
        <w:rPr>
          <w:bCs/>
        </w:rPr>
        <w:t>Фробениуса, со</w:t>
      </w:r>
      <w:r w:rsidRPr="00F45C4E">
        <w:rPr>
          <w:bCs/>
        </w:rPr>
        <w:t>б</w:t>
      </w:r>
      <w:r w:rsidRPr="00F45C4E">
        <w:rPr>
          <w:bCs/>
        </w:rPr>
        <w:t>ствен</w:t>
      </w:r>
      <w:r>
        <w:rPr>
          <w:bCs/>
        </w:rPr>
        <w:t>ная функция</w:t>
      </w:r>
      <w:r w:rsidRPr="00F45C4E">
        <w:rPr>
          <w:bCs/>
        </w:rPr>
        <w:t>, автокорреляционная функция орбит.</w:t>
      </w:r>
    </w:p>
    <w:p w:rsidR="005A59BA" w:rsidRPr="0072704A" w:rsidRDefault="005A59BA" w:rsidP="002028FA">
      <w:pPr>
        <w:autoSpaceDE w:val="0"/>
        <w:autoSpaceDN w:val="0"/>
        <w:adjustRightInd w:val="0"/>
        <w:spacing w:line="226" w:lineRule="auto"/>
        <w:rPr>
          <w:bCs/>
        </w:rPr>
      </w:pPr>
    </w:p>
    <w:p w:rsidR="005A59BA" w:rsidRPr="00F45C4E" w:rsidRDefault="005A59BA" w:rsidP="002028FA">
      <w:pPr>
        <w:autoSpaceDE w:val="0"/>
        <w:autoSpaceDN w:val="0"/>
        <w:adjustRightInd w:val="0"/>
        <w:spacing w:line="226" w:lineRule="auto"/>
        <w:jc w:val="center"/>
        <w:rPr>
          <w:b/>
          <w:bCs/>
          <w:lang w:val="en-US"/>
        </w:rPr>
      </w:pPr>
      <w:r w:rsidRPr="00F45C4E">
        <w:rPr>
          <w:b/>
          <w:bCs/>
          <w:lang w:val="en-US"/>
        </w:rPr>
        <w:t xml:space="preserve">Autocorrelation </w:t>
      </w:r>
      <w:r>
        <w:rPr>
          <w:b/>
          <w:bCs/>
          <w:lang w:val="en-US"/>
        </w:rPr>
        <w:t>Function of O</w:t>
      </w:r>
      <w:r w:rsidRPr="00F45C4E">
        <w:rPr>
          <w:b/>
          <w:bCs/>
          <w:lang w:val="en-US"/>
        </w:rPr>
        <w:t>rbits</w:t>
      </w:r>
    </w:p>
    <w:p w:rsidR="005A59BA" w:rsidRPr="00F45C4E" w:rsidRDefault="005A59BA" w:rsidP="002028FA">
      <w:pPr>
        <w:autoSpaceDE w:val="0"/>
        <w:autoSpaceDN w:val="0"/>
        <w:adjustRightInd w:val="0"/>
        <w:spacing w:line="226" w:lineRule="auto"/>
        <w:jc w:val="center"/>
        <w:rPr>
          <w:b/>
          <w:bCs/>
          <w:lang w:val="en-US"/>
        </w:rPr>
      </w:pPr>
      <w:r w:rsidRPr="00F45C4E">
        <w:rPr>
          <w:b/>
          <w:bCs/>
          <w:lang w:val="en-US"/>
        </w:rPr>
        <w:t xml:space="preserve">of </w:t>
      </w:r>
      <w:r>
        <w:rPr>
          <w:b/>
          <w:bCs/>
          <w:lang w:val="en-US"/>
        </w:rPr>
        <w:t>G</w:t>
      </w:r>
      <w:r w:rsidRPr="00F45C4E">
        <w:rPr>
          <w:b/>
          <w:bCs/>
          <w:lang w:val="en-US"/>
        </w:rPr>
        <w:t xml:space="preserve">eneral </w:t>
      </w:r>
      <w:r>
        <w:rPr>
          <w:b/>
          <w:bCs/>
          <w:lang w:val="en-US"/>
        </w:rPr>
        <w:t>Piece-wise Linear Chaotic M</w:t>
      </w:r>
      <w:r w:rsidRPr="00F45C4E">
        <w:rPr>
          <w:b/>
          <w:bCs/>
          <w:lang w:val="en-US"/>
        </w:rPr>
        <w:t>aps</w:t>
      </w:r>
    </w:p>
    <w:p w:rsidR="005A59BA" w:rsidRPr="007061D2" w:rsidRDefault="005A59BA" w:rsidP="002028FA">
      <w:pPr>
        <w:autoSpaceDE w:val="0"/>
        <w:autoSpaceDN w:val="0"/>
        <w:adjustRightInd w:val="0"/>
        <w:spacing w:line="226" w:lineRule="auto"/>
        <w:rPr>
          <w:bCs/>
          <w:lang w:val="en-US"/>
        </w:rPr>
      </w:pPr>
    </w:p>
    <w:p w:rsidR="005A59BA" w:rsidRPr="00F45C4E" w:rsidRDefault="005A59BA" w:rsidP="002028FA">
      <w:pPr>
        <w:autoSpaceDE w:val="0"/>
        <w:autoSpaceDN w:val="0"/>
        <w:adjustRightInd w:val="0"/>
        <w:spacing w:line="226" w:lineRule="auto"/>
        <w:jc w:val="center"/>
        <w:rPr>
          <w:b/>
          <w:bCs/>
          <w:lang w:val="en-US"/>
        </w:rPr>
      </w:pPr>
      <w:r w:rsidRPr="00F45C4E">
        <w:rPr>
          <w:b/>
          <w:bCs/>
          <w:lang w:val="en-US"/>
        </w:rPr>
        <w:t>V. M. Anikin</w:t>
      </w:r>
      <w:r w:rsidRPr="007061D2">
        <w:rPr>
          <w:bCs/>
          <w:lang w:val="en-US"/>
        </w:rPr>
        <w:t xml:space="preserve">, </w:t>
      </w:r>
      <w:r w:rsidRPr="00F45C4E">
        <w:rPr>
          <w:b/>
          <w:bCs/>
          <w:lang w:val="en-US"/>
        </w:rPr>
        <w:t>A.</w:t>
      </w:r>
      <w:r w:rsidRPr="004A3945">
        <w:rPr>
          <w:b/>
          <w:bCs/>
          <w:lang w:val="en-US"/>
        </w:rPr>
        <w:t xml:space="preserve"> </w:t>
      </w:r>
      <w:r w:rsidRPr="00F45C4E">
        <w:rPr>
          <w:b/>
          <w:bCs/>
          <w:lang w:val="en-US"/>
        </w:rPr>
        <w:t>V. Mushtakov</w:t>
      </w:r>
    </w:p>
    <w:p w:rsidR="005A59BA" w:rsidRPr="0072704A" w:rsidRDefault="005A59BA" w:rsidP="002028FA">
      <w:pPr>
        <w:autoSpaceDE w:val="0"/>
        <w:autoSpaceDN w:val="0"/>
        <w:adjustRightInd w:val="0"/>
        <w:spacing w:line="226" w:lineRule="auto"/>
        <w:rPr>
          <w:bCs/>
          <w:lang w:val="en-US"/>
        </w:rPr>
      </w:pPr>
    </w:p>
    <w:p w:rsidR="005A59BA" w:rsidRPr="00F45C4E" w:rsidRDefault="005A59BA" w:rsidP="002028FA">
      <w:pPr>
        <w:autoSpaceDE w:val="0"/>
        <w:autoSpaceDN w:val="0"/>
        <w:adjustRightInd w:val="0"/>
        <w:spacing w:line="226" w:lineRule="auto"/>
        <w:ind w:firstLine="708"/>
        <w:jc w:val="both"/>
        <w:rPr>
          <w:bCs/>
          <w:lang w:val="en-US"/>
        </w:rPr>
      </w:pPr>
      <w:r w:rsidRPr="00F45C4E">
        <w:rPr>
          <w:bCs/>
          <w:lang w:val="en-US"/>
        </w:rPr>
        <w:t>A chaotic map with piece-wise linear branches having arbitrary slopes is considered. The</w:t>
      </w:r>
      <w:r>
        <w:rPr>
          <w:bCs/>
          <w:lang w:val="en-US"/>
        </w:rPr>
        <w:t xml:space="preserve"> linear eigenfunction of Perron</w:t>
      </w:r>
      <w:r w:rsidRPr="00F45C4E">
        <w:rPr>
          <w:bCs/>
          <w:lang w:val="en-US"/>
        </w:rPr>
        <w:t>–Frobenius operator for the map and autocorrelation fun</w:t>
      </w:r>
      <w:r w:rsidRPr="00F45C4E">
        <w:rPr>
          <w:bCs/>
          <w:lang w:val="en-US"/>
        </w:rPr>
        <w:t>c</w:t>
      </w:r>
      <w:r w:rsidRPr="00F45C4E">
        <w:rPr>
          <w:bCs/>
          <w:lang w:val="en-US"/>
        </w:rPr>
        <w:t>tion of its orbits are analytically calculated.</w:t>
      </w:r>
    </w:p>
    <w:p w:rsidR="005A59BA" w:rsidRPr="00F45C4E" w:rsidRDefault="005A59BA" w:rsidP="002028FA">
      <w:pPr>
        <w:spacing w:line="226" w:lineRule="auto"/>
        <w:ind w:firstLine="708"/>
        <w:jc w:val="both"/>
        <w:rPr>
          <w:lang w:val="en-US"/>
        </w:rPr>
      </w:pPr>
      <w:r w:rsidRPr="002A34F6">
        <w:rPr>
          <w:i/>
          <w:iCs/>
          <w:lang w:val="en-US"/>
        </w:rPr>
        <w:t>Key words</w:t>
      </w:r>
      <w:r w:rsidRPr="002A34F6">
        <w:rPr>
          <w:lang w:val="en-US"/>
        </w:rPr>
        <w:t>: chaotic map, Perron–Frobenius operator, eigenfunctions, autocorrelation</w:t>
      </w:r>
      <w:r w:rsidRPr="00F45C4E">
        <w:rPr>
          <w:lang w:val="en-US"/>
        </w:rPr>
        <w:t xml:space="preserve"> function of orbits.</w:t>
      </w:r>
    </w:p>
    <w:p w:rsidR="005A59BA" w:rsidRPr="002A34F6" w:rsidRDefault="005A59BA" w:rsidP="008F523E">
      <w:pPr>
        <w:pageBreakBefore/>
        <w:spacing w:line="252" w:lineRule="auto"/>
        <w:ind w:firstLine="709"/>
        <w:jc w:val="both"/>
        <w:rPr>
          <w:sz w:val="28"/>
          <w:szCs w:val="28"/>
        </w:rPr>
      </w:pPr>
      <w:r>
        <w:rPr>
          <w:sz w:val="28"/>
          <w:szCs w:val="28"/>
        </w:rPr>
        <w:lastRenderedPageBreak/>
        <w:t>Для радиофизических приложений важное значение имеют аналит</w:t>
      </w:r>
      <w:r>
        <w:rPr>
          <w:sz w:val="28"/>
          <w:szCs w:val="28"/>
        </w:rPr>
        <w:t>и</w:t>
      </w:r>
      <w:r>
        <w:rPr>
          <w:sz w:val="28"/>
          <w:szCs w:val="28"/>
        </w:rPr>
        <w:t>ческие расчеты характеристик дискретных динамических систем (хаотич</w:t>
      </w:r>
      <w:r>
        <w:rPr>
          <w:sz w:val="28"/>
          <w:szCs w:val="28"/>
        </w:rPr>
        <w:t>е</w:t>
      </w:r>
      <w:r>
        <w:rPr>
          <w:sz w:val="28"/>
          <w:szCs w:val="28"/>
        </w:rPr>
        <w:t>ских отображений), демонстрирующих хаотическое поведение, в частности корреляционных и автокорреляционных функций. Возможность аналит</w:t>
      </w:r>
      <w:r>
        <w:rPr>
          <w:sz w:val="28"/>
          <w:szCs w:val="28"/>
        </w:rPr>
        <w:t>и</w:t>
      </w:r>
      <w:r>
        <w:rPr>
          <w:sz w:val="28"/>
          <w:szCs w:val="28"/>
        </w:rPr>
        <w:t xml:space="preserve">ческого (не численного) расчета таких характеристик основана на знании (и предварительном нахождении) аналитических выражений для собственных </w:t>
      </w:r>
      <w:r w:rsidRPr="002A34F6">
        <w:rPr>
          <w:sz w:val="28"/>
          <w:szCs w:val="28"/>
        </w:rPr>
        <w:t>функций и собственных чисел оператора Перрона–Фробениуса, ассоциир</w:t>
      </w:r>
      <w:r w:rsidRPr="002A34F6">
        <w:rPr>
          <w:sz w:val="28"/>
          <w:szCs w:val="28"/>
        </w:rPr>
        <w:t>о</w:t>
      </w:r>
      <w:r w:rsidRPr="002A34F6">
        <w:rPr>
          <w:sz w:val="28"/>
          <w:szCs w:val="28"/>
        </w:rPr>
        <w:t>ванного с каждым отображением [1]. В ряде работ (см., например, [2–15]) изучались особенности решения спектральной задачи для этого оператора в случае задающих отображение итеративных функций, обладающих опр</w:t>
      </w:r>
      <w:r w:rsidRPr="002A34F6">
        <w:rPr>
          <w:sz w:val="28"/>
          <w:szCs w:val="28"/>
        </w:rPr>
        <w:t>е</w:t>
      </w:r>
      <w:r w:rsidRPr="002A34F6">
        <w:rPr>
          <w:sz w:val="28"/>
          <w:szCs w:val="28"/>
        </w:rPr>
        <w:t xml:space="preserve">деленной симметрией и регулярностью ветвей. </w:t>
      </w:r>
    </w:p>
    <w:p w:rsidR="005A59BA" w:rsidRPr="00A96246" w:rsidRDefault="005A59BA" w:rsidP="008F523E">
      <w:pPr>
        <w:spacing w:line="252" w:lineRule="auto"/>
        <w:ind w:firstLine="708"/>
        <w:jc w:val="both"/>
        <w:rPr>
          <w:sz w:val="28"/>
          <w:szCs w:val="28"/>
        </w:rPr>
      </w:pPr>
      <w:r w:rsidRPr="002A34F6">
        <w:rPr>
          <w:sz w:val="28"/>
          <w:szCs w:val="28"/>
        </w:rPr>
        <w:t>В статье рассматривается кусочно-линейное отображение более о</w:t>
      </w:r>
      <w:r w:rsidRPr="002A34F6">
        <w:rPr>
          <w:sz w:val="28"/>
          <w:szCs w:val="28"/>
        </w:rPr>
        <w:t>б</w:t>
      </w:r>
      <w:r w:rsidRPr="002A34F6">
        <w:rPr>
          <w:sz w:val="28"/>
          <w:szCs w:val="28"/>
        </w:rPr>
        <w:t xml:space="preserve">щего вида с </w:t>
      </w:r>
      <w:r w:rsidRPr="002A34F6">
        <w:rPr>
          <w:i/>
          <w:sz w:val="28"/>
          <w:szCs w:val="28"/>
        </w:rPr>
        <w:t>произвольным</w:t>
      </w:r>
      <w:r w:rsidRPr="002A34F6">
        <w:rPr>
          <w:sz w:val="28"/>
          <w:szCs w:val="28"/>
        </w:rPr>
        <w:t xml:space="preserve"> наклоном линейных ветвей (дается математич</w:t>
      </w:r>
      <w:r w:rsidRPr="002A34F6">
        <w:rPr>
          <w:sz w:val="28"/>
          <w:szCs w:val="28"/>
        </w:rPr>
        <w:t>е</w:t>
      </w:r>
      <w:r>
        <w:rPr>
          <w:sz w:val="28"/>
          <w:szCs w:val="28"/>
        </w:rPr>
        <w:t xml:space="preserve">ское представление отображения, записывается оператор Перрона–Фробениуса, находится линейная собственная функция этого оператора и </w:t>
      </w:r>
      <w:r w:rsidR="005A62AE">
        <w:rPr>
          <w:sz w:val="28"/>
          <w:szCs w:val="28"/>
        </w:rPr>
        <w:t>приводится</w:t>
      </w:r>
      <w:r>
        <w:rPr>
          <w:sz w:val="28"/>
          <w:szCs w:val="28"/>
        </w:rPr>
        <w:t xml:space="preserve"> аналитическое выражение для автокорреляционной функции орбит).</w:t>
      </w:r>
    </w:p>
    <w:p w:rsidR="005A59BA" w:rsidRPr="007D5F1A" w:rsidRDefault="005A59BA" w:rsidP="008F523E">
      <w:pPr>
        <w:spacing w:line="252" w:lineRule="auto"/>
        <w:jc w:val="both"/>
        <w:rPr>
          <w:sz w:val="28"/>
          <w:szCs w:val="28"/>
        </w:rPr>
      </w:pPr>
    </w:p>
    <w:p w:rsidR="002028FA" w:rsidRPr="006C3EBE" w:rsidRDefault="005A59BA" w:rsidP="008F523E">
      <w:pPr>
        <w:spacing w:line="252" w:lineRule="auto"/>
        <w:jc w:val="center"/>
        <w:rPr>
          <w:b/>
          <w:i/>
          <w:sz w:val="28"/>
          <w:szCs w:val="28"/>
        </w:rPr>
      </w:pPr>
      <w:r w:rsidRPr="006C3EBE">
        <w:rPr>
          <w:b/>
          <w:i/>
          <w:sz w:val="28"/>
          <w:szCs w:val="28"/>
        </w:rPr>
        <w:t>Оператор Перрона–Фробениуса кусочно-линейного отображения</w:t>
      </w:r>
    </w:p>
    <w:p w:rsidR="005A59BA" w:rsidRPr="006C3EBE" w:rsidRDefault="005A59BA" w:rsidP="008F523E">
      <w:pPr>
        <w:spacing w:line="252" w:lineRule="auto"/>
        <w:jc w:val="center"/>
        <w:rPr>
          <w:b/>
          <w:i/>
          <w:sz w:val="28"/>
          <w:szCs w:val="28"/>
        </w:rPr>
      </w:pPr>
      <w:r w:rsidRPr="006C3EBE">
        <w:rPr>
          <w:b/>
          <w:i/>
          <w:sz w:val="28"/>
          <w:szCs w:val="28"/>
        </w:rPr>
        <w:t>с произвольным наклоном ветвей</w:t>
      </w:r>
    </w:p>
    <w:p w:rsidR="005A59BA" w:rsidRPr="007D5F1A" w:rsidRDefault="005A59BA" w:rsidP="008F523E">
      <w:pPr>
        <w:spacing w:line="252" w:lineRule="auto"/>
        <w:ind w:firstLine="708"/>
        <w:jc w:val="both"/>
      </w:pPr>
    </w:p>
    <w:p w:rsidR="005A59BA" w:rsidRPr="00251E7E" w:rsidRDefault="005A59BA" w:rsidP="008F523E">
      <w:pPr>
        <w:spacing w:line="252" w:lineRule="auto"/>
        <w:ind w:firstLine="708"/>
        <w:jc w:val="both"/>
        <w:rPr>
          <w:sz w:val="28"/>
          <w:szCs w:val="28"/>
        </w:rPr>
      </w:pPr>
      <w:r w:rsidRPr="005B6C67">
        <w:rPr>
          <w:sz w:val="28"/>
          <w:szCs w:val="28"/>
        </w:rPr>
        <w:t>Рассмотрим кусочно-линейное отображение с полными (линейными) ветвями на единичном интервале</w:t>
      </w:r>
      <w:r>
        <w:rPr>
          <w:sz w:val="28"/>
          <w:szCs w:val="28"/>
        </w:rPr>
        <w:t xml:space="preserve"> (0, 1)</w:t>
      </w:r>
      <w:r w:rsidRPr="005B6C67">
        <w:rPr>
          <w:sz w:val="28"/>
          <w:szCs w:val="28"/>
        </w:rPr>
        <w:t>. Ветви могут иметь различный н</w:t>
      </w:r>
      <w:r w:rsidRPr="005B6C67">
        <w:rPr>
          <w:sz w:val="28"/>
          <w:szCs w:val="28"/>
        </w:rPr>
        <w:t>а</w:t>
      </w:r>
      <w:r w:rsidRPr="005B6C67">
        <w:rPr>
          <w:sz w:val="28"/>
          <w:szCs w:val="28"/>
        </w:rPr>
        <w:t>клон (точнее, различный модуль тангенса у</w:t>
      </w:r>
      <w:r>
        <w:rPr>
          <w:sz w:val="28"/>
          <w:szCs w:val="28"/>
        </w:rPr>
        <w:t>гла наклона), иначе говоря, п</w:t>
      </w:r>
      <w:r>
        <w:rPr>
          <w:sz w:val="28"/>
          <w:szCs w:val="28"/>
        </w:rPr>
        <w:t>о</w:t>
      </w:r>
      <w:r w:rsidRPr="0077199A">
        <w:rPr>
          <w:sz w:val="28"/>
          <w:szCs w:val="28"/>
        </w:rPr>
        <w:t xml:space="preserve">дынтервалы определения ветвей могут быть различны. </w:t>
      </w:r>
      <w:r w:rsidR="0077199A" w:rsidRPr="0077199A">
        <w:rPr>
          <w:sz w:val="28"/>
          <w:szCs w:val="28"/>
        </w:rPr>
        <w:t>Границами</w:t>
      </w:r>
      <w:r w:rsidRPr="0077199A">
        <w:rPr>
          <w:sz w:val="28"/>
          <w:szCs w:val="28"/>
        </w:rPr>
        <w:t xml:space="preserve"> поды</w:t>
      </w:r>
      <w:r w:rsidRPr="0077199A">
        <w:rPr>
          <w:sz w:val="28"/>
          <w:szCs w:val="28"/>
        </w:rPr>
        <w:t>н</w:t>
      </w:r>
      <w:r w:rsidRPr="0077199A">
        <w:rPr>
          <w:sz w:val="28"/>
          <w:szCs w:val="28"/>
        </w:rPr>
        <w:t xml:space="preserve">тервалов (на оси абсцисс) являются точки </w:t>
      </w:r>
      <w:r w:rsidRPr="0077199A">
        <w:rPr>
          <w:sz w:val="28"/>
          <w:szCs w:val="28"/>
        </w:rPr>
        <w:sym w:font="Symbol" w:char="F078"/>
      </w:r>
      <w:r w:rsidRPr="0077199A">
        <w:rPr>
          <w:i/>
          <w:sz w:val="28"/>
          <w:szCs w:val="28"/>
          <w:vertAlign w:val="subscript"/>
          <w:lang w:val="en-US"/>
        </w:rPr>
        <w:t>k</w:t>
      </w:r>
      <w:r w:rsidRPr="0077199A">
        <w:rPr>
          <w:sz w:val="28"/>
          <w:szCs w:val="28"/>
        </w:rPr>
        <w:t xml:space="preserve"> (рис. 1).</w:t>
      </w:r>
    </w:p>
    <w:p w:rsidR="005A59BA" w:rsidRPr="007D5F1A" w:rsidRDefault="005A59BA" w:rsidP="008F523E">
      <w:pPr>
        <w:spacing w:line="252" w:lineRule="auto"/>
        <w:rPr>
          <w:sz w:val="28"/>
          <w:szCs w:val="28"/>
        </w:rPr>
      </w:pPr>
    </w:p>
    <w:p w:rsidR="005A59BA" w:rsidRPr="00E03549" w:rsidRDefault="00525F6C" w:rsidP="007D5F1A">
      <w:pPr>
        <w:jc w:val="center"/>
      </w:pPr>
      <w:r>
        <w:pict>
          <v:group id="_x0000_s754747" editas="canvas" style="width:237.1pt;height:226.95pt;mso-position-horizontal-relative:char;mso-position-vertical-relative:line" coordorigin="1920,7197" coordsize="4742,4539">
            <o:lock v:ext="edit" aspectratio="t"/>
            <v:shape id="_x0000_s754748" type="#_x0000_t75" style="position:absolute;left:1920;top:7197;width:4742;height:4539" o:preferrelative="f">
              <v:fill o:detectmouseclick="t"/>
              <v:path o:extrusionok="t" o:connecttype="none"/>
              <o:lock v:ext="edit" text="t"/>
            </v:shape>
            <v:shape id="_x0000_s754749" type="#_x0000_t75" style="position:absolute;left:2130;top:7370;width:4167;height:3958">
              <v:imagedata r:id="rId35" o:title="" gain="218453f" blacklevel="-9830f" grayscale="t"/>
            </v:shape>
            <v:shape id="_x0000_s754750" type="#_x0000_t202" style="position:absolute;left:6297;top:10827;width:300;height:331" stroked="f">
              <v:fill opacity="0"/>
              <v:textbox style="mso-next-textbox:#_x0000_s754750" inset="0,0,0,0">
                <w:txbxContent>
                  <w:p w:rsidR="00F17EC4" w:rsidRPr="00E03549" w:rsidRDefault="00F17EC4" w:rsidP="005A59BA">
                    <w:pPr>
                      <w:jc w:val="center"/>
                      <w:rPr>
                        <w:i/>
                        <w:vertAlign w:val="subscript"/>
                        <w:lang w:val="en-US"/>
                      </w:rPr>
                    </w:pPr>
                    <w:r w:rsidRPr="00E03549">
                      <w:rPr>
                        <w:i/>
                        <w:lang w:val="en-US"/>
                      </w:rPr>
                      <w:t>x</w:t>
                    </w:r>
                    <w:r w:rsidRPr="00E03549">
                      <w:rPr>
                        <w:i/>
                        <w:vertAlign w:val="subscript"/>
                        <w:lang w:val="en-US"/>
                      </w:rPr>
                      <w:t>n</w:t>
                    </w:r>
                  </w:p>
                </w:txbxContent>
              </v:textbox>
            </v:shape>
            <v:shape id="_x0000_s754751" type="#_x0000_t202" style="position:absolute;left:2040;top:11080;width:690;height:331" stroked="f">
              <v:fill opacity="0"/>
              <v:textbox style="mso-next-textbox:#_x0000_s754751" inset="0,0,0,0">
                <w:txbxContent>
                  <w:p w:rsidR="00F17EC4" w:rsidRPr="00E03549" w:rsidRDefault="00F17EC4" w:rsidP="005A59BA">
                    <w:pPr>
                      <w:jc w:val="center"/>
                    </w:pPr>
                    <w:r>
                      <w:sym w:font="Symbol" w:char="F078"/>
                    </w:r>
                    <w:r>
                      <w:rPr>
                        <w:vertAlign w:val="subscript"/>
                      </w:rPr>
                      <w:t>0</w:t>
                    </w:r>
                    <w:r>
                      <w:t xml:space="preserve"> = 0</w:t>
                    </w:r>
                  </w:p>
                </w:txbxContent>
              </v:textbox>
            </v:shape>
            <v:shape id="_x0000_s754752" type="#_x0000_t202" style="position:absolute;left:2910;top:11080;width:340;height:331" stroked="f">
              <v:fill opacity="0"/>
              <v:textbox style="mso-next-textbox:#_x0000_s754752" inset="0,0,0,0">
                <w:txbxContent>
                  <w:p w:rsidR="00F17EC4" w:rsidRPr="00E03549" w:rsidRDefault="00F17EC4" w:rsidP="005A59BA">
                    <w:pPr>
                      <w:jc w:val="center"/>
                    </w:pPr>
                    <w:r>
                      <w:sym w:font="Symbol" w:char="F078"/>
                    </w:r>
                    <w:r>
                      <w:rPr>
                        <w:vertAlign w:val="subscript"/>
                      </w:rPr>
                      <w:t>1</w:t>
                    </w:r>
                  </w:p>
                </w:txbxContent>
              </v:textbox>
            </v:shape>
            <v:shape id="_x0000_s754753" type="#_x0000_t202" style="position:absolute;left:4770;top:11090;width:340;height:331" stroked="f">
              <v:fill opacity="0"/>
              <v:textbox style="mso-next-textbox:#_x0000_s754753" inset="0,0,0,0">
                <w:txbxContent>
                  <w:p w:rsidR="00F17EC4" w:rsidRPr="00E03549" w:rsidRDefault="00F17EC4" w:rsidP="005A59BA">
                    <w:pPr>
                      <w:jc w:val="center"/>
                    </w:pPr>
                    <w:r>
                      <w:sym w:font="Symbol" w:char="F078"/>
                    </w:r>
                    <w:r>
                      <w:rPr>
                        <w:vertAlign w:val="subscript"/>
                      </w:rPr>
                      <w:t>2</w:t>
                    </w:r>
                  </w:p>
                </w:txbxContent>
              </v:textbox>
            </v:shape>
            <v:shape id="_x0000_s754754" type="#_x0000_t202" style="position:absolute;left:5650;top:11090;width:760;height:331" stroked="f">
              <v:fill opacity="0"/>
              <v:textbox style="mso-next-textbox:#_x0000_s754754" inset="0,0,0,0">
                <w:txbxContent>
                  <w:p w:rsidR="00F17EC4" w:rsidRPr="00E03549" w:rsidRDefault="00F17EC4" w:rsidP="005A59BA">
                    <w:pPr>
                      <w:jc w:val="center"/>
                      <w:rPr>
                        <w:vertAlign w:val="subscript"/>
                        <w:lang w:val="en-US"/>
                      </w:rPr>
                    </w:pPr>
                    <w:r>
                      <w:sym w:font="Symbol" w:char="F078"/>
                    </w:r>
                    <w:r>
                      <w:rPr>
                        <w:vertAlign w:val="subscript"/>
                      </w:rPr>
                      <w:t>3</w:t>
                    </w:r>
                    <w:r>
                      <w:t xml:space="preserve"> = 1</w:t>
                    </w:r>
                  </w:p>
                </w:txbxContent>
              </v:textbox>
            </v:shape>
            <v:shape id="_x0000_s754755" type="#_x0000_t202" style="position:absolute;left:2040;top:7420;width:300;height:331" stroked="f">
              <v:fill opacity="0"/>
              <v:textbox style="mso-next-textbox:#_x0000_s754755" inset="0,0,0,0">
                <w:txbxContent>
                  <w:p w:rsidR="00F17EC4" w:rsidRPr="00E03549" w:rsidRDefault="00F17EC4" w:rsidP="005A59BA">
                    <w:pPr>
                      <w:jc w:val="center"/>
                      <w:rPr>
                        <w:lang w:val="en-US"/>
                      </w:rPr>
                    </w:pPr>
                    <w:r>
                      <w:rPr>
                        <w:lang w:val="en-US"/>
                      </w:rPr>
                      <w:t>1</w:t>
                    </w:r>
                  </w:p>
                </w:txbxContent>
              </v:textbox>
            </v:shape>
            <v:shape id="_x0000_s754756" type="#_x0000_t202" style="position:absolute;left:2130;top:7197;width:680;height:331" stroked="f">
              <v:fill opacity="0"/>
              <v:textbox style="mso-next-textbox:#_x0000_s754756" inset="0,0,0,0">
                <w:txbxContent>
                  <w:p w:rsidR="00F17EC4" w:rsidRPr="00E03549" w:rsidRDefault="00F17EC4" w:rsidP="005A59BA">
                    <w:pPr>
                      <w:jc w:val="center"/>
                      <w:rPr>
                        <w:vertAlign w:val="subscript"/>
                        <w:lang w:val="en-US"/>
                      </w:rPr>
                    </w:pPr>
                    <w:r w:rsidRPr="00E03549">
                      <w:rPr>
                        <w:i/>
                        <w:lang w:val="en-US"/>
                      </w:rPr>
                      <w:t>x</w:t>
                    </w:r>
                    <w:r w:rsidRPr="00E03549">
                      <w:rPr>
                        <w:i/>
                        <w:vertAlign w:val="subscript"/>
                        <w:lang w:val="en-US"/>
                      </w:rPr>
                      <w:t>n</w:t>
                    </w:r>
                    <w:r>
                      <w:rPr>
                        <w:vertAlign w:val="subscript"/>
                        <w:lang w:val="en-US"/>
                      </w:rPr>
                      <w:t>+1</w:t>
                    </w:r>
                  </w:p>
                </w:txbxContent>
              </v:textbox>
            </v:shape>
            <w10:wrap type="none"/>
            <w10:anchorlock/>
          </v:group>
        </w:pict>
      </w:r>
    </w:p>
    <w:p w:rsidR="005A59BA" w:rsidRPr="00F97194" w:rsidRDefault="005A59BA" w:rsidP="00F97194">
      <w:pPr>
        <w:ind w:left="2410" w:right="2325"/>
        <w:jc w:val="both"/>
        <w:rPr>
          <w:spacing w:val="-4"/>
        </w:rPr>
      </w:pPr>
      <w:r w:rsidRPr="00F97194">
        <w:rPr>
          <w:spacing w:val="-4"/>
        </w:rPr>
        <w:t>Рис. 1. Кусочно-линейное отображение с полными ветвями и произвольным накл</w:t>
      </w:r>
      <w:r w:rsidRPr="00F97194">
        <w:rPr>
          <w:spacing w:val="-4"/>
        </w:rPr>
        <w:t>о</w:t>
      </w:r>
      <w:r w:rsidRPr="00F97194">
        <w:rPr>
          <w:spacing w:val="-4"/>
        </w:rPr>
        <w:t>ном ветвей (показан случай четырех ветвей)</w:t>
      </w:r>
    </w:p>
    <w:p w:rsidR="005A59BA" w:rsidRDefault="005A59BA" w:rsidP="005A62AE">
      <w:pPr>
        <w:pageBreakBefore/>
        <w:ind w:firstLine="709"/>
        <w:jc w:val="both"/>
        <w:rPr>
          <w:sz w:val="28"/>
          <w:szCs w:val="28"/>
        </w:rPr>
      </w:pPr>
      <w:r w:rsidRPr="005B6C67">
        <w:rPr>
          <w:sz w:val="28"/>
          <w:szCs w:val="28"/>
        </w:rPr>
        <w:lastRenderedPageBreak/>
        <w:t xml:space="preserve">Уравнение для </w:t>
      </w:r>
      <w:r w:rsidRPr="005B6C67">
        <w:rPr>
          <w:i/>
          <w:sz w:val="28"/>
          <w:szCs w:val="28"/>
          <w:lang w:val="en-US"/>
        </w:rPr>
        <w:t>m</w:t>
      </w:r>
      <w:r w:rsidRPr="005B6C67">
        <w:rPr>
          <w:sz w:val="28"/>
          <w:szCs w:val="28"/>
        </w:rPr>
        <w:t>-й ветви отображения можно представить следу</w:t>
      </w:r>
      <w:r w:rsidRPr="005B6C67">
        <w:rPr>
          <w:sz w:val="28"/>
          <w:szCs w:val="28"/>
        </w:rPr>
        <w:t>ю</w:t>
      </w:r>
      <w:r w:rsidRPr="005B6C67">
        <w:rPr>
          <w:sz w:val="28"/>
          <w:szCs w:val="28"/>
        </w:rPr>
        <w:t>щей линейной функцией</w:t>
      </w:r>
      <w:r w:rsidR="00B33E8B">
        <w:rPr>
          <w:sz w:val="28"/>
          <w:szCs w:val="28"/>
        </w:rPr>
        <w:t>:</w:t>
      </w:r>
    </w:p>
    <w:p w:rsidR="005A59BA" w:rsidRPr="007D5F1A" w:rsidRDefault="005A59BA" w:rsidP="007D5F1A">
      <w:pPr>
        <w:spacing w:line="226" w:lineRule="auto"/>
        <w:jc w:val="both"/>
        <w:rPr>
          <w:sz w:val="16"/>
          <w:szCs w:val="16"/>
        </w:rPr>
      </w:pPr>
    </w:p>
    <w:tbl>
      <w:tblPr>
        <w:tblW w:w="0" w:type="auto"/>
        <w:tblInd w:w="108" w:type="dxa"/>
        <w:tblLook w:val="04A0"/>
      </w:tblPr>
      <w:tblGrid>
        <w:gridCol w:w="8364"/>
        <w:gridCol w:w="872"/>
      </w:tblGrid>
      <w:tr w:rsidR="005A59BA" w:rsidRPr="00E61651" w:rsidTr="006759A1">
        <w:tc>
          <w:tcPr>
            <w:tcW w:w="8364" w:type="dxa"/>
          </w:tcPr>
          <w:p w:rsidR="005A59BA" w:rsidRPr="00E61651" w:rsidRDefault="005A59BA" w:rsidP="007D5F1A">
            <w:pPr>
              <w:spacing w:line="226" w:lineRule="auto"/>
              <w:ind w:firstLine="709"/>
              <w:jc w:val="center"/>
              <w:rPr>
                <w:sz w:val="28"/>
                <w:szCs w:val="28"/>
              </w:rPr>
            </w:pPr>
            <w:r w:rsidRPr="00E61651">
              <w:rPr>
                <w:position w:val="-30"/>
                <w:sz w:val="28"/>
                <w:szCs w:val="28"/>
              </w:rPr>
              <w:object w:dxaOrig="5100" w:dyaOrig="720">
                <v:shape id="_x0000_i1071" type="#_x0000_t75" style="width:285.5pt;height:41.85pt" o:ole="">
                  <v:imagedata r:id="rId36" o:title=""/>
                </v:shape>
                <o:OLEObject Type="Embed" ProgID="Equation.3" ShapeID="_x0000_i1071" DrawAspect="Content" ObjectID="_1504352203" r:id="rId37"/>
              </w:object>
            </w:r>
            <w:r w:rsidRPr="00E61651">
              <w:rPr>
                <w:position w:val="6"/>
                <w:sz w:val="28"/>
                <w:szCs w:val="28"/>
              </w:rPr>
              <w:t>,</w:t>
            </w:r>
          </w:p>
        </w:tc>
        <w:tc>
          <w:tcPr>
            <w:tcW w:w="872" w:type="dxa"/>
            <w:vAlign w:val="center"/>
          </w:tcPr>
          <w:p w:rsidR="005A59BA" w:rsidRPr="00E61651" w:rsidRDefault="005A59BA" w:rsidP="007D5F1A">
            <w:pPr>
              <w:spacing w:line="226" w:lineRule="auto"/>
              <w:jc w:val="right"/>
              <w:rPr>
                <w:sz w:val="28"/>
                <w:szCs w:val="28"/>
              </w:rPr>
            </w:pPr>
            <w:r w:rsidRPr="00E61651">
              <w:rPr>
                <w:sz w:val="28"/>
                <w:szCs w:val="28"/>
              </w:rPr>
              <w:t>(1)</w:t>
            </w:r>
          </w:p>
        </w:tc>
      </w:tr>
    </w:tbl>
    <w:p w:rsidR="007D5F1A" w:rsidRPr="007D5F1A" w:rsidRDefault="007D5F1A" w:rsidP="005A59BA">
      <w:pPr>
        <w:jc w:val="both"/>
        <w:rPr>
          <w:sz w:val="20"/>
          <w:szCs w:val="20"/>
        </w:rPr>
      </w:pPr>
    </w:p>
    <w:p w:rsidR="007D5F1A" w:rsidRDefault="005A59BA" w:rsidP="005A59BA">
      <w:pPr>
        <w:jc w:val="both"/>
        <w:rPr>
          <w:sz w:val="28"/>
          <w:szCs w:val="28"/>
        </w:rPr>
      </w:pPr>
      <w:r w:rsidRPr="00251E7E">
        <w:rPr>
          <w:sz w:val="28"/>
          <w:szCs w:val="28"/>
        </w:rPr>
        <w:t xml:space="preserve">где угловой коэффициент </w:t>
      </w:r>
    </w:p>
    <w:p w:rsidR="005A59BA" w:rsidRPr="002028FA" w:rsidRDefault="00F97194" w:rsidP="007D5F1A">
      <w:pPr>
        <w:jc w:val="center"/>
        <w:rPr>
          <w:sz w:val="28"/>
          <w:szCs w:val="28"/>
        </w:rPr>
      </w:pPr>
      <w:r w:rsidRPr="00251E7E">
        <w:rPr>
          <w:position w:val="-12"/>
          <w:sz w:val="28"/>
          <w:szCs w:val="28"/>
        </w:rPr>
        <w:object w:dxaOrig="1719" w:dyaOrig="380">
          <v:shape id="_x0000_i1072" type="#_x0000_t75" style="width:103.8pt;height:22.6pt" o:ole="">
            <v:imagedata r:id="rId38" o:title=""/>
          </v:shape>
          <o:OLEObject Type="Embed" ProgID="Equation.3" ShapeID="_x0000_i1072" DrawAspect="Content" ObjectID="_1504352204" r:id="rId39"/>
        </w:object>
      </w:r>
      <w:r w:rsidR="005A59BA" w:rsidRPr="00251E7E">
        <w:rPr>
          <w:sz w:val="28"/>
          <w:szCs w:val="28"/>
        </w:rPr>
        <w:t xml:space="preserve">; </w:t>
      </w:r>
      <w:r w:rsidR="005A59BA" w:rsidRPr="00251E7E">
        <w:rPr>
          <w:position w:val="-34"/>
          <w:sz w:val="28"/>
          <w:szCs w:val="28"/>
        </w:rPr>
        <w:object w:dxaOrig="1780" w:dyaOrig="800">
          <v:shape id="_x0000_i1073" type="#_x0000_t75" style="width:97.95pt;height:44.35pt" o:ole="">
            <v:imagedata r:id="rId40" o:title=""/>
          </v:shape>
          <o:OLEObject Type="Embed" ProgID="Equation.3" ShapeID="_x0000_i1073" DrawAspect="Content" ObjectID="_1504352205" r:id="rId41"/>
        </w:object>
      </w:r>
      <w:r w:rsidR="005A59BA" w:rsidRPr="00251E7E">
        <w:rPr>
          <w:sz w:val="28"/>
          <w:szCs w:val="28"/>
        </w:rPr>
        <w:t>;</w:t>
      </w:r>
    </w:p>
    <w:p w:rsidR="005A59BA" w:rsidRPr="002028FA" w:rsidRDefault="005A59BA" w:rsidP="007D5F1A">
      <w:pPr>
        <w:tabs>
          <w:tab w:val="left" w:pos="1560"/>
        </w:tabs>
        <w:ind w:firstLine="567"/>
        <w:jc w:val="center"/>
        <w:rPr>
          <w:sz w:val="28"/>
          <w:szCs w:val="28"/>
        </w:rPr>
      </w:pPr>
      <w:r w:rsidRPr="007061D2">
        <w:rPr>
          <w:i/>
          <w:sz w:val="28"/>
          <w:szCs w:val="28"/>
          <w:lang w:val="en-US"/>
        </w:rPr>
        <w:t>b</w:t>
      </w:r>
      <w:r w:rsidRPr="007061D2">
        <w:rPr>
          <w:i/>
          <w:sz w:val="28"/>
          <w:szCs w:val="28"/>
          <w:vertAlign w:val="subscript"/>
          <w:lang w:val="en-US"/>
        </w:rPr>
        <w:t>m</w:t>
      </w:r>
      <w:r w:rsidRPr="002028FA">
        <w:rPr>
          <w:sz w:val="28"/>
          <w:szCs w:val="28"/>
        </w:rPr>
        <w:t xml:space="preserve"> = (</w:t>
      </w:r>
      <w:r>
        <w:rPr>
          <w:sz w:val="28"/>
          <w:szCs w:val="28"/>
          <w:lang w:val="en-US"/>
        </w:rPr>
        <w:t>σ</w:t>
      </w:r>
      <w:r w:rsidRPr="007061D2">
        <w:rPr>
          <w:i/>
          <w:sz w:val="28"/>
          <w:szCs w:val="28"/>
          <w:vertAlign w:val="subscript"/>
          <w:lang w:val="en-US"/>
        </w:rPr>
        <w:t>m</w:t>
      </w:r>
      <w:r w:rsidRPr="002028FA">
        <w:rPr>
          <w:sz w:val="28"/>
          <w:szCs w:val="28"/>
        </w:rPr>
        <w:t xml:space="preserve"> – 1)</w:t>
      </w:r>
      <w:r>
        <w:rPr>
          <w:sz w:val="28"/>
          <w:szCs w:val="28"/>
          <w:lang w:val="en-US"/>
        </w:rPr>
        <w:sym w:font="Symbol" w:char="F078"/>
      </w:r>
      <w:r w:rsidRPr="007061D2">
        <w:rPr>
          <w:i/>
          <w:sz w:val="28"/>
          <w:szCs w:val="28"/>
          <w:vertAlign w:val="subscript"/>
          <w:lang w:val="en-US"/>
        </w:rPr>
        <w:t>m</w:t>
      </w:r>
      <w:r w:rsidRPr="002028FA">
        <w:rPr>
          <w:sz w:val="28"/>
          <w:szCs w:val="28"/>
          <w:vertAlign w:val="subscript"/>
        </w:rPr>
        <w:t>–1</w:t>
      </w:r>
      <w:r w:rsidRPr="002028FA">
        <w:rPr>
          <w:sz w:val="28"/>
          <w:szCs w:val="28"/>
        </w:rPr>
        <w:t xml:space="preserve"> / ∆</w:t>
      </w:r>
      <w:r>
        <w:rPr>
          <w:sz w:val="28"/>
          <w:szCs w:val="28"/>
          <w:lang w:val="en-US"/>
        </w:rPr>
        <w:sym w:font="Symbol" w:char="F078"/>
      </w:r>
      <w:r w:rsidRPr="007061D2">
        <w:rPr>
          <w:i/>
          <w:sz w:val="28"/>
          <w:szCs w:val="28"/>
          <w:vertAlign w:val="subscript"/>
          <w:lang w:val="en-US"/>
        </w:rPr>
        <w:t>m</w:t>
      </w:r>
      <w:r w:rsidRPr="002028FA">
        <w:rPr>
          <w:sz w:val="28"/>
          <w:szCs w:val="28"/>
        </w:rPr>
        <w:t xml:space="preserve"> + </w:t>
      </w:r>
      <w:r>
        <w:rPr>
          <w:sz w:val="28"/>
          <w:szCs w:val="28"/>
          <w:lang w:val="en-US"/>
        </w:rPr>
        <w:t>σ</w:t>
      </w:r>
      <w:r w:rsidRPr="007061D2">
        <w:rPr>
          <w:i/>
          <w:sz w:val="28"/>
          <w:szCs w:val="28"/>
          <w:vertAlign w:val="subscript"/>
          <w:lang w:val="en-US"/>
        </w:rPr>
        <w:t>m</w:t>
      </w:r>
      <w:r>
        <w:rPr>
          <w:sz w:val="28"/>
          <w:szCs w:val="28"/>
          <w:lang w:val="en-US"/>
        </w:rPr>
        <w:sym w:font="Symbol" w:char="F078"/>
      </w:r>
      <w:r w:rsidRPr="007061D2">
        <w:rPr>
          <w:i/>
          <w:sz w:val="28"/>
          <w:szCs w:val="28"/>
          <w:vertAlign w:val="subscript"/>
          <w:lang w:val="en-US"/>
        </w:rPr>
        <w:t>m</w:t>
      </w:r>
      <w:r w:rsidRPr="002028FA">
        <w:rPr>
          <w:sz w:val="28"/>
          <w:szCs w:val="28"/>
        </w:rPr>
        <w:t xml:space="preserve"> / ∆</w:t>
      </w:r>
      <w:r>
        <w:rPr>
          <w:sz w:val="28"/>
          <w:szCs w:val="28"/>
          <w:lang w:val="en-US"/>
        </w:rPr>
        <w:sym w:font="Symbol" w:char="F078"/>
      </w:r>
      <w:r w:rsidRPr="007061D2">
        <w:rPr>
          <w:i/>
          <w:sz w:val="28"/>
          <w:szCs w:val="28"/>
          <w:vertAlign w:val="subscript"/>
          <w:lang w:val="en-US"/>
        </w:rPr>
        <w:t>m</w:t>
      </w:r>
      <w:r w:rsidRPr="002028FA">
        <w:rPr>
          <w:sz w:val="28"/>
          <w:szCs w:val="28"/>
        </w:rPr>
        <w:t>; ∆</w:t>
      </w:r>
      <w:r>
        <w:rPr>
          <w:sz w:val="28"/>
          <w:szCs w:val="28"/>
          <w:lang w:val="en-US"/>
        </w:rPr>
        <w:sym w:font="Symbol" w:char="F078"/>
      </w:r>
      <w:r w:rsidRPr="007061D2">
        <w:rPr>
          <w:i/>
          <w:sz w:val="28"/>
          <w:szCs w:val="28"/>
          <w:vertAlign w:val="subscript"/>
          <w:lang w:val="en-US"/>
        </w:rPr>
        <w:t>m</w:t>
      </w:r>
      <w:r w:rsidRPr="002028FA">
        <w:rPr>
          <w:sz w:val="28"/>
          <w:szCs w:val="28"/>
        </w:rPr>
        <w:t xml:space="preserve"> = </w:t>
      </w:r>
      <w:r>
        <w:rPr>
          <w:sz w:val="28"/>
          <w:szCs w:val="28"/>
          <w:lang w:val="en-US"/>
        </w:rPr>
        <w:sym w:font="Symbol" w:char="F078"/>
      </w:r>
      <w:r w:rsidRPr="007061D2">
        <w:rPr>
          <w:i/>
          <w:sz w:val="28"/>
          <w:szCs w:val="28"/>
          <w:vertAlign w:val="subscript"/>
          <w:lang w:val="en-US"/>
        </w:rPr>
        <w:t>m</w:t>
      </w:r>
      <w:r w:rsidRPr="002028FA">
        <w:rPr>
          <w:sz w:val="28"/>
          <w:szCs w:val="28"/>
        </w:rPr>
        <w:t xml:space="preserve"> – </w:t>
      </w:r>
      <w:r>
        <w:rPr>
          <w:sz w:val="28"/>
          <w:szCs w:val="28"/>
          <w:lang w:val="en-US"/>
        </w:rPr>
        <w:sym w:font="Symbol" w:char="F078"/>
      </w:r>
      <w:r w:rsidRPr="007061D2">
        <w:rPr>
          <w:i/>
          <w:sz w:val="28"/>
          <w:szCs w:val="28"/>
          <w:vertAlign w:val="subscript"/>
          <w:lang w:val="en-US"/>
        </w:rPr>
        <w:t>m</w:t>
      </w:r>
      <w:r w:rsidRPr="002028FA">
        <w:rPr>
          <w:sz w:val="28"/>
          <w:szCs w:val="28"/>
          <w:vertAlign w:val="subscript"/>
        </w:rPr>
        <w:t>–1</w:t>
      </w:r>
      <w:r w:rsidRPr="002028FA">
        <w:rPr>
          <w:sz w:val="28"/>
          <w:szCs w:val="28"/>
        </w:rPr>
        <w:t>.</w:t>
      </w:r>
    </w:p>
    <w:p w:rsidR="005A59BA" w:rsidRPr="007D5F1A" w:rsidRDefault="005A59BA" w:rsidP="005A59BA">
      <w:pPr>
        <w:ind w:firstLine="709"/>
        <w:jc w:val="both"/>
        <w:rPr>
          <w:sz w:val="20"/>
          <w:szCs w:val="20"/>
        </w:rPr>
      </w:pPr>
    </w:p>
    <w:p w:rsidR="005A59BA" w:rsidRDefault="005A59BA" w:rsidP="005A59BA">
      <w:pPr>
        <w:ind w:firstLine="709"/>
        <w:jc w:val="both"/>
        <w:rPr>
          <w:sz w:val="28"/>
          <w:szCs w:val="28"/>
        </w:rPr>
      </w:pPr>
      <w:r w:rsidRPr="00251E7E">
        <w:rPr>
          <w:sz w:val="28"/>
          <w:szCs w:val="28"/>
        </w:rPr>
        <w:t>Через значение параметра σ</w:t>
      </w:r>
      <w:r w:rsidRPr="00251E7E">
        <w:rPr>
          <w:i/>
          <w:sz w:val="28"/>
          <w:szCs w:val="28"/>
          <w:vertAlign w:val="subscript"/>
          <w:lang w:val="en-US"/>
        </w:rPr>
        <w:t>m</w:t>
      </w:r>
      <w:r w:rsidRPr="00251E7E">
        <w:rPr>
          <w:sz w:val="28"/>
          <w:szCs w:val="28"/>
        </w:rPr>
        <w:t xml:space="preserve"> учитывается наклон ветви: для полож</w:t>
      </w:r>
      <w:r w:rsidRPr="00251E7E">
        <w:rPr>
          <w:sz w:val="28"/>
          <w:szCs w:val="28"/>
        </w:rPr>
        <w:t>и</w:t>
      </w:r>
      <w:r w:rsidRPr="00251E7E">
        <w:rPr>
          <w:sz w:val="28"/>
          <w:szCs w:val="28"/>
        </w:rPr>
        <w:t>тельного углового коэффициента σ</w:t>
      </w:r>
      <w:r w:rsidRPr="00251E7E">
        <w:rPr>
          <w:i/>
          <w:sz w:val="28"/>
          <w:szCs w:val="28"/>
          <w:vertAlign w:val="subscript"/>
          <w:lang w:val="en-US"/>
        </w:rPr>
        <w:t>m</w:t>
      </w:r>
      <w:r w:rsidRPr="00251E7E">
        <w:rPr>
          <w:sz w:val="28"/>
          <w:szCs w:val="28"/>
        </w:rPr>
        <w:t xml:space="preserve"> = 0, для отрицательного σ</w:t>
      </w:r>
      <w:r w:rsidRPr="00251E7E">
        <w:rPr>
          <w:i/>
          <w:sz w:val="28"/>
          <w:szCs w:val="28"/>
          <w:vertAlign w:val="subscript"/>
          <w:lang w:val="en-US"/>
        </w:rPr>
        <w:t>m</w:t>
      </w:r>
      <w:r w:rsidRPr="00251E7E">
        <w:rPr>
          <w:sz w:val="28"/>
          <w:szCs w:val="28"/>
        </w:rPr>
        <w:t xml:space="preserve"> = 1. Таким образом, итеративную функцию кусочно-линейного отображения, состо</w:t>
      </w:r>
      <w:r w:rsidRPr="00251E7E">
        <w:rPr>
          <w:sz w:val="28"/>
          <w:szCs w:val="28"/>
        </w:rPr>
        <w:t>я</w:t>
      </w:r>
      <w:r w:rsidRPr="00251E7E">
        <w:rPr>
          <w:sz w:val="28"/>
          <w:szCs w:val="28"/>
        </w:rPr>
        <w:t xml:space="preserve">щего из </w:t>
      </w:r>
      <w:r w:rsidRPr="00251E7E">
        <w:rPr>
          <w:i/>
          <w:sz w:val="28"/>
          <w:szCs w:val="28"/>
          <w:lang w:val="en-US"/>
        </w:rPr>
        <w:t>p</w:t>
      </w:r>
      <w:r w:rsidRPr="00251E7E">
        <w:rPr>
          <w:sz w:val="28"/>
          <w:szCs w:val="28"/>
        </w:rPr>
        <w:t xml:space="preserve"> ветвей, с произвольным наклоном кусочно-линейных ветвей</w:t>
      </w:r>
      <w:r w:rsidRPr="005B6C67">
        <w:rPr>
          <w:sz w:val="28"/>
          <w:szCs w:val="28"/>
        </w:rPr>
        <w:t xml:space="preserve"> можно представить в виде</w:t>
      </w:r>
    </w:p>
    <w:p w:rsidR="005A59BA" w:rsidRDefault="005A59BA" w:rsidP="005A59BA">
      <w:pPr>
        <w:jc w:val="both"/>
        <w:rPr>
          <w:sz w:val="28"/>
          <w:szCs w:val="28"/>
        </w:rPr>
      </w:pPr>
    </w:p>
    <w:tbl>
      <w:tblPr>
        <w:tblW w:w="0" w:type="auto"/>
        <w:tblInd w:w="108" w:type="dxa"/>
        <w:tblLook w:val="04A0"/>
      </w:tblPr>
      <w:tblGrid>
        <w:gridCol w:w="8364"/>
        <w:gridCol w:w="872"/>
      </w:tblGrid>
      <w:tr w:rsidR="005A59BA" w:rsidRPr="00E61651" w:rsidTr="006759A1">
        <w:tc>
          <w:tcPr>
            <w:tcW w:w="8364" w:type="dxa"/>
          </w:tcPr>
          <w:p w:rsidR="005A59BA" w:rsidRPr="00E61651" w:rsidRDefault="005A59BA" w:rsidP="005A59BA">
            <w:pPr>
              <w:ind w:firstLine="709"/>
              <w:jc w:val="center"/>
              <w:rPr>
                <w:sz w:val="28"/>
                <w:szCs w:val="28"/>
              </w:rPr>
            </w:pPr>
            <w:r w:rsidRPr="007061D2">
              <w:rPr>
                <w:position w:val="-32"/>
                <w:sz w:val="28"/>
                <w:szCs w:val="28"/>
              </w:rPr>
              <w:object w:dxaOrig="6300" w:dyaOrig="760">
                <v:shape id="_x0000_i1074" type="#_x0000_t75" style="width:343.25pt;height:41.85pt" o:ole="">
                  <v:imagedata r:id="rId42" o:title=""/>
                </v:shape>
                <o:OLEObject Type="Embed" ProgID="Equation.3" ShapeID="_x0000_i1074" DrawAspect="Content" ObjectID="_1504352206" r:id="rId43"/>
              </w:object>
            </w:r>
            <w:r w:rsidRPr="00E61651">
              <w:rPr>
                <w:position w:val="6"/>
                <w:sz w:val="28"/>
                <w:szCs w:val="28"/>
              </w:rPr>
              <w:t>,</w:t>
            </w:r>
          </w:p>
        </w:tc>
        <w:tc>
          <w:tcPr>
            <w:tcW w:w="872" w:type="dxa"/>
            <w:vAlign w:val="center"/>
          </w:tcPr>
          <w:p w:rsidR="005A59BA" w:rsidRPr="00E61651" w:rsidRDefault="005A59BA" w:rsidP="005A59BA">
            <w:pPr>
              <w:jc w:val="right"/>
              <w:rPr>
                <w:sz w:val="28"/>
                <w:szCs w:val="28"/>
              </w:rPr>
            </w:pPr>
            <w:r w:rsidRPr="00E61651">
              <w:rPr>
                <w:sz w:val="28"/>
                <w:szCs w:val="28"/>
              </w:rPr>
              <w:t>(2)</w:t>
            </w:r>
          </w:p>
        </w:tc>
      </w:tr>
    </w:tbl>
    <w:p w:rsidR="005A59BA" w:rsidRPr="005B6C67" w:rsidRDefault="005A59BA" w:rsidP="005A59BA">
      <w:pPr>
        <w:jc w:val="both"/>
        <w:rPr>
          <w:sz w:val="28"/>
          <w:szCs w:val="28"/>
        </w:rPr>
      </w:pPr>
    </w:p>
    <w:p w:rsidR="005A59BA" w:rsidRDefault="005A59BA" w:rsidP="005A59BA">
      <w:pPr>
        <w:jc w:val="both"/>
        <w:rPr>
          <w:sz w:val="28"/>
          <w:szCs w:val="28"/>
        </w:rPr>
      </w:pPr>
      <w:r>
        <w:rPr>
          <w:sz w:val="28"/>
          <w:szCs w:val="28"/>
        </w:rPr>
        <w:t>а кусочно-линейное отображение с произвольным наклоном ветвей зап</w:t>
      </w:r>
      <w:r>
        <w:rPr>
          <w:sz w:val="28"/>
          <w:szCs w:val="28"/>
        </w:rPr>
        <w:t>и</w:t>
      </w:r>
      <w:r>
        <w:rPr>
          <w:sz w:val="28"/>
          <w:szCs w:val="28"/>
        </w:rPr>
        <w:t>шется как</w:t>
      </w:r>
    </w:p>
    <w:p w:rsidR="005A59BA" w:rsidRDefault="005A59BA" w:rsidP="005A59BA">
      <w:pPr>
        <w:jc w:val="both"/>
        <w:rPr>
          <w:sz w:val="28"/>
          <w:szCs w:val="28"/>
        </w:rPr>
      </w:pPr>
    </w:p>
    <w:tbl>
      <w:tblPr>
        <w:tblW w:w="0" w:type="auto"/>
        <w:tblInd w:w="108" w:type="dxa"/>
        <w:tblLook w:val="04A0"/>
      </w:tblPr>
      <w:tblGrid>
        <w:gridCol w:w="8364"/>
        <w:gridCol w:w="872"/>
      </w:tblGrid>
      <w:tr w:rsidR="005A59BA" w:rsidRPr="00E61651" w:rsidTr="006759A1">
        <w:tc>
          <w:tcPr>
            <w:tcW w:w="8364" w:type="dxa"/>
          </w:tcPr>
          <w:p w:rsidR="005A59BA" w:rsidRPr="00E61651" w:rsidRDefault="005A59BA" w:rsidP="005A59BA">
            <w:pPr>
              <w:ind w:firstLine="709"/>
              <w:jc w:val="center"/>
              <w:rPr>
                <w:sz w:val="28"/>
                <w:szCs w:val="28"/>
              </w:rPr>
            </w:pPr>
            <w:r w:rsidRPr="00C67285">
              <w:rPr>
                <w:position w:val="-32"/>
                <w:sz w:val="28"/>
                <w:szCs w:val="28"/>
              </w:rPr>
              <w:object w:dxaOrig="5100" w:dyaOrig="760">
                <v:shape id="_x0000_i1075" type="#_x0000_t75" style="width:293.85pt;height:44.35pt" o:ole="">
                  <v:imagedata r:id="rId44" o:title=""/>
                </v:shape>
                <o:OLEObject Type="Embed" ProgID="Equation.3" ShapeID="_x0000_i1075" DrawAspect="Content" ObjectID="_1504352207" r:id="rId45"/>
              </w:object>
            </w:r>
            <w:r w:rsidRPr="00E61651">
              <w:rPr>
                <w:position w:val="6"/>
                <w:sz w:val="28"/>
                <w:szCs w:val="28"/>
              </w:rPr>
              <w:t>,</w:t>
            </w:r>
          </w:p>
        </w:tc>
        <w:tc>
          <w:tcPr>
            <w:tcW w:w="872" w:type="dxa"/>
            <w:vAlign w:val="center"/>
          </w:tcPr>
          <w:p w:rsidR="005A59BA" w:rsidRPr="00E61651" w:rsidRDefault="005A59BA" w:rsidP="005A59BA">
            <w:pPr>
              <w:jc w:val="right"/>
              <w:rPr>
                <w:sz w:val="28"/>
                <w:szCs w:val="28"/>
              </w:rPr>
            </w:pPr>
            <w:r w:rsidRPr="00E61651">
              <w:rPr>
                <w:sz w:val="28"/>
                <w:szCs w:val="28"/>
              </w:rPr>
              <w:t>(3)</w:t>
            </w:r>
          </w:p>
        </w:tc>
      </w:tr>
    </w:tbl>
    <w:p w:rsidR="005A59BA" w:rsidRPr="005B6C67" w:rsidRDefault="005A59BA" w:rsidP="005A59BA">
      <w:pPr>
        <w:jc w:val="both"/>
        <w:rPr>
          <w:sz w:val="28"/>
          <w:szCs w:val="28"/>
        </w:rPr>
      </w:pPr>
    </w:p>
    <w:p w:rsidR="005A59BA" w:rsidRPr="005B6C67" w:rsidRDefault="005A59BA" w:rsidP="005A59BA">
      <w:pPr>
        <w:jc w:val="both"/>
        <w:rPr>
          <w:sz w:val="28"/>
          <w:szCs w:val="28"/>
        </w:rPr>
      </w:pPr>
      <w:r w:rsidRPr="005B6C67">
        <w:rPr>
          <w:sz w:val="28"/>
          <w:szCs w:val="28"/>
        </w:rPr>
        <w:t xml:space="preserve">где </w:t>
      </w:r>
      <w:r>
        <w:rPr>
          <w:sz w:val="28"/>
          <w:szCs w:val="28"/>
        </w:rPr>
        <w:sym w:font="Symbol" w:char="F051"/>
      </w:r>
      <w:r w:rsidRPr="00982FC8">
        <w:rPr>
          <w:i/>
          <w:sz w:val="28"/>
          <w:szCs w:val="28"/>
          <w:vertAlign w:val="subscript"/>
          <w:lang w:val="en-US"/>
        </w:rPr>
        <w:t>m</w:t>
      </w:r>
      <w:r w:rsidRPr="00982FC8">
        <w:rPr>
          <w:sz w:val="28"/>
          <w:szCs w:val="28"/>
        </w:rPr>
        <w:t>(</w:t>
      </w:r>
      <w:r w:rsidRPr="00982FC8">
        <w:rPr>
          <w:i/>
          <w:sz w:val="28"/>
          <w:szCs w:val="28"/>
          <w:lang w:val="en-US"/>
        </w:rPr>
        <w:t>x</w:t>
      </w:r>
      <w:r w:rsidRPr="00982FC8">
        <w:rPr>
          <w:sz w:val="28"/>
          <w:szCs w:val="28"/>
        </w:rPr>
        <w:t>)</w:t>
      </w:r>
      <w:r w:rsidRPr="005B6C67">
        <w:rPr>
          <w:sz w:val="28"/>
          <w:szCs w:val="28"/>
        </w:rPr>
        <w:t xml:space="preserve"> – индикаторная (характеристическая) функция отрезка </w:t>
      </w:r>
      <w:r>
        <w:rPr>
          <w:sz w:val="28"/>
          <w:szCs w:val="28"/>
        </w:rPr>
        <w:t>(</w:t>
      </w:r>
      <w:r>
        <w:rPr>
          <w:sz w:val="28"/>
          <w:szCs w:val="28"/>
        </w:rPr>
        <w:sym w:font="Symbol" w:char="F078"/>
      </w:r>
      <w:r w:rsidRPr="00FF3427">
        <w:rPr>
          <w:i/>
          <w:sz w:val="28"/>
          <w:szCs w:val="28"/>
          <w:vertAlign w:val="subscript"/>
          <w:lang w:val="en-US"/>
        </w:rPr>
        <w:t>m</w:t>
      </w:r>
      <w:r w:rsidRPr="00FF3427">
        <w:rPr>
          <w:sz w:val="28"/>
          <w:szCs w:val="28"/>
          <w:vertAlign w:val="subscript"/>
        </w:rPr>
        <w:t>-1</w:t>
      </w:r>
      <w:r w:rsidRPr="00FF3427">
        <w:rPr>
          <w:sz w:val="28"/>
          <w:szCs w:val="28"/>
        </w:rPr>
        <w:t>,</w:t>
      </w:r>
      <w:r w:rsidRPr="00982FC8">
        <w:rPr>
          <w:sz w:val="28"/>
          <w:szCs w:val="28"/>
        </w:rPr>
        <w:t xml:space="preserve"> </w:t>
      </w:r>
      <w:r>
        <w:rPr>
          <w:sz w:val="28"/>
          <w:szCs w:val="28"/>
        </w:rPr>
        <w:sym w:font="Symbol" w:char="F078"/>
      </w:r>
      <w:r w:rsidRPr="00982FC8">
        <w:rPr>
          <w:i/>
          <w:sz w:val="28"/>
          <w:szCs w:val="28"/>
          <w:vertAlign w:val="subscript"/>
          <w:lang w:val="en-US"/>
        </w:rPr>
        <w:t>m</w:t>
      </w:r>
      <w:r>
        <w:rPr>
          <w:sz w:val="28"/>
          <w:szCs w:val="28"/>
        </w:rPr>
        <w:t>), равная единице внутри него и нулю за его пределами.</w:t>
      </w:r>
    </w:p>
    <w:p w:rsidR="005A59BA" w:rsidRPr="005B6C67" w:rsidRDefault="0077199A" w:rsidP="005A59BA">
      <w:pPr>
        <w:ind w:firstLine="709"/>
        <w:jc w:val="both"/>
        <w:rPr>
          <w:sz w:val="28"/>
          <w:szCs w:val="28"/>
        </w:rPr>
      </w:pPr>
      <w:r w:rsidRPr="0077199A">
        <w:rPr>
          <w:sz w:val="28"/>
          <w:szCs w:val="28"/>
        </w:rPr>
        <w:t>Запишем оператор</w:t>
      </w:r>
      <w:r w:rsidR="005A59BA" w:rsidRPr="0077199A">
        <w:rPr>
          <w:sz w:val="28"/>
          <w:szCs w:val="28"/>
        </w:rPr>
        <w:t xml:space="preserve"> Перрона–Фробениуса для отображения (3), исходя из определения оператора [1]:</w:t>
      </w:r>
    </w:p>
    <w:p w:rsidR="005A59BA" w:rsidRPr="007D5F1A" w:rsidRDefault="005A59BA" w:rsidP="005A59BA">
      <w:pPr>
        <w:jc w:val="both"/>
        <w:rPr>
          <w:sz w:val="28"/>
          <w:szCs w:val="28"/>
        </w:rPr>
      </w:pPr>
    </w:p>
    <w:tbl>
      <w:tblPr>
        <w:tblW w:w="0" w:type="auto"/>
        <w:tblInd w:w="108" w:type="dxa"/>
        <w:tblLook w:val="04A0"/>
      </w:tblPr>
      <w:tblGrid>
        <w:gridCol w:w="8364"/>
        <w:gridCol w:w="872"/>
      </w:tblGrid>
      <w:tr w:rsidR="005A59BA" w:rsidRPr="00E61651" w:rsidTr="006759A1">
        <w:tc>
          <w:tcPr>
            <w:tcW w:w="8364" w:type="dxa"/>
          </w:tcPr>
          <w:p w:rsidR="005A59BA" w:rsidRPr="00E61651" w:rsidRDefault="005A59BA" w:rsidP="005A59BA">
            <w:pPr>
              <w:ind w:firstLine="709"/>
              <w:jc w:val="center"/>
              <w:rPr>
                <w:sz w:val="28"/>
                <w:szCs w:val="28"/>
              </w:rPr>
            </w:pPr>
            <w:r w:rsidRPr="00E61651">
              <w:rPr>
                <w:position w:val="-32"/>
                <w:sz w:val="28"/>
                <w:szCs w:val="28"/>
              </w:rPr>
              <w:object w:dxaOrig="2760" w:dyaOrig="760">
                <v:shape id="_x0000_i1076" type="#_x0000_t75" style="width:162.4pt;height:44.35pt" o:ole="">
                  <v:imagedata r:id="rId46" o:title=""/>
                </v:shape>
                <o:OLEObject Type="Embed" ProgID="Equation.3" ShapeID="_x0000_i1076" DrawAspect="Content" ObjectID="_1504352208" r:id="rId47"/>
              </w:object>
            </w:r>
            <w:r w:rsidRPr="00E61651">
              <w:rPr>
                <w:position w:val="6"/>
                <w:sz w:val="28"/>
                <w:szCs w:val="28"/>
              </w:rPr>
              <w:t>,</w:t>
            </w:r>
          </w:p>
        </w:tc>
        <w:tc>
          <w:tcPr>
            <w:tcW w:w="872" w:type="dxa"/>
            <w:vAlign w:val="center"/>
          </w:tcPr>
          <w:p w:rsidR="005A59BA" w:rsidRPr="00E61651" w:rsidRDefault="005A59BA" w:rsidP="005A59BA">
            <w:pPr>
              <w:jc w:val="right"/>
              <w:rPr>
                <w:sz w:val="28"/>
                <w:szCs w:val="28"/>
              </w:rPr>
            </w:pPr>
            <w:r w:rsidRPr="00E61651">
              <w:rPr>
                <w:sz w:val="28"/>
                <w:szCs w:val="28"/>
              </w:rPr>
              <w:t>(4)</w:t>
            </w:r>
          </w:p>
        </w:tc>
      </w:tr>
    </w:tbl>
    <w:p w:rsidR="005A59BA" w:rsidRPr="007D5F1A" w:rsidRDefault="005A59BA" w:rsidP="005A59BA">
      <w:pPr>
        <w:jc w:val="both"/>
        <w:rPr>
          <w:sz w:val="28"/>
          <w:szCs w:val="28"/>
        </w:rPr>
      </w:pPr>
    </w:p>
    <w:p w:rsidR="005A59BA" w:rsidRPr="00251E7E" w:rsidRDefault="005A59BA" w:rsidP="005A59BA">
      <w:pPr>
        <w:jc w:val="both"/>
        <w:rPr>
          <w:sz w:val="28"/>
          <w:szCs w:val="28"/>
        </w:rPr>
      </w:pPr>
      <w:r w:rsidRPr="00251E7E">
        <w:rPr>
          <w:sz w:val="28"/>
          <w:szCs w:val="28"/>
        </w:rPr>
        <w:t xml:space="preserve">где </w:t>
      </w:r>
      <w:r w:rsidRPr="00251E7E">
        <w:rPr>
          <w:i/>
          <w:sz w:val="28"/>
          <w:szCs w:val="28"/>
          <w:lang w:val="en-US"/>
        </w:rPr>
        <w:t>f</w:t>
      </w:r>
      <w:r w:rsidRPr="00251E7E">
        <w:rPr>
          <w:sz w:val="28"/>
          <w:szCs w:val="28"/>
        </w:rPr>
        <w:t>(</w:t>
      </w:r>
      <w:r w:rsidRPr="00251E7E">
        <w:rPr>
          <w:i/>
          <w:sz w:val="28"/>
          <w:szCs w:val="28"/>
          <w:lang w:val="en-US"/>
        </w:rPr>
        <w:t>x</w:t>
      </w:r>
      <w:r w:rsidRPr="00251E7E">
        <w:rPr>
          <w:sz w:val="28"/>
          <w:szCs w:val="28"/>
        </w:rPr>
        <w:t>) – функция, на которую действует оператор</w:t>
      </w:r>
      <w:r w:rsidRPr="00251E7E">
        <w:rPr>
          <w:i/>
          <w:sz w:val="28"/>
          <w:szCs w:val="28"/>
        </w:rPr>
        <w:t xml:space="preserve"> </w:t>
      </w:r>
      <w:r w:rsidRPr="00251E7E">
        <w:rPr>
          <w:i/>
          <w:sz w:val="28"/>
          <w:szCs w:val="28"/>
          <w:lang w:val="en-US"/>
        </w:rPr>
        <w:t>P</w:t>
      </w:r>
      <w:r w:rsidRPr="00251E7E">
        <w:rPr>
          <w:sz w:val="28"/>
          <w:szCs w:val="28"/>
        </w:rPr>
        <w:t>;</w:t>
      </w:r>
      <w:r w:rsidRPr="00251E7E">
        <w:rPr>
          <w:i/>
          <w:sz w:val="28"/>
          <w:szCs w:val="28"/>
        </w:rPr>
        <w:t xml:space="preserve"> </w:t>
      </w:r>
      <w:r w:rsidRPr="00251E7E">
        <w:rPr>
          <w:sz w:val="28"/>
          <w:szCs w:val="28"/>
        </w:rPr>
        <w:sym w:font="Symbol" w:char="F064"/>
      </w:r>
      <w:r w:rsidRPr="00251E7E">
        <w:rPr>
          <w:sz w:val="28"/>
          <w:szCs w:val="28"/>
        </w:rPr>
        <w:t>(</w:t>
      </w:r>
      <w:r w:rsidRPr="00251E7E">
        <w:rPr>
          <w:i/>
          <w:sz w:val="28"/>
          <w:szCs w:val="28"/>
          <w:lang w:val="en-US"/>
        </w:rPr>
        <w:t>u</w:t>
      </w:r>
      <w:r w:rsidRPr="00251E7E">
        <w:rPr>
          <w:sz w:val="28"/>
          <w:szCs w:val="28"/>
        </w:rPr>
        <w:t>)</w:t>
      </w:r>
      <w:r w:rsidRPr="00251E7E">
        <w:rPr>
          <w:i/>
          <w:sz w:val="28"/>
          <w:szCs w:val="28"/>
        </w:rPr>
        <w:t xml:space="preserve"> – </w:t>
      </w:r>
      <w:r w:rsidR="00B33E8B">
        <w:rPr>
          <w:sz w:val="28"/>
          <w:szCs w:val="28"/>
        </w:rPr>
        <w:t>дельта-функция. Получим</w:t>
      </w:r>
    </w:p>
    <w:p w:rsidR="005A59BA" w:rsidRDefault="005A59BA" w:rsidP="005A59BA">
      <w:pPr>
        <w:jc w:val="both"/>
        <w:rPr>
          <w:sz w:val="28"/>
          <w:szCs w:val="28"/>
        </w:rPr>
      </w:pPr>
    </w:p>
    <w:tbl>
      <w:tblPr>
        <w:tblW w:w="0" w:type="auto"/>
        <w:tblInd w:w="250" w:type="dxa"/>
        <w:tblLook w:val="04A0"/>
      </w:tblPr>
      <w:tblGrid>
        <w:gridCol w:w="8222"/>
        <w:gridCol w:w="872"/>
      </w:tblGrid>
      <w:tr w:rsidR="005A59BA" w:rsidRPr="00E61651" w:rsidTr="006759A1">
        <w:tc>
          <w:tcPr>
            <w:tcW w:w="8222" w:type="dxa"/>
          </w:tcPr>
          <w:p w:rsidR="005A59BA" w:rsidRPr="00E61651" w:rsidRDefault="005A59BA" w:rsidP="005A59BA">
            <w:pPr>
              <w:jc w:val="center"/>
              <w:rPr>
                <w:sz w:val="28"/>
                <w:szCs w:val="28"/>
              </w:rPr>
            </w:pPr>
            <w:r w:rsidRPr="00C67285">
              <w:rPr>
                <w:position w:val="-34"/>
                <w:sz w:val="28"/>
                <w:szCs w:val="28"/>
              </w:rPr>
              <w:object w:dxaOrig="6820" w:dyaOrig="800">
                <v:shape id="_x0000_i1077" type="#_x0000_t75" style="width:375.9pt;height:44.35pt" o:ole="">
                  <v:imagedata r:id="rId48" o:title=""/>
                </v:shape>
                <o:OLEObject Type="Embed" ProgID="Equation.3" ShapeID="_x0000_i1077" DrawAspect="Content" ObjectID="_1504352209" r:id="rId49"/>
              </w:object>
            </w:r>
          </w:p>
          <w:p w:rsidR="005A59BA" w:rsidRPr="00E61651" w:rsidRDefault="005A59BA" w:rsidP="005A59BA">
            <w:pPr>
              <w:jc w:val="center"/>
              <w:rPr>
                <w:sz w:val="28"/>
                <w:szCs w:val="28"/>
              </w:rPr>
            </w:pPr>
            <w:r w:rsidRPr="00E61651">
              <w:rPr>
                <w:position w:val="-34"/>
                <w:sz w:val="28"/>
                <w:szCs w:val="28"/>
              </w:rPr>
              <w:object w:dxaOrig="6180" w:dyaOrig="800">
                <v:shape id="_x0000_i1078" type="#_x0000_t75" style="width:344.1pt;height:44.35pt" o:ole="">
                  <v:imagedata r:id="rId50" o:title=""/>
                </v:shape>
                <o:OLEObject Type="Embed" ProgID="Equation.3" ShapeID="_x0000_i1078" DrawAspect="Content" ObjectID="_1504352210" r:id="rId51"/>
              </w:object>
            </w:r>
            <w:r w:rsidRPr="00E61651">
              <w:rPr>
                <w:position w:val="6"/>
                <w:sz w:val="28"/>
                <w:szCs w:val="28"/>
              </w:rPr>
              <w:t>.</w:t>
            </w:r>
          </w:p>
        </w:tc>
        <w:tc>
          <w:tcPr>
            <w:tcW w:w="872" w:type="dxa"/>
            <w:vAlign w:val="center"/>
          </w:tcPr>
          <w:p w:rsidR="005A59BA" w:rsidRPr="00E61651" w:rsidRDefault="005A59BA" w:rsidP="005A59BA">
            <w:pPr>
              <w:jc w:val="right"/>
              <w:rPr>
                <w:sz w:val="28"/>
                <w:szCs w:val="28"/>
              </w:rPr>
            </w:pPr>
            <w:r w:rsidRPr="00E61651">
              <w:rPr>
                <w:sz w:val="28"/>
                <w:szCs w:val="28"/>
              </w:rPr>
              <w:t>(5)</w:t>
            </w:r>
          </w:p>
        </w:tc>
      </w:tr>
    </w:tbl>
    <w:p w:rsidR="005A59BA" w:rsidRDefault="005A59BA" w:rsidP="007D5F1A">
      <w:pPr>
        <w:pageBreakBefore/>
        <w:ind w:firstLine="709"/>
        <w:jc w:val="both"/>
        <w:rPr>
          <w:sz w:val="28"/>
          <w:szCs w:val="28"/>
        </w:rPr>
      </w:pPr>
      <w:r w:rsidRPr="00251E7E">
        <w:rPr>
          <w:sz w:val="28"/>
          <w:szCs w:val="28"/>
        </w:rPr>
        <w:lastRenderedPageBreak/>
        <w:t>Чтобы воспользоваться фильтрующим свойством дельта-функции</w:t>
      </w:r>
      <w:r>
        <w:rPr>
          <w:sz w:val="28"/>
          <w:szCs w:val="28"/>
        </w:rPr>
        <w:t xml:space="preserve"> при интегрировании, проведем замену переменных в интегралах (5) по пр</w:t>
      </w:r>
      <w:r>
        <w:rPr>
          <w:sz w:val="28"/>
          <w:szCs w:val="28"/>
        </w:rPr>
        <w:t>а</w:t>
      </w:r>
      <w:r>
        <w:rPr>
          <w:sz w:val="28"/>
          <w:szCs w:val="28"/>
        </w:rPr>
        <w:t>вилам:</w:t>
      </w:r>
    </w:p>
    <w:p w:rsidR="005A59BA" w:rsidRDefault="005A59BA" w:rsidP="005A59BA">
      <w:pPr>
        <w:jc w:val="center"/>
        <w:rPr>
          <w:sz w:val="28"/>
          <w:szCs w:val="28"/>
        </w:rPr>
      </w:pPr>
      <w:r w:rsidRPr="00DE641E">
        <w:rPr>
          <w:position w:val="-30"/>
          <w:sz w:val="28"/>
          <w:szCs w:val="28"/>
        </w:rPr>
        <w:object w:dxaOrig="3600" w:dyaOrig="720">
          <v:shape id="_x0000_i1079" type="#_x0000_t75" style="width:205.95pt;height:41.85pt" o:ole="">
            <v:imagedata r:id="rId52" o:title=""/>
          </v:shape>
          <o:OLEObject Type="Embed" ProgID="Equation.3" ShapeID="_x0000_i1079" DrawAspect="Content" ObjectID="_1504352211" r:id="rId53"/>
        </w:object>
      </w:r>
      <w:r>
        <w:rPr>
          <w:sz w:val="28"/>
          <w:szCs w:val="28"/>
        </w:rPr>
        <w:t xml:space="preserve">, </w:t>
      </w:r>
    </w:p>
    <w:p w:rsidR="005A59BA" w:rsidRDefault="005A59BA" w:rsidP="005A59BA">
      <w:pPr>
        <w:jc w:val="center"/>
        <w:rPr>
          <w:sz w:val="28"/>
          <w:szCs w:val="28"/>
        </w:rPr>
      </w:pPr>
      <w:r w:rsidRPr="007031EB">
        <w:rPr>
          <w:position w:val="-12"/>
          <w:sz w:val="28"/>
          <w:szCs w:val="28"/>
        </w:rPr>
        <w:object w:dxaOrig="3820" w:dyaOrig="380">
          <v:shape id="_x0000_i1080" type="#_x0000_t75" style="width:3in;height:21.75pt" o:ole="">
            <v:imagedata r:id="rId54" o:title=""/>
          </v:shape>
          <o:OLEObject Type="Embed" ProgID="Equation.3" ShapeID="_x0000_i1080" DrawAspect="Content" ObjectID="_1504352212" r:id="rId55"/>
        </w:object>
      </w:r>
      <w:r>
        <w:rPr>
          <w:sz w:val="28"/>
          <w:szCs w:val="28"/>
        </w:rPr>
        <w:t>,</w:t>
      </w:r>
    </w:p>
    <w:p w:rsidR="005A59BA" w:rsidRPr="00785A8C" w:rsidRDefault="005A59BA" w:rsidP="005A59BA">
      <w:pPr>
        <w:jc w:val="center"/>
        <w:rPr>
          <w:sz w:val="16"/>
          <w:szCs w:val="16"/>
        </w:rPr>
      </w:pPr>
    </w:p>
    <w:p w:rsidR="005A59BA" w:rsidRDefault="005A59BA" w:rsidP="005A59BA">
      <w:pPr>
        <w:jc w:val="center"/>
        <w:rPr>
          <w:sz w:val="28"/>
          <w:szCs w:val="28"/>
        </w:rPr>
      </w:pPr>
      <w:r w:rsidRPr="00785A8C">
        <w:rPr>
          <w:position w:val="-12"/>
          <w:sz w:val="28"/>
          <w:szCs w:val="28"/>
        </w:rPr>
        <w:object w:dxaOrig="1860" w:dyaOrig="380">
          <v:shape id="_x0000_i1081" type="#_x0000_t75" style="width:107.15pt;height:22.6pt" o:ole="">
            <v:imagedata r:id="rId56" o:title=""/>
          </v:shape>
          <o:OLEObject Type="Embed" ProgID="Equation.3" ShapeID="_x0000_i1081" DrawAspect="Content" ObjectID="_1504352213" r:id="rId57"/>
        </w:object>
      </w:r>
      <w:r>
        <w:rPr>
          <w:sz w:val="28"/>
          <w:szCs w:val="28"/>
        </w:rPr>
        <w:t>.</w:t>
      </w:r>
    </w:p>
    <w:p w:rsidR="005A59BA" w:rsidRPr="00ED1D09" w:rsidRDefault="005A59BA" w:rsidP="005A59BA">
      <w:pPr>
        <w:jc w:val="center"/>
        <w:rPr>
          <w:sz w:val="20"/>
          <w:szCs w:val="20"/>
        </w:rPr>
      </w:pPr>
    </w:p>
    <w:p w:rsidR="005A59BA" w:rsidRDefault="005A59BA" w:rsidP="005A59BA">
      <w:pPr>
        <w:ind w:firstLine="709"/>
        <w:jc w:val="both"/>
        <w:rPr>
          <w:sz w:val="28"/>
          <w:szCs w:val="28"/>
        </w:rPr>
      </w:pPr>
      <w:r>
        <w:rPr>
          <w:sz w:val="28"/>
          <w:szCs w:val="28"/>
        </w:rPr>
        <w:t>Введение новых переменных позволяет во всех интегралах, входящих в выражение (5), перейти к интегрированию на интервале (0,</w:t>
      </w:r>
      <w:r w:rsidRPr="00982FC8">
        <w:rPr>
          <w:sz w:val="28"/>
          <w:szCs w:val="28"/>
        </w:rPr>
        <w:t xml:space="preserve"> </w:t>
      </w:r>
      <w:r>
        <w:rPr>
          <w:sz w:val="28"/>
          <w:szCs w:val="28"/>
        </w:rPr>
        <w:t>1). Это дает следующее представление для оператора Перрона–Фробениуса:</w:t>
      </w:r>
    </w:p>
    <w:p w:rsidR="005A59BA" w:rsidRDefault="005A59BA" w:rsidP="005A59BA">
      <w:pPr>
        <w:jc w:val="center"/>
        <w:rPr>
          <w:sz w:val="20"/>
          <w:szCs w:val="20"/>
        </w:rPr>
      </w:pPr>
    </w:p>
    <w:tbl>
      <w:tblPr>
        <w:tblW w:w="0" w:type="auto"/>
        <w:tblInd w:w="108" w:type="dxa"/>
        <w:tblLook w:val="04A0"/>
      </w:tblPr>
      <w:tblGrid>
        <w:gridCol w:w="8647"/>
        <w:gridCol w:w="589"/>
      </w:tblGrid>
      <w:tr w:rsidR="005A59BA" w:rsidRPr="00E61651" w:rsidTr="00DF1102">
        <w:tc>
          <w:tcPr>
            <w:tcW w:w="8647" w:type="dxa"/>
          </w:tcPr>
          <w:p w:rsidR="005A59BA" w:rsidRPr="00E61651" w:rsidRDefault="00B33E8B" w:rsidP="005A59BA">
            <w:pPr>
              <w:ind w:firstLine="709"/>
              <w:jc w:val="center"/>
              <w:rPr>
                <w:sz w:val="28"/>
                <w:szCs w:val="28"/>
              </w:rPr>
            </w:pPr>
            <w:r w:rsidRPr="00E61651">
              <w:rPr>
                <w:position w:val="-32"/>
                <w:sz w:val="28"/>
                <w:szCs w:val="28"/>
              </w:rPr>
              <w:object w:dxaOrig="6680" w:dyaOrig="760">
                <v:shape id="_x0000_i1082" type="#_x0000_t75" style="width:365.85pt;height:41.85pt" o:ole="">
                  <v:imagedata r:id="rId58" o:title=""/>
                </v:shape>
                <o:OLEObject Type="Embed" ProgID="Equation.3" ShapeID="_x0000_i1082" DrawAspect="Content" ObjectID="_1504352214" r:id="rId59"/>
              </w:object>
            </w:r>
          </w:p>
          <w:p w:rsidR="005A59BA" w:rsidRPr="00E61651" w:rsidRDefault="0077199A" w:rsidP="005A59BA">
            <w:pPr>
              <w:ind w:firstLine="709"/>
              <w:jc w:val="center"/>
              <w:rPr>
                <w:sz w:val="28"/>
                <w:szCs w:val="28"/>
              </w:rPr>
            </w:pPr>
            <w:r w:rsidRPr="00E61651">
              <w:rPr>
                <w:position w:val="-28"/>
                <w:sz w:val="28"/>
                <w:szCs w:val="28"/>
              </w:rPr>
              <w:object w:dxaOrig="4660" w:dyaOrig="680">
                <v:shape id="_x0000_i1083" type="#_x0000_t75" style="width:262.05pt;height:37.65pt" o:ole="">
                  <v:imagedata r:id="rId60" o:title=""/>
                </v:shape>
                <o:OLEObject Type="Embed" ProgID="Equation.3" ShapeID="_x0000_i1083" DrawAspect="Content" ObjectID="_1504352215" r:id="rId61"/>
              </w:object>
            </w:r>
            <w:r w:rsidR="005A59BA" w:rsidRPr="00E61651">
              <w:rPr>
                <w:position w:val="6"/>
                <w:sz w:val="28"/>
                <w:szCs w:val="28"/>
              </w:rPr>
              <w:t>.</w:t>
            </w:r>
          </w:p>
        </w:tc>
        <w:tc>
          <w:tcPr>
            <w:tcW w:w="589" w:type="dxa"/>
            <w:vAlign w:val="center"/>
          </w:tcPr>
          <w:p w:rsidR="005A59BA" w:rsidRPr="00E61651" w:rsidRDefault="005A59BA" w:rsidP="005A59BA">
            <w:pPr>
              <w:jc w:val="right"/>
              <w:rPr>
                <w:sz w:val="28"/>
                <w:szCs w:val="28"/>
              </w:rPr>
            </w:pPr>
            <w:r w:rsidRPr="0077199A">
              <w:rPr>
                <w:sz w:val="28"/>
                <w:szCs w:val="28"/>
              </w:rPr>
              <w:t>(6)</w:t>
            </w:r>
          </w:p>
        </w:tc>
      </w:tr>
    </w:tbl>
    <w:p w:rsidR="005A59BA" w:rsidRPr="007D5F1A" w:rsidRDefault="005A59BA" w:rsidP="005A59BA">
      <w:pPr>
        <w:rPr>
          <w:sz w:val="20"/>
          <w:szCs w:val="20"/>
        </w:rPr>
      </w:pPr>
    </w:p>
    <w:p w:rsidR="005A59BA" w:rsidRDefault="005A59BA" w:rsidP="005A59BA">
      <w:pPr>
        <w:ind w:firstLine="709"/>
        <w:jc w:val="both"/>
        <w:rPr>
          <w:sz w:val="28"/>
          <w:szCs w:val="28"/>
        </w:rPr>
      </w:pPr>
      <w:r>
        <w:rPr>
          <w:sz w:val="28"/>
          <w:szCs w:val="28"/>
        </w:rPr>
        <w:t>Рассмотрим действие оператора (6) на индикаторную функцию ед</w:t>
      </w:r>
      <w:r>
        <w:rPr>
          <w:sz w:val="28"/>
          <w:szCs w:val="28"/>
        </w:rPr>
        <w:t>и</w:t>
      </w:r>
      <w:r>
        <w:rPr>
          <w:sz w:val="28"/>
          <w:szCs w:val="28"/>
        </w:rPr>
        <w:t>ничного отрезка</w:t>
      </w:r>
      <w:r w:rsidR="00DF1102">
        <w:rPr>
          <w:sz w:val="28"/>
          <w:szCs w:val="28"/>
        </w:rPr>
        <w:t>:</w:t>
      </w:r>
    </w:p>
    <w:p w:rsidR="005A59BA" w:rsidRPr="007D5F1A" w:rsidRDefault="005A59BA" w:rsidP="005A59BA">
      <w:pPr>
        <w:ind w:firstLine="709"/>
        <w:jc w:val="both"/>
        <w:rPr>
          <w:sz w:val="20"/>
          <w:szCs w:val="20"/>
        </w:rPr>
      </w:pPr>
    </w:p>
    <w:tbl>
      <w:tblPr>
        <w:tblW w:w="0" w:type="auto"/>
        <w:tblInd w:w="108" w:type="dxa"/>
        <w:tblLook w:val="04A0"/>
      </w:tblPr>
      <w:tblGrid>
        <w:gridCol w:w="8364"/>
        <w:gridCol w:w="872"/>
      </w:tblGrid>
      <w:tr w:rsidR="005A59BA" w:rsidRPr="00E61651" w:rsidTr="006759A1">
        <w:tc>
          <w:tcPr>
            <w:tcW w:w="8364" w:type="dxa"/>
          </w:tcPr>
          <w:p w:rsidR="005A59BA" w:rsidRPr="00C67285" w:rsidRDefault="005A59BA" w:rsidP="005A59BA">
            <w:pPr>
              <w:ind w:firstLine="709"/>
              <w:jc w:val="center"/>
              <w:rPr>
                <w:sz w:val="28"/>
                <w:szCs w:val="28"/>
                <w:lang w:val="en-US"/>
              </w:rPr>
            </w:pPr>
            <w:r w:rsidRPr="00E61651">
              <w:rPr>
                <w:position w:val="-34"/>
                <w:sz w:val="28"/>
                <w:szCs w:val="28"/>
              </w:rPr>
              <w:object w:dxaOrig="2520" w:dyaOrig="820">
                <v:shape id="_x0000_i1084" type="#_x0000_t75" style="width:126.4pt;height:41.85pt" o:ole="">
                  <v:imagedata r:id="rId62" o:title=""/>
                </v:shape>
                <o:OLEObject Type="Embed" ProgID="Equation.3" ShapeID="_x0000_i1084" DrawAspect="Content" ObjectID="_1504352216" r:id="rId63"/>
              </w:object>
            </w:r>
          </w:p>
        </w:tc>
        <w:tc>
          <w:tcPr>
            <w:tcW w:w="872" w:type="dxa"/>
            <w:vAlign w:val="center"/>
          </w:tcPr>
          <w:p w:rsidR="005A59BA" w:rsidRPr="00E61651" w:rsidRDefault="005A59BA" w:rsidP="005A59BA">
            <w:pPr>
              <w:jc w:val="right"/>
              <w:rPr>
                <w:sz w:val="28"/>
                <w:szCs w:val="28"/>
              </w:rPr>
            </w:pPr>
            <w:r w:rsidRPr="00E61651">
              <w:rPr>
                <w:sz w:val="28"/>
                <w:szCs w:val="28"/>
              </w:rPr>
              <w:t>(7)</w:t>
            </w:r>
          </w:p>
        </w:tc>
      </w:tr>
    </w:tbl>
    <w:p w:rsidR="005A59BA" w:rsidRDefault="005A59BA" w:rsidP="005A59BA">
      <w:pPr>
        <w:ind w:firstLine="709"/>
        <w:jc w:val="both"/>
        <w:rPr>
          <w:sz w:val="28"/>
          <w:szCs w:val="28"/>
        </w:rPr>
      </w:pPr>
    </w:p>
    <w:p w:rsidR="005A59BA" w:rsidRDefault="005A59BA" w:rsidP="005A59BA">
      <w:pPr>
        <w:ind w:firstLine="709"/>
        <w:jc w:val="both"/>
        <w:rPr>
          <w:sz w:val="28"/>
          <w:szCs w:val="28"/>
        </w:rPr>
      </w:pPr>
      <w:r>
        <w:rPr>
          <w:sz w:val="28"/>
          <w:szCs w:val="28"/>
        </w:rPr>
        <w:t xml:space="preserve">Результат очевиден: </w:t>
      </w:r>
    </w:p>
    <w:p w:rsidR="005A59BA" w:rsidRDefault="005A59BA" w:rsidP="005A59BA">
      <w:pPr>
        <w:ind w:firstLine="709"/>
        <w:jc w:val="both"/>
        <w:rPr>
          <w:sz w:val="28"/>
          <w:szCs w:val="28"/>
        </w:rPr>
      </w:pPr>
    </w:p>
    <w:tbl>
      <w:tblPr>
        <w:tblW w:w="0" w:type="auto"/>
        <w:tblInd w:w="108" w:type="dxa"/>
        <w:tblLook w:val="04A0"/>
      </w:tblPr>
      <w:tblGrid>
        <w:gridCol w:w="8364"/>
        <w:gridCol w:w="872"/>
      </w:tblGrid>
      <w:tr w:rsidR="005A59BA" w:rsidRPr="00E61651" w:rsidTr="006759A1">
        <w:tc>
          <w:tcPr>
            <w:tcW w:w="8364" w:type="dxa"/>
          </w:tcPr>
          <w:p w:rsidR="005A59BA" w:rsidRPr="00D3352E" w:rsidRDefault="005A59BA" w:rsidP="005A59BA">
            <w:pPr>
              <w:ind w:firstLine="709"/>
              <w:jc w:val="center"/>
              <w:rPr>
                <w:sz w:val="28"/>
                <w:szCs w:val="28"/>
                <w:lang w:val="en-US"/>
              </w:rPr>
            </w:pPr>
            <w:r w:rsidRPr="00C67285">
              <w:rPr>
                <w:i/>
                <w:sz w:val="28"/>
                <w:szCs w:val="28"/>
                <w:lang w:val="en-US"/>
              </w:rPr>
              <w:t>P</w:t>
            </w:r>
            <w:r>
              <w:rPr>
                <w:sz w:val="28"/>
                <w:szCs w:val="28"/>
                <w:lang w:val="en-US"/>
              </w:rPr>
              <w:sym w:font="Symbol" w:char="F051"/>
            </w:r>
            <w:r>
              <w:rPr>
                <w:sz w:val="28"/>
                <w:szCs w:val="28"/>
                <w:vertAlign w:val="subscript"/>
                <w:lang w:val="en-US"/>
              </w:rPr>
              <w:t>0,1</w:t>
            </w:r>
            <w:r>
              <w:rPr>
                <w:sz w:val="28"/>
                <w:szCs w:val="28"/>
                <w:lang w:val="en-US"/>
              </w:rPr>
              <w:t>(</w:t>
            </w:r>
            <w:r w:rsidRPr="00C67285">
              <w:rPr>
                <w:i/>
                <w:sz w:val="28"/>
                <w:szCs w:val="28"/>
                <w:lang w:val="en-US"/>
              </w:rPr>
              <w:t>x</w:t>
            </w:r>
            <w:r>
              <w:rPr>
                <w:sz w:val="28"/>
                <w:szCs w:val="28"/>
                <w:lang w:val="en-US"/>
              </w:rPr>
              <w:t>) = 1·</w:t>
            </w:r>
            <w:r>
              <w:rPr>
                <w:sz w:val="28"/>
                <w:szCs w:val="28"/>
                <w:lang w:val="en-US"/>
              </w:rPr>
              <w:sym w:font="Symbol" w:char="F051"/>
            </w:r>
            <w:r>
              <w:rPr>
                <w:sz w:val="28"/>
                <w:szCs w:val="28"/>
                <w:vertAlign w:val="subscript"/>
                <w:lang w:val="en-US"/>
              </w:rPr>
              <w:t>0,1</w:t>
            </w:r>
            <w:r>
              <w:rPr>
                <w:sz w:val="28"/>
                <w:szCs w:val="28"/>
                <w:lang w:val="en-US"/>
              </w:rPr>
              <w:t>(</w:t>
            </w:r>
            <w:r w:rsidRPr="00C67285">
              <w:rPr>
                <w:i/>
                <w:sz w:val="28"/>
                <w:szCs w:val="28"/>
                <w:lang w:val="en-US"/>
              </w:rPr>
              <w:t>x</w:t>
            </w:r>
            <w:r>
              <w:rPr>
                <w:sz w:val="28"/>
                <w:szCs w:val="28"/>
                <w:lang w:val="en-US"/>
              </w:rPr>
              <w:t>).</w:t>
            </w:r>
          </w:p>
        </w:tc>
        <w:tc>
          <w:tcPr>
            <w:tcW w:w="872" w:type="dxa"/>
            <w:vAlign w:val="center"/>
          </w:tcPr>
          <w:p w:rsidR="005A59BA" w:rsidRPr="00E61651" w:rsidRDefault="005A59BA" w:rsidP="005A59BA">
            <w:pPr>
              <w:jc w:val="right"/>
              <w:rPr>
                <w:sz w:val="28"/>
                <w:szCs w:val="28"/>
              </w:rPr>
            </w:pPr>
            <w:r w:rsidRPr="00E61651">
              <w:rPr>
                <w:sz w:val="28"/>
                <w:szCs w:val="28"/>
              </w:rPr>
              <w:t>(8)</w:t>
            </w:r>
          </w:p>
        </w:tc>
      </w:tr>
    </w:tbl>
    <w:p w:rsidR="005A59BA" w:rsidRDefault="005A59BA" w:rsidP="005A59BA">
      <w:pPr>
        <w:ind w:firstLine="709"/>
        <w:jc w:val="both"/>
        <w:rPr>
          <w:sz w:val="28"/>
          <w:szCs w:val="28"/>
        </w:rPr>
      </w:pPr>
    </w:p>
    <w:p w:rsidR="005A59BA" w:rsidRPr="00251E7E" w:rsidRDefault="005A59BA" w:rsidP="006759A1">
      <w:pPr>
        <w:ind w:firstLine="709"/>
        <w:jc w:val="both"/>
        <w:rPr>
          <w:sz w:val="28"/>
          <w:szCs w:val="28"/>
        </w:rPr>
      </w:pPr>
      <w:r w:rsidRPr="00251E7E">
        <w:rPr>
          <w:sz w:val="28"/>
          <w:szCs w:val="28"/>
        </w:rPr>
        <w:t>Это означает, что равномерное распределение (на единичном инте</w:t>
      </w:r>
      <w:r w:rsidRPr="00251E7E">
        <w:rPr>
          <w:sz w:val="28"/>
          <w:szCs w:val="28"/>
        </w:rPr>
        <w:t>р</w:t>
      </w:r>
      <w:r w:rsidRPr="00251E7E">
        <w:rPr>
          <w:sz w:val="28"/>
          <w:szCs w:val="28"/>
        </w:rPr>
        <w:t>вале) является инвариантной плотностью оператора Перрона–Фробениуса, т. е. его собственной функцией с собственным числом λ</w:t>
      </w:r>
      <w:r w:rsidRPr="00251E7E">
        <w:rPr>
          <w:sz w:val="28"/>
          <w:szCs w:val="28"/>
          <w:vertAlign w:val="subscript"/>
        </w:rPr>
        <w:t>0</w:t>
      </w:r>
      <w:r w:rsidRPr="00251E7E">
        <w:rPr>
          <w:sz w:val="28"/>
          <w:szCs w:val="28"/>
        </w:rPr>
        <w:t xml:space="preserve"> = 1. Все остальные собственные функции </w:t>
      </w:r>
      <w:r w:rsidRPr="00251E7E">
        <w:rPr>
          <w:sz w:val="28"/>
          <w:szCs w:val="28"/>
        </w:rPr>
        <w:sym w:font="Symbol" w:char="F079"/>
      </w:r>
      <w:r w:rsidRPr="00251E7E">
        <w:rPr>
          <w:i/>
          <w:sz w:val="28"/>
          <w:szCs w:val="28"/>
          <w:vertAlign w:val="subscript"/>
          <w:lang w:val="en-US"/>
        </w:rPr>
        <w:t>m</w:t>
      </w:r>
      <w:r w:rsidRPr="005A59BA">
        <w:rPr>
          <w:sz w:val="28"/>
          <w:szCs w:val="28"/>
        </w:rPr>
        <w:t>(</w:t>
      </w:r>
      <w:r w:rsidRPr="00251E7E">
        <w:rPr>
          <w:i/>
          <w:sz w:val="28"/>
          <w:szCs w:val="28"/>
          <w:lang w:val="en-US"/>
        </w:rPr>
        <w:t>x</w:t>
      </w:r>
      <w:r w:rsidRPr="005A59BA">
        <w:rPr>
          <w:sz w:val="28"/>
          <w:szCs w:val="28"/>
        </w:rPr>
        <w:t>)</w:t>
      </w:r>
      <w:r w:rsidRPr="00251E7E">
        <w:rPr>
          <w:sz w:val="28"/>
          <w:szCs w:val="28"/>
        </w:rPr>
        <w:t xml:space="preserve"> оператора удовлетворяют условию [1]</w:t>
      </w:r>
    </w:p>
    <w:p w:rsidR="005A59BA" w:rsidRPr="007D5F1A" w:rsidRDefault="005A59BA" w:rsidP="005A59BA">
      <w:pPr>
        <w:jc w:val="both"/>
        <w:rPr>
          <w:sz w:val="20"/>
          <w:szCs w:val="20"/>
        </w:rPr>
      </w:pPr>
    </w:p>
    <w:p w:rsidR="005A59BA" w:rsidRDefault="005A59BA" w:rsidP="005A59BA">
      <w:pPr>
        <w:jc w:val="center"/>
        <w:rPr>
          <w:sz w:val="28"/>
          <w:szCs w:val="28"/>
        </w:rPr>
      </w:pPr>
      <w:r w:rsidRPr="006865DF">
        <w:rPr>
          <w:position w:val="-30"/>
          <w:sz w:val="28"/>
          <w:szCs w:val="28"/>
        </w:rPr>
        <w:object w:dxaOrig="1620" w:dyaOrig="740">
          <v:shape id="_x0000_i1085" type="#_x0000_t75" style="width:79.55pt;height:36.85pt" o:ole="">
            <v:imagedata r:id="rId64" o:title=""/>
          </v:shape>
          <o:OLEObject Type="Embed" ProgID="Equation.3" ShapeID="_x0000_i1085" DrawAspect="Content" ObjectID="_1504352217" r:id="rId65"/>
        </w:object>
      </w:r>
      <w:r>
        <w:rPr>
          <w:sz w:val="28"/>
          <w:szCs w:val="28"/>
        </w:rPr>
        <w:t>,</w:t>
      </w:r>
    </w:p>
    <w:p w:rsidR="005A59BA" w:rsidRPr="007D5F1A" w:rsidRDefault="005A59BA" w:rsidP="005A59BA">
      <w:pPr>
        <w:jc w:val="both"/>
        <w:rPr>
          <w:sz w:val="20"/>
          <w:szCs w:val="20"/>
        </w:rPr>
      </w:pPr>
    </w:p>
    <w:p w:rsidR="005A59BA" w:rsidRDefault="005A59BA" w:rsidP="005A59BA">
      <w:pPr>
        <w:jc w:val="both"/>
        <w:rPr>
          <w:sz w:val="28"/>
          <w:szCs w:val="28"/>
        </w:rPr>
      </w:pPr>
      <w:r>
        <w:rPr>
          <w:sz w:val="28"/>
          <w:szCs w:val="28"/>
        </w:rPr>
        <w:t xml:space="preserve">которое одновременно служит и эффективным критерием правильности полученного решения спектральной задачи. </w:t>
      </w:r>
    </w:p>
    <w:p w:rsidR="005A59BA" w:rsidRDefault="005A59BA" w:rsidP="005A59BA">
      <w:pPr>
        <w:jc w:val="both"/>
        <w:rPr>
          <w:sz w:val="28"/>
          <w:szCs w:val="28"/>
        </w:rPr>
      </w:pPr>
    </w:p>
    <w:p w:rsidR="005A59BA" w:rsidRPr="00240E82" w:rsidRDefault="005A59BA" w:rsidP="005A59BA">
      <w:pPr>
        <w:jc w:val="center"/>
        <w:rPr>
          <w:b/>
          <w:i/>
          <w:sz w:val="28"/>
          <w:szCs w:val="28"/>
        </w:rPr>
      </w:pPr>
      <w:r w:rsidRPr="00240E82">
        <w:rPr>
          <w:b/>
          <w:i/>
          <w:sz w:val="28"/>
          <w:szCs w:val="28"/>
        </w:rPr>
        <w:t>Линейная собств</w:t>
      </w:r>
      <w:r>
        <w:rPr>
          <w:b/>
          <w:i/>
          <w:sz w:val="28"/>
          <w:szCs w:val="28"/>
        </w:rPr>
        <w:t>енная функция оператора Перрона–</w:t>
      </w:r>
      <w:r w:rsidRPr="00240E82">
        <w:rPr>
          <w:b/>
          <w:i/>
          <w:sz w:val="28"/>
          <w:szCs w:val="28"/>
        </w:rPr>
        <w:t>Фробениуса</w:t>
      </w:r>
    </w:p>
    <w:p w:rsidR="005A59BA" w:rsidRPr="004C6A50" w:rsidRDefault="005A59BA" w:rsidP="005A59BA">
      <w:pPr>
        <w:jc w:val="both"/>
        <w:rPr>
          <w:sz w:val="28"/>
          <w:szCs w:val="28"/>
        </w:rPr>
      </w:pPr>
    </w:p>
    <w:p w:rsidR="005A59BA" w:rsidRPr="00817CCC" w:rsidRDefault="005A59BA" w:rsidP="005A59BA">
      <w:pPr>
        <w:ind w:firstLine="708"/>
        <w:jc w:val="both"/>
        <w:rPr>
          <w:sz w:val="28"/>
          <w:szCs w:val="28"/>
        </w:rPr>
      </w:pPr>
      <w:r>
        <w:rPr>
          <w:sz w:val="28"/>
          <w:szCs w:val="28"/>
        </w:rPr>
        <w:t>По причинам, которые станут понятными из последующего излож</w:t>
      </w:r>
      <w:r>
        <w:rPr>
          <w:sz w:val="28"/>
          <w:szCs w:val="28"/>
        </w:rPr>
        <w:t>е</w:t>
      </w:r>
      <w:r>
        <w:rPr>
          <w:sz w:val="28"/>
          <w:szCs w:val="28"/>
        </w:rPr>
        <w:t xml:space="preserve">ния, здесь мы остановимся только на нахождении линейной собственной функции </w:t>
      </w:r>
      <w:r>
        <w:rPr>
          <w:sz w:val="28"/>
          <w:szCs w:val="28"/>
        </w:rPr>
        <w:sym w:font="Symbol" w:char="F079"/>
      </w:r>
      <w:r w:rsidRPr="00982FC8">
        <w:rPr>
          <w:sz w:val="28"/>
          <w:szCs w:val="28"/>
          <w:vertAlign w:val="subscript"/>
        </w:rPr>
        <w:t>1</w:t>
      </w:r>
      <w:r w:rsidRPr="00982FC8">
        <w:rPr>
          <w:sz w:val="28"/>
          <w:szCs w:val="28"/>
        </w:rPr>
        <w:t>(</w:t>
      </w:r>
      <w:r w:rsidRPr="00982FC8">
        <w:rPr>
          <w:i/>
          <w:sz w:val="28"/>
          <w:szCs w:val="28"/>
          <w:lang w:val="en-US"/>
        </w:rPr>
        <w:t>x</w:t>
      </w:r>
      <w:r w:rsidRPr="00982FC8">
        <w:rPr>
          <w:sz w:val="28"/>
          <w:szCs w:val="28"/>
        </w:rPr>
        <w:t>)</w:t>
      </w:r>
      <w:r>
        <w:rPr>
          <w:sz w:val="28"/>
          <w:szCs w:val="28"/>
        </w:rPr>
        <w:t xml:space="preserve"> оператора Перрона–Фробениуса (6) для рассматриваемого </w:t>
      </w:r>
      <w:r>
        <w:rPr>
          <w:sz w:val="28"/>
          <w:szCs w:val="28"/>
        </w:rPr>
        <w:lastRenderedPageBreak/>
        <w:t>кусочно-линейного отображения с произвольным наклоном ветвей. Эта собственная функция и соответствующее собствен</w:t>
      </w:r>
      <w:r w:rsidR="005A62AE">
        <w:rPr>
          <w:sz w:val="28"/>
          <w:szCs w:val="28"/>
        </w:rPr>
        <w:t>ное число определяются условием</w:t>
      </w:r>
    </w:p>
    <w:p w:rsidR="005A59BA" w:rsidRPr="004C6A50" w:rsidRDefault="005A59BA" w:rsidP="005A59BA">
      <w:pPr>
        <w:jc w:val="both"/>
        <w:rPr>
          <w:sz w:val="28"/>
          <w:szCs w:val="28"/>
        </w:rPr>
      </w:pPr>
    </w:p>
    <w:tbl>
      <w:tblPr>
        <w:tblW w:w="0" w:type="auto"/>
        <w:tblInd w:w="108" w:type="dxa"/>
        <w:tblLook w:val="04A0"/>
      </w:tblPr>
      <w:tblGrid>
        <w:gridCol w:w="8505"/>
        <w:gridCol w:w="731"/>
      </w:tblGrid>
      <w:tr w:rsidR="005A59BA" w:rsidRPr="00E61651" w:rsidTr="00DF1102">
        <w:tc>
          <w:tcPr>
            <w:tcW w:w="8505" w:type="dxa"/>
          </w:tcPr>
          <w:p w:rsidR="005A59BA" w:rsidRPr="00E61651" w:rsidRDefault="005A59BA" w:rsidP="005A59BA">
            <w:pPr>
              <w:ind w:firstLine="709"/>
              <w:jc w:val="center"/>
              <w:rPr>
                <w:sz w:val="28"/>
                <w:szCs w:val="28"/>
              </w:rPr>
            </w:pPr>
            <w:r w:rsidRPr="00982FC8">
              <w:rPr>
                <w:i/>
                <w:sz w:val="28"/>
                <w:szCs w:val="28"/>
                <w:lang w:val="en-US"/>
              </w:rPr>
              <w:t>P</w:t>
            </w:r>
            <w:r>
              <w:rPr>
                <w:sz w:val="28"/>
                <w:szCs w:val="28"/>
              </w:rPr>
              <w:sym w:font="Symbol" w:char="F079"/>
            </w:r>
            <w:r w:rsidRPr="00982FC8">
              <w:rPr>
                <w:sz w:val="28"/>
                <w:szCs w:val="28"/>
                <w:vertAlign w:val="subscript"/>
              </w:rPr>
              <w:t>1</w:t>
            </w:r>
            <w:r w:rsidRPr="00982FC8">
              <w:rPr>
                <w:sz w:val="28"/>
                <w:szCs w:val="28"/>
              </w:rPr>
              <w:t>(</w:t>
            </w:r>
            <w:r w:rsidRPr="00982FC8">
              <w:rPr>
                <w:i/>
                <w:sz w:val="28"/>
                <w:szCs w:val="28"/>
                <w:lang w:val="en-US"/>
              </w:rPr>
              <w:t>x</w:t>
            </w:r>
            <w:r w:rsidRPr="00982FC8">
              <w:rPr>
                <w:sz w:val="28"/>
                <w:szCs w:val="28"/>
              </w:rPr>
              <w:t>)</w:t>
            </w:r>
            <w:r>
              <w:rPr>
                <w:sz w:val="28"/>
                <w:szCs w:val="28"/>
              </w:rPr>
              <w:t xml:space="preserve"> </w:t>
            </w:r>
            <w:r>
              <w:rPr>
                <w:sz w:val="28"/>
                <w:szCs w:val="28"/>
                <w:lang w:val="en-US"/>
              </w:rPr>
              <w:t>= λ</w:t>
            </w:r>
            <w:r>
              <w:rPr>
                <w:sz w:val="28"/>
                <w:szCs w:val="28"/>
                <w:vertAlign w:val="subscript"/>
                <w:lang w:val="en-US"/>
              </w:rPr>
              <w:t>1</w:t>
            </w:r>
            <w:r>
              <w:rPr>
                <w:sz w:val="28"/>
                <w:szCs w:val="28"/>
                <w:lang w:val="en-US"/>
              </w:rPr>
              <w:sym w:font="Symbol" w:char="F079"/>
            </w:r>
            <w:r>
              <w:rPr>
                <w:sz w:val="28"/>
                <w:szCs w:val="28"/>
                <w:vertAlign w:val="subscript"/>
                <w:lang w:val="en-US"/>
              </w:rPr>
              <w:t>1</w:t>
            </w:r>
            <w:r>
              <w:rPr>
                <w:sz w:val="28"/>
                <w:szCs w:val="28"/>
                <w:lang w:val="en-US"/>
              </w:rPr>
              <w:t>(</w:t>
            </w:r>
            <w:r w:rsidRPr="00982FC8">
              <w:rPr>
                <w:i/>
                <w:sz w:val="28"/>
                <w:szCs w:val="28"/>
                <w:lang w:val="en-US"/>
              </w:rPr>
              <w:t>x</w:t>
            </w:r>
            <w:r>
              <w:rPr>
                <w:sz w:val="28"/>
                <w:szCs w:val="28"/>
                <w:lang w:val="en-US"/>
              </w:rPr>
              <w:t>)</w:t>
            </w:r>
            <w:r w:rsidRPr="00E61651">
              <w:rPr>
                <w:sz w:val="28"/>
                <w:szCs w:val="28"/>
              </w:rPr>
              <w:t>.</w:t>
            </w:r>
          </w:p>
        </w:tc>
        <w:tc>
          <w:tcPr>
            <w:tcW w:w="731" w:type="dxa"/>
            <w:vAlign w:val="center"/>
          </w:tcPr>
          <w:p w:rsidR="005A59BA" w:rsidRPr="00E61651" w:rsidRDefault="005A59BA" w:rsidP="005A59BA">
            <w:pPr>
              <w:jc w:val="right"/>
              <w:rPr>
                <w:sz w:val="28"/>
                <w:szCs w:val="28"/>
              </w:rPr>
            </w:pPr>
            <w:r w:rsidRPr="00E61651">
              <w:rPr>
                <w:sz w:val="28"/>
                <w:szCs w:val="28"/>
              </w:rPr>
              <w:t>(9)</w:t>
            </w:r>
          </w:p>
        </w:tc>
      </w:tr>
    </w:tbl>
    <w:p w:rsidR="005A59BA" w:rsidRPr="004C6A50" w:rsidRDefault="005A59BA" w:rsidP="005A59BA">
      <w:pPr>
        <w:jc w:val="both"/>
        <w:rPr>
          <w:sz w:val="28"/>
          <w:szCs w:val="28"/>
        </w:rPr>
      </w:pPr>
    </w:p>
    <w:p w:rsidR="005A59BA" w:rsidRDefault="005A59BA" w:rsidP="005A59BA">
      <w:pPr>
        <w:ind w:firstLine="709"/>
        <w:jc w:val="both"/>
        <w:rPr>
          <w:sz w:val="28"/>
          <w:szCs w:val="28"/>
        </w:rPr>
      </w:pPr>
      <w:r w:rsidRPr="00251E7E">
        <w:rPr>
          <w:sz w:val="28"/>
          <w:szCs w:val="28"/>
        </w:rPr>
        <w:t>Будем искать линейную собственную функцию оператора в виде</w:t>
      </w:r>
      <w:r>
        <w:rPr>
          <w:sz w:val="28"/>
          <w:szCs w:val="28"/>
        </w:rPr>
        <w:t xml:space="preserve"> </w:t>
      </w:r>
      <w:r>
        <w:rPr>
          <w:sz w:val="28"/>
          <w:szCs w:val="28"/>
        </w:rPr>
        <w:sym w:font="Symbol" w:char="F079"/>
      </w:r>
      <w:r w:rsidRPr="00982FC8">
        <w:rPr>
          <w:sz w:val="28"/>
          <w:szCs w:val="28"/>
          <w:vertAlign w:val="subscript"/>
        </w:rPr>
        <w:t>1</w:t>
      </w:r>
      <w:r w:rsidRPr="00982FC8">
        <w:rPr>
          <w:sz w:val="28"/>
          <w:szCs w:val="28"/>
        </w:rPr>
        <w:t>(</w:t>
      </w:r>
      <w:r w:rsidRPr="00982FC8">
        <w:rPr>
          <w:i/>
          <w:sz w:val="28"/>
          <w:szCs w:val="28"/>
          <w:lang w:val="en-US"/>
        </w:rPr>
        <w:t>x</w:t>
      </w:r>
      <w:r w:rsidRPr="00982FC8">
        <w:rPr>
          <w:sz w:val="28"/>
          <w:szCs w:val="28"/>
        </w:rPr>
        <w:t>)</w:t>
      </w:r>
      <w:r>
        <w:rPr>
          <w:sz w:val="28"/>
          <w:szCs w:val="28"/>
        </w:rPr>
        <w:t xml:space="preserve"> </w:t>
      </w:r>
      <w:r w:rsidRPr="00982FC8">
        <w:rPr>
          <w:sz w:val="28"/>
          <w:szCs w:val="28"/>
        </w:rPr>
        <w:t xml:space="preserve">= </w:t>
      </w:r>
      <w:r w:rsidRPr="00982FC8">
        <w:rPr>
          <w:i/>
          <w:sz w:val="28"/>
          <w:szCs w:val="28"/>
          <w:lang w:val="en-US"/>
        </w:rPr>
        <w:t>x</w:t>
      </w:r>
      <w:r w:rsidRPr="00982FC8">
        <w:rPr>
          <w:sz w:val="28"/>
          <w:szCs w:val="28"/>
        </w:rPr>
        <w:t xml:space="preserve"> – </w:t>
      </w:r>
      <w:r>
        <w:rPr>
          <w:sz w:val="28"/>
          <w:szCs w:val="28"/>
        </w:rPr>
        <w:sym w:font="Symbol" w:char="F06D"/>
      </w:r>
      <w:r>
        <w:rPr>
          <w:sz w:val="28"/>
          <w:szCs w:val="28"/>
        </w:rPr>
        <w:t>. Тогда при подстановке этого выражения в (9) с учетом вида оператора (6)</w:t>
      </w:r>
      <w:r w:rsidRPr="001A57C1">
        <w:rPr>
          <w:sz w:val="28"/>
          <w:szCs w:val="28"/>
        </w:rPr>
        <w:t xml:space="preserve"> </w:t>
      </w:r>
      <w:r>
        <w:rPr>
          <w:sz w:val="28"/>
          <w:szCs w:val="28"/>
        </w:rPr>
        <w:t xml:space="preserve">получим: </w:t>
      </w:r>
    </w:p>
    <w:p w:rsidR="005A59BA" w:rsidRPr="004C6A50" w:rsidRDefault="005A59BA" w:rsidP="005A59BA">
      <w:pPr>
        <w:jc w:val="both"/>
        <w:rPr>
          <w:sz w:val="28"/>
          <w:szCs w:val="28"/>
        </w:rPr>
      </w:pPr>
    </w:p>
    <w:tbl>
      <w:tblPr>
        <w:tblW w:w="0" w:type="auto"/>
        <w:tblInd w:w="108" w:type="dxa"/>
        <w:tblLook w:val="04A0"/>
      </w:tblPr>
      <w:tblGrid>
        <w:gridCol w:w="8505"/>
        <w:gridCol w:w="731"/>
      </w:tblGrid>
      <w:tr w:rsidR="005A59BA" w:rsidRPr="00E61651" w:rsidTr="00DF3165">
        <w:tc>
          <w:tcPr>
            <w:tcW w:w="8505" w:type="dxa"/>
          </w:tcPr>
          <w:p w:rsidR="005A59BA" w:rsidRPr="00E61651" w:rsidRDefault="00DF1102" w:rsidP="00DF1102">
            <w:pPr>
              <w:ind w:firstLine="318"/>
              <w:jc w:val="center"/>
              <w:rPr>
                <w:sz w:val="28"/>
                <w:szCs w:val="28"/>
              </w:rPr>
            </w:pPr>
            <w:r w:rsidRPr="00E61651">
              <w:rPr>
                <w:position w:val="-28"/>
                <w:sz w:val="28"/>
                <w:szCs w:val="28"/>
              </w:rPr>
              <w:object w:dxaOrig="6820" w:dyaOrig="700">
                <v:shape id="_x0000_i1086" type="#_x0000_t75" style="width:383.45pt;height:37.65pt" o:ole="">
                  <v:imagedata r:id="rId66" o:title=""/>
                </v:shape>
                <o:OLEObject Type="Embed" ProgID="Equation.3" ShapeID="_x0000_i1086" DrawAspect="Content" ObjectID="_1504352218" r:id="rId67"/>
              </w:object>
            </w:r>
          </w:p>
        </w:tc>
        <w:tc>
          <w:tcPr>
            <w:tcW w:w="731" w:type="dxa"/>
            <w:vAlign w:val="center"/>
          </w:tcPr>
          <w:p w:rsidR="005A59BA" w:rsidRPr="00E61651" w:rsidRDefault="005A59BA" w:rsidP="005A59BA">
            <w:pPr>
              <w:jc w:val="right"/>
              <w:rPr>
                <w:sz w:val="28"/>
                <w:szCs w:val="28"/>
              </w:rPr>
            </w:pPr>
            <w:r w:rsidRPr="00E61651">
              <w:rPr>
                <w:sz w:val="28"/>
                <w:szCs w:val="28"/>
              </w:rPr>
              <w:t>(10)</w:t>
            </w:r>
          </w:p>
        </w:tc>
      </w:tr>
    </w:tbl>
    <w:p w:rsidR="005A59BA" w:rsidRPr="00CB7162" w:rsidRDefault="005A59BA" w:rsidP="005A59BA">
      <w:pPr>
        <w:jc w:val="both"/>
        <w:rPr>
          <w:sz w:val="28"/>
          <w:szCs w:val="28"/>
        </w:rPr>
      </w:pPr>
    </w:p>
    <w:p w:rsidR="005A59BA" w:rsidRDefault="005A59BA" w:rsidP="005A59BA">
      <w:pPr>
        <w:ind w:firstLine="567"/>
        <w:jc w:val="both"/>
        <w:rPr>
          <w:sz w:val="28"/>
          <w:szCs w:val="28"/>
        </w:rPr>
      </w:pPr>
      <w:r>
        <w:rPr>
          <w:sz w:val="28"/>
          <w:szCs w:val="28"/>
        </w:rPr>
        <w:t xml:space="preserve">Приравнивая коэффициенты при переменной </w:t>
      </w:r>
      <w:r w:rsidRPr="001A57C1">
        <w:rPr>
          <w:i/>
          <w:sz w:val="28"/>
          <w:szCs w:val="28"/>
          <w:lang w:val="en-US"/>
        </w:rPr>
        <w:t>x</w:t>
      </w:r>
      <w:r>
        <w:rPr>
          <w:sz w:val="28"/>
          <w:szCs w:val="28"/>
        </w:rPr>
        <w:t xml:space="preserve"> и свободные члены в левой и правой частях равенства (10), получим согласованную систему уравнений для определения собственного значения λ</w:t>
      </w:r>
      <w:r>
        <w:rPr>
          <w:sz w:val="28"/>
          <w:szCs w:val="28"/>
          <w:vertAlign w:val="subscript"/>
        </w:rPr>
        <w:t>1</w:t>
      </w:r>
      <w:r>
        <w:rPr>
          <w:sz w:val="28"/>
          <w:szCs w:val="28"/>
        </w:rPr>
        <w:t xml:space="preserve"> и значения μ: </w:t>
      </w:r>
    </w:p>
    <w:p w:rsidR="005A59BA" w:rsidRPr="004C6A50" w:rsidRDefault="005A59BA" w:rsidP="005A59BA">
      <w:pPr>
        <w:jc w:val="both"/>
        <w:rPr>
          <w:sz w:val="16"/>
          <w:szCs w:val="16"/>
        </w:rPr>
      </w:pPr>
    </w:p>
    <w:p w:rsidR="005A59BA" w:rsidRDefault="005A59BA" w:rsidP="005A59BA">
      <w:pPr>
        <w:jc w:val="center"/>
        <w:rPr>
          <w:sz w:val="28"/>
          <w:szCs w:val="28"/>
        </w:rPr>
      </w:pPr>
      <w:r w:rsidRPr="001A57C1">
        <w:rPr>
          <w:position w:val="-28"/>
          <w:sz w:val="28"/>
          <w:szCs w:val="28"/>
        </w:rPr>
        <w:object w:dxaOrig="2000" w:dyaOrig="700">
          <v:shape id="_x0000_i1087" type="#_x0000_t75" style="width:124.75pt;height:44.35pt" o:ole="">
            <v:imagedata r:id="rId68" o:title=""/>
          </v:shape>
          <o:OLEObject Type="Embed" ProgID="Equation.3" ShapeID="_x0000_i1087" DrawAspect="Content" ObjectID="_1504352219" r:id="rId69"/>
        </w:object>
      </w:r>
      <w:r w:rsidRPr="001C549C">
        <w:rPr>
          <w:position w:val="6"/>
          <w:sz w:val="28"/>
          <w:szCs w:val="28"/>
        </w:rPr>
        <w:t>,</w:t>
      </w:r>
    </w:p>
    <w:p w:rsidR="005A59BA" w:rsidRPr="00934A57" w:rsidRDefault="005A59BA" w:rsidP="005A59BA">
      <w:pPr>
        <w:jc w:val="center"/>
        <w:rPr>
          <w:sz w:val="28"/>
          <w:szCs w:val="28"/>
        </w:rPr>
      </w:pPr>
      <w:r w:rsidRPr="00CB0599">
        <w:rPr>
          <w:position w:val="-28"/>
          <w:sz w:val="28"/>
          <w:szCs w:val="28"/>
        </w:rPr>
        <w:object w:dxaOrig="4800" w:dyaOrig="700">
          <v:shape id="_x0000_i1088" type="#_x0000_t75" style="width:281.3pt;height:41.85pt" o:ole="">
            <v:imagedata r:id="rId70" o:title=""/>
          </v:shape>
          <o:OLEObject Type="Embed" ProgID="Equation.3" ShapeID="_x0000_i1088" DrawAspect="Content" ObjectID="_1504352220" r:id="rId71"/>
        </w:object>
      </w:r>
    </w:p>
    <w:p w:rsidR="005A59BA" w:rsidRDefault="005A59BA" w:rsidP="005A59BA">
      <w:pPr>
        <w:ind w:firstLine="709"/>
        <w:jc w:val="both"/>
        <w:rPr>
          <w:sz w:val="28"/>
          <w:szCs w:val="28"/>
        </w:rPr>
      </w:pPr>
      <w:r>
        <w:rPr>
          <w:sz w:val="28"/>
          <w:szCs w:val="28"/>
        </w:rPr>
        <w:t xml:space="preserve">Отсюда </w:t>
      </w:r>
    </w:p>
    <w:p w:rsidR="00CB7162" w:rsidRPr="004C6A50" w:rsidRDefault="00CB7162" w:rsidP="005A59BA">
      <w:pPr>
        <w:ind w:firstLine="709"/>
        <w:jc w:val="both"/>
        <w:rPr>
          <w:sz w:val="28"/>
          <w:szCs w:val="28"/>
          <w:lang w:val="en-US"/>
        </w:rPr>
      </w:pPr>
    </w:p>
    <w:tbl>
      <w:tblPr>
        <w:tblW w:w="0" w:type="auto"/>
        <w:tblInd w:w="108" w:type="dxa"/>
        <w:tblLook w:val="04A0"/>
      </w:tblPr>
      <w:tblGrid>
        <w:gridCol w:w="8364"/>
        <w:gridCol w:w="872"/>
      </w:tblGrid>
      <w:tr w:rsidR="005A59BA" w:rsidRPr="001C549C" w:rsidTr="00DF3165">
        <w:tc>
          <w:tcPr>
            <w:tcW w:w="8364" w:type="dxa"/>
          </w:tcPr>
          <w:p w:rsidR="005A59BA" w:rsidRDefault="005A59BA" w:rsidP="005A59BA">
            <w:pPr>
              <w:ind w:firstLine="709"/>
              <w:jc w:val="center"/>
              <w:rPr>
                <w:sz w:val="28"/>
                <w:szCs w:val="28"/>
              </w:rPr>
            </w:pPr>
            <w:r w:rsidRPr="00560A2B">
              <w:rPr>
                <w:position w:val="-28"/>
                <w:sz w:val="28"/>
                <w:szCs w:val="28"/>
              </w:rPr>
              <w:object w:dxaOrig="3560" w:dyaOrig="700">
                <v:shape id="_x0000_i1089" type="#_x0000_t75" style="width:180pt;height:34.35pt" o:ole="">
                  <v:imagedata r:id="rId72" o:title=""/>
                </v:shape>
                <o:OLEObject Type="Embed" ProgID="Equation.3" ShapeID="_x0000_i1089" DrawAspect="Content" ObjectID="_1504352221" r:id="rId73"/>
              </w:object>
            </w:r>
            <w:r>
              <w:rPr>
                <w:sz w:val="28"/>
                <w:szCs w:val="28"/>
              </w:rPr>
              <w:t>,</w:t>
            </w:r>
          </w:p>
          <w:p w:rsidR="005A59BA" w:rsidRDefault="005A59BA" w:rsidP="005A59BA">
            <w:pPr>
              <w:ind w:firstLine="709"/>
              <w:jc w:val="center"/>
              <w:rPr>
                <w:sz w:val="28"/>
                <w:szCs w:val="28"/>
              </w:rPr>
            </w:pPr>
            <w:r w:rsidRPr="001C549C">
              <w:rPr>
                <w:position w:val="-30"/>
                <w:sz w:val="28"/>
                <w:szCs w:val="28"/>
              </w:rPr>
              <w:object w:dxaOrig="4220" w:dyaOrig="1020">
                <v:shape id="_x0000_i1090" type="#_x0000_t75" style="width:212.65pt;height:52.75pt" o:ole="">
                  <v:imagedata r:id="rId74" o:title=""/>
                </v:shape>
                <o:OLEObject Type="Embed" ProgID="Equation.3" ShapeID="_x0000_i1090" DrawAspect="Content" ObjectID="_1504352222" r:id="rId75"/>
              </w:object>
            </w:r>
          </w:p>
          <w:p w:rsidR="005A59BA" w:rsidRPr="001C549C" w:rsidRDefault="005A59BA" w:rsidP="005A59BA">
            <w:pPr>
              <w:ind w:firstLine="709"/>
              <w:jc w:val="center"/>
              <w:rPr>
                <w:sz w:val="28"/>
                <w:szCs w:val="28"/>
              </w:rPr>
            </w:pPr>
            <w:r w:rsidRPr="00627A7C">
              <w:rPr>
                <w:position w:val="-60"/>
                <w:sz w:val="28"/>
                <w:szCs w:val="28"/>
              </w:rPr>
              <w:object w:dxaOrig="3760" w:dyaOrig="1320">
                <v:shape id="_x0000_i1091" type="#_x0000_t75" style="width:188.35pt;height:67pt" o:ole="">
                  <v:imagedata r:id="rId76" o:title=""/>
                </v:shape>
                <o:OLEObject Type="Embed" ProgID="Equation.3" ShapeID="_x0000_i1091" DrawAspect="Content" ObjectID="_1504352223" r:id="rId77"/>
              </w:object>
            </w:r>
            <w:r w:rsidRPr="001C549C">
              <w:rPr>
                <w:position w:val="6"/>
                <w:sz w:val="28"/>
                <w:szCs w:val="28"/>
              </w:rPr>
              <w:t>.</w:t>
            </w:r>
          </w:p>
        </w:tc>
        <w:tc>
          <w:tcPr>
            <w:tcW w:w="872" w:type="dxa"/>
            <w:vAlign w:val="center"/>
          </w:tcPr>
          <w:p w:rsidR="005A59BA" w:rsidRPr="001C549C" w:rsidRDefault="005A59BA" w:rsidP="005A59BA">
            <w:pPr>
              <w:jc w:val="right"/>
              <w:rPr>
                <w:sz w:val="28"/>
                <w:szCs w:val="28"/>
              </w:rPr>
            </w:pPr>
            <w:r>
              <w:rPr>
                <w:sz w:val="28"/>
                <w:szCs w:val="28"/>
              </w:rPr>
              <w:t>(11</w:t>
            </w:r>
            <w:r w:rsidRPr="001C549C">
              <w:rPr>
                <w:sz w:val="28"/>
                <w:szCs w:val="28"/>
              </w:rPr>
              <w:t>)</w:t>
            </w:r>
          </w:p>
        </w:tc>
      </w:tr>
    </w:tbl>
    <w:p w:rsidR="005A59BA" w:rsidRPr="00CB7162" w:rsidRDefault="005A59BA" w:rsidP="005A59BA">
      <w:pPr>
        <w:ind w:firstLine="709"/>
        <w:jc w:val="both"/>
        <w:rPr>
          <w:sz w:val="28"/>
          <w:szCs w:val="28"/>
        </w:rPr>
      </w:pPr>
    </w:p>
    <w:p w:rsidR="005A59BA" w:rsidRPr="00251E7E" w:rsidRDefault="005A59BA" w:rsidP="005A59BA">
      <w:pPr>
        <w:ind w:firstLine="709"/>
        <w:jc w:val="both"/>
        <w:rPr>
          <w:sz w:val="28"/>
          <w:szCs w:val="28"/>
        </w:rPr>
      </w:pPr>
      <w:r w:rsidRPr="00251E7E">
        <w:rPr>
          <w:sz w:val="28"/>
          <w:szCs w:val="28"/>
        </w:rPr>
        <w:t>Таким образом, линейная собственная функция оператора Перрона–Фробениуса кусочно-линейного отображения с полными ветвями и прои</w:t>
      </w:r>
      <w:r w:rsidRPr="00251E7E">
        <w:rPr>
          <w:sz w:val="28"/>
          <w:szCs w:val="28"/>
        </w:rPr>
        <w:t>з</w:t>
      </w:r>
      <w:r w:rsidRPr="00251E7E">
        <w:rPr>
          <w:sz w:val="28"/>
          <w:szCs w:val="28"/>
        </w:rPr>
        <w:t>вольным их наклоном (3) есть</w:t>
      </w:r>
    </w:p>
    <w:p w:rsidR="005A59BA" w:rsidRPr="00CB7162" w:rsidRDefault="005A59BA" w:rsidP="005A59BA">
      <w:pPr>
        <w:ind w:firstLine="709"/>
        <w:jc w:val="both"/>
        <w:rPr>
          <w:sz w:val="28"/>
          <w:szCs w:val="28"/>
        </w:rPr>
      </w:pPr>
    </w:p>
    <w:tbl>
      <w:tblPr>
        <w:tblW w:w="0" w:type="auto"/>
        <w:tblInd w:w="108" w:type="dxa"/>
        <w:tblLook w:val="04A0"/>
      </w:tblPr>
      <w:tblGrid>
        <w:gridCol w:w="8364"/>
        <w:gridCol w:w="872"/>
      </w:tblGrid>
      <w:tr w:rsidR="005A59BA" w:rsidRPr="001C549C" w:rsidTr="00DF3165">
        <w:tc>
          <w:tcPr>
            <w:tcW w:w="8364" w:type="dxa"/>
          </w:tcPr>
          <w:p w:rsidR="005A59BA" w:rsidRPr="001C549C" w:rsidRDefault="005A59BA" w:rsidP="005A59BA">
            <w:pPr>
              <w:ind w:firstLine="709"/>
              <w:jc w:val="center"/>
              <w:rPr>
                <w:sz w:val="28"/>
                <w:szCs w:val="28"/>
              </w:rPr>
            </w:pPr>
            <w:r w:rsidRPr="00EA2238">
              <w:rPr>
                <w:position w:val="-12"/>
                <w:sz w:val="28"/>
                <w:szCs w:val="28"/>
              </w:rPr>
              <w:object w:dxaOrig="1140" w:dyaOrig="380">
                <v:shape id="_x0000_i1092" type="#_x0000_t75" style="width:56.95pt;height:19.25pt" o:ole="">
                  <v:imagedata r:id="rId78" o:title=""/>
                </v:shape>
                <o:OLEObject Type="Embed" ProgID="Equation.3" ShapeID="_x0000_i1092" DrawAspect="Content" ObjectID="_1504352224" r:id="rId79"/>
              </w:object>
            </w:r>
            <w:r w:rsidR="00DF1102" w:rsidRPr="0072704A">
              <w:rPr>
                <w:position w:val="-62"/>
                <w:sz w:val="28"/>
                <w:szCs w:val="28"/>
              </w:rPr>
              <w:object w:dxaOrig="3840" w:dyaOrig="1359">
                <v:shape id="_x0000_i1093" type="#_x0000_t75" style="width:208.45pt;height:1in" o:ole="">
                  <v:imagedata r:id="rId80" o:title=""/>
                </v:shape>
                <o:OLEObject Type="Embed" ProgID="Equation.3" ShapeID="_x0000_i1093" DrawAspect="Content" ObjectID="_1504352225" r:id="rId81"/>
              </w:object>
            </w:r>
          </w:p>
        </w:tc>
        <w:tc>
          <w:tcPr>
            <w:tcW w:w="872" w:type="dxa"/>
            <w:vAlign w:val="center"/>
          </w:tcPr>
          <w:p w:rsidR="005A59BA" w:rsidRPr="001C549C" w:rsidRDefault="005A59BA" w:rsidP="005A59BA">
            <w:pPr>
              <w:jc w:val="right"/>
              <w:rPr>
                <w:sz w:val="28"/>
                <w:szCs w:val="28"/>
              </w:rPr>
            </w:pPr>
            <w:r>
              <w:rPr>
                <w:sz w:val="28"/>
                <w:szCs w:val="28"/>
              </w:rPr>
              <w:t>(12</w:t>
            </w:r>
            <w:r w:rsidRPr="001C549C">
              <w:rPr>
                <w:sz w:val="28"/>
                <w:szCs w:val="28"/>
              </w:rPr>
              <w:t>)</w:t>
            </w:r>
          </w:p>
        </w:tc>
      </w:tr>
    </w:tbl>
    <w:p w:rsidR="005A59BA" w:rsidRPr="00CB7162" w:rsidRDefault="005A59BA" w:rsidP="005A59BA">
      <w:pPr>
        <w:jc w:val="both"/>
        <w:rPr>
          <w:sz w:val="20"/>
          <w:szCs w:val="20"/>
        </w:rPr>
      </w:pPr>
    </w:p>
    <w:p w:rsidR="005A59BA" w:rsidRPr="00251E7E" w:rsidRDefault="005A59BA" w:rsidP="005A59BA">
      <w:pPr>
        <w:jc w:val="both"/>
        <w:rPr>
          <w:sz w:val="28"/>
          <w:szCs w:val="28"/>
        </w:rPr>
      </w:pPr>
      <w:r w:rsidRPr="00251E7E">
        <w:rPr>
          <w:sz w:val="28"/>
          <w:szCs w:val="28"/>
        </w:rPr>
        <w:t>Ей соответствует собственное число λ</w:t>
      </w:r>
      <w:r w:rsidRPr="00251E7E">
        <w:rPr>
          <w:sz w:val="28"/>
          <w:szCs w:val="28"/>
          <w:vertAlign w:val="subscript"/>
        </w:rPr>
        <w:t>1</w:t>
      </w:r>
      <w:r w:rsidRPr="00251E7E">
        <w:rPr>
          <w:sz w:val="28"/>
          <w:szCs w:val="28"/>
        </w:rPr>
        <w:t>.</w:t>
      </w:r>
    </w:p>
    <w:p w:rsidR="005A59BA" w:rsidRPr="005A59BA" w:rsidRDefault="005A59BA" w:rsidP="00544770">
      <w:pPr>
        <w:ind w:firstLine="709"/>
        <w:jc w:val="both"/>
        <w:rPr>
          <w:sz w:val="28"/>
          <w:szCs w:val="28"/>
        </w:rPr>
      </w:pPr>
      <w:r>
        <w:rPr>
          <w:sz w:val="28"/>
          <w:szCs w:val="28"/>
        </w:rPr>
        <w:lastRenderedPageBreak/>
        <w:t xml:space="preserve">Применим формулы (11) и (12) для расчета параметров конкретных простых отображений (рис. 2–4). </w:t>
      </w:r>
    </w:p>
    <w:p w:rsidR="005A59BA" w:rsidRPr="005A59BA" w:rsidRDefault="005A59BA" w:rsidP="00544770">
      <w:pPr>
        <w:ind w:firstLine="709"/>
        <w:jc w:val="both"/>
        <w:rPr>
          <w:sz w:val="16"/>
          <w:szCs w:val="16"/>
        </w:rPr>
      </w:pPr>
    </w:p>
    <w:p w:rsidR="005A59BA" w:rsidRPr="00251E7E" w:rsidRDefault="00525F6C" w:rsidP="00DF3165">
      <w:pPr>
        <w:jc w:val="center"/>
        <w:rPr>
          <w:lang w:val="en-US"/>
        </w:rPr>
      </w:pPr>
      <w:r>
        <w:rPr>
          <w:noProof/>
        </w:rPr>
      </w:r>
      <w:r w:rsidRPr="00525F6C">
        <w:rPr>
          <w:noProof/>
        </w:rPr>
        <w:pict>
          <v:group id="_x0000_s754697" editas="canvas" style="width:459.2pt;height:209pt;mso-position-horizontal-relative:char;mso-position-vertical-relative:line" coordorigin="1017,7356" coordsize="9184,4180">
            <o:lock v:ext="edit" aspectratio="t"/>
            <v:shape id="_x0000_s754698" type="#_x0000_t75" style="position:absolute;left:1017;top:7356;width:9184;height:4180" o:preferrelative="f">
              <v:fill o:detectmouseclick="t"/>
              <v:path o:extrusionok="t" o:connecttype="none"/>
              <o:lock v:ext="edit" text="t"/>
            </v:shape>
            <v:shape id="_x0000_s754699" type="#_x0000_t202" style="position:absolute;left:1180;top:10442;width:230;height:290" stroked="f">
              <v:fill opacity="0"/>
              <v:textbox inset="0,0,0,0">
                <w:txbxContent>
                  <w:p w:rsidR="00F17EC4" w:rsidRPr="00733BB5" w:rsidRDefault="00F17EC4" w:rsidP="005A59BA">
                    <w:pPr>
                      <w:jc w:val="center"/>
                      <w:rPr>
                        <w:lang w:val="en-US"/>
                      </w:rPr>
                    </w:pPr>
                    <w:r>
                      <w:rPr>
                        <w:lang w:val="en-US"/>
                      </w:rPr>
                      <w:t>0</w:t>
                    </w:r>
                  </w:p>
                </w:txbxContent>
              </v:textbox>
            </v:shape>
            <v:shape id="_x0000_s754700" type="#_x0000_t202" style="position:absolute;left:2300;top:10442;width:360;height:310" stroked="f">
              <v:fill opacity="0"/>
              <v:textbox inset="0,0,0,0">
                <w:txbxContent>
                  <w:p w:rsidR="00F17EC4" w:rsidRPr="00733BB5" w:rsidRDefault="00F17EC4" w:rsidP="005A59BA">
                    <w:pPr>
                      <w:jc w:val="center"/>
                      <w:rPr>
                        <w:lang w:val="en-US"/>
                      </w:rPr>
                    </w:pPr>
                    <w:r>
                      <w:rPr>
                        <w:lang w:val="en-US"/>
                      </w:rPr>
                      <w:t>1/2</w:t>
                    </w:r>
                  </w:p>
                </w:txbxContent>
              </v:textbox>
            </v:shape>
            <v:shape id="_x0000_s754701" type="#_x0000_t202" style="position:absolute;left:3565;top:10452;width:215;height:310" stroked="f">
              <v:fill opacity="0"/>
              <v:textbox inset="0,0,0,0">
                <w:txbxContent>
                  <w:p w:rsidR="00F17EC4" w:rsidRPr="00733BB5" w:rsidRDefault="00F17EC4" w:rsidP="005A59BA">
                    <w:pPr>
                      <w:jc w:val="center"/>
                      <w:rPr>
                        <w:lang w:val="en-US"/>
                      </w:rPr>
                    </w:pPr>
                    <w:r>
                      <w:rPr>
                        <w:lang w:val="en-US"/>
                      </w:rPr>
                      <w:t>1</w:t>
                    </w:r>
                  </w:p>
                </w:txbxContent>
              </v:textbox>
            </v:shape>
            <v:shape id="_x0000_s754702" type="#_x0000_t202" style="position:absolute;left:1091;top:7620;width:189;height:310" stroked="f">
              <v:fill opacity="0"/>
              <v:textbox inset="0,0,0,0">
                <w:txbxContent>
                  <w:p w:rsidR="00F17EC4" w:rsidRPr="00733BB5" w:rsidRDefault="00F17EC4" w:rsidP="005A59BA">
                    <w:pPr>
                      <w:jc w:val="center"/>
                      <w:rPr>
                        <w:lang w:val="en-US"/>
                      </w:rPr>
                    </w:pPr>
                    <w:r>
                      <w:rPr>
                        <w:lang w:val="en-US"/>
                      </w:rPr>
                      <w:t>1</w:t>
                    </w:r>
                  </w:p>
                </w:txbxContent>
              </v:textbox>
            </v:shape>
            <v:shape id="_x0000_s754703" type="#_x0000_t202" style="position:absolute;left:1120;top:7356;width:601;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r>
                      <w:rPr>
                        <w:vertAlign w:val="subscript"/>
                        <w:lang w:val="en-US"/>
                      </w:rPr>
                      <w:t>+1</w:t>
                    </w:r>
                  </w:p>
                </w:txbxContent>
              </v:textbox>
            </v:shape>
            <v:shape id="_x0000_s754704" type="#_x0000_t202" style="position:absolute;left:3680;top:10091;width:319;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p>
                </w:txbxContent>
              </v:textbox>
            </v:shape>
            <v:group id="_x0000_s754705" style="position:absolute;left:1280;top:7720;width:2410;height:2721" coordorigin="1450,5010" coordsize="2410,2721">
              <v:shape id="_x0000_s754706" type="#_x0000_t32" style="position:absolute;left:3860;top:5010;width:0;height:2721" o:connectortype="straight"/>
              <v:group id="_x0000_s754707" style="position:absolute;left:1450;top:5010;width:2409;height:2721" coordorigin="1450,5010" coordsize="2409,2721">
                <v:shape id="_x0000_s754708" type="#_x0000_t32" style="position:absolute;left:1450;top:5010;width:2409;height:0" o:connectortype="straight"/>
                <v:shape id="_x0000_s754709" type="#_x0000_t32" style="position:absolute;left:1460;top:5010;width:0;height:2721" o:connectortype="straight"/>
                <v:shape id="_x0000_s754710" type="#_x0000_t32" style="position:absolute;left:2660;top:5010;width:0;height:2721" o:connectortype="straight">
                  <v:stroke dashstyle="dash"/>
                </v:shape>
                <v:shape id="_x0000_s754711" type="#_x0000_t32" style="position:absolute;left:1450;top:7731;width:2409;height:0" o:connectortype="straight"/>
              </v:group>
            </v:group>
            <v:shape id="_x0000_s754712" type="#_x0000_t202" style="position:absolute;left:4232;top:10442;width:230;height:290" stroked="f">
              <v:fill opacity="0"/>
              <v:textbox inset="0,0,0,0">
                <w:txbxContent>
                  <w:p w:rsidR="00F17EC4" w:rsidRPr="00733BB5" w:rsidRDefault="00F17EC4" w:rsidP="005A59BA">
                    <w:pPr>
                      <w:jc w:val="center"/>
                      <w:rPr>
                        <w:lang w:val="en-US"/>
                      </w:rPr>
                    </w:pPr>
                    <w:r>
                      <w:rPr>
                        <w:lang w:val="en-US"/>
                      </w:rPr>
                      <w:t>0</w:t>
                    </w:r>
                  </w:p>
                </w:txbxContent>
              </v:textbox>
            </v:shape>
            <v:shape id="_x0000_s754713" type="#_x0000_t202" style="position:absolute;left:5352;top:10442;width:360;height:310" stroked="f">
              <v:fill opacity="0"/>
              <v:textbox inset="0,0,0,0">
                <w:txbxContent>
                  <w:p w:rsidR="00F17EC4" w:rsidRPr="00733BB5" w:rsidRDefault="00F17EC4" w:rsidP="005A59BA">
                    <w:pPr>
                      <w:jc w:val="center"/>
                      <w:rPr>
                        <w:lang w:val="en-US"/>
                      </w:rPr>
                    </w:pPr>
                    <w:r>
                      <w:rPr>
                        <w:lang w:val="en-US"/>
                      </w:rPr>
                      <w:t>1/2</w:t>
                    </w:r>
                  </w:p>
                </w:txbxContent>
              </v:textbox>
            </v:shape>
            <v:shape id="_x0000_s754714" type="#_x0000_t202" style="position:absolute;left:6617;top:10452;width:215;height:310" stroked="f">
              <v:fill opacity="0"/>
              <v:textbox inset="0,0,0,0">
                <w:txbxContent>
                  <w:p w:rsidR="00F17EC4" w:rsidRPr="00733BB5" w:rsidRDefault="00F17EC4" w:rsidP="005A59BA">
                    <w:pPr>
                      <w:jc w:val="center"/>
                      <w:rPr>
                        <w:lang w:val="en-US"/>
                      </w:rPr>
                    </w:pPr>
                    <w:r>
                      <w:rPr>
                        <w:lang w:val="en-US"/>
                      </w:rPr>
                      <w:t>1</w:t>
                    </w:r>
                  </w:p>
                </w:txbxContent>
              </v:textbox>
            </v:shape>
            <v:shape id="_x0000_s754715" type="#_x0000_t202" style="position:absolute;left:4143;top:7620;width:189;height:310" stroked="f">
              <v:fill opacity="0"/>
              <v:textbox inset="0,0,0,0">
                <w:txbxContent>
                  <w:p w:rsidR="00F17EC4" w:rsidRPr="00733BB5" w:rsidRDefault="00F17EC4" w:rsidP="005A59BA">
                    <w:pPr>
                      <w:jc w:val="center"/>
                      <w:rPr>
                        <w:lang w:val="en-US"/>
                      </w:rPr>
                    </w:pPr>
                    <w:r>
                      <w:rPr>
                        <w:lang w:val="en-US"/>
                      </w:rPr>
                      <w:t>1</w:t>
                    </w:r>
                  </w:p>
                </w:txbxContent>
              </v:textbox>
            </v:shape>
            <v:shape id="_x0000_s754716" type="#_x0000_t202" style="position:absolute;left:4162;top:7356;width:601;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r>
                      <w:rPr>
                        <w:vertAlign w:val="subscript"/>
                        <w:lang w:val="en-US"/>
                      </w:rPr>
                      <w:t>+1</w:t>
                    </w:r>
                  </w:p>
                </w:txbxContent>
              </v:textbox>
            </v:shape>
            <v:shape id="_x0000_s754717" type="#_x0000_t202" style="position:absolute;left:6732;top:10091;width:319;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p>
                </w:txbxContent>
              </v:textbox>
            </v:shape>
            <v:group id="_x0000_s754718" style="position:absolute;left:4332;top:7720;width:2410;height:2721" coordorigin="1450,5010" coordsize="2410,2721">
              <v:shape id="_x0000_s754719" type="#_x0000_t32" style="position:absolute;left:3860;top:5010;width:0;height:2721" o:connectortype="straight"/>
              <v:group id="_x0000_s754720" style="position:absolute;left:1450;top:5010;width:2409;height:2721" coordorigin="1450,5010" coordsize="2409,2721">
                <v:shape id="_x0000_s754721" type="#_x0000_t32" style="position:absolute;left:1450;top:5010;width:2409;height:0" o:connectortype="straight"/>
                <v:shape id="_x0000_s754722" type="#_x0000_t32" style="position:absolute;left:1460;top:5010;width:0;height:2721" o:connectortype="straight"/>
                <v:shape id="_x0000_s754723" type="#_x0000_t32" style="position:absolute;left:2660;top:5010;width:0;height:2721" o:connectortype="straight">
                  <v:stroke dashstyle="dash"/>
                </v:shape>
                <v:shape id="_x0000_s754724" type="#_x0000_t32" style="position:absolute;left:1450;top:7731;width:2409;height:0" o:connectortype="straight"/>
              </v:group>
            </v:group>
            <v:shape id="_x0000_s754725" type="#_x0000_t202" style="position:absolute;left:7269;top:10442;width:230;height:290" stroked="f">
              <v:fill opacity="0"/>
              <v:textbox inset="0,0,0,0">
                <w:txbxContent>
                  <w:p w:rsidR="00F17EC4" w:rsidRPr="00733BB5" w:rsidRDefault="00F17EC4" w:rsidP="005A59BA">
                    <w:pPr>
                      <w:jc w:val="center"/>
                      <w:rPr>
                        <w:lang w:val="en-US"/>
                      </w:rPr>
                    </w:pPr>
                    <w:r>
                      <w:rPr>
                        <w:lang w:val="en-US"/>
                      </w:rPr>
                      <w:t>0</w:t>
                    </w:r>
                  </w:p>
                </w:txbxContent>
              </v:textbox>
            </v:shape>
            <v:shape id="_x0000_s754726" type="#_x0000_t202" style="position:absolute;left:8389;top:10442;width:360;height:310" stroked="f">
              <v:fill opacity="0"/>
              <v:textbox inset="0,0,0,0">
                <w:txbxContent>
                  <w:p w:rsidR="00F17EC4" w:rsidRPr="00733BB5" w:rsidRDefault="00F17EC4" w:rsidP="005A59BA">
                    <w:pPr>
                      <w:jc w:val="center"/>
                      <w:rPr>
                        <w:lang w:val="en-US"/>
                      </w:rPr>
                    </w:pPr>
                    <w:r>
                      <w:rPr>
                        <w:lang w:val="en-US"/>
                      </w:rPr>
                      <w:t>1/2</w:t>
                    </w:r>
                  </w:p>
                </w:txbxContent>
              </v:textbox>
            </v:shape>
            <v:shape id="_x0000_s754727" type="#_x0000_t202" style="position:absolute;left:9654;top:10452;width:215;height:310" stroked="f">
              <v:fill opacity="0"/>
              <v:textbox inset="0,0,0,0">
                <w:txbxContent>
                  <w:p w:rsidR="00F17EC4" w:rsidRPr="00733BB5" w:rsidRDefault="00F17EC4" w:rsidP="005A59BA">
                    <w:pPr>
                      <w:jc w:val="center"/>
                      <w:rPr>
                        <w:lang w:val="en-US"/>
                      </w:rPr>
                    </w:pPr>
                    <w:r>
                      <w:rPr>
                        <w:lang w:val="en-US"/>
                      </w:rPr>
                      <w:t>1</w:t>
                    </w:r>
                  </w:p>
                </w:txbxContent>
              </v:textbox>
            </v:shape>
            <v:shape id="_x0000_s754728" type="#_x0000_t202" style="position:absolute;left:7180;top:7620;width:189;height:310" stroked="f">
              <v:fill opacity="0"/>
              <v:textbox inset="0,0,0,0">
                <w:txbxContent>
                  <w:p w:rsidR="00F17EC4" w:rsidRPr="00733BB5" w:rsidRDefault="00F17EC4" w:rsidP="005A59BA">
                    <w:pPr>
                      <w:jc w:val="center"/>
                      <w:rPr>
                        <w:lang w:val="en-US"/>
                      </w:rPr>
                    </w:pPr>
                    <w:r>
                      <w:rPr>
                        <w:lang w:val="en-US"/>
                      </w:rPr>
                      <w:t>1</w:t>
                    </w:r>
                  </w:p>
                </w:txbxContent>
              </v:textbox>
            </v:shape>
            <v:shape id="_x0000_s754729" type="#_x0000_t202" style="position:absolute;left:7219;top:7356;width:601;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r>
                      <w:rPr>
                        <w:vertAlign w:val="subscript"/>
                        <w:lang w:val="en-US"/>
                      </w:rPr>
                      <w:t>+1</w:t>
                    </w:r>
                  </w:p>
                </w:txbxContent>
              </v:textbox>
            </v:shape>
            <v:shape id="_x0000_s754730" type="#_x0000_t202" style="position:absolute;left:9769;top:10091;width:319;height:360" stroked="f">
              <v:fill opacity="0"/>
              <v:textbox inset="0,0,0,0">
                <w:txbxContent>
                  <w:p w:rsidR="00F17EC4" w:rsidRPr="00733BB5" w:rsidRDefault="00F17EC4" w:rsidP="005A59BA">
                    <w:pPr>
                      <w:jc w:val="center"/>
                      <w:rPr>
                        <w:vertAlign w:val="subscript"/>
                        <w:lang w:val="en-US"/>
                      </w:rPr>
                    </w:pPr>
                    <w:r w:rsidRPr="00733BB5">
                      <w:rPr>
                        <w:i/>
                        <w:lang w:val="en-US"/>
                      </w:rPr>
                      <w:t>x</w:t>
                    </w:r>
                    <w:r w:rsidRPr="00733BB5">
                      <w:rPr>
                        <w:i/>
                        <w:vertAlign w:val="subscript"/>
                        <w:lang w:val="en-US"/>
                      </w:rPr>
                      <w:t>n</w:t>
                    </w:r>
                  </w:p>
                </w:txbxContent>
              </v:textbox>
            </v:shape>
            <v:group id="_x0000_s754731" style="position:absolute;left:7369;top:7720;width:2410;height:2721" coordorigin="1450,5010" coordsize="2410,2721">
              <v:shape id="_x0000_s754732" type="#_x0000_t32" style="position:absolute;left:3860;top:5010;width:0;height:2721" o:connectortype="straight"/>
              <v:group id="_x0000_s754733" style="position:absolute;left:1450;top:5010;width:2409;height:2721" coordorigin="1450,5010" coordsize="2409,2721">
                <v:shape id="_x0000_s754734" type="#_x0000_t32" style="position:absolute;left:1450;top:5010;width:2409;height:0" o:connectortype="straight"/>
                <v:shape id="_x0000_s754735" type="#_x0000_t32" style="position:absolute;left:1460;top:5010;width:0;height:2721" o:connectortype="straight"/>
                <v:shape id="_x0000_s754736" type="#_x0000_t32" style="position:absolute;left:2660;top:5010;width:0;height:2721" o:connectortype="straight">
                  <v:stroke dashstyle="dash"/>
                </v:shape>
                <v:shape id="_x0000_s754737" type="#_x0000_t32" style="position:absolute;left:1450;top:7731;width:2409;height:0" o:connectortype="straight"/>
              </v:group>
            </v:group>
            <v:shape id="_x0000_s754738" type="#_x0000_t32" style="position:absolute;left:1295;top:7720;width:1195;height:2722;flip:x" o:connectortype="straight" strokeweight="1.5pt"/>
            <v:shape id="_x0000_s754739" type="#_x0000_t32" style="position:absolute;left:2485;top:7720;width:1195;height:2722;flip:x" o:connectortype="straight" strokeweight="1.5pt"/>
            <v:shape id="_x0000_s754740" type="#_x0000_t32" style="position:absolute;left:5532;top:7705;width:1200;height:2721" o:connectortype="straight" strokeweight="1.5pt"/>
            <v:shape id="_x0000_s754741" type="#_x0000_t32" style="position:absolute;left:4352;top:7725;width:1200;height:2721" o:connectortype="straight" strokeweight="1.5pt"/>
            <v:shape id="_x0000_s754742" type="#_x0000_t32" style="position:absolute;left:8569;top:7705;width:1200;height:2721" o:connectortype="straight" strokeweight="1.5pt"/>
            <v:shape id="_x0000_s754743" type="#_x0000_t32" style="position:absolute;left:7379;top:7704;width:1195;height:2722;flip:x" o:connectortype="straight" strokeweight="1.5pt"/>
            <v:shape id="_x0000_s754744" type="#_x0000_t202" style="position:absolute;left:1120;top:10766;width:2322;height:609" stroked="f">
              <v:fill opacity="0"/>
              <v:textbox inset="0,0,0,0">
                <w:txbxContent>
                  <w:p w:rsidR="00F17EC4" w:rsidRPr="00251E7E" w:rsidRDefault="00F17EC4" w:rsidP="005A59BA">
                    <w:pPr>
                      <w:rPr>
                        <w:lang w:val="en-US"/>
                      </w:rPr>
                    </w:pPr>
                    <w:r w:rsidRPr="00251E7E">
                      <w:t>Рис. 2. Отображение «Сдвиг Бернулли»</w:t>
                    </w:r>
                  </w:p>
                </w:txbxContent>
              </v:textbox>
            </v:shape>
            <v:shape id="_x0000_s754745" type="#_x0000_t202" style="position:absolute;left:4172;top:10766;width:2907;height:609" stroked="f">
              <v:fill opacity="0"/>
              <v:textbox inset="0,0,0,0">
                <w:txbxContent>
                  <w:p w:rsidR="00F17EC4" w:rsidRPr="00251E7E" w:rsidRDefault="00F17EC4" w:rsidP="005A59BA">
                    <w:r w:rsidRPr="00251E7E">
                      <w:t>Рис. 3. Отображение «И</w:t>
                    </w:r>
                    <w:r w:rsidRPr="00251E7E">
                      <w:t>н</w:t>
                    </w:r>
                    <w:r w:rsidRPr="00251E7E">
                      <w:t>версный сдвиг Бернулли»</w:t>
                    </w:r>
                  </w:p>
                </w:txbxContent>
              </v:textbox>
            </v:shape>
            <v:shape id="_x0000_s754746" type="#_x0000_t202" style="position:absolute;left:7289;top:10766;width:2570;height:609" stroked="f">
              <v:fill opacity="0"/>
              <v:textbox inset="0,0,0,0">
                <w:txbxContent>
                  <w:p w:rsidR="00F17EC4" w:rsidRPr="00251E7E" w:rsidRDefault="00F17EC4" w:rsidP="005A59BA">
                    <w:r w:rsidRPr="00251E7E">
                      <w:t>Рис. 4. Пирамидальное отображение</w:t>
                    </w:r>
                  </w:p>
                </w:txbxContent>
              </v:textbox>
            </v:shape>
            <w10:wrap type="none"/>
            <w10:anchorlock/>
          </v:group>
        </w:pict>
      </w:r>
    </w:p>
    <w:p w:rsidR="007D5F1A" w:rsidRDefault="007D5F1A" w:rsidP="00544770">
      <w:pPr>
        <w:ind w:firstLine="709"/>
        <w:jc w:val="both"/>
        <w:rPr>
          <w:sz w:val="28"/>
          <w:szCs w:val="28"/>
        </w:rPr>
      </w:pPr>
    </w:p>
    <w:p w:rsidR="005A59BA" w:rsidRDefault="005A59BA" w:rsidP="00544770">
      <w:pPr>
        <w:ind w:firstLine="709"/>
        <w:jc w:val="both"/>
        <w:rPr>
          <w:sz w:val="28"/>
          <w:szCs w:val="28"/>
        </w:rPr>
      </w:pPr>
      <w:r>
        <w:rPr>
          <w:sz w:val="28"/>
          <w:szCs w:val="28"/>
        </w:rPr>
        <w:t>Значения</w:t>
      </w:r>
      <w:r w:rsidRPr="003D0F02">
        <w:rPr>
          <w:sz w:val="28"/>
          <w:szCs w:val="28"/>
        </w:rPr>
        <w:t xml:space="preserve"> </w:t>
      </w:r>
      <w:r>
        <w:rPr>
          <w:sz w:val="28"/>
          <w:szCs w:val="28"/>
        </w:rPr>
        <w:t>λ</w:t>
      </w:r>
      <w:r>
        <w:rPr>
          <w:sz w:val="28"/>
          <w:szCs w:val="28"/>
          <w:vertAlign w:val="subscript"/>
        </w:rPr>
        <w:t>1</w:t>
      </w:r>
      <w:r>
        <w:rPr>
          <w:sz w:val="28"/>
          <w:szCs w:val="28"/>
        </w:rPr>
        <w:t xml:space="preserve"> и μ занесены в табл. 1. Они совпадают с известными р</w:t>
      </w:r>
      <w:r>
        <w:rPr>
          <w:sz w:val="28"/>
          <w:szCs w:val="28"/>
        </w:rPr>
        <w:t>е</w:t>
      </w:r>
      <w:r>
        <w:rPr>
          <w:sz w:val="28"/>
          <w:szCs w:val="28"/>
        </w:rPr>
        <w:t>шениями [1</w:t>
      </w:r>
      <w:r w:rsidRPr="00F271C7">
        <w:rPr>
          <w:sz w:val="28"/>
          <w:szCs w:val="28"/>
        </w:rPr>
        <w:t>],</w:t>
      </w:r>
      <w:r>
        <w:rPr>
          <w:sz w:val="28"/>
          <w:szCs w:val="28"/>
        </w:rPr>
        <w:t xml:space="preserve"> что свидетельствует в пользу корректности проведенных ра</w:t>
      </w:r>
      <w:r>
        <w:rPr>
          <w:sz w:val="28"/>
          <w:szCs w:val="28"/>
        </w:rPr>
        <w:t>с</w:t>
      </w:r>
      <w:r>
        <w:rPr>
          <w:sz w:val="28"/>
          <w:szCs w:val="28"/>
        </w:rPr>
        <w:t>четов.</w:t>
      </w:r>
    </w:p>
    <w:p w:rsidR="00DF1102" w:rsidRDefault="00DF1102" w:rsidP="00544770">
      <w:pPr>
        <w:ind w:firstLine="709"/>
        <w:jc w:val="both"/>
        <w:rPr>
          <w:sz w:val="28"/>
          <w:szCs w:val="28"/>
        </w:rPr>
      </w:pPr>
    </w:p>
    <w:p w:rsidR="005A59BA" w:rsidRPr="005A59BA" w:rsidRDefault="005A59BA" w:rsidP="00544770">
      <w:pPr>
        <w:jc w:val="right"/>
      </w:pPr>
      <w:r w:rsidRPr="007773E5">
        <w:rPr>
          <w:i/>
        </w:rPr>
        <w:t>Таблица</w:t>
      </w:r>
      <w:r>
        <w:t xml:space="preserve"> 1</w:t>
      </w:r>
    </w:p>
    <w:p w:rsidR="005A59BA" w:rsidRPr="005A59BA" w:rsidRDefault="005A59BA" w:rsidP="00544770">
      <w:pPr>
        <w:jc w:val="right"/>
      </w:pPr>
    </w:p>
    <w:p w:rsidR="005A59BA" w:rsidRPr="003D0F02" w:rsidRDefault="005A59BA" w:rsidP="00544770">
      <w:pPr>
        <w:jc w:val="center"/>
        <w:rPr>
          <w:b/>
        </w:rPr>
      </w:pPr>
      <w:r w:rsidRPr="003D0F02">
        <w:rPr>
          <w:b/>
        </w:rPr>
        <w:t>Линейные собственные функции операторов Перрона–Фробениуса</w:t>
      </w:r>
    </w:p>
    <w:p w:rsidR="005A59BA" w:rsidRPr="00251E7E" w:rsidRDefault="005A59BA" w:rsidP="00544770">
      <w:pPr>
        <w:jc w:val="center"/>
        <w:rPr>
          <w:b/>
        </w:rPr>
      </w:pPr>
      <w:r w:rsidRPr="00251E7E">
        <w:rPr>
          <w:b/>
        </w:rPr>
        <w:t>хаотических отображений на интервале (0, 1)</w:t>
      </w:r>
    </w:p>
    <w:p w:rsidR="005A59BA" w:rsidRPr="003D0F02" w:rsidRDefault="005A59BA" w:rsidP="0054477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567"/>
        <w:gridCol w:w="567"/>
        <w:gridCol w:w="1134"/>
        <w:gridCol w:w="992"/>
        <w:gridCol w:w="567"/>
        <w:gridCol w:w="2290"/>
      </w:tblGrid>
      <w:tr w:rsidR="00DF1102" w:rsidRPr="003D0F02" w:rsidTr="00DF1102">
        <w:tc>
          <w:tcPr>
            <w:tcW w:w="3227" w:type="dxa"/>
          </w:tcPr>
          <w:p w:rsidR="005A59BA" w:rsidRPr="003D0F02" w:rsidRDefault="005A59BA" w:rsidP="00544770">
            <w:pPr>
              <w:jc w:val="center"/>
            </w:pPr>
            <w:r w:rsidRPr="003D0F02">
              <w:t>Отображение</w:t>
            </w:r>
          </w:p>
        </w:tc>
        <w:tc>
          <w:tcPr>
            <w:tcW w:w="567" w:type="dxa"/>
          </w:tcPr>
          <w:p w:rsidR="005A59BA" w:rsidRPr="003D0F02" w:rsidRDefault="005A59BA" w:rsidP="00544770">
            <w:pPr>
              <w:jc w:val="center"/>
            </w:pPr>
            <w:r>
              <w:t>σ</w:t>
            </w:r>
            <w:r>
              <w:rPr>
                <w:vertAlign w:val="subscript"/>
              </w:rPr>
              <w:t>1</w:t>
            </w:r>
          </w:p>
        </w:tc>
        <w:tc>
          <w:tcPr>
            <w:tcW w:w="567" w:type="dxa"/>
          </w:tcPr>
          <w:p w:rsidR="005A59BA" w:rsidRPr="003D0F02" w:rsidRDefault="005A59BA" w:rsidP="00544770">
            <w:pPr>
              <w:jc w:val="center"/>
            </w:pPr>
            <w:r>
              <w:t>σ</w:t>
            </w:r>
            <w:r>
              <w:rPr>
                <w:vertAlign w:val="subscript"/>
              </w:rPr>
              <w:t>2</w:t>
            </w:r>
          </w:p>
        </w:tc>
        <w:tc>
          <w:tcPr>
            <w:tcW w:w="1134" w:type="dxa"/>
          </w:tcPr>
          <w:p w:rsidR="005A59BA" w:rsidRPr="003D0F02" w:rsidRDefault="005A59BA" w:rsidP="00544770">
            <w:pPr>
              <w:jc w:val="center"/>
            </w:pPr>
            <w:r>
              <w:sym w:font="Symbol" w:char="F078"/>
            </w:r>
            <w:r>
              <w:rPr>
                <w:vertAlign w:val="subscript"/>
              </w:rPr>
              <w:t>1</w:t>
            </w:r>
            <w:r>
              <w:t xml:space="preserve">, </w:t>
            </w:r>
            <w:r>
              <w:sym w:font="Symbol" w:char="F078"/>
            </w:r>
            <w:r>
              <w:rPr>
                <w:vertAlign w:val="subscript"/>
              </w:rPr>
              <w:t>2</w:t>
            </w:r>
            <w:r>
              <w:t xml:space="preserve">, </w:t>
            </w:r>
            <w:r>
              <w:sym w:font="Symbol" w:char="F078"/>
            </w:r>
            <w:r>
              <w:rPr>
                <w:vertAlign w:val="subscript"/>
              </w:rPr>
              <w:t>3</w:t>
            </w:r>
            <w:r>
              <w:t xml:space="preserve"> </w:t>
            </w:r>
          </w:p>
        </w:tc>
        <w:tc>
          <w:tcPr>
            <w:tcW w:w="992" w:type="dxa"/>
          </w:tcPr>
          <w:p w:rsidR="005A59BA" w:rsidRPr="003D0F02" w:rsidRDefault="005A59BA" w:rsidP="00544770">
            <w:pPr>
              <w:jc w:val="center"/>
            </w:pPr>
            <w:r>
              <w:t>λ</w:t>
            </w:r>
            <w:r>
              <w:rPr>
                <w:vertAlign w:val="subscript"/>
              </w:rPr>
              <w:t>1</w:t>
            </w:r>
          </w:p>
        </w:tc>
        <w:tc>
          <w:tcPr>
            <w:tcW w:w="567" w:type="dxa"/>
          </w:tcPr>
          <w:p w:rsidR="005A59BA" w:rsidRPr="003D0F02" w:rsidRDefault="005A59BA" w:rsidP="00544770">
            <w:pPr>
              <w:jc w:val="center"/>
            </w:pPr>
            <w:r>
              <w:sym w:font="Symbol" w:char="F06D"/>
            </w:r>
          </w:p>
        </w:tc>
        <w:tc>
          <w:tcPr>
            <w:tcW w:w="2290" w:type="dxa"/>
          </w:tcPr>
          <w:p w:rsidR="005A59BA" w:rsidRPr="003D0F02" w:rsidRDefault="005A59BA" w:rsidP="00544770">
            <w:pPr>
              <w:jc w:val="center"/>
            </w:pPr>
            <w:r>
              <w:sym w:font="Symbol" w:char="F079"/>
            </w:r>
            <w:r>
              <w:rPr>
                <w:vertAlign w:val="subscript"/>
              </w:rPr>
              <w:t>1</w:t>
            </w:r>
            <w:r>
              <w:t>(</w:t>
            </w:r>
            <w:r w:rsidRPr="00AB72BA">
              <w:rPr>
                <w:i/>
              </w:rPr>
              <w:t>х</w:t>
            </w:r>
            <w:r>
              <w:t>)</w:t>
            </w:r>
            <w:r w:rsidRPr="003D0F02">
              <w:t xml:space="preserve"> </w:t>
            </w:r>
          </w:p>
        </w:tc>
      </w:tr>
      <w:tr w:rsidR="00DF1102" w:rsidRPr="00251E7E" w:rsidTr="00DF1102">
        <w:tc>
          <w:tcPr>
            <w:tcW w:w="3227" w:type="dxa"/>
          </w:tcPr>
          <w:p w:rsidR="005A59BA" w:rsidRPr="00251E7E" w:rsidRDefault="005A59BA" w:rsidP="00544770">
            <w:r w:rsidRPr="00251E7E">
              <w:t xml:space="preserve">Сдвиг Бернулли </w:t>
            </w:r>
            <w:r w:rsidRPr="00251E7E">
              <w:rPr>
                <w:i/>
                <w:lang w:val="en-US"/>
              </w:rPr>
              <w:t>x</w:t>
            </w:r>
            <w:r w:rsidRPr="00251E7E">
              <w:rPr>
                <w:i/>
                <w:vertAlign w:val="subscript"/>
                <w:lang w:val="en-US"/>
              </w:rPr>
              <w:t>n</w:t>
            </w:r>
            <w:r w:rsidRPr="00251E7E">
              <w:rPr>
                <w:vertAlign w:val="subscript"/>
              </w:rPr>
              <w:t>+1</w:t>
            </w:r>
            <w:r w:rsidRPr="00251E7E">
              <w:t xml:space="preserve"> = {2</w:t>
            </w:r>
            <w:r w:rsidRPr="00251E7E">
              <w:rPr>
                <w:i/>
                <w:lang w:val="en-US"/>
              </w:rPr>
              <w:t>x</w:t>
            </w:r>
            <w:r w:rsidRPr="00251E7E">
              <w:rPr>
                <w:i/>
                <w:vertAlign w:val="subscript"/>
                <w:lang w:val="en-US"/>
              </w:rPr>
              <w:t>n</w:t>
            </w:r>
            <w:r w:rsidRPr="00251E7E">
              <w:t>}</w:t>
            </w:r>
          </w:p>
          <w:p w:rsidR="005A59BA" w:rsidRPr="00251E7E" w:rsidRDefault="005A59BA" w:rsidP="00544770">
            <w:r w:rsidRPr="00251E7E">
              <w:t>(</w:t>
            </w:r>
            <w:r w:rsidRPr="00251E7E">
              <w:rPr>
                <w:i/>
                <w:lang w:val="en-US"/>
              </w:rPr>
              <w:t>p</w:t>
            </w:r>
            <w:r w:rsidRPr="00251E7E">
              <w:rPr>
                <w:i/>
              </w:rPr>
              <w:t xml:space="preserve"> </w:t>
            </w:r>
            <w:r w:rsidRPr="00251E7E">
              <w:t xml:space="preserve">= </w:t>
            </w:r>
            <w:smartTag w:uri="urn:schemas-microsoft-com:office:smarttags" w:element="metricconverter">
              <w:smartTagPr>
                <w:attr w:name="ProductID" w:val="2, см"/>
              </w:smartTagPr>
              <w:r w:rsidRPr="00251E7E">
                <w:t>2, см</w:t>
              </w:r>
            </w:smartTag>
            <w:r w:rsidRPr="00251E7E">
              <w:t>. рис. 2)</w:t>
            </w:r>
          </w:p>
        </w:tc>
        <w:tc>
          <w:tcPr>
            <w:tcW w:w="567" w:type="dxa"/>
          </w:tcPr>
          <w:p w:rsidR="005A59BA" w:rsidRPr="00251E7E" w:rsidRDefault="005A59BA" w:rsidP="00544770">
            <w:pPr>
              <w:jc w:val="center"/>
            </w:pPr>
          </w:p>
          <w:p w:rsidR="005A59BA" w:rsidRPr="00251E7E" w:rsidRDefault="005A59BA" w:rsidP="00544770">
            <w:pPr>
              <w:jc w:val="center"/>
            </w:pPr>
            <w:r w:rsidRPr="00251E7E">
              <w:t>0</w:t>
            </w:r>
          </w:p>
        </w:tc>
        <w:tc>
          <w:tcPr>
            <w:tcW w:w="567" w:type="dxa"/>
          </w:tcPr>
          <w:p w:rsidR="005A59BA" w:rsidRPr="00251E7E" w:rsidRDefault="005A59BA" w:rsidP="00544770">
            <w:pPr>
              <w:jc w:val="center"/>
            </w:pPr>
          </w:p>
          <w:p w:rsidR="005A59BA" w:rsidRPr="00251E7E" w:rsidRDefault="005A59BA" w:rsidP="00544770">
            <w:pPr>
              <w:jc w:val="center"/>
            </w:pPr>
            <w:r w:rsidRPr="00251E7E">
              <w:t>0</w:t>
            </w:r>
          </w:p>
        </w:tc>
        <w:tc>
          <w:tcPr>
            <w:tcW w:w="1134" w:type="dxa"/>
          </w:tcPr>
          <w:p w:rsidR="005A59BA" w:rsidRPr="00251E7E" w:rsidRDefault="005A59BA" w:rsidP="00544770">
            <w:pPr>
              <w:jc w:val="center"/>
            </w:pPr>
          </w:p>
          <w:p w:rsidR="005A59BA" w:rsidRPr="00251E7E" w:rsidRDefault="005A59BA" w:rsidP="00544770">
            <w:pPr>
              <w:jc w:val="center"/>
            </w:pPr>
            <w:r w:rsidRPr="00251E7E">
              <w:t>0; 0,5;</w:t>
            </w:r>
            <w:r w:rsidRPr="00251E7E">
              <w:rPr>
                <w:lang w:val="en-US"/>
              </w:rPr>
              <w:t xml:space="preserve"> </w:t>
            </w:r>
            <w:r w:rsidRPr="00251E7E">
              <w:t>1</w:t>
            </w:r>
          </w:p>
        </w:tc>
        <w:tc>
          <w:tcPr>
            <w:tcW w:w="992" w:type="dxa"/>
          </w:tcPr>
          <w:p w:rsidR="005A59BA" w:rsidRPr="00251E7E" w:rsidRDefault="005A59BA" w:rsidP="00544770">
            <w:pPr>
              <w:jc w:val="center"/>
            </w:pPr>
          </w:p>
          <w:p w:rsidR="005A59BA" w:rsidRPr="00251E7E" w:rsidRDefault="005A59BA" w:rsidP="00544770">
            <w:pPr>
              <w:jc w:val="center"/>
            </w:pPr>
            <w:r w:rsidRPr="00251E7E">
              <w:t>0,5</w:t>
            </w:r>
          </w:p>
        </w:tc>
        <w:tc>
          <w:tcPr>
            <w:tcW w:w="567" w:type="dxa"/>
          </w:tcPr>
          <w:p w:rsidR="005A59BA" w:rsidRPr="00251E7E" w:rsidRDefault="005A59BA" w:rsidP="00544770">
            <w:pPr>
              <w:jc w:val="center"/>
            </w:pPr>
          </w:p>
          <w:p w:rsidR="005A59BA" w:rsidRPr="00251E7E" w:rsidRDefault="005A59BA" w:rsidP="00544770">
            <w:pPr>
              <w:jc w:val="center"/>
            </w:pPr>
            <w:r w:rsidRPr="00251E7E">
              <w:t>0,5</w:t>
            </w:r>
          </w:p>
        </w:tc>
        <w:tc>
          <w:tcPr>
            <w:tcW w:w="2290" w:type="dxa"/>
          </w:tcPr>
          <w:p w:rsidR="005A59BA" w:rsidRPr="00251E7E" w:rsidRDefault="005A59BA" w:rsidP="00544770">
            <w:pPr>
              <w:jc w:val="center"/>
            </w:pPr>
          </w:p>
          <w:p w:rsidR="005A59BA" w:rsidRPr="00251E7E" w:rsidRDefault="005A59BA" w:rsidP="00544770">
            <w:pPr>
              <w:jc w:val="center"/>
            </w:pPr>
            <w:r w:rsidRPr="00251E7E">
              <w:rPr>
                <w:i/>
              </w:rPr>
              <w:t xml:space="preserve">х </w:t>
            </w:r>
            <w:r w:rsidRPr="00251E7E">
              <w:t>– 0,5</w:t>
            </w:r>
          </w:p>
        </w:tc>
      </w:tr>
      <w:tr w:rsidR="00DF1102" w:rsidRPr="00251E7E" w:rsidTr="00DF1102">
        <w:tc>
          <w:tcPr>
            <w:tcW w:w="3227" w:type="dxa"/>
          </w:tcPr>
          <w:p w:rsidR="005A59BA" w:rsidRPr="00251E7E" w:rsidRDefault="005A59BA" w:rsidP="00544770">
            <w:pPr>
              <w:rPr>
                <w:i/>
              </w:rPr>
            </w:pPr>
            <w:r w:rsidRPr="00251E7E">
              <w:t xml:space="preserve">Инверсный сдвиг Бернулли </w:t>
            </w:r>
          </w:p>
          <w:p w:rsidR="005A59BA" w:rsidRPr="00251E7E" w:rsidRDefault="005A59BA" w:rsidP="00544770">
            <w:r w:rsidRPr="00251E7E">
              <w:rPr>
                <w:i/>
                <w:lang w:val="en-US"/>
              </w:rPr>
              <w:t>x</w:t>
            </w:r>
            <w:r w:rsidRPr="00251E7E">
              <w:rPr>
                <w:i/>
                <w:vertAlign w:val="subscript"/>
                <w:lang w:val="en-US"/>
              </w:rPr>
              <w:t>n</w:t>
            </w:r>
            <w:r w:rsidRPr="00251E7E">
              <w:rPr>
                <w:vertAlign w:val="subscript"/>
              </w:rPr>
              <w:t>+1</w:t>
            </w:r>
            <w:r w:rsidRPr="00251E7E">
              <w:t xml:space="preserve"> = 1 – {2</w:t>
            </w:r>
            <w:r w:rsidRPr="00251E7E">
              <w:rPr>
                <w:i/>
                <w:lang w:val="en-US"/>
              </w:rPr>
              <w:t>x</w:t>
            </w:r>
            <w:r w:rsidRPr="00251E7E">
              <w:rPr>
                <w:i/>
                <w:vertAlign w:val="subscript"/>
                <w:lang w:val="en-US"/>
              </w:rPr>
              <w:t>n</w:t>
            </w:r>
            <w:r w:rsidRPr="00251E7E">
              <w:t>}</w:t>
            </w:r>
          </w:p>
          <w:p w:rsidR="005A59BA" w:rsidRPr="00251E7E" w:rsidRDefault="005A59BA" w:rsidP="00544770">
            <w:r w:rsidRPr="00251E7E">
              <w:t>(</w:t>
            </w:r>
            <w:r w:rsidRPr="00251E7E">
              <w:rPr>
                <w:i/>
                <w:lang w:val="en-US"/>
              </w:rPr>
              <w:t>p</w:t>
            </w:r>
            <w:r w:rsidRPr="00251E7E">
              <w:rPr>
                <w:i/>
              </w:rPr>
              <w:t xml:space="preserve"> </w:t>
            </w:r>
            <w:r w:rsidRPr="00251E7E">
              <w:t xml:space="preserve">= </w:t>
            </w:r>
            <w:smartTag w:uri="urn:schemas-microsoft-com:office:smarttags" w:element="metricconverter">
              <w:smartTagPr>
                <w:attr w:name="ProductID" w:val="2, см"/>
              </w:smartTagPr>
              <w:r w:rsidRPr="00251E7E">
                <w:t>2, см</w:t>
              </w:r>
            </w:smartTag>
            <w:r w:rsidRPr="00251E7E">
              <w:t>. рис. 3)</w:t>
            </w:r>
          </w:p>
        </w:tc>
        <w:tc>
          <w:tcPr>
            <w:tcW w:w="567" w:type="dxa"/>
          </w:tcPr>
          <w:p w:rsidR="005A59BA" w:rsidRPr="00251E7E" w:rsidRDefault="005A59BA" w:rsidP="00544770">
            <w:pPr>
              <w:jc w:val="center"/>
            </w:pPr>
          </w:p>
          <w:p w:rsidR="005A59BA" w:rsidRPr="00251E7E" w:rsidRDefault="005A59BA" w:rsidP="00544770">
            <w:pPr>
              <w:jc w:val="center"/>
            </w:pPr>
            <w:r w:rsidRPr="00251E7E">
              <w:t>1</w:t>
            </w:r>
          </w:p>
        </w:tc>
        <w:tc>
          <w:tcPr>
            <w:tcW w:w="567" w:type="dxa"/>
          </w:tcPr>
          <w:p w:rsidR="005A59BA" w:rsidRPr="00251E7E" w:rsidRDefault="005A59BA" w:rsidP="00544770">
            <w:pPr>
              <w:jc w:val="center"/>
            </w:pPr>
          </w:p>
          <w:p w:rsidR="005A59BA" w:rsidRPr="00251E7E" w:rsidRDefault="005A59BA" w:rsidP="00544770">
            <w:pPr>
              <w:jc w:val="center"/>
            </w:pPr>
            <w:r w:rsidRPr="00251E7E">
              <w:t>1</w:t>
            </w:r>
          </w:p>
        </w:tc>
        <w:tc>
          <w:tcPr>
            <w:tcW w:w="1134" w:type="dxa"/>
          </w:tcPr>
          <w:p w:rsidR="005A59BA" w:rsidRPr="00251E7E" w:rsidRDefault="005A59BA" w:rsidP="00544770">
            <w:pPr>
              <w:jc w:val="center"/>
            </w:pPr>
          </w:p>
          <w:p w:rsidR="005A59BA" w:rsidRPr="00251E7E" w:rsidRDefault="005A59BA" w:rsidP="00544770">
            <w:pPr>
              <w:jc w:val="center"/>
            </w:pPr>
            <w:r w:rsidRPr="00251E7E">
              <w:t>0; 0,5;</w:t>
            </w:r>
            <w:r w:rsidRPr="00251E7E">
              <w:rPr>
                <w:lang w:val="en-US"/>
              </w:rPr>
              <w:t xml:space="preserve"> </w:t>
            </w:r>
            <w:r w:rsidRPr="00251E7E">
              <w:t>1</w:t>
            </w:r>
          </w:p>
        </w:tc>
        <w:tc>
          <w:tcPr>
            <w:tcW w:w="992" w:type="dxa"/>
          </w:tcPr>
          <w:p w:rsidR="005A59BA" w:rsidRPr="00251E7E" w:rsidRDefault="005A59BA" w:rsidP="00544770">
            <w:pPr>
              <w:jc w:val="center"/>
            </w:pPr>
          </w:p>
          <w:p w:rsidR="005A59BA" w:rsidRPr="00251E7E" w:rsidRDefault="005A59BA" w:rsidP="00544770">
            <w:pPr>
              <w:jc w:val="center"/>
            </w:pPr>
            <w:r w:rsidRPr="00251E7E">
              <w:t>–0,5</w:t>
            </w:r>
          </w:p>
        </w:tc>
        <w:tc>
          <w:tcPr>
            <w:tcW w:w="567" w:type="dxa"/>
          </w:tcPr>
          <w:p w:rsidR="005A59BA" w:rsidRPr="00251E7E" w:rsidRDefault="005A59BA" w:rsidP="00544770">
            <w:pPr>
              <w:jc w:val="center"/>
            </w:pPr>
          </w:p>
          <w:p w:rsidR="005A59BA" w:rsidRPr="00251E7E" w:rsidRDefault="005A59BA" w:rsidP="00544770">
            <w:pPr>
              <w:jc w:val="center"/>
            </w:pPr>
            <w:r w:rsidRPr="00251E7E">
              <w:t>0,5</w:t>
            </w:r>
          </w:p>
        </w:tc>
        <w:tc>
          <w:tcPr>
            <w:tcW w:w="2290" w:type="dxa"/>
          </w:tcPr>
          <w:p w:rsidR="005A59BA" w:rsidRPr="00251E7E" w:rsidRDefault="005A59BA" w:rsidP="00544770">
            <w:pPr>
              <w:jc w:val="center"/>
            </w:pPr>
          </w:p>
          <w:p w:rsidR="005A59BA" w:rsidRPr="00251E7E" w:rsidRDefault="005A59BA" w:rsidP="00544770">
            <w:pPr>
              <w:jc w:val="center"/>
            </w:pPr>
            <w:r w:rsidRPr="00251E7E">
              <w:rPr>
                <w:i/>
              </w:rPr>
              <w:t xml:space="preserve">х </w:t>
            </w:r>
            <w:r w:rsidRPr="00251E7E">
              <w:t>– 0,5</w:t>
            </w:r>
          </w:p>
        </w:tc>
      </w:tr>
      <w:tr w:rsidR="00DF1102" w:rsidRPr="00251E7E" w:rsidTr="00DF1102">
        <w:tc>
          <w:tcPr>
            <w:tcW w:w="3227" w:type="dxa"/>
          </w:tcPr>
          <w:p w:rsidR="005A59BA" w:rsidRPr="005A59BA" w:rsidRDefault="005A59BA" w:rsidP="00544770">
            <w:r w:rsidRPr="00251E7E">
              <w:t xml:space="preserve">Пирамидальное отображение </w:t>
            </w:r>
            <w:r w:rsidRPr="00251E7E">
              <w:rPr>
                <w:i/>
                <w:lang w:val="en-US"/>
              </w:rPr>
              <w:t>x</w:t>
            </w:r>
            <w:r w:rsidRPr="00251E7E">
              <w:rPr>
                <w:i/>
                <w:vertAlign w:val="subscript"/>
                <w:lang w:val="en-US"/>
              </w:rPr>
              <w:t>n</w:t>
            </w:r>
            <w:r w:rsidRPr="005A59BA">
              <w:rPr>
                <w:vertAlign w:val="subscript"/>
              </w:rPr>
              <w:t>+1</w:t>
            </w:r>
            <w:r w:rsidRPr="005A59BA">
              <w:t xml:space="preserve"> = 1 – </w:t>
            </w:r>
            <w:r w:rsidRPr="00251E7E">
              <w:rPr>
                <w:lang w:val="en-US"/>
              </w:rPr>
              <w:sym w:font="Symbol" w:char="F0BD"/>
            </w:r>
            <w:r w:rsidRPr="005A59BA">
              <w:t>2</w:t>
            </w:r>
            <w:r w:rsidRPr="00251E7E">
              <w:rPr>
                <w:i/>
                <w:lang w:val="en-US"/>
              </w:rPr>
              <w:t>x</w:t>
            </w:r>
            <w:r w:rsidRPr="00251E7E">
              <w:rPr>
                <w:i/>
                <w:vertAlign w:val="subscript"/>
                <w:lang w:val="en-US"/>
              </w:rPr>
              <w:t>n</w:t>
            </w:r>
            <w:r w:rsidRPr="005A59BA">
              <w:t xml:space="preserve"> – 1</w:t>
            </w:r>
            <w:r w:rsidRPr="00251E7E">
              <w:rPr>
                <w:lang w:val="en-US"/>
              </w:rPr>
              <w:sym w:font="Symbol" w:char="F0BD"/>
            </w:r>
          </w:p>
          <w:p w:rsidR="005A59BA" w:rsidRPr="00251E7E" w:rsidRDefault="005A59BA" w:rsidP="00544770">
            <w:r w:rsidRPr="00251E7E">
              <w:t>(</w:t>
            </w:r>
            <w:r w:rsidRPr="00251E7E">
              <w:rPr>
                <w:i/>
                <w:lang w:val="en-US"/>
              </w:rPr>
              <w:t>p</w:t>
            </w:r>
            <w:r w:rsidRPr="00251E7E">
              <w:rPr>
                <w:i/>
              </w:rPr>
              <w:t xml:space="preserve"> </w:t>
            </w:r>
            <w:r w:rsidRPr="00251E7E">
              <w:t xml:space="preserve">= </w:t>
            </w:r>
            <w:smartTag w:uri="urn:schemas-microsoft-com:office:smarttags" w:element="metricconverter">
              <w:smartTagPr>
                <w:attr w:name="ProductID" w:val="2, см"/>
              </w:smartTagPr>
              <w:r w:rsidRPr="00251E7E">
                <w:t>2, см</w:t>
              </w:r>
            </w:smartTag>
            <w:r w:rsidRPr="00251E7E">
              <w:t>. рис. 4)</w:t>
            </w:r>
          </w:p>
        </w:tc>
        <w:tc>
          <w:tcPr>
            <w:tcW w:w="567" w:type="dxa"/>
          </w:tcPr>
          <w:p w:rsidR="005A59BA" w:rsidRPr="00251E7E" w:rsidRDefault="005A59BA" w:rsidP="00544770">
            <w:pPr>
              <w:jc w:val="center"/>
            </w:pPr>
          </w:p>
          <w:p w:rsidR="005A59BA" w:rsidRPr="00251E7E" w:rsidRDefault="005A59BA" w:rsidP="00544770">
            <w:pPr>
              <w:jc w:val="center"/>
            </w:pPr>
            <w:r w:rsidRPr="00251E7E">
              <w:t>0</w:t>
            </w:r>
          </w:p>
        </w:tc>
        <w:tc>
          <w:tcPr>
            <w:tcW w:w="567" w:type="dxa"/>
          </w:tcPr>
          <w:p w:rsidR="005A59BA" w:rsidRPr="00251E7E" w:rsidRDefault="005A59BA" w:rsidP="00544770">
            <w:pPr>
              <w:jc w:val="center"/>
            </w:pPr>
          </w:p>
          <w:p w:rsidR="005A59BA" w:rsidRPr="00251E7E" w:rsidRDefault="005A59BA" w:rsidP="00544770">
            <w:pPr>
              <w:jc w:val="center"/>
            </w:pPr>
            <w:r w:rsidRPr="00251E7E">
              <w:t>1</w:t>
            </w:r>
          </w:p>
        </w:tc>
        <w:tc>
          <w:tcPr>
            <w:tcW w:w="1134" w:type="dxa"/>
          </w:tcPr>
          <w:p w:rsidR="005A59BA" w:rsidRPr="00251E7E" w:rsidRDefault="005A59BA" w:rsidP="00544770">
            <w:pPr>
              <w:jc w:val="center"/>
            </w:pPr>
          </w:p>
          <w:p w:rsidR="005A59BA" w:rsidRPr="00251E7E" w:rsidRDefault="005A59BA" w:rsidP="00544770">
            <w:pPr>
              <w:jc w:val="center"/>
            </w:pPr>
            <w:r w:rsidRPr="00251E7E">
              <w:t>0; 0,5;</w:t>
            </w:r>
            <w:r w:rsidRPr="00251E7E">
              <w:rPr>
                <w:lang w:val="en-US"/>
              </w:rPr>
              <w:t xml:space="preserve"> </w:t>
            </w:r>
            <w:r w:rsidRPr="00251E7E">
              <w:t>1</w:t>
            </w:r>
          </w:p>
        </w:tc>
        <w:tc>
          <w:tcPr>
            <w:tcW w:w="992" w:type="dxa"/>
          </w:tcPr>
          <w:p w:rsidR="005A59BA" w:rsidRPr="00251E7E" w:rsidRDefault="005A59BA" w:rsidP="00544770">
            <w:pPr>
              <w:jc w:val="center"/>
            </w:pPr>
          </w:p>
          <w:p w:rsidR="005A59BA" w:rsidRPr="00251E7E" w:rsidRDefault="005A59BA" w:rsidP="00544770">
            <w:pPr>
              <w:jc w:val="center"/>
            </w:pPr>
            <w:r w:rsidRPr="00251E7E">
              <w:t>0</w:t>
            </w:r>
          </w:p>
        </w:tc>
        <w:tc>
          <w:tcPr>
            <w:tcW w:w="567" w:type="dxa"/>
          </w:tcPr>
          <w:p w:rsidR="005A59BA" w:rsidRPr="00251E7E" w:rsidRDefault="005A59BA" w:rsidP="00544770">
            <w:pPr>
              <w:jc w:val="center"/>
            </w:pPr>
          </w:p>
          <w:p w:rsidR="005A59BA" w:rsidRPr="00251E7E" w:rsidRDefault="005A59BA" w:rsidP="00544770">
            <w:pPr>
              <w:jc w:val="center"/>
            </w:pPr>
            <w:r w:rsidRPr="00251E7E">
              <w:t>0,5</w:t>
            </w:r>
          </w:p>
        </w:tc>
        <w:tc>
          <w:tcPr>
            <w:tcW w:w="2290" w:type="dxa"/>
          </w:tcPr>
          <w:p w:rsidR="005A59BA" w:rsidRPr="00251E7E" w:rsidRDefault="005A59BA" w:rsidP="00DF1102">
            <w:pPr>
              <w:jc w:val="center"/>
            </w:pPr>
            <w:r w:rsidRPr="00251E7E">
              <w:rPr>
                <w:i/>
              </w:rPr>
              <w:t xml:space="preserve">х </w:t>
            </w:r>
            <w:r w:rsidRPr="00251E7E">
              <w:t>– 0,5</w:t>
            </w:r>
          </w:p>
          <w:p w:rsidR="00DF1102" w:rsidRDefault="00DF1102" w:rsidP="00DF1102">
            <w:pPr>
              <w:jc w:val="center"/>
            </w:pPr>
            <w:r>
              <w:t>(функция</w:t>
            </w:r>
          </w:p>
          <w:p w:rsidR="005A59BA" w:rsidRPr="00251E7E" w:rsidRDefault="00DF1102" w:rsidP="00DF1102">
            <w:pPr>
              <w:jc w:val="center"/>
            </w:pPr>
            <w:r>
              <w:t>ноль-</w:t>
            </w:r>
            <w:r w:rsidR="005A59BA" w:rsidRPr="00251E7E">
              <w:t>пространства)</w:t>
            </w:r>
          </w:p>
        </w:tc>
      </w:tr>
      <w:tr w:rsidR="00DF1102" w:rsidRPr="00251E7E" w:rsidTr="00DF1102">
        <w:tc>
          <w:tcPr>
            <w:tcW w:w="3227" w:type="dxa"/>
          </w:tcPr>
          <w:p w:rsidR="005A59BA" w:rsidRPr="00251E7E" w:rsidRDefault="005A59BA" w:rsidP="00544770">
            <w:r w:rsidRPr="00251E7E">
              <w:t>Скошенное пирамидальное отображение (</w:t>
            </w:r>
            <w:r w:rsidRPr="00251E7E">
              <w:rPr>
                <w:i/>
                <w:lang w:val="en-US"/>
              </w:rPr>
              <w:t>p</w:t>
            </w:r>
            <w:r w:rsidRPr="00251E7E">
              <w:rPr>
                <w:i/>
              </w:rPr>
              <w:t xml:space="preserve"> </w:t>
            </w:r>
            <w:r w:rsidRPr="00251E7E">
              <w:t>= 2)</w:t>
            </w:r>
          </w:p>
          <w:p w:rsidR="005A59BA" w:rsidRPr="00251E7E" w:rsidRDefault="005A59BA" w:rsidP="00544770">
            <w:r w:rsidRPr="00251E7E">
              <w:rPr>
                <w:position w:val="-32"/>
              </w:rPr>
              <w:object w:dxaOrig="2880" w:dyaOrig="760">
                <v:shape id="_x0000_i1094" type="#_x0000_t75" style="width:2in;height:37.65pt" o:ole="">
                  <v:imagedata r:id="rId82" o:title=""/>
                </v:shape>
                <o:OLEObject Type="Embed" ProgID="Equation.3" ShapeID="_x0000_i1094" DrawAspect="Content" ObjectID="_1504352226" r:id="rId83"/>
              </w:object>
            </w:r>
          </w:p>
        </w:tc>
        <w:tc>
          <w:tcPr>
            <w:tcW w:w="567" w:type="dxa"/>
          </w:tcPr>
          <w:p w:rsidR="005A59BA" w:rsidRPr="00251E7E" w:rsidRDefault="005A59BA" w:rsidP="00544770">
            <w:pPr>
              <w:jc w:val="center"/>
            </w:pPr>
          </w:p>
          <w:p w:rsidR="005A59BA" w:rsidRPr="00251E7E" w:rsidRDefault="005A59BA" w:rsidP="00544770">
            <w:pPr>
              <w:jc w:val="center"/>
            </w:pPr>
            <w:r w:rsidRPr="00251E7E">
              <w:t>0</w:t>
            </w:r>
          </w:p>
        </w:tc>
        <w:tc>
          <w:tcPr>
            <w:tcW w:w="567" w:type="dxa"/>
          </w:tcPr>
          <w:p w:rsidR="005A59BA" w:rsidRPr="00251E7E" w:rsidRDefault="005A59BA" w:rsidP="00544770">
            <w:pPr>
              <w:jc w:val="center"/>
            </w:pPr>
          </w:p>
          <w:p w:rsidR="005A59BA" w:rsidRPr="00251E7E" w:rsidRDefault="005A59BA" w:rsidP="00544770">
            <w:pPr>
              <w:jc w:val="center"/>
            </w:pPr>
            <w:r w:rsidRPr="00251E7E">
              <w:t>1</w:t>
            </w:r>
          </w:p>
        </w:tc>
        <w:tc>
          <w:tcPr>
            <w:tcW w:w="1134" w:type="dxa"/>
          </w:tcPr>
          <w:p w:rsidR="005A59BA" w:rsidRPr="00251E7E" w:rsidRDefault="005A59BA" w:rsidP="00544770">
            <w:pPr>
              <w:jc w:val="center"/>
            </w:pPr>
          </w:p>
          <w:p w:rsidR="005A59BA" w:rsidRPr="00251E7E" w:rsidRDefault="005A59BA" w:rsidP="00544770">
            <w:pPr>
              <w:jc w:val="center"/>
            </w:pPr>
            <w:r w:rsidRPr="00251E7E">
              <w:t xml:space="preserve">0; </w:t>
            </w:r>
            <w:r w:rsidRPr="00251E7E">
              <w:sym w:font="Symbol" w:char="F078"/>
            </w:r>
            <w:r w:rsidRPr="00251E7E">
              <w:rPr>
                <w:vertAlign w:val="subscript"/>
              </w:rPr>
              <w:t>1</w:t>
            </w:r>
            <w:r w:rsidRPr="00251E7E">
              <w:t>; 1</w:t>
            </w:r>
          </w:p>
        </w:tc>
        <w:tc>
          <w:tcPr>
            <w:tcW w:w="992" w:type="dxa"/>
          </w:tcPr>
          <w:p w:rsidR="005A59BA" w:rsidRPr="00251E7E" w:rsidRDefault="005A59BA" w:rsidP="00544770">
            <w:pPr>
              <w:jc w:val="center"/>
            </w:pPr>
          </w:p>
          <w:p w:rsidR="005A59BA" w:rsidRPr="00251E7E" w:rsidRDefault="005A59BA" w:rsidP="00544770">
            <w:pPr>
              <w:jc w:val="center"/>
            </w:pPr>
            <w:r w:rsidRPr="00251E7E">
              <w:t>2</w:t>
            </w:r>
            <w:r w:rsidRPr="00251E7E">
              <w:sym w:font="Symbol" w:char="F078"/>
            </w:r>
            <w:r w:rsidRPr="00251E7E">
              <w:rPr>
                <w:vertAlign w:val="subscript"/>
              </w:rPr>
              <w:t>1</w:t>
            </w:r>
            <w:r w:rsidRPr="00251E7E">
              <w:t xml:space="preserve"> – 1</w:t>
            </w:r>
          </w:p>
        </w:tc>
        <w:tc>
          <w:tcPr>
            <w:tcW w:w="567" w:type="dxa"/>
          </w:tcPr>
          <w:p w:rsidR="005A59BA" w:rsidRPr="00251E7E" w:rsidRDefault="005A59BA" w:rsidP="00544770">
            <w:pPr>
              <w:jc w:val="center"/>
            </w:pPr>
          </w:p>
          <w:p w:rsidR="005A59BA" w:rsidRPr="00251E7E" w:rsidRDefault="005A59BA" w:rsidP="00544770">
            <w:pPr>
              <w:jc w:val="center"/>
            </w:pPr>
            <w:r w:rsidRPr="00251E7E">
              <w:t>0,5</w:t>
            </w:r>
          </w:p>
        </w:tc>
        <w:tc>
          <w:tcPr>
            <w:tcW w:w="2290" w:type="dxa"/>
          </w:tcPr>
          <w:p w:rsidR="005A59BA" w:rsidRPr="00251E7E" w:rsidRDefault="005A59BA" w:rsidP="00544770">
            <w:pPr>
              <w:jc w:val="center"/>
            </w:pPr>
          </w:p>
          <w:p w:rsidR="005A59BA" w:rsidRPr="00251E7E" w:rsidRDefault="005A59BA" w:rsidP="00544770">
            <w:pPr>
              <w:jc w:val="center"/>
            </w:pPr>
            <w:r w:rsidRPr="00251E7E">
              <w:rPr>
                <w:i/>
              </w:rPr>
              <w:t xml:space="preserve">х </w:t>
            </w:r>
            <w:r w:rsidRPr="00251E7E">
              <w:t>– 0,5</w:t>
            </w:r>
          </w:p>
        </w:tc>
      </w:tr>
    </w:tbl>
    <w:p w:rsidR="005A59BA" w:rsidRDefault="005A59BA" w:rsidP="00544770">
      <w:pPr>
        <w:rPr>
          <w:sz w:val="28"/>
          <w:szCs w:val="28"/>
        </w:rPr>
      </w:pPr>
    </w:p>
    <w:p w:rsidR="005A59BA" w:rsidRPr="00DF1102" w:rsidRDefault="005A59BA" w:rsidP="00544770">
      <w:pPr>
        <w:ind w:firstLine="709"/>
        <w:jc w:val="both"/>
        <w:rPr>
          <w:spacing w:val="4"/>
          <w:sz w:val="28"/>
          <w:szCs w:val="28"/>
        </w:rPr>
      </w:pPr>
      <w:r w:rsidRPr="0077199A">
        <w:rPr>
          <w:spacing w:val="4"/>
          <w:sz w:val="28"/>
          <w:szCs w:val="28"/>
        </w:rPr>
        <w:t>Интересно, что в структуре собственных функций оператора Пе</w:t>
      </w:r>
      <w:r w:rsidRPr="0077199A">
        <w:rPr>
          <w:spacing w:val="4"/>
          <w:sz w:val="28"/>
          <w:szCs w:val="28"/>
        </w:rPr>
        <w:t>р</w:t>
      </w:r>
      <w:r w:rsidRPr="0077199A">
        <w:rPr>
          <w:spacing w:val="4"/>
          <w:sz w:val="28"/>
          <w:szCs w:val="28"/>
        </w:rPr>
        <w:t>рона–Фробениус</w:t>
      </w:r>
      <w:r w:rsidR="00DF1102" w:rsidRPr="0077199A">
        <w:rPr>
          <w:spacing w:val="4"/>
          <w:sz w:val="28"/>
          <w:szCs w:val="28"/>
        </w:rPr>
        <w:t xml:space="preserve">а </w:t>
      </w:r>
      <w:r w:rsidR="0077199A" w:rsidRPr="0077199A">
        <w:rPr>
          <w:spacing w:val="4"/>
          <w:sz w:val="28"/>
          <w:szCs w:val="28"/>
        </w:rPr>
        <w:t xml:space="preserve">некоторых </w:t>
      </w:r>
      <w:r w:rsidR="00DF1102" w:rsidRPr="0077199A">
        <w:rPr>
          <w:spacing w:val="4"/>
          <w:sz w:val="28"/>
          <w:szCs w:val="28"/>
        </w:rPr>
        <w:t xml:space="preserve">отображений (в табл. 1 </w:t>
      </w:r>
      <w:r w:rsidRPr="0077199A">
        <w:rPr>
          <w:spacing w:val="4"/>
          <w:sz w:val="28"/>
          <w:szCs w:val="28"/>
        </w:rPr>
        <w:t>это пирамидальное отображение) может отсутствовать линейная функция, и тогда нулевому собственному числу отвечает функция, входящая в функциональное</w:t>
      </w:r>
      <w:r w:rsidRPr="00DF1102">
        <w:rPr>
          <w:spacing w:val="4"/>
          <w:sz w:val="28"/>
          <w:szCs w:val="28"/>
        </w:rPr>
        <w:t xml:space="preserve"> ноль-пространство этого оператора. Как мы увидим далее, это приводит к специфическим свойствам автокорреляционной функции и соответс</w:t>
      </w:r>
      <w:r w:rsidRPr="00DF1102">
        <w:rPr>
          <w:spacing w:val="4"/>
          <w:sz w:val="28"/>
          <w:szCs w:val="28"/>
        </w:rPr>
        <w:t>т</w:t>
      </w:r>
      <w:r w:rsidRPr="00DF1102">
        <w:rPr>
          <w:spacing w:val="4"/>
          <w:sz w:val="28"/>
          <w:szCs w:val="28"/>
        </w:rPr>
        <w:t>вующему винеровскому спектру орбит хаотического отображения.</w:t>
      </w:r>
    </w:p>
    <w:p w:rsidR="005A59BA" w:rsidRPr="006C3EBE" w:rsidRDefault="005A59BA" w:rsidP="007D5F1A">
      <w:pPr>
        <w:pageBreakBefore/>
        <w:spacing w:line="247" w:lineRule="auto"/>
        <w:jc w:val="center"/>
        <w:rPr>
          <w:b/>
          <w:i/>
          <w:sz w:val="28"/>
          <w:szCs w:val="28"/>
        </w:rPr>
      </w:pPr>
      <w:r w:rsidRPr="006C3EBE">
        <w:rPr>
          <w:b/>
          <w:i/>
          <w:sz w:val="28"/>
          <w:szCs w:val="28"/>
        </w:rPr>
        <w:lastRenderedPageBreak/>
        <w:t>Автокорреляционная функция орбит хаотического отображения</w:t>
      </w:r>
    </w:p>
    <w:p w:rsidR="005A59BA" w:rsidRPr="005A59BA" w:rsidRDefault="005A59BA" w:rsidP="007D5F1A">
      <w:pPr>
        <w:spacing w:line="247" w:lineRule="auto"/>
        <w:jc w:val="both"/>
        <w:rPr>
          <w:sz w:val="28"/>
          <w:szCs w:val="28"/>
        </w:rPr>
      </w:pPr>
    </w:p>
    <w:p w:rsidR="005A59BA" w:rsidRPr="00251E7E" w:rsidRDefault="005A59BA" w:rsidP="006C0735">
      <w:pPr>
        <w:spacing w:line="257" w:lineRule="auto"/>
        <w:ind w:firstLine="708"/>
        <w:jc w:val="both"/>
        <w:rPr>
          <w:sz w:val="28"/>
          <w:szCs w:val="28"/>
        </w:rPr>
      </w:pPr>
      <w:r w:rsidRPr="00251E7E">
        <w:rPr>
          <w:sz w:val="28"/>
          <w:szCs w:val="28"/>
        </w:rPr>
        <w:t>Мерой статистической связи между сечениями связи чисто случайн</w:t>
      </w:r>
      <w:r w:rsidRPr="00251E7E">
        <w:rPr>
          <w:sz w:val="28"/>
          <w:szCs w:val="28"/>
        </w:rPr>
        <w:t>о</w:t>
      </w:r>
      <w:r w:rsidRPr="00251E7E">
        <w:rPr>
          <w:sz w:val="28"/>
          <w:szCs w:val="28"/>
        </w:rPr>
        <w:t>го (стохастического) или хаотического процессов выступает автокоррел</w:t>
      </w:r>
      <w:r w:rsidRPr="00251E7E">
        <w:rPr>
          <w:sz w:val="28"/>
          <w:szCs w:val="28"/>
        </w:rPr>
        <w:t>я</w:t>
      </w:r>
      <w:r w:rsidRPr="00251E7E">
        <w:rPr>
          <w:sz w:val="28"/>
          <w:szCs w:val="28"/>
        </w:rPr>
        <w:t>ционная функция процесса. При ансамблевом рассмотрении последов</w:t>
      </w:r>
      <w:r w:rsidRPr="00251E7E">
        <w:rPr>
          <w:sz w:val="28"/>
          <w:szCs w:val="28"/>
        </w:rPr>
        <w:t>а</w:t>
      </w:r>
      <w:r w:rsidRPr="00251E7E">
        <w:rPr>
          <w:sz w:val="28"/>
          <w:szCs w:val="28"/>
        </w:rPr>
        <w:t>тельностей {</w:t>
      </w:r>
      <w:r w:rsidRPr="00251E7E">
        <w:rPr>
          <w:i/>
          <w:iCs/>
          <w:sz w:val="28"/>
          <w:szCs w:val="28"/>
          <w:lang w:val="en-US"/>
        </w:rPr>
        <w:t>x</w:t>
      </w:r>
      <w:r w:rsidRPr="00251E7E">
        <w:rPr>
          <w:i/>
          <w:iCs/>
          <w:sz w:val="28"/>
          <w:szCs w:val="28"/>
          <w:vertAlign w:val="subscript"/>
          <w:lang w:val="en-US"/>
        </w:rPr>
        <w:t>n</w:t>
      </w:r>
      <w:r w:rsidRPr="00251E7E">
        <w:rPr>
          <w:sz w:val="28"/>
          <w:szCs w:val="28"/>
        </w:rPr>
        <w:t>} автокорреляционная функция траекторий произвольного одномерного эргодического хаотического отображения, заданного на ед</w:t>
      </w:r>
      <w:r w:rsidRPr="00251E7E">
        <w:rPr>
          <w:sz w:val="28"/>
          <w:szCs w:val="28"/>
        </w:rPr>
        <w:t>и</w:t>
      </w:r>
      <w:r w:rsidRPr="00251E7E">
        <w:rPr>
          <w:sz w:val="28"/>
          <w:szCs w:val="28"/>
        </w:rPr>
        <w:t>ничном интервале, определяется как [1]</w:t>
      </w:r>
    </w:p>
    <w:p w:rsidR="005A59BA" w:rsidRPr="00251E7E" w:rsidRDefault="005A59BA" w:rsidP="006C0735">
      <w:pPr>
        <w:spacing w:line="257" w:lineRule="auto"/>
        <w:jc w:val="both"/>
        <w:rPr>
          <w:sz w:val="28"/>
          <w:szCs w:val="28"/>
        </w:rPr>
      </w:pPr>
    </w:p>
    <w:tbl>
      <w:tblPr>
        <w:tblW w:w="0" w:type="auto"/>
        <w:tblInd w:w="108" w:type="dxa"/>
        <w:tblLook w:val="04A0"/>
      </w:tblPr>
      <w:tblGrid>
        <w:gridCol w:w="8364"/>
        <w:gridCol w:w="872"/>
      </w:tblGrid>
      <w:tr w:rsidR="005A59BA" w:rsidRPr="001C549C" w:rsidTr="00DF3165">
        <w:tc>
          <w:tcPr>
            <w:tcW w:w="8364" w:type="dxa"/>
          </w:tcPr>
          <w:p w:rsidR="005A59BA" w:rsidRPr="001C549C" w:rsidRDefault="00F92ECF" w:rsidP="006C0735">
            <w:pPr>
              <w:spacing w:line="257" w:lineRule="auto"/>
              <w:ind w:firstLine="709"/>
              <w:jc w:val="center"/>
              <w:rPr>
                <w:sz w:val="28"/>
                <w:szCs w:val="28"/>
              </w:rPr>
            </w:pPr>
            <w:r w:rsidRPr="00AB72BA">
              <w:rPr>
                <w:position w:val="-34"/>
                <w:sz w:val="28"/>
                <w:szCs w:val="28"/>
              </w:rPr>
              <w:object w:dxaOrig="5660" w:dyaOrig="800">
                <v:shape id="_x0000_i1095" type="#_x0000_t75" style="width:300.55pt;height:44.35pt" o:ole="">
                  <v:imagedata r:id="rId84" o:title=""/>
                </v:shape>
                <o:OLEObject Type="Embed" ProgID="Equation.3" ShapeID="_x0000_i1095" DrawAspect="Content" ObjectID="_1504352227" r:id="rId85"/>
              </w:object>
            </w:r>
            <w:r w:rsidR="005A59BA">
              <w:rPr>
                <w:sz w:val="28"/>
                <w:szCs w:val="28"/>
              </w:rPr>
              <w:t>,</w:t>
            </w:r>
          </w:p>
        </w:tc>
        <w:tc>
          <w:tcPr>
            <w:tcW w:w="872" w:type="dxa"/>
            <w:vAlign w:val="center"/>
          </w:tcPr>
          <w:p w:rsidR="005A59BA" w:rsidRPr="001C549C" w:rsidRDefault="005A59BA" w:rsidP="006C0735">
            <w:pPr>
              <w:spacing w:line="257" w:lineRule="auto"/>
              <w:jc w:val="right"/>
              <w:rPr>
                <w:sz w:val="28"/>
                <w:szCs w:val="28"/>
              </w:rPr>
            </w:pPr>
            <w:r>
              <w:rPr>
                <w:sz w:val="28"/>
                <w:szCs w:val="28"/>
              </w:rPr>
              <w:t>(13</w:t>
            </w:r>
            <w:r w:rsidRPr="001C549C">
              <w:rPr>
                <w:sz w:val="28"/>
                <w:szCs w:val="28"/>
              </w:rPr>
              <w:t>)</w:t>
            </w:r>
          </w:p>
        </w:tc>
      </w:tr>
    </w:tbl>
    <w:p w:rsidR="005A59BA" w:rsidRPr="004C6A50" w:rsidRDefault="005A59BA" w:rsidP="006C0735">
      <w:pPr>
        <w:spacing w:line="257" w:lineRule="auto"/>
        <w:jc w:val="both"/>
        <w:rPr>
          <w:sz w:val="28"/>
          <w:szCs w:val="28"/>
        </w:rPr>
      </w:pPr>
    </w:p>
    <w:p w:rsidR="005A59BA" w:rsidRPr="00251E7E" w:rsidRDefault="005A59BA" w:rsidP="006C0735">
      <w:pPr>
        <w:spacing w:line="257" w:lineRule="auto"/>
        <w:jc w:val="both"/>
        <w:rPr>
          <w:sz w:val="28"/>
          <w:szCs w:val="28"/>
        </w:rPr>
      </w:pPr>
      <w:r w:rsidRPr="00251E7E">
        <w:rPr>
          <w:sz w:val="28"/>
          <w:szCs w:val="28"/>
        </w:rPr>
        <w:t xml:space="preserve">где </w:t>
      </w:r>
      <w:r w:rsidR="006C0735" w:rsidRPr="00251E7E">
        <w:rPr>
          <w:i/>
          <w:sz w:val="28"/>
          <w:szCs w:val="28"/>
          <w:lang w:val="en-US"/>
        </w:rPr>
        <w:t>g</w:t>
      </w:r>
      <w:r w:rsidR="006C0735" w:rsidRPr="00251E7E">
        <w:rPr>
          <w:i/>
          <w:sz w:val="28"/>
          <w:szCs w:val="28"/>
          <w:vertAlign w:val="superscript"/>
          <w:lang w:val="en-US"/>
        </w:rPr>
        <w:t>n</w:t>
      </w:r>
      <w:r w:rsidR="00BE7F27">
        <w:rPr>
          <w:i/>
          <w:sz w:val="28"/>
          <w:szCs w:val="28"/>
          <w:vertAlign w:val="superscript"/>
        </w:rPr>
        <w:t xml:space="preserve"> </w:t>
      </w:r>
      <w:r w:rsidR="006C0735" w:rsidRPr="00251E7E">
        <w:rPr>
          <w:sz w:val="28"/>
          <w:szCs w:val="28"/>
        </w:rPr>
        <w:t>(</w:t>
      </w:r>
      <w:r w:rsidR="006C0735" w:rsidRPr="00251E7E">
        <w:rPr>
          <w:sz w:val="28"/>
          <w:szCs w:val="28"/>
          <w:lang w:val="en-US"/>
        </w:rPr>
        <w:sym w:font="Symbol" w:char="F061"/>
      </w:r>
      <w:r w:rsidR="006C0735" w:rsidRPr="00251E7E">
        <w:rPr>
          <w:sz w:val="28"/>
          <w:szCs w:val="28"/>
        </w:rPr>
        <w:t xml:space="preserve">) – результат </w:t>
      </w:r>
      <w:r w:rsidR="006C0735" w:rsidRPr="00251E7E">
        <w:rPr>
          <w:i/>
          <w:sz w:val="28"/>
          <w:szCs w:val="28"/>
          <w:lang w:val="en-US"/>
        </w:rPr>
        <w:t>n</w:t>
      </w:r>
      <w:r w:rsidR="006C0735" w:rsidRPr="00251E7E">
        <w:rPr>
          <w:sz w:val="28"/>
          <w:szCs w:val="28"/>
        </w:rPr>
        <w:t xml:space="preserve">-кратного действия отображения </w:t>
      </w:r>
      <w:r w:rsidR="006C0735" w:rsidRPr="00251E7E">
        <w:rPr>
          <w:sz w:val="28"/>
          <w:szCs w:val="28"/>
        </w:rPr>
        <w:sym w:font="Symbol" w:char="F061"/>
      </w:r>
      <w:r w:rsidR="006C0735" w:rsidRPr="00251E7E">
        <w:rPr>
          <w:i/>
          <w:sz w:val="28"/>
          <w:szCs w:val="28"/>
          <w:vertAlign w:val="subscript"/>
          <w:lang w:val="en-US"/>
        </w:rPr>
        <w:t>n</w:t>
      </w:r>
      <w:r w:rsidR="006C0735" w:rsidRPr="00251E7E">
        <w:rPr>
          <w:sz w:val="28"/>
          <w:szCs w:val="28"/>
          <w:vertAlign w:val="subscript"/>
        </w:rPr>
        <w:t>+1</w:t>
      </w:r>
      <w:r w:rsidR="006C0735" w:rsidRPr="00251E7E">
        <w:rPr>
          <w:sz w:val="28"/>
          <w:szCs w:val="28"/>
        </w:rPr>
        <w:t xml:space="preserve"> = </w:t>
      </w:r>
      <w:r w:rsidR="006C0735" w:rsidRPr="00251E7E">
        <w:rPr>
          <w:i/>
          <w:sz w:val="28"/>
          <w:szCs w:val="28"/>
          <w:lang w:val="en-US"/>
        </w:rPr>
        <w:t>g</w:t>
      </w:r>
      <w:r w:rsidR="006C0735" w:rsidRPr="00251E7E">
        <w:rPr>
          <w:sz w:val="28"/>
          <w:szCs w:val="28"/>
        </w:rPr>
        <w:t>(</w:t>
      </w:r>
      <w:r w:rsidR="006C0735" w:rsidRPr="00251E7E">
        <w:rPr>
          <w:sz w:val="28"/>
          <w:szCs w:val="28"/>
        </w:rPr>
        <w:sym w:font="Symbol" w:char="F061"/>
      </w:r>
      <w:r w:rsidR="006C0735" w:rsidRPr="00251E7E">
        <w:rPr>
          <w:i/>
          <w:sz w:val="28"/>
          <w:szCs w:val="28"/>
          <w:vertAlign w:val="subscript"/>
          <w:lang w:val="en-US"/>
        </w:rPr>
        <w:t>n</w:t>
      </w:r>
      <w:r w:rsidR="006C0735" w:rsidRPr="00251E7E">
        <w:rPr>
          <w:sz w:val="28"/>
          <w:szCs w:val="28"/>
        </w:rPr>
        <w:t>) (в п</w:t>
      </w:r>
      <w:r w:rsidR="006C0735" w:rsidRPr="00251E7E">
        <w:rPr>
          <w:sz w:val="28"/>
          <w:szCs w:val="28"/>
        </w:rPr>
        <w:t>е</w:t>
      </w:r>
      <w:r w:rsidR="006C0735" w:rsidRPr="00251E7E">
        <w:rPr>
          <w:sz w:val="28"/>
          <w:szCs w:val="28"/>
        </w:rPr>
        <w:t>ременных α)</w:t>
      </w:r>
      <w:r w:rsidR="006C0735">
        <w:rPr>
          <w:sz w:val="28"/>
          <w:szCs w:val="28"/>
        </w:rPr>
        <w:t xml:space="preserve">; </w:t>
      </w:r>
      <w:r w:rsidRPr="00251E7E">
        <w:rPr>
          <w:sz w:val="28"/>
          <w:szCs w:val="28"/>
        </w:rPr>
        <w:sym w:font="Symbol" w:char="F072"/>
      </w:r>
      <w:r w:rsidR="00F92ECF">
        <w:rPr>
          <w:sz w:val="28"/>
          <w:szCs w:val="28"/>
          <w:vertAlign w:val="superscript"/>
        </w:rPr>
        <w:t xml:space="preserve"> </w:t>
      </w:r>
      <w:r w:rsidRPr="00251E7E">
        <w:rPr>
          <w:sz w:val="28"/>
          <w:szCs w:val="28"/>
        </w:rPr>
        <w:t>(</w:t>
      </w:r>
      <w:r w:rsidRPr="00251E7E">
        <w:rPr>
          <w:sz w:val="28"/>
          <w:szCs w:val="28"/>
        </w:rPr>
        <w:sym w:font="Symbol" w:char="F061"/>
      </w:r>
      <w:r w:rsidRPr="00251E7E">
        <w:rPr>
          <w:sz w:val="28"/>
          <w:szCs w:val="28"/>
        </w:rPr>
        <w:t>) – инвариантная плотность отображения (рассматривае</w:t>
      </w:r>
      <w:r w:rsidRPr="00251E7E">
        <w:rPr>
          <w:sz w:val="28"/>
          <w:szCs w:val="28"/>
        </w:rPr>
        <w:t>т</w:t>
      </w:r>
      <w:r w:rsidRPr="00251E7E">
        <w:rPr>
          <w:sz w:val="28"/>
          <w:szCs w:val="28"/>
        </w:rPr>
        <w:t>ся единичный ин</w:t>
      </w:r>
      <w:r w:rsidR="006C0735">
        <w:rPr>
          <w:sz w:val="28"/>
          <w:szCs w:val="28"/>
        </w:rPr>
        <w:t>тервал определения отображения)</w:t>
      </w:r>
      <w:r w:rsidRPr="00251E7E">
        <w:rPr>
          <w:sz w:val="28"/>
          <w:szCs w:val="28"/>
        </w:rPr>
        <w:t>. Аргументом автоко</w:t>
      </w:r>
      <w:r w:rsidRPr="00251E7E">
        <w:rPr>
          <w:sz w:val="28"/>
          <w:szCs w:val="28"/>
        </w:rPr>
        <w:t>р</w:t>
      </w:r>
      <w:r w:rsidRPr="00251E7E">
        <w:rPr>
          <w:sz w:val="28"/>
          <w:szCs w:val="28"/>
        </w:rPr>
        <w:t>ре</w:t>
      </w:r>
      <w:r>
        <w:rPr>
          <w:sz w:val="28"/>
          <w:szCs w:val="28"/>
        </w:rPr>
        <w:t xml:space="preserve">ляционной функции выступает целочисленная величина </w:t>
      </w:r>
      <w:r w:rsidRPr="0073700E">
        <w:rPr>
          <w:i/>
          <w:sz w:val="28"/>
          <w:szCs w:val="28"/>
          <w:lang w:val="en-US"/>
        </w:rPr>
        <w:t>n</w:t>
      </w:r>
      <w:r>
        <w:rPr>
          <w:sz w:val="28"/>
          <w:szCs w:val="28"/>
        </w:rPr>
        <w:t xml:space="preserve"> – число итер</w:t>
      </w:r>
      <w:r>
        <w:rPr>
          <w:sz w:val="28"/>
          <w:szCs w:val="28"/>
        </w:rPr>
        <w:t>а</w:t>
      </w:r>
      <w:r>
        <w:rPr>
          <w:sz w:val="28"/>
          <w:szCs w:val="28"/>
        </w:rPr>
        <w:t xml:space="preserve">ций, разделяющее два сечения процесса. Выражение (13) имеет место для </w:t>
      </w:r>
      <w:r w:rsidRPr="00251E7E">
        <w:rPr>
          <w:sz w:val="28"/>
          <w:szCs w:val="28"/>
        </w:rPr>
        <w:t>установившегося (стационарного) процесса, когда перемешивающие сво</w:t>
      </w:r>
      <w:r w:rsidRPr="00251E7E">
        <w:rPr>
          <w:sz w:val="28"/>
          <w:szCs w:val="28"/>
        </w:rPr>
        <w:t>й</w:t>
      </w:r>
      <w:r w:rsidRPr="00251E7E">
        <w:rPr>
          <w:sz w:val="28"/>
          <w:szCs w:val="28"/>
        </w:rPr>
        <w:t xml:space="preserve">ства отображения приводят к тому, что все величины </w:t>
      </w:r>
      <w:r w:rsidRPr="00251E7E">
        <w:rPr>
          <w:sz w:val="28"/>
          <w:szCs w:val="28"/>
        </w:rPr>
        <w:sym w:font="Symbol" w:char="F061"/>
      </w:r>
      <w:r w:rsidRPr="00251E7E">
        <w:rPr>
          <w:i/>
          <w:sz w:val="28"/>
          <w:szCs w:val="28"/>
          <w:vertAlign w:val="subscript"/>
          <w:lang w:val="en-US"/>
        </w:rPr>
        <w:t>n</w:t>
      </w:r>
      <w:r w:rsidRPr="00251E7E">
        <w:rPr>
          <w:sz w:val="28"/>
          <w:szCs w:val="28"/>
        </w:rPr>
        <w:t xml:space="preserve"> = </w:t>
      </w:r>
      <w:r w:rsidRPr="00251E7E">
        <w:rPr>
          <w:i/>
          <w:sz w:val="28"/>
          <w:szCs w:val="28"/>
          <w:lang w:val="en-US"/>
        </w:rPr>
        <w:t>g</w:t>
      </w:r>
      <w:r w:rsidRPr="00251E7E">
        <w:rPr>
          <w:i/>
          <w:sz w:val="28"/>
          <w:szCs w:val="28"/>
          <w:vertAlign w:val="superscript"/>
          <w:lang w:val="en-US"/>
        </w:rPr>
        <w:t>n</w:t>
      </w:r>
      <w:r w:rsidR="00F92ECF">
        <w:rPr>
          <w:i/>
          <w:sz w:val="28"/>
          <w:szCs w:val="28"/>
          <w:vertAlign w:val="superscript"/>
        </w:rPr>
        <w:t xml:space="preserve"> </w:t>
      </w:r>
      <w:r w:rsidRPr="00251E7E">
        <w:rPr>
          <w:sz w:val="28"/>
          <w:szCs w:val="28"/>
        </w:rPr>
        <w:t>(</w:t>
      </w:r>
      <w:r w:rsidRPr="00251E7E">
        <w:rPr>
          <w:sz w:val="28"/>
          <w:szCs w:val="28"/>
          <w:lang w:val="en-US"/>
        </w:rPr>
        <w:sym w:font="Symbol" w:char="F061"/>
      </w:r>
      <w:r w:rsidRPr="00251E7E">
        <w:rPr>
          <w:sz w:val="28"/>
          <w:szCs w:val="28"/>
        </w:rPr>
        <w:t>) имеют</w:t>
      </w:r>
      <w:r w:rsidRPr="00B24F43">
        <w:rPr>
          <w:sz w:val="28"/>
          <w:szCs w:val="28"/>
        </w:rPr>
        <w:t xml:space="preserve"> одинаковое распределение, совпадающее с инвариантным. Тогда и </w:t>
      </w:r>
      <w:r>
        <w:rPr>
          <w:sz w:val="28"/>
          <w:szCs w:val="28"/>
        </w:rPr>
        <w:t xml:space="preserve">их </w:t>
      </w:r>
      <w:r w:rsidRPr="00251E7E">
        <w:rPr>
          <w:sz w:val="28"/>
          <w:szCs w:val="28"/>
        </w:rPr>
        <w:t>средние значения будут одинаковы:</w:t>
      </w:r>
    </w:p>
    <w:p w:rsidR="005A59BA" w:rsidRDefault="005A59BA" w:rsidP="006C0735">
      <w:pPr>
        <w:spacing w:line="257" w:lineRule="auto"/>
        <w:jc w:val="both"/>
        <w:rPr>
          <w:sz w:val="28"/>
          <w:szCs w:val="28"/>
        </w:rPr>
      </w:pPr>
    </w:p>
    <w:tbl>
      <w:tblPr>
        <w:tblW w:w="0" w:type="auto"/>
        <w:tblInd w:w="108" w:type="dxa"/>
        <w:tblLook w:val="04A0"/>
      </w:tblPr>
      <w:tblGrid>
        <w:gridCol w:w="8364"/>
        <w:gridCol w:w="872"/>
      </w:tblGrid>
      <w:tr w:rsidR="005A59BA" w:rsidRPr="00407521" w:rsidTr="00DF3165">
        <w:tc>
          <w:tcPr>
            <w:tcW w:w="8364" w:type="dxa"/>
          </w:tcPr>
          <w:p w:rsidR="005A59BA" w:rsidRPr="00DF3165" w:rsidRDefault="007D5F1A" w:rsidP="006C0735">
            <w:pPr>
              <w:spacing w:line="257" w:lineRule="auto"/>
              <w:ind w:firstLine="709"/>
              <w:jc w:val="center"/>
              <w:rPr>
                <w:color w:val="000000" w:themeColor="text1"/>
                <w:sz w:val="28"/>
                <w:szCs w:val="28"/>
                <w:lang w:val="en-US"/>
              </w:rPr>
            </w:pPr>
            <w:r w:rsidRPr="00DF3165">
              <w:rPr>
                <w:color w:val="000000" w:themeColor="text1"/>
                <w:position w:val="-32"/>
                <w:sz w:val="28"/>
                <w:szCs w:val="28"/>
              </w:rPr>
              <w:object w:dxaOrig="4120" w:dyaOrig="760">
                <v:shape id="_x0000_i1096" type="#_x0000_t75" style="width:218.5pt;height:41pt" o:ole="">
                  <v:imagedata r:id="rId86" o:title=""/>
                </v:shape>
                <o:OLEObject Type="Embed" ProgID="Equation.3" ShapeID="_x0000_i1096" DrawAspect="Content" ObjectID="_1504352228" r:id="rId87"/>
              </w:object>
            </w:r>
          </w:p>
        </w:tc>
        <w:tc>
          <w:tcPr>
            <w:tcW w:w="872" w:type="dxa"/>
            <w:vAlign w:val="center"/>
          </w:tcPr>
          <w:p w:rsidR="005A59BA" w:rsidRPr="007D5F1A" w:rsidRDefault="005A59BA" w:rsidP="006C0735">
            <w:pPr>
              <w:spacing w:line="257" w:lineRule="auto"/>
              <w:jc w:val="right"/>
              <w:rPr>
                <w:sz w:val="28"/>
                <w:szCs w:val="28"/>
              </w:rPr>
            </w:pPr>
            <w:r w:rsidRPr="007D5F1A">
              <w:rPr>
                <w:sz w:val="28"/>
                <w:szCs w:val="28"/>
              </w:rPr>
              <w:t>(14)</w:t>
            </w:r>
          </w:p>
        </w:tc>
      </w:tr>
    </w:tbl>
    <w:p w:rsidR="005A59BA" w:rsidRPr="00B24F43" w:rsidRDefault="005A59BA" w:rsidP="006C0735">
      <w:pPr>
        <w:spacing w:line="257" w:lineRule="auto"/>
        <w:jc w:val="both"/>
        <w:rPr>
          <w:sz w:val="28"/>
          <w:szCs w:val="28"/>
        </w:rPr>
      </w:pPr>
    </w:p>
    <w:p w:rsidR="005A59BA" w:rsidRDefault="005A59BA" w:rsidP="006C0735">
      <w:pPr>
        <w:spacing w:line="257" w:lineRule="auto"/>
        <w:ind w:firstLine="709"/>
        <w:jc w:val="both"/>
        <w:rPr>
          <w:sz w:val="28"/>
          <w:szCs w:val="28"/>
        </w:rPr>
      </w:pPr>
      <w:r w:rsidRPr="00B24F43">
        <w:rPr>
          <w:sz w:val="28"/>
          <w:szCs w:val="28"/>
        </w:rPr>
        <w:t>Когда инвариантное распределение является равномерным, формулы (</w:t>
      </w:r>
      <w:r>
        <w:rPr>
          <w:sz w:val="28"/>
          <w:szCs w:val="28"/>
        </w:rPr>
        <w:t>13</w:t>
      </w:r>
      <w:r w:rsidRPr="00B24F43">
        <w:rPr>
          <w:sz w:val="28"/>
          <w:szCs w:val="28"/>
        </w:rPr>
        <w:t>) и (</w:t>
      </w:r>
      <w:r>
        <w:rPr>
          <w:sz w:val="28"/>
          <w:szCs w:val="28"/>
        </w:rPr>
        <w:t>14</w:t>
      </w:r>
      <w:r w:rsidRPr="00B24F43">
        <w:rPr>
          <w:sz w:val="28"/>
          <w:szCs w:val="28"/>
        </w:rPr>
        <w:t>) существенно упрощаются и принима</w:t>
      </w:r>
      <w:r>
        <w:rPr>
          <w:sz w:val="28"/>
          <w:szCs w:val="28"/>
        </w:rPr>
        <w:t>ют соответственно</w:t>
      </w:r>
      <w:r w:rsidRPr="00B24F43">
        <w:rPr>
          <w:sz w:val="28"/>
          <w:szCs w:val="28"/>
        </w:rPr>
        <w:t xml:space="preserve"> вид</w:t>
      </w:r>
    </w:p>
    <w:p w:rsidR="005A59BA" w:rsidRPr="00B24F43" w:rsidRDefault="005A59BA" w:rsidP="006C0735">
      <w:pPr>
        <w:spacing w:line="257" w:lineRule="auto"/>
        <w:ind w:firstLine="709"/>
        <w:jc w:val="both"/>
        <w:rPr>
          <w:sz w:val="28"/>
          <w:szCs w:val="28"/>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7D5F1A" w:rsidP="006C0735">
            <w:pPr>
              <w:spacing w:line="257" w:lineRule="auto"/>
              <w:ind w:firstLine="709"/>
              <w:jc w:val="center"/>
              <w:rPr>
                <w:sz w:val="28"/>
                <w:szCs w:val="28"/>
              </w:rPr>
            </w:pPr>
            <w:r w:rsidRPr="00251E7E">
              <w:rPr>
                <w:position w:val="-32"/>
                <w:sz w:val="28"/>
                <w:szCs w:val="28"/>
              </w:rPr>
              <w:object w:dxaOrig="2380" w:dyaOrig="760">
                <v:shape id="_x0000_i1097" type="#_x0000_t75" style="width:126.4pt;height:41pt" o:ole="">
                  <v:imagedata r:id="rId88" o:title=""/>
                </v:shape>
                <o:OLEObject Type="Embed" ProgID="Equation.3" ShapeID="_x0000_i1097" DrawAspect="Content" ObjectID="_1504352229" r:id="rId89"/>
              </w:object>
            </w:r>
          </w:p>
        </w:tc>
        <w:tc>
          <w:tcPr>
            <w:tcW w:w="872" w:type="dxa"/>
            <w:vAlign w:val="center"/>
          </w:tcPr>
          <w:p w:rsidR="005A59BA" w:rsidRPr="00251E7E" w:rsidRDefault="005A59BA" w:rsidP="006C0735">
            <w:pPr>
              <w:spacing w:line="257" w:lineRule="auto"/>
              <w:jc w:val="right"/>
              <w:rPr>
                <w:sz w:val="28"/>
                <w:szCs w:val="28"/>
              </w:rPr>
            </w:pPr>
            <w:r w:rsidRPr="00251E7E">
              <w:rPr>
                <w:sz w:val="28"/>
                <w:szCs w:val="28"/>
              </w:rPr>
              <w:t>(15)</w:t>
            </w:r>
          </w:p>
        </w:tc>
      </w:tr>
    </w:tbl>
    <w:p w:rsidR="005A59BA" w:rsidRPr="00251E7E" w:rsidRDefault="005A59BA" w:rsidP="006C0735">
      <w:pPr>
        <w:spacing w:line="257" w:lineRule="auto"/>
        <w:jc w:val="both"/>
        <w:rPr>
          <w:sz w:val="28"/>
          <w:szCs w:val="28"/>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7D5F1A" w:rsidP="006C0735">
            <w:pPr>
              <w:spacing w:line="257" w:lineRule="auto"/>
              <w:ind w:firstLine="709"/>
              <w:jc w:val="center"/>
              <w:rPr>
                <w:sz w:val="28"/>
                <w:szCs w:val="28"/>
              </w:rPr>
            </w:pPr>
            <w:r w:rsidRPr="00251E7E">
              <w:rPr>
                <w:position w:val="-32"/>
                <w:sz w:val="28"/>
                <w:szCs w:val="28"/>
              </w:rPr>
              <w:object w:dxaOrig="2840" w:dyaOrig="760">
                <v:shape id="_x0000_i1098" type="#_x0000_t75" style="width:147.35pt;height:40.2pt" o:ole="">
                  <v:imagedata r:id="rId90" o:title=""/>
                </v:shape>
                <o:OLEObject Type="Embed" ProgID="Equation.3" ShapeID="_x0000_i1098" DrawAspect="Content" ObjectID="_1504352230" r:id="rId91"/>
              </w:object>
            </w:r>
          </w:p>
        </w:tc>
        <w:tc>
          <w:tcPr>
            <w:tcW w:w="872" w:type="dxa"/>
            <w:vAlign w:val="center"/>
          </w:tcPr>
          <w:p w:rsidR="005A59BA" w:rsidRPr="00251E7E" w:rsidRDefault="005A59BA" w:rsidP="006C0735">
            <w:pPr>
              <w:spacing w:line="257" w:lineRule="auto"/>
              <w:jc w:val="right"/>
              <w:rPr>
                <w:sz w:val="28"/>
                <w:szCs w:val="28"/>
              </w:rPr>
            </w:pPr>
            <w:r w:rsidRPr="00251E7E">
              <w:rPr>
                <w:sz w:val="28"/>
                <w:szCs w:val="28"/>
              </w:rPr>
              <w:t>(16)</w:t>
            </w:r>
          </w:p>
        </w:tc>
      </w:tr>
    </w:tbl>
    <w:p w:rsidR="005A59BA" w:rsidRPr="00251E7E" w:rsidRDefault="005A59BA" w:rsidP="006C0735">
      <w:pPr>
        <w:spacing w:line="257" w:lineRule="auto"/>
        <w:jc w:val="both"/>
        <w:rPr>
          <w:sz w:val="28"/>
          <w:szCs w:val="28"/>
        </w:rPr>
      </w:pPr>
    </w:p>
    <w:p w:rsidR="005A59BA" w:rsidRPr="00251E7E" w:rsidRDefault="005A59BA" w:rsidP="006C0735">
      <w:pPr>
        <w:spacing w:line="257" w:lineRule="auto"/>
        <w:ind w:firstLine="709"/>
        <w:jc w:val="both"/>
        <w:rPr>
          <w:sz w:val="28"/>
          <w:szCs w:val="28"/>
        </w:rPr>
      </w:pPr>
      <w:r w:rsidRPr="006C0735">
        <w:rPr>
          <w:spacing w:val="-4"/>
          <w:sz w:val="28"/>
          <w:szCs w:val="28"/>
        </w:rPr>
        <w:t xml:space="preserve">В случае </w:t>
      </w:r>
      <w:r w:rsidRPr="006C0735">
        <w:rPr>
          <w:i/>
          <w:spacing w:val="-4"/>
          <w:sz w:val="28"/>
          <w:szCs w:val="28"/>
        </w:rPr>
        <w:t>нестационарного</w:t>
      </w:r>
      <w:r w:rsidRPr="006C0735">
        <w:rPr>
          <w:spacing w:val="-4"/>
          <w:sz w:val="28"/>
          <w:szCs w:val="28"/>
        </w:rPr>
        <w:t xml:space="preserve"> процесса среднее значение для </w:t>
      </w:r>
      <w:r w:rsidRPr="006C0735">
        <w:rPr>
          <w:spacing w:val="-4"/>
          <w:sz w:val="28"/>
          <w:szCs w:val="28"/>
        </w:rPr>
        <w:sym w:font="Symbol" w:char="F061"/>
      </w:r>
      <w:r w:rsidRPr="006C0735">
        <w:rPr>
          <w:i/>
          <w:spacing w:val="-4"/>
          <w:sz w:val="28"/>
          <w:szCs w:val="28"/>
          <w:vertAlign w:val="subscript"/>
          <w:lang w:val="en-US"/>
        </w:rPr>
        <w:t>n</w:t>
      </w:r>
      <w:r w:rsidRPr="006C0735">
        <w:rPr>
          <w:spacing w:val="-4"/>
          <w:sz w:val="28"/>
          <w:szCs w:val="28"/>
        </w:rPr>
        <w:t xml:space="preserve"> = </w:t>
      </w:r>
      <w:r w:rsidRPr="006C0735">
        <w:rPr>
          <w:i/>
          <w:spacing w:val="-4"/>
          <w:sz w:val="28"/>
          <w:szCs w:val="28"/>
          <w:lang w:val="en-US"/>
        </w:rPr>
        <w:t>g</w:t>
      </w:r>
      <w:r w:rsidRPr="006C0735">
        <w:rPr>
          <w:i/>
          <w:spacing w:val="-4"/>
          <w:sz w:val="28"/>
          <w:szCs w:val="28"/>
          <w:vertAlign w:val="superscript"/>
          <w:lang w:val="en-US"/>
        </w:rPr>
        <w:t>n</w:t>
      </w:r>
      <w:r w:rsidRPr="006C0735">
        <w:rPr>
          <w:spacing w:val="-4"/>
          <w:sz w:val="28"/>
          <w:szCs w:val="28"/>
        </w:rPr>
        <w:t>(</w:t>
      </w:r>
      <w:r w:rsidRPr="006C0735">
        <w:rPr>
          <w:spacing w:val="-4"/>
          <w:sz w:val="28"/>
          <w:szCs w:val="28"/>
        </w:rPr>
        <w:sym w:font="Symbol" w:char="F061"/>
      </w:r>
      <w:r w:rsidRPr="006C0735">
        <w:rPr>
          <w:spacing w:val="-4"/>
          <w:sz w:val="28"/>
          <w:szCs w:val="28"/>
        </w:rPr>
        <w:t xml:space="preserve">) может быть получено в результате усреднения точного решения </w:t>
      </w:r>
      <w:r w:rsidRPr="006C0735">
        <w:rPr>
          <w:spacing w:val="-4"/>
          <w:sz w:val="28"/>
          <w:szCs w:val="28"/>
        </w:rPr>
        <w:sym w:font="Symbol" w:char="F061"/>
      </w:r>
      <w:r w:rsidRPr="006C0735">
        <w:rPr>
          <w:i/>
          <w:spacing w:val="-4"/>
          <w:sz w:val="28"/>
          <w:szCs w:val="28"/>
          <w:vertAlign w:val="subscript"/>
          <w:lang w:val="en-US"/>
        </w:rPr>
        <w:t>n</w:t>
      </w:r>
      <w:r w:rsidRPr="006C0735">
        <w:rPr>
          <w:spacing w:val="-4"/>
          <w:sz w:val="28"/>
          <w:szCs w:val="28"/>
        </w:rPr>
        <w:t xml:space="preserve"> = </w:t>
      </w:r>
      <w:r w:rsidRPr="006C0735">
        <w:rPr>
          <w:spacing w:val="-4"/>
          <w:sz w:val="28"/>
          <w:szCs w:val="28"/>
        </w:rPr>
        <w:sym w:font="Symbol" w:char="F061"/>
      </w:r>
      <w:r w:rsidRPr="006C0735">
        <w:rPr>
          <w:i/>
          <w:spacing w:val="-4"/>
          <w:sz w:val="28"/>
          <w:szCs w:val="28"/>
          <w:vertAlign w:val="subscript"/>
          <w:lang w:val="en-US"/>
        </w:rPr>
        <w:t>n</w:t>
      </w:r>
      <w:r w:rsidRPr="006C0735">
        <w:rPr>
          <w:spacing w:val="-4"/>
          <w:sz w:val="28"/>
          <w:szCs w:val="28"/>
        </w:rPr>
        <w:t>(</w:t>
      </w:r>
      <w:r w:rsidRPr="006C0735">
        <w:rPr>
          <w:i/>
          <w:spacing w:val="-4"/>
          <w:sz w:val="28"/>
          <w:szCs w:val="28"/>
          <w:lang w:val="en-US"/>
        </w:rPr>
        <w:t>n</w:t>
      </w:r>
      <w:r w:rsidRPr="006C0735">
        <w:rPr>
          <w:spacing w:val="-4"/>
          <w:sz w:val="28"/>
          <w:szCs w:val="28"/>
        </w:rPr>
        <w:t xml:space="preserve">; </w:t>
      </w:r>
      <w:r w:rsidRPr="006C0735">
        <w:rPr>
          <w:spacing w:val="-4"/>
          <w:sz w:val="28"/>
          <w:szCs w:val="28"/>
        </w:rPr>
        <w:sym w:font="Symbol" w:char="F061"/>
      </w:r>
      <w:r w:rsidRPr="006C0735">
        <w:rPr>
          <w:spacing w:val="-4"/>
          <w:sz w:val="28"/>
          <w:szCs w:val="28"/>
          <w:vertAlign w:val="subscript"/>
        </w:rPr>
        <w:t>0</w:t>
      </w:r>
      <w:r w:rsidRPr="006C0735">
        <w:rPr>
          <w:spacing w:val="-4"/>
          <w:sz w:val="28"/>
          <w:szCs w:val="28"/>
        </w:rPr>
        <w:t xml:space="preserve">) </w:t>
      </w:r>
      <w:r w:rsidRPr="00251E7E">
        <w:rPr>
          <w:sz w:val="28"/>
          <w:szCs w:val="28"/>
        </w:rPr>
        <w:t xml:space="preserve">по начальному распределению величины </w:t>
      </w:r>
      <w:r w:rsidRPr="00251E7E">
        <w:rPr>
          <w:sz w:val="28"/>
          <w:szCs w:val="28"/>
        </w:rPr>
        <w:sym w:font="Symbol" w:char="F061"/>
      </w:r>
      <w:r w:rsidRPr="00251E7E">
        <w:rPr>
          <w:sz w:val="28"/>
          <w:szCs w:val="28"/>
          <w:vertAlign w:val="subscript"/>
        </w:rPr>
        <w:t>0</w:t>
      </w:r>
      <w:r w:rsidRPr="00251E7E">
        <w:rPr>
          <w:sz w:val="28"/>
          <w:szCs w:val="28"/>
        </w:rPr>
        <w:t xml:space="preserve">. Если считать распределение </w:t>
      </w:r>
      <w:r w:rsidRPr="00251E7E">
        <w:rPr>
          <w:sz w:val="28"/>
          <w:szCs w:val="28"/>
        </w:rPr>
        <w:sym w:font="Symbol" w:char="F061"/>
      </w:r>
      <w:r w:rsidRPr="00251E7E">
        <w:rPr>
          <w:sz w:val="28"/>
          <w:szCs w:val="28"/>
          <w:vertAlign w:val="subscript"/>
        </w:rPr>
        <w:t>0</w:t>
      </w:r>
      <w:r w:rsidRPr="00251E7E">
        <w:rPr>
          <w:sz w:val="28"/>
          <w:szCs w:val="28"/>
        </w:rPr>
        <w:t xml:space="preserve"> инвариантным, то</w:t>
      </w:r>
      <w:r w:rsidR="006C3EBE">
        <w:rPr>
          <w:sz w:val="28"/>
          <w:szCs w:val="28"/>
        </w:rPr>
        <w:t>,</w:t>
      </w:r>
      <w:r w:rsidRPr="00251E7E">
        <w:rPr>
          <w:sz w:val="28"/>
          <w:szCs w:val="28"/>
        </w:rPr>
        <w:t xml:space="preserve"> естественно</w:t>
      </w:r>
      <w:r w:rsidR="006C3EBE">
        <w:rPr>
          <w:sz w:val="28"/>
          <w:szCs w:val="28"/>
        </w:rPr>
        <w:t>,</w:t>
      </w:r>
      <w:r w:rsidRPr="00251E7E">
        <w:rPr>
          <w:sz w:val="28"/>
          <w:szCs w:val="28"/>
        </w:rPr>
        <w:t xml:space="preserve"> будет справедлив результат (16). </w:t>
      </w:r>
    </w:p>
    <w:p w:rsidR="005A59BA" w:rsidRDefault="005A59BA" w:rsidP="006C0735">
      <w:pPr>
        <w:spacing w:line="257" w:lineRule="auto"/>
        <w:ind w:firstLine="708"/>
        <w:jc w:val="both"/>
        <w:rPr>
          <w:sz w:val="28"/>
          <w:szCs w:val="28"/>
        </w:rPr>
      </w:pPr>
      <w:r w:rsidRPr="00251E7E">
        <w:rPr>
          <w:sz w:val="28"/>
          <w:szCs w:val="28"/>
        </w:rPr>
        <w:t>Если ввести для операции усреднения черту сверху, можно более н</w:t>
      </w:r>
      <w:r w:rsidRPr="00251E7E">
        <w:rPr>
          <w:sz w:val="28"/>
          <w:szCs w:val="28"/>
        </w:rPr>
        <w:t>а</w:t>
      </w:r>
      <w:r w:rsidRPr="00B24F43">
        <w:rPr>
          <w:sz w:val="28"/>
          <w:szCs w:val="28"/>
        </w:rPr>
        <w:t>глядно представить структуру (</w:t>
      </w:r>
      <w:r>
        <w:rPr>
          <w:sz w:val="28"/>
          <w:szCs w:val="28"/>
        </w:rPr>
        <w:t>13):</w:t>
      </w:r>
    </w:p>
    <w:tbl>
      <w:tblPr>
        <w:tblW w:w="0" w:type="auto"/>
        <w:tblInd w:w="108" w:type="dxa"/>
        <w:tblLook w:val="04A0"/>
      </w:tblPr>
      <w:tblGrid>
        <w:gridCol w:w="8364"/>
        <w:gridCol w:w="872"/>
      </w:tblGrid>
      <w:tr w:rsidR="005A59BA" w:rsidRPr="00251E7E" w:rsidTr="00DF3165">
        <w:tc>
          <w:tcPr>
            <w:tcW w:w="8364" w:type="dxa"/>
          </w:tcPr>
          <w:p w:rsidR="005A59BA" w:rsidRPr="00251E7E" w:rsidRDefault="006C0735" w:rsidP="005A59BA">
            <w:pPr>
              <w:ind w:firstLine="709"/>
              <w:jc w:val="center"/>
              <w:rPr>
                <w:sz w:val="28"/>
                <w:szCs w:val="28"/>
              </w:rPr>
            </w:pPr>
            <w:r w:rsidRPr="00251E7E">
              <w:rPr>
                <w:position w:val="-34"/>
                <w:sz w:val="28"/>
                <w:szCs w:val="28"/>
              </w:rPr>
              <w:object w:dxaOrig="6420" w:dyaOrig="840">
                <v:shape id="_x0000_i1099" type="#_x0000_t75" style="width:374.25pt;height:48.55pt" o:ole="">
                  <v:imagedata r:id="rId92" o:title=""/>
                </v:shape>
                <o:OLEObject Type="Embed" ProgID="Equation.3" ShapeID="_x0000_i1099" DrawAspect="Content" ObjectID="_1504352231" r:id="rId93"/>
              </w:object>
            </w:r>
          </w:p>
        </w:tc>
        <w:tc>
          <w:tcPr>
            <w:tcW w:w="872" w:type="dxa"/>
            <w:vAlign w:val="center"/>
          </w:tcPr>
          <w:p w:rsidR="005A59BA" w:rsidRPr="00251E7E" w:rsidRDefault="005A59BA" w:rsidP="005A59BA">
            <w:pPr>
              <w:jc w:val="right"/>
              <w:rPr>
                <w:sz w:val="28"/>
                <w:szCs w:val="28"/>
              </w:rPr>
            </w:pPr>
            <w:r w:rsidRPr="00251E7E">
              <w:rPr>
                <w:sz w:val="28"/>
                <w:szCs w:val="28"/>
              </w:rPr>
              <w:t>(17)</w:t>
            </w:r>
          </w:p>
        </w:tc>
      </w:tr>
    </w:tbl>
    <w:p w:rsidR="005A59BA" w:rsidRPr="006C0735" w:rsidRDefault="005A59BA" w:rsidP="00054CA6">
      <w:pPr>
        <w:spacing w:line="235" w:lineRule="auto"/>
        <w:ind w:firstLine="708"/>
        <w:jc w:val="both"/>
        <w:rPr>
          <w:sz w:val="16"/>
          <w:szCs w:val="16"/>
        </w:rPr>
      </w:pPr>
    </w:p>
    <w:p w:rsidR="005A59BA" w:rsidRDefault="00ED3CFB" w:rsidP="00054CA6">
      <w:pPr>
        <w:spacing w:line="235" w:lineRule="auto"/>
        <w:ind w:firstLine="708"/>
        <w:jc w:val="both"/>
        <w:rPr>
          <w:sz w:val="28"/>
          <w:szCs w:val="28"/>
        </w:rPr>
      </w:pPr>
      <w:r w:rsidRPr="00ED3CFB">
        <w:rPr>
          <w:sz w:val="28"/>
          <w:szCs w:val="28"/>
        </w:rPr>
        <w:t>З</w:t>
      </w:r>
      <w:r w:rsidR="005A59BA" w:rsidRPr="00ED3CFB">
        <w:rPr>
          <w:sz w:val="28"/>
          <w:szCs w:val="28"/>
        </w:rPr>
        <w:t xml:space="preserve">апишем для </w:t>
      </w:r>
      <w:r w:rsidR="005A59BA" w:rsidRPr="00ED3CFB">
        <w:rPr>
          <w:i/>
          <w:sz w:val="28"/>
          <w:szCs w:val="28"/>
          <w:lang w:val="en-US"/>
        </w:rPr>
        <w:t>n</w:t>
      </w:r>
      <w:r w:rsidR="005A59BA" w:rsidRPr="00ED3CFB">
        <w:rPr>
          <w:sz w:val="28"/>
          <w:szCs w:val="28"/>
        </w:rPr>
        <w:t>-го шага итераций следующее представление:</w:t>
      </w:r>
    </w:p>
    <w:p w:rsidR="005A59BA" w:rsidRPr="00FA7D42" w:rsidRDefault="005A59BA" w:rsidP="00054CA6">
      <w:pPr>
        <w:spacing w:line="235" w:lineRule="auto"/>
        <w:ind w:firstLine="708"/>
        <w:jc w:val="both"/>
        <w:rPr>
          <w:sz w:val="28"/>
          <w:szCs w:val="28"/>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5A59BA" w:rsidP="00054CA6">
            <w:pPr>
              <w:spacing w:line="235" w:lineRule="auto"/>
              <w:ind w:firstLine="709"/>
              <w:jc w:val="center"/>
              <w:rPr>
                <w:sz w:val="28"/>
                <w:szCs w:val="28"/>
              </w:rPr>
            </w:pPr>
            <w:r w:rsidRPr="00251E7E">
              <w:rPr>
                <w:sz w:val="28"/>
                <w:szCs w:val="28"/>
              </w:rPr>
              <w:sym w:font="Symbol" w:char="F061"/>
            </w:r>
            <w:r w:rsidRPr="00251E7E">
              <w:rPr>
                <w:i/>
                <w:sz w:val="28"/>
                <w:szCs w:val="28"/>
                <w:vertAlign w:val="subscript"/>
                <w:lang w:val="en-US"/>
              </w:rPr>
              <w:t>n</w:t>
            </w:r>
            <w:r w:rsidRPr="00251E7E">
              <w:rPr>
                <w:sz w:val="28"/>
                <w:szCs w:val="28"/>
                <w:lang w:val="en-US"/>
              </w:rPr>
              <w:t xml:space="preserve"> = </w:t>
            </w:r>
            <w:r w:rsidRPr="00251E7E">
              <w:rPr>
                <w:i/>
                <w:sz w:val="28"/>
                <w:szCs w:val="28"/>
                <w:lang w:val="en-US"/>
              </w:rPr>
              <w:t>g</w:t>
            </w:r>
            <w:r w:rsidRPr="00251E7E">
              <w:rPr>
                <w:i/>
                <w:sz w:val="28"/>
                <w:szCs w:val="28"/>
                <w:vertAlign w:val="superscript"/>
                <w:lang w:val="en-US"/>
              </w:rPr>
              <w:t>n</w:t>
            </w:r>
            <w:r w:rsidRPr="00251E7E">
              <w:rPr>
                <w:sz w:val="28"/>
                <w:szCs w:val="28"/>
                <w:lang w:val="en-US"/>
              </w:rPr>
              <w:t>(</w:t>
            </w:r>
            <w:r w:rsidRPr="00251E7E">
              <w:rPr>
                <w:sz w:val="28"/>
                <w:szCs w:val="28"/>
                <w:lang w:val="en-US"/>
              </w:rPr>
              <w:sym w:font="Symbol" w:char="F061"/>
            </w:r>
            <w:r w:rsidRPr="00251E7E">
              <w:rPr>
                <w:sz w:val="28"/>
                <w:szCs w:val="28"/>
                <w:vertAlign w:val="subscript"/>
                <w:lang w:val="en-US"/>
              </w:rPr>
              <w:t>0</w:t>
            </w:r>
            <w:r w:rsidRPr="00251E7E">
              <w:rPr>
                <w:sz w:val="28"/>
                <w:szCs w:val="28"/>
                <w:lang w:val="en-US"/>
              </w:rPr>
              <w:t xml:space="preserve">) = </w:t>
            </w:r>
            <w:r w:rsidRPr="00251E7E">
              <w:rPr>
                <w:i/>
                <w:sz w:val="28"/>
                <w:szCs w:val="28"/>
                <w:lang w:val="en-US"/>
              </w:rPr>
              <w:t>g</w:t>
            </w:r>
            <w:r w:rsidRPr="00251E7E">
              <w:rPr>
                <w:i/>
                <w:sz w:val="28"/>
                <w:szCs w:val="28"/>
                <w:vertAlign w:val="superscript"/>
                <w:lang w:val="en-US"/>
              </w:rPr>
              <w:t>n</w:t>
            </w:r>
            <w:r w:rsidRPr="00251E7E">
              <w:rPr>
                <w:sz w:val="28"/>
                <w:szCs w:val="28"/>
                <w:vertAlign w:val="superscript"/>
                <w:lang w:val="en-US"/>
              </w:rPr>
              <w:t>–1</w:t>
            </w:r>
            <w:r w:rsidRPr="00251E7E">
              <w:rPr>
                <w:sz w:val="28"/>
                <w:szCs w:val="28"/>
                <w:lang w:val="en-US"/>
              </w:rPr>
              <w:t>(</w:t>
            </w:r>
            <w:r w:rsidRPr="00251E7E">
              <w:rPr>
                <w:i/>
                <w:sz w:val="28"/>
                <w:szCs w:val="28"/>
                <w:lang w:val="en-US"/>
              </w:rPr>
              <w:t>g</w:t>
            </w:r>
            <w:r w:rsidRPr="00251E7E">
              <w:rPr>
                <w:sz w:val="28"/>
                <w:szCs w:val="28"/>
                <w:lang w:val="en-US"/>
              </w:rPr>
              <w:t>(</w:t>
            </w:r>
            <w:r w:rsidRPr="00251E7E">
              <w:rPr>
                <w:sz w:val="28"/>
                <w:szCs w:val="28"/>
                <w:lang w:val="en-US"/>
              </w:rPr>
              <w:sym w:font="Symbol" w:char="F061"/>
            </w:r>
            <w:r w:rsidRPr="00251E7E">
              <w:rPr>
                <w:sz w:val="28"/>
                <w:szCs w:val="28"/>
                <w:vertAlign w:val="subscript"/>
                <w:lang w:val="en-US"/>
              </w:rPr>
              <w:t>0</w:t>
            </w:r>
            <w:r w:rsidRPr="00251E7E">
              <w:rPr>
                <w:sz w:val="28"/>
                <w:szCs w:val="28"/>
                <w:lang w:val="en-US"/>
              </w:rPr>
              <w:t xml:space="preserve">)), </w:t>
            </w:r>
          </w:p>
        </w:tc>
        <w:tc>
          <w:tcPr>
            <w:tcW w:w="872" w:type="dxa"/>
            <w:vAlign w:val="center"/>
          </w:tcPr>
          <w:p w:rsidR="005A59BA" w:rsidRPr="00251E7E" w:rsidRDefault="005A59BA" w:rsidP="00054CA6">
            <w:pPr>
              <w:spacing w:line="235" w:lineRule="auto"/>
              <w:jc w:val="right"/>
              <w:rPr>
                <w:sz w:val="28"/>
                <w:szCs w:val="28"/>
              </w:rPr>
            </w:pPr>
            <w:r w:rsidRPr="00251E7E">
              <w:rPr>
                <w:sz w:val="28"/>
                <w:szCs w:val="28"/>
              </w:rPr>
              <w:t>(18)</w:t>
            </w:r>
          </w:p>
        </w:tc>
      </w:tr>
    </w:tbl>
    <w:p w:rsidR="005A59BA" w:rsidRPr="00FA7D42" w:rsidRDefault="005A59BA" w:rsidP="00054CA6">
      <w:pPr>
        <w:spacing w:line="235" w:lineRule="auto"/>
        <w:jc w:val="both"/>
        <w:rPr>
          <w:sz w:val="16"/>
          <w:szCs w:val="16"/>
        </w:rPr>
      </w:pPr>
    </w:p>
    <w:p w:rsidR="005A59BA" w:rsidRPr="00251E7E" w:rsidRDefault="005A59BA" w:rsidP="00054CA6">
      <w:pPr>
        <w:spacing w:line="235" w:lineRule="auto"/>
        <w:jc w:val="both"/>
        <w:rPr>
          <w:sz w:val="28"/>
          <w:szCs w:val="28"/>
        </w:rPr>
      </w:pPr>
      <w:r w:rsidRPr="00251E7E">
        <w:rPr>
          <w:sz w:val="28"/>
          <w:szCs w:val="28"/>
        </w:rPr>
        <w:t xml:space="preserve">т. е. рассмотрим </w:t>
      </w:r>
      <w:r w:rsidRPr="00251E7E">
        <w:rPr>
          <w:sz w:val="28"/>
          <w:szCs w:val="28"/>
        </w:rPr>
        <w:sym w:font="Symbol" w:char="F061"/>
      </w:r>
      <w:r w:rsidRPr="00251E7E">
        <w:rPr>
          <w:i/>
          <w:sz w:val="28"/>
          <w:szCs w:val="28"/>
          <w:vertAlign w:val="subscript"/>
          <w:lang w:val="en-US"/>
        </w:rPr>
        <w:t>n</w:t>
      </w:r>
      <w:r w:rsidRPr="00251E7E">
        <w:rPr>
          <w:sz w:val="28"/>
          <w:szCs w:val="28"/>
        </w:rPr>
        <w:t xml:space="preserve"> не только как однократное преобразование величины </w:t>
      </w:r>
      <w:r w:rsidRPr="00251E7E">
        <w:rPr>
          <w:sz w:val="28"/>
          <w:szCs w:val="28"/>
        </w:rPr>
        <w:sym w:font="Symbol" w:char="F061"/>
      </w:r>
      <w:r w:rsidRPr="00251E7E">
        <w:rPr>
          <w:i/>
          <w:sz w:val="28"/>
          <w:szCs w:val="28"/>
          <w:vertAlign w:val="subscript"/>
          <w:lang w:val="en-US"/>
        </w:rPr>
        <w:t>n</w:t>
      </w:r>
      <w:r w:rsidRPr="00251E7E">
        <w:rPr>
          <w:sz w:val="28"/>
          <w:szCs w:val="28"/>
          <w:vertAlign w:val="subscript"/>
        </w:rPr>
        <w:t>-1</w:t>
      </w:r>
      <w:r w:rsidRPr="00251E7E">
        <w:rPr>
          <w:sz w:val="28"/>
          <w:szCs w:val="28"/>
        </w:rPr>
        <w:t>, но и как (</w:t>
      </w:r>
      <w:r w:rsidRPr="00251E7E">
        <w:rPr>
          <w:i/>
          <w:sz w:val="28"/>
          <w:szCs w:val="28"/>
          <w:lang w:val="en-US"/>
        </w:rPr>
        <w:t>n</w:t>
      </w:r>
      <w:r w:rsidRPr="00251E7E">
        <w:rPr>
          <w:sz w:val="28"/>
          <w:szCs w:val="28"/>
        </w:rPr>
        <w:t xml:space="preserve"> – 1)-кратную композицию значения </w:t>
      </w:r>
      <w:r w:rsidRPr="00251E7E">
        <w:rPr>
          <w:sz w:val="28"/>
          <w:szCs w:val="28"/>
        </w:rPr>
        <w:sym w:font="Symbol" w:char="F061"/>
      </w:r>
      <w:r w:rsidRPr="00251E7E">
        <w:rPr>
          <w:sz w:val="28"/>
          <w:szCs w:val="28"/>
          <w:vertAlign w:val="subscript"/>
        </w:rPr>
        <w:t>1</w:t>
      </w:r>
      <w:r w:rsidRPr="00251E7E">
        <w:rPr>
          <w:sz w:val="28"/>
          <w:szCs w:val="28"/>
        </w:rPr>
        <w:t xml:space="preserve"> = </w:t>
      </w:r>
      <w:r w:rsidRPr="00251E7E">
        <w:rPr>
          <w:i/>
          <w:sz w:val="28"/>
          <w:szCs w:val="28"/>
          <w:lang w:val="en-US"/>
        </w:rPr>
        <w:t>g</w:t>
      </w:r>
      <w:r w:rsidRPr="00251E7E">
        <w:rPr>
          <w:sz w:val="28"/>
          <w:szCs w:val="28"/>
        </w:rPr>
        <w:t>(</w:t>
      </w:r>
      <w:r w:rsidRPr="00251E7E">
        <w:rPr>
          <w:sz w:val="28"/>
          <w:szCs w:val="28"/>
        </w:rPr>
        <w:sym w:font="Symbol" w:char="F061"/>
      </w:r>
      <w:r w:rsidRPr="00251E7E">
        <w:rPr>
          <w:sz w:val="28"/>
          <w:szCs w:val="28"/>
          <w:vertAlign w:val="subscript"/>
        </w:rPr>
        <w:t>0</w:t>
      </w:r>
      <w:r w:rsidRPr="00251E7E">
        <w:rPr>
          <w:sz w:val="28"/>
          <w:szCs w:val="28"/>
        </w:rPr>
        <w:t>).</w:t>
      </w:r>
    </w:p>
    <w:p w:rsidR="005A59BA" w:rsidRPr="00251E7E" w:rsidRDefault="005A59BA" w:rsidP="00054CA6">
      <w:pPr>
        <w:spacing w:line="235" w:lineRule="auto"/>
        <w:ind w:firstLine="708"/>
        <w:jc w:val="both"/>
        <w:rPr>
          <w:sz w:val="28"/>
          <w:szCs w:val="28"/>
        </w:rPr>
      </w:pPr>
      <w:r w:rsidRPr="00251E7E">
        <w:rPr>
          <w:sz w:val="28"/>
          <w:szCs w:val="28"/>
        </w:rPr>
        <w:t>Следовательно, в качестве основной вычислительной задачи остается расчет первого интеграла в формуле (13) или (17), определяющего ков</w:t>
      </w:r>
      <w:r w:rsidRPr="00251E7E">
        <w:rPr>
          <w:sz w:val="28"/>
          <w:szCs w:val="28"/>
        </w:rPr>
        <w:t>а</w:t>
      </w:r>
      <w:r w:rsidRPr="00251E7E">
        <w:rPr>
          <w:sz w:val="28"/>
          <w:szCs w:val="28"/>
        </w:rPr>
        <w:t xml:space="preserve">риацию </w:t>
      </w:r>
      <w:r w:rsidRPr="00251E7E">
        <w:rPr>
          <w:i/>
          <w:sz w:val="28"/>
          <w:szCs w:val="28"/>
          <w:lang w:val="en-US"/>
        </w:rPr>
        <w:t>K</w:t>
      </w:r>
      <w:r w:rsidRPr="00251E7E">
        <w:rPr>
          <w:sz w:val="28"/>
          <w:szCs w:val="28"/>
        </w:rPr>
        <w:t>(</w:t>
      </w:r>
      <w:r w:rsidRPr="00251E7E">
        <w:rPr>
          <w:i/>
          <w:sz w:val="28"/>
          <w:szCs w:val="28"/>
          <w:lang w:val="en-US"/>
        </w:rPr>
        <w:t>n</w:t>
      </w:r>
      <w:r w:rsidRPr="00251E7E">
        <w:rPr>
          <w:sz w:val="28"/>
          <w:szCs w:val="28"/>
        </w:rPr>
        <w:t xml:space="preserve">) (второй начальный момент) величин </w:t>
      </w:r>
      <w:r w:rsidRPr="00251E7E">
        <w:rPr>
          <w:sz w:val="28"/>
          <w:szCs w:val="28"/>
        </w:rPr>
        <w:sym w:font="Symbol" w:char="F061"/>
      </w:r>
      <w:r w:rsidRPr="00251E7E">
        <w:rPr>
          <w:sz w:val="28"/>
          <w:szCs w:val="28"/>
        </w:rPr>
        <w:t xml:space="preserve"> и </w:t>
      </w:r>
      <w:r w:rsidRPr="00251E7E">
        <w:rPr>
          <w:i/>
          <w:sz w:val="28"/>
          <w:szCs w:val="28"/>
          <w:lang w:val="en-US"/>
        </w:rPr>
        <w:t>g</w:t>
      </w:r>
      <w:r w:rsidRPr="00251E7E">
        <w:rPr>
          <w:i/>
          <w:sz w:val="28"/>
          <w:szCs w:val="28"/>
          <w:vertAlign w:val="superscript"/>
          <w:lang w:val="en-US"/>
        </w:rPr>
        <w:t>n</w:t>
      </w:r>
      <w:r w:rsidRPr="00251E7E">
        <w:rPr>
          <w:sz w:val="28"/>
          <w:szCs w:val="28"/>
        </w:rPr>
        <w:t>(</w:t>
      </w:r>
      <w:r w:rsidRPr="00251E7E">
        <w:rPr>
          <w:sz w:val="28"/>
          <w:szCs w:val="28"/>
        </w:rPr>
        <w:sym w:font="Symbol" w:char="F061"/>
      </w:r>
      <w:r w:rsidRPr="00251E7E">
        <w:rPr>
          <w:sz w:val="28"/>
          <w:szCs w:val="28"/>
        </w:rPr>
        <w:t xml:space="preserve">). Используя представление (18) в виде композиции </w:t>
      </w:r>
      <w:r w:rsidRPr="00251E7E">
        <w:rPr>
          <w:i/>
          <w:sz w:val="28"/>
          <w:szCs w:val="28"/>
          <w:lang w:val="en-US"/>
        </w:rPr>
        <w:t>g</w:t>
      </w:r>
      <w:r w:rsidRPr="00251E7E">
        <w:rPr>
          <w:i/>
          <w:sz w:val="28"/>
          <w:szCs w:val="28"/>
          <w:vertAlign w:val="superscript"/>
          <w:lang w:val="en-US"/>
        </w:rPr>
        <w:t>n</w:t>
      </w:r>
      <w:r w:rsidRPr="00251E7E">
        <w:rPr>
          <w:sz w:val="28"/>
          <w:szCs w:val="28"/>
        </w:rPr>
        <w:t>(</w:t>
      </w:r>
      <w:r w:rsidRPr="00251E7E">
        <w:rPr>
          <w:sz w:val="28"/>
          <w:szCs w:val="28"/>
        </w:rPr>
        <w:sym w:font="Symbol" w:char="F061"/>
      </w:r>
      <w:r w:rsidRPr="00251E7E">
        <w:rPr>
          <w:sz w:val="28"/>
          <w:szCs w:val="28"/>
        </w:rPr>
        <w:t xml:space="preserve">) = </w:t>
      </w:r>
      <w:r w:rsidRPr="00251E7E">
        <w:rPr>
          <w:i/>
          <w:sz w:val="28"/>
          <w:szCs w:val="28"/>
          <w:lang w:val="en-US"/>
        </w:rPr>
        <w:t>g</w:t>
      </w:r>
      <w:r w:rsidRPr="00251E7E">
        <w:rPr>
          <w:i/>
          <w:sz w:val="28"/>
          <w:szCs w:val="28"/>
          <w:vertAlign w:val="superscript"/>
          <w:lang w:val="en-US"/>
        </w:rPr>
        <w:t>n</w:t>
      </w:r>
      <w:r w:rsidRPr="00251E7E">
        <w:rPr>
          <w:i/>
          <w:sz w:val="28"/>
          <w:szCs w:val="28"/>
          <w:vertAlign w:val="superscript"/>
        </w:rPr>
        <w:t>-</w:t>
      </w:r>
      <w:r w:rsidRPr="00251E7E">
        <w:rPr>
          <w:sz w:val="28"/>
          <w:szCs w:val="28"/>
          <w:vertAlign w:val="superscript"/>
        </w:rPr>
        <w:t>1</w:t>
      </w:r>
      <w:r w:rsidRPr="00251E7E">
        <w:rPr>
          <w:sz w:val="28"/>
          <w:szCs w:val="28"/>
        </w:rPr>
        <w:t>(</w:t>
      </w:r>
      <w:r w:rsidRPr="00251E7E">
        <w:rPr>
          <w:sz w:val="28"/>
          <w:szCs w:val="28"/>
        </w:rPr>
        <w:sym w:font="Symbol" w:char="F061"/>
      </w:r>
      <w:r w:rsidRPr="00251E7E">
        <w:rPr>
          <w:sz w:val="28"/>
          <w:szCs w:val="28"/>
        </w:rPr>
        <w:t xml:space="preserve">) </w:t>
      </w:r>
      <w:r w:rsidRPr="00251E7E">
        <w:rPr>
          <w:position w:val="-6"/>
          <w:sz w:val="28"/>
          <w:szCs w:val="28"/>
        </w:rPr>
        <w:sym w:font="Symbol" w:char="F0B0"/>
      </w:r>
      <w:r w:rsidRPr="00251E7E">
        <w:rPr>
          <w:sz w:val="28"/>
          <w:szCs w:val="28"/>
        </w:rPr>
        <w:t xml:space="preserve"> </w:t>
      </w:r>
      <w:r w:rsidRPr="00251E7E">
        <w:rPr>
          <w:i/>
          <w:sz w:val="28"/>
          <w:szCs w:val="28"/>
          <w:lang w:val="en-US"/>
        </w:rPr>
        <w:t>g</w:t>
      </w:r>
      <w:r w:rsidRPr="00251E7E">
        <w:rPr>
          <w:sz w:val="28"/>
          <w:szCs w:val="28"/>
        </w:rPr>
        <w:t>(</w:t>
      </w:r>
      <w:r w:rsidRPr="00251E7E">
        <w:rPr>
          <w:sz w:val="28"/>
          <w:szCs w:val="28"/>
        </w:rPr>
        <w:sym w:font="Symbol" w:char="F061"/>
      </w:r>
      <w:r w:rsidRPr="00251E7E">
        <w:rPr>
          <w:sz w:val="28"/>
          <w:szCs w:val="28"/>
        </w:rPr>
        <w:t>), найдем для к</w:t>
      </w:r>
      <w:r w:rsidRPr="00251E7E">
        <w:rPr>
          <w:sz w:val="28"/>
          <w:szCs w:val="28"/>
        </w:rPr>
        <w:t>о</w:t>
      </w:r>
      <w:r w:rsidRPr="00251E7E">
        <w:rPr>
          <w:sz w:val="28"/>
          <w:szCs w:val="28"/>
        </w:rPr>
        <w:t xml:space="preserve">вариации величин </w:t>
      </w:r>
      <w:r w:rsidRPr="00251E7E">
        <w:rPr>
          <w:sz w:val="28"/>
          <w:szCs w:val="28"/>
        </w:rPr>
        <w:sym w:font="Symbol" w:char="F061"/>
      </w:r>
      <w:r w:rsidRPr="00251E7E">
        <w:rPr>
          <w:sz w:val="28"/>
          <w:szCs w:val="28"/>
        </w:rPr>
        <w:t xml:space="preserve"> и </w:t>
      </w:r>
      <w:r w:rsidRPr="00251E7E">
        <w:rPr>
          <w:i/>
          <w:sz w:val="28"/>
          <w:szCs w:val="28"/>
          <w:lang w:val="en-US"/>
        </w:rPr>
        <w:t>g</w:t>
      </w:r>
      <w:r w:rsidRPr="00251E7E">
        <w:rPr>
          <w:i/>
          <w:sz w:val="28"/>
          <w:szCs w:val="28"/>
          <w:vertAlign w:val="superscript"/>
          <w:lang w:val="en-US"/>
        </w:rPr>
        <w:t>n</w:t>
      </w:r>
      <w:r w:rsidRPr="00251E7E">
        <w:rPr>
          <w:sz w:val="28"/>
          <w:szCs w:val="28"/>
        </w:rPr>
        <w:t>(</w:t>
      </w:r>
      <w:r w:rsidRPr="00251E7E">
        <w:rPr>
          <w:sz w:val="28"/>
          <w:szCs w:val="28"/>
          <w:lang w:val="en-US"/>
        </w:rPr>
        <w:sym w:font="Symbol" w:char="F061"/>
      </w:r>
      <w:r w:rsidR="00F57056">
        <w:rPr>
          <w:sz w:val="28"/>
          <w:szCs w:val="28"/>
        </w:rPr>
        <w:t>)</w:t>
      </w:r>
    </w:p>
    <w:p w:rsidR="005A59BA" w:rsidRPr="006C0735" w:rsidRDefault="005A59BA" w:rsidP="00054CA6">
      <w:pPr>
        <w:spacing w:line="235" w:lineRule="auto"/>
        <w:ind w:firstLine="708"/>
        <w:jc w:val="both"/>
        <w:rPr>
          <w:color w:val="000000" w:themeColor="text1"/>
          <w:sz w:val="20"/>
          <w:szCs w:val="20"/>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F97194" w:rsidP="00054CA6">
            <w:pPr>
              <w:spacing w:line="235" w:lineRule="auto"/>
              <w:ind w:firstLine="709"/>
              <w:jc w:val="center"/>
              <w:rPr>
                <w:sz w:val="28"/>
                <w:szCs w:val="28"/>
              </w:rPr>
            </w:pPr>
            <w:r w:rsidRPr="00251E7E">
              <w:rPr>
                <w:position w:val="-32"/>
                <w:sz w:val="28"/>
                <w:szCs w:val="28"/>
              </w:rPr>
              <w:object w:dxaOrig="2980" w:dyaOrig="760">
                <v:shape id="_x0000_i1100" type="#_x0000_t75" style="width:173.3pt;height:45.2pt" o:ole="">
                  <v:imagedata r:id="rId94" o:title=""/>
                </v:shape>
                <o:OLEObject Type="Embed" ProgID="Equation.3" ShapeID="_x0000_i1100" DrawAspect="Content" ObjectID="_1504352232" r:id="rId95"/>
              </w:object>
            </w:r>
            <w:r w:rsidR="005A59BA" w:rsidRPr="00251E7E">
              <w:rPr>
                <w:sz w:val="28"/>
                <w:szCs w:val="28"/>
              </w:rPr>
              <w:t>.</w:t>
            </w:r>
          </w:p>
        </w:tc>
        <w:tc>
          <w:tcPr>
            <w:tcW w:w="872" w:type="dxa"/>
            <w:vAlign w:val="center"/>
          </w:tcPr>
          <w:p w:rsidR="005A59BA" w:rsidRPr="00251E7E" w:rsidRDefault="005A59BA" w:rsidP="00054CA6">
            <w:pPr>
              <w:spacing w:line="235" w:lineRule="auto"/>
              <w:jc w:val="right"/>
              <w:rPr>
                <w:sz w:val="28"/>
                <w:szCs w:val="28"/>
              </w:rPr>
            </w:pPr>
            <w:r w:rsidRPr="00251E7E">
              <w:rPr>
                <w:sz w:val="28"/>
                <w:szCs w:val="28"/>
              </w:rPr>
              <w:t>(19)</w:t>
            </w:r>
          </w:p>
        </w:tc>
      </w:tr>
    </w:tbl>
    <w:p w:rsidR="005A59BA" w:rsidRPr="00251E7E" w:rsidRDefault="005A59BA" w:rsidP="00054CA6">
      <w:pPr>
        <w:spacing w:line="235" w:lineRule="auto"/>
        <w:ind w:firstLine="708"/>
        <w:jc w:val="both"/>
        <w:rPr>
          <w:sz w:val="28"/>
          <w:szCs w:val="28"/>
        </w:rPr>
      </w:pPr>
    </w:p>
    <w:p w:rsidR="005A59BA" w:rsidRDefault="005A59BA" w:rsidP="00054CA6">
      <w:pPr>
        <w:spacing w:line="235" w:lineRule="auto"/>
        <w:jc w:val="both"/>
        <w:rPr>
          <w:sz w:val="28"/>
          <w:szCs w:val="28"/>
        </w:rPr>
      </w:pPr>
      <w:r w:rsidRPr="00251E7E">
        <w:rPr>
          <w:sz w:val="28"/>
          <w:szCs w:val="28"/>
        </w:rPr>
        <w:t>Очевидно,</w:t>
      </w:r>
      <w:r w:rsidRPr="00FA7D42">
        <w:rPr>
          <w:sz w:val="28"/>
          <w:szCs w:val="28"/>
        </w:rPr>
        <w:t xml:space="preserve"> что процесс преобразований в формуле (1</w:t>
      </w:r>
      <w:r>
        <w:rPr>
          <w:sz w:val="28"/>
          <w:szCs w:val="28"/>
        </w:rPr>
        <w:t>9</w:t>
      </w:r>
      <w:r w:rsidRPr="00FA7D42">
        <w:rPr>
          <w:sz w:val="28"/>
          <w:szCs w:val="28"/>
        </w:rPr>
        <w:t>) может быть пр</w:t>
      </w:r>
      <w:r w:rsidRPr="00FA7D42">
        <w:rPr>
          <w:sz w:val="28"/>
          <w:szCs w:val="28"/>
        </w:rPr>
        <w:t>о</w:t>
      </w:r>
      <w:r w:rsidR="00F57056">
        <w:rPr>
          <w:sz w:val="28"/>
          <w:szCs w:val="28"/>
        </w:rPr>
        <w:t>должен на основе представлений</w:t>
      </w:r>
    </w:p>
    <w:p w:rsidR="005A59BA" w:rsidRPr="005A59BA" w:rsidRDefault="005A59BA" w:rsidP="00054CA6">
      <w:pPr>
        <w:spacing w:line="235" w:lineRule="auto"/>
      </w:pPr>
    </w:p>
    <w:p w:rsidR="005A59BA" w:rsidRPr="005A59BA" w:rsidRDefault="005A59BA" w:rsidP="00054CA6">
      <w:pPr>
        <w:spacing w:line="235" w:lineRule="auto"/>
        <w:jc w:val="center"/>
        <w:rPr>
          <w:sz w:val="28"/>
          <w:szCs w:val="28"/>
        </w:rPr>
      </w:pPr>
      <w:r>
        <w:rPr>
          <w:sz w:val="28"/>
          <w:szCs w:val="28"/>
        </w:rPr>
        <w:sym w:font="Symbol" w:char="F061"/>
      </w:r>
      <w:r w:rsidRPr="00290085">
        <w:rPr>
          <w:i/>
          <w:sz w:val="28"/>
          <w:szCs w:val="28"/>
          <w:vertAlign w:val="subscript"/>
          <w:lang w:val="en-US"/>
        </w:rPr>
        <w:t>n</w:t>
      </w:r>
      <w:r w:rsidRPr="005A59BA">
        <w:rPr>
          <w:sz w:val="28"/>
          <w:szCs w:val="28"/>
          <w:vertAlign w:val="subscript"/>
        </w:rPr>
        <w:t>–1</w:t>
      </w:r>
      <w:r w:rsidRPr="005A59BA">
        <w:rPr>
          <w:sz w:val="28"/>
          <w:szCs w:val="28"/>
        </w:rPr>
        <w:t xml:space="preserve"> = </w:t>
      </w:r>
      <w:r w:rsidRPr="00290085">
        <w:rPr>
          <w:i/>
          <w:sz w:val="28"/>
          <w:szCs w:val="28"/>
          <w:lang w:val="en-US"/>
        </w:rPr>
        <w:t>g</w:t>
      </w:r>
      <w:r w:rsidRPr="00290085">
        <w:rPr>
          <w:i/>
          <w:sz w:val="28"/>
          <w:szCs w:val="28"/>
          <w:vertAlign w:val="superscript"/>
          <w:lang w:val="en-US"/>
        </w:rPr>
        <w:t>n</w:t>
      </w:r>
      <w:r w:rsidRPr="005A59BA">
        <w:rPr>
          <w:sz w:val="28"/>
          <w:szCs w:val="28"/>
          <w:vertAlign w:val="superscript"/>
        </w:rPr>
        <w:t>–1</w:t>
      </w:r>
      <w:r w:rsidRPr="005A59BA">
        <w:rPr>
          <w:sz w:val="28"/>
          <w:szCs w:val="28"/>
        </w:rPr>
        <w:t>(</w:t>
      </w:r>
      <w:r>
        <w:rPr>
          <w:sz w:val="28"/>
          <w:szCs w:val="28"/>
          <w:lang w:val="en-US"/>
        </w:rPr>
        <w:sym w:font="Symbol" w:char="F061"/>
      </w:r>
      <w:r w:rsidRPr="005A59BA">
        <w:rPr>
          <w:sz w:val="28"/>
          <w:szCs w:val="28"/>
        </w:rPr>
        <w:t xml:space="preserve">) = </w:t>
      </w:r>
      <w:r w:rsidRPr="00290085">
        <w:rPr>
          <w:i/>
          <w:sz w:val="28"/>
          <w:szCs w:val="28"/>
          <w:lang w:val="en-US"/>
        </w:rPr>
        <w:t>g</w:t>
      </w:r>
      <w:r w:rsidRPr="00290085">
        <w:rPr>
          <w:i/>
          <w:sz w:val="28"/>
          <w:szCs w:val="28"/>
          <w:vertAlign w:val="superscript"/>
          <w:lang w:val="en-US"/>
        </w:rPr>
        <w:t>n</w:t>
      </w:r>
      <w:r w:rsidRPr="005A59BA">
        <w:rPr>
          <w:sz w:val="28"/>
          <w:szCs w:val="28"/>
          <w:vertAlign w:val="superscript"/>
        </w:rPr>
        <w:t>–2</w:t>
      </w:r>
      <w:r w:rsidRPr="00E95D14">
        <w:rPr>
          <w:position w:val="-6"/>
          <w:sz w:val="28"/>
          <w:szCs w:val="28"/>
          <w:lang w:val="en-US"/>
        </w:rPr>
        <w:sym w:font="Symbol" w:char="F0B0"/>
      </w:r>
      <w:r w:rsidRPr="00E95D14">
        <w:rPr>
          <w:i/>
          <w:sz w:val="28"/>
          <w:szCs w:val="28"/>
          <w:lang w:val="en-US"/>
        </w:rPr>
        <w:t>g</w:t>
      </w:r>
      <w:r w:rsidRPr="005A59BA">
        <w:rPr>
          <w:sz w:val="28"/>
          <w:szCs w:val="28"/>
        </w:rPr>
        <w:t>(</w:t>
      </w:r>
      <w:r>
        <w:rPr>
          <w:sz w:val="28"/>
          <w:szCs w:val="28"/>
          <w:lang w:val="en-US"/>
        </w:rPr>
        <w:sym w:font="Symbol" w:char="F061"/>
      </w:r>
      <w:r w:rsidRPr="005A59BA">
        <w:rPr>
          <w:sz w:val="28"/>
          <w:szCs w:val="28"/>
        </w:rPr>
        <w:t xml:space="preserve">), …, </w:t>
      </w:r>
      <w:r>
        <w:rPr>
          <w:sz w:val="28"/>
          <w:szCs w:val="28"/>
        </w:rPr>
        <w:sym w:font="Symbol" w:char="F061"/>
      </w:r>
      <w:r w:rsidRPr="005A59BA">
        <w:rPr>
          <w:sz w:val="28"/>
          <w:szCs w:val="28"/>
          <w:vertAlign w:val="subscript"/>
        </w:rPr>
        <w:t>2</w:t>
      </w:r>
      <w:r w:rsidRPr="005A59BA">
        <w:rPr>
          <w:sz w:val="28"/>
          <w:szCs w:val="28"/>
        </w:rPr>
        <w:t xml:space="preserve"> = </w:t>
      </w:r>
      <w:r w:rsidRPr="00290085">
        <w:rPr>
          <w:i/>
          <w:sz w:val="28"/>
          <w:szCs w:val="28"/>
          <w:lang w:val="en-US"/>
        </w:rPr>
        <w:t>g</w:t>
      </w:r>
      <w:r w:rsidRPr="00E95D14">
        <w:rPr>
          <w:position w:val="-6"/>
          <w:sz w:val="28"/>
          <w:szCs w:val="28"/>
          <w:lang w:val="en-US"/>
        </w:rPr>
        <w:sym w:font="Symbol" w:char="F0B0"/>
      </w:r>
      <w:r w:rsidRPr="00290085">
        <w:rPr>
          <w:i/>
          <w:sz w:val="28"/>
          <w:szCs w:val="28"/>
          <w:lang w:val="en-US"/>
        </w:rPr>
        <w:t>g</w:t>
      </w:r>
      <w:r w:rsidRPr="005A59BA">
        <w:rPr>
          <w:sz w:val="28"/>
          <w:szCs w:val="28"/>
        </w:rPr>
        <w:t>(</w:t>
      </w:r>
      <w:r>
        <w:rPr>
          <w:sz w:val="28"/>
          <w:szCs w:val="28"/>
        </w:rPr>
        <w:sym w:font="Symbol" w:char="F061"/>
      </w:r>
      <w:r w:rsidRPr="005A59BA">
        <w:rPr>
          <w:sz w:val="28"/>
          <w:szCs w:val="28"/>
        </w:rPr>
        <w:t xml:space="preserve">), </w:t>
      </w:r>
      <w:r>
        <w:rPr>
          <w:sz w:val="28"/>
          <w:szCs w:val="28"/>
        </w:rPr>
        <w:sym w:font="Symbol" w:char="F061"/>
      </w:r>
      <w:r w:rsidRPr="005A59BA">
        <w:rPr>
          <w:sz w:val="28"/>
          <w:szCs w:val="28"/>
          <w:vertAlign w:val="subscript"/>
        </w:rPr>
        <w:t>1</w:t>
      </w:r>
      <w:r w:rsidRPr="005A59BA">
        <w:rPr>
          <w:sz w:val="28"/>
          <w:szCs w:val="28"/>
        </w:rPr>
        <w:t xml:space="preserve"> = </w:t>
      </w:r>
      <w:r w:rsidRPr="00290085">
        <w:rPr>
          <w:i/>
          <w:sz w:val="28"/>
          <w:szCs w:val="28"/>
          <w:lang w:val="en-US"/>
        </w:rPr>
        <w:t>g</w:t>
      </w:r>
      <w:r w:rsidRPr="005A59BA">
        <w:rPr>
          <w:sz w:val="28"/>
          <w:szCs w:val="28"/>
        </w:rPr>
        <w:t>(</w:t>
      </w:r>
      <w:r>
        <w:rPr>
          <w:sz w:val="28"/>
          <w:szCs w:val="28"/>
        </w:rPr>
        <w:sym w:font="Symbol" w:char="F061"/>
      </w:r>
      <w:r w:rsidRPr="005A59BA">
        <w:rPr>
          <w:sz w:val="28"/>
          <w:szCs w:val="28"/>
        </w:rPr>
        <w:t>).</w:t>
      </w:r>
    </w:p>
    <w:p w:rsidR="005A59BA" w:rsidRPr="000F5C46" w:rsidRDefault="005A59BA" w:rsidP="00054CA6">
      <w:pPr>
        <w:spacing w:line="235" w:lineRule="auto"/>
        <w:jc w:val="both"/>
        <w:rPr>
          <w:sz w:val="20"/>
          <w:szCs w:val="20"/>
        </w:rPr>
      </w:pPr>
    </w:p>
    <w:p w:rsidR="005A59BA" w:rsidRDefault="005A59BA" w:rsidP="00054CA6">
      <w:pPr>
        <w:spacing w:line="235" w:lineRule="auto"/>
        <w:ind w:firstLine="709"/>
        <w:jc w:val="both"/>
        <w:rPr>
          <w:sz w:val="28"/>
          <w:szCs w:val="28"/>
        </w:rPr>
      </w:pPr>
      <w:r w:rsidRPr="00FA7D42">
        <w:rPr>
          <w:sz w:val="28"/>
          <w:szCs w:val="28"/>
        </w:rPr>
        <w:t xml:space="preserve">В итоге </w:t>
      </w:r>
      <w:r>
        <w:rPr>
          <w:sz w:val="28"/>
          <w:szCs w:val="28"/>
        </w:rPr>
        <w:t>описанных преобразований автокорреляционная функция о</w:t>
      </w:r>
      <w:r>
        <w:rPr>
          <w:sz w:val="28"/>
          <w:szCs w:val="28"/>
        </w:rPr>
        <w:t>р</w:t>
      </w:r>
      <w:r>
        <w:rPr>
          <w:sz w:val="28"/>
          <w:szCs w:val="28"/>
        </w:rPr>
        <w:t>бит хаотического отображения с равномерным инвариантным распредел</w:t>
      </w:r>
      <w:r>
        <w:rPr>
          <w:sz w:val="28"/>
          <w:szCs w:val="28"/>
        </w:rPr>
        <w:t>е</w:t>
      </w:r>
      <w:r w:rsidR="00ED3CFB">
        <w:rPr>
          <w:sz w:val="28"/>
          <w:szCs w:val="28"/>
        </w:rPr>
        <w:t>нием представляется в виде</w:t>
      </w:r>
    </w:p>
    <w:p w:rsidR="005A59BA" w:rsidRPr="00FA7D42" w:rsidRDefault="005A59BA" w:rsidP="00054CA6">
      <w:pPr>
        <w:spacing w:line="235" w:lineRule="auto"/>
        <w:ind w:firstLine="709"/>
        <w:jc w:val="both"/>
        <w:rPr>
          <w:sz w:val="28"/>
          <w:szCs w:val="28"/>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F97194" w:rsidP="00054CA6">
            <w:pPr>
              <w:spacing w:line="235" w:lineRule="auto"/>
              <w:ind w:firstLine="709"/>
              <w:jc w:val="center"/>
              <w:rPr>
                <w:sz w:val="28"/>
                <w:szCs w:val="28"/>
              </w:rPr>
            </w:pPr>
            <w:r w:rsidRPr="00251E7E">
              <w:rPr>
                <w:position w:val="-32"/>
                <w:sz w:val="28"/>
                <w:szCs w:val="28"/>
              </w:rPr>
              <w:object w:dxaOrig="2180" w:dyaOrig="760">
                <v:shape id="_x0000_i1101" type="#_x0000_t75" style="width:125.6pt;height:44.35pt" o:ole="">
                  <v:imagedata r:id="rId96" o:title=""/>
                </v:shape>
                <o:OLEObject Type="Embed" ProgID="Equation.3" ShapeID="_x0000_i1101" DrawAspect="Content" ObjectID="_1504352233" r:id="rId97"/>
              </w:object>
            </w:r>
          </w:p>
        </w:tc>
        <w:tc>
          <w:tcPr>
            <w:tcW w:w="872" w:type="dxa"/>
            <w:vAlign w:val="center"/>
          </w:tcPr>
          <w:p w:rsidR="005A59BA" w:rsidRPr="00251E7E" w:rsidRDefault="005A59BA" w:rsidP="00054CA6">
            <w:pPr>
              <w:spacing w:line="235" w:lineRule="auto"/>
              <w:jc w:val="right"/>
              <w:rPr>
                <w:sz w:val="28"/>
                <w:szCs w:val="28"/>
              </w:rPr>
            </w:pPr>
            <w:r w:rsidRPr="00251E7E">
              <w:rPr>
                <w:sz w:val="28"/>
                <w:szCs w:val="28"/>
              </w:rPr>
              <w:t>(20)</w:t>
            </w:r>
          </w:p>
        </w:tc>
      </w:tr>
    </w:tbl>
    <w:p w:rsidR="005A59BA" w:rsidRPr="00251E7E" w:rsidRDefault="005A59BA" w:rsidP="00054CA6">
      <w:pPr>
        <w:spacing w:line="235" w:lineRule="auto"/>
        <w:jc w:val="both"/>
        <w:rPr>
          <w:sz w:val="28"/>
          <w:szCs w:val="28"/>
        </w:rPr>
      </w:pPr>
    </w:p>
    <w:p w:rsidR="005A59BA" w:rsidRPr="00251E7E" w:rsidRDefault="005A59BA" w:rsidP="00054CA6">
      <w:pPr>
        <w:spacing w:line="235" w:lineRule="auto"/>
        <w:ind w:firstLine="709"/>
        <w:jc w:val="both"/>
        <w:rPr>
          <w:sz w:val="28"/>
          <w:szCs w:val="28"/>
        </w:rPr>
      </w:pPr>
      <w:r w:rsidRPr="00251E7E">
        <w:rPr>
          <w:sz w:val="28"/>
          <w:szCs w:val="28"/>
        </w:rPr>
        <w:t>Заметим, что для любого отображения с равномерной инвариантной плотностью на единичном интервале дисперсия процесса одинакова:</w:t>
      </w:r>
    </w:p>
    <w:p w:rsidR="005A59BA" w:rsidRPr="00251E7E" w:rsidRDefault="005A59BA" w:rsidP="00054CA6">
      <w:pPr>
        <w:spacing w:line="235" w:lineRule="auto"/>
        <w:ind w:firstLine="709"/>
        <w:jc w:val="both"/>
        <w:rPr>
          <w:sz w:val="28"/>
          <w:szCs w:val="28"/>
        </w:rPr>
      </w:pPr>
    </w:p>
    <w:tbl>
      <w:tblPr>
        <w:tblW w:w="0" w:type="auto"/>
        <w:tblInd w:w="108" w:type="dxa"/>
        <w:tblLook w:val="04A0"/>
      </w:tblPr>
      <w:tblGrid>
        <w:gridCol w:w="8364"/>
        <w:gridCol w:w="872"/>
      </w:tblGrid>
      <w:tr w:rsidR="005A59BA" w:rsidRPr="00251E7E" w:rsidTr="00DF3165">
        <w:tc>
          <w:tcPr>
            <w:tcW w:w="8364" w:type="dxa"/>
          </w:tcPr>
          <w:p w:rsidR="005A59BA" w:rsidRPr="00251E7E" w:rsidRDefault="00C23D01" w:rsidP="00054CA6">
            <w:pPr>
              <w:spacing w:line="235" w:lineRule="auto"/>
              <w:ind w:firstLine="709"/>
              <w:jc w:val="center"/>
              <w:rPr>
                <w:sz w:val="28"/>
                <w:szCs w:val="28"/>
              </w:rPr>
            </w:pPr>
            <w:r w:rsidRPr="00251E7E">
              <w:rPr>
                <w:position w:val="-32"/>
                <w:sz w:val="28"/>
                <w:szCs w:val="28"/>
              </w:rPr>
              <w:object w:dxaOrig="2340" w:dyaOrig="760">
                <v:shape id="_x0000_i1102" type="#_x0000_t75" style="width:133.95pt;height:45.2pt" o:ole="">
                  <v:imagedata r:id="rId98" o:title=""/>
                </v:shape>
                <o:OLEObject Type="Embed" ProgID="Equation.3" ShapeID="_x0000_i1102" DrawAspect="Content" ObjectID="_1504352234" r:id="rId99"/>
              </w:object>
            </w:r>
          </w:p>
        </w:tc>
        <w:tc>
          <w:tcPr>
            <w:tcW w:w="872" w:type="dxa"/>
            <w:vAlign w:val="center"/>
          </w:tcPr>
          <w:p w:rsidR="005A59BA" w:rsidRPr="00251E7E" w:rsidRDefault="005A59BA" w:rsidP="00054CA6">
            <w:pPr>
              <w:spacing w:line="235" w:lineRule="auto"/>
              <w:jc w:val="right"/>
              <w:rPr>
                <w:sz w:val="28"/>
                <w:szCs w:val="28"/>
              </w:rPr>
            </w:pPr>
            <w:r w:rsidRPr="00251E7E">
              <w:rPr>
                <w:sz w:val="28"/>
                <w:szCs w:val="28"/>
              </w:rPr>
              <w:t>(21)</w:t>
            </w:r>
          </w:p>
        </w:tc>
      </w:tr>
    </w:tbl>
    <w:p w:rsidR="005A59BA" w:rsidRPr="00FA7D42" w:rsidRDefault="005A59BA" w:rsidP="00054CA6">
      <w:pPr>
        <w:spacing w:line="235" w:lineRule="auto"/>
        <w:ind w:firstLine="709"/>
        <w:jc w:val="both"/>
        <w:rPr>
          <w:sz w:val="28"/>
          <w:szCs w:val="28"/>
        </w:rPr>
      </w:pPr>
    </w:p>
    <w:p w:rsidR="005A59BA" w:rsidRDefault="005A59BA" w:rsidP="00054CA6">
      <w:pPr>
        <w:spacing w:line="235" w:lineRule="auto"/>
        <w:ind w:firstLine="709"/>
        <w:jc w:val="both"/>
        <w:rPr>
          <w:sz w:val="28"/>
          <w:szCs w:val="28"/>
        </w:rPr>
      </w:pPr>
      <w:r w:rsidRPr="00FA7D42">
        <w:rPr>
          <w:sz w:val="28"/>
          <w:szCs w:val="28"/>
        </w:rPr>
        <w:t xml:space="preserve">Чтобы эффективно пользоваться </w:t>
      </w:r>
      <w:r>
        <w:rPr>
          <w:sz w:val="28"/>
          <w:szCs w:val="28"/>
        </w:rPr>
        <w:t xml:space="preserve">при расчете автокорреляционных функций хаотических отображений </w:t>
      </w:r>
      <w:r w:rsidRPr="00FA7D42">
        <w:rPr>
          <w:sz w:val="28"/>
          <w:szCs w:val="28"/>
        </w:rPr>
        <w:t xml:space="preserve">внешне простой </w:t>
      </w:r>
      <w:r>
        <w:rPr>
          <w:sz w:val="28"/>
          <w:szCs w:val="28"/>
        </w:rPr>
        <w:t xml:space="preserve">и элегантной </w:t>
      </w:r>
      <w:r w:rsidRPr="00FA7D42">
        <w:rPr>
          <w:sz w:val="28"/>
          <w:szCs w:val="28"/>
        </w:rPr>
        <w:t>форм</w:t>
      </w:r>
      <w:r w:rsidRPr="00FA7D42">
        <w:rPr>
          <w:sz w:val="28"/>
          <w:szCs w:val="28"/>
        </w:rPr>
        <w:t>у</w:t>
      </w:r>
      <w:r w:rsidRPr="00FA7D42">
        <w:rPr>
          <w:sz w:val="28"/>
          <w:szCs w:val="28"/>
        </w:rPr>
        <w:t>лой</w:t>
      </w:r>
      <w:r>
        <w:rPr>
          <w:sz w:val="28"/>
          <w:szCs w:val="28"/>
        </w:rPr>
        <w:t xml:space="preserve"> (20)</w:t>
      </w:r>
      <w:r w:rsidRPr="00FA7D42">
        <w:rPr>
          <w:sz w:val="28"/>
          <w:szCs w:val="28"/>
        </w:rPr>
        <w:t xml:space="preserve">, необходимо </w:t>
      </w:r>
      <w:r>
        <w:rPr>
          <w:sz w:val="28"/>
          <w:szCs w:val="28"/>
        </w:rPr>
        <w:t>знать</w:t>
      </w:r>
      <w:r w:rsidRPr="00FA7D42">
        <w:rPr>
          <w:sz w:val="28"/>
          <w:szCs w:val="28"/>
        </w:rPr>
        <w:t xml:space="preserve"> результат многократного действия оператор</w:t>
      </w:r>
      <w:r>
        <w:rPr>
          <w:sz w:val="28"/>
          <w:szCs w:val="28"/>
        </w:rPr>
        <w:t>а Перрона–</w:t>
      </w:r>
      <w:r w:rsidRPr="00FA7D42">
        <w:rPr>
          <w:sz w:val="28"/>
          <w:szCs w:val="28"/>
        </w:rPr>
        <w:t xml:space="preserve">Фробениуса соответствующего отображения на </w:t>
      </w:r>
      <w:r>
        <w:rPr>
          <w:sz w:val="28"/>
          <w:szCs w:val="28"/>
        </w:rPr>
        <w:t xml:space="preserve">независимую </w:t>
      </w:r>
      <w:r w:rsidRPr="00FA7D42">
        <w:rPr>
          <w:sz w:val="28"/>
          <w:szCs w:val="28"/>
        </w:rPr>
        <w:t>п</w:t>
      </w:r>
      <w:r w:rsidRPr="00FA7D42">
        <w:rPr>
          <w:sz w:val="28"/>
          <w:szCs w:val="28"/>
        </w:rPr>
        <w:t>е</w:t>
      </w:r>
      <w:r w:rsidRPr="00FA7D42">
        <w:rPr>
          <w:sz w:val="28"/>
          <w:szCs w:val="28"/>
        </w:rPr>
        <w:t xml:space="preserve">ременную </w:t>
      </w:r>
      <w:r>
        <w:rPr>
          <w:sz w:val="28"/>
          <w:szCs w:val="28"/>
        </w:rPr>
        <w:t>α</w:t>
      </w:r>
      <w:r w:rsidRPr="00FA7D42">
        <w:rPr>
          <w:sz w:val="28"/>
          <w:szCs w:val="28"/>
        </w:rPr>
        <w:t xml:space="preserve">. </w:t>
      </w:r>
      <w:r>
        <w:rPr>
          <w:sz w:val="28"/>
          <w:szCs w:val="28"/>
        </w:rPr>
        <w:t xml:space="preserve">Чтобы аналитически найти решение этой задачи, независимую переменную необходимо представить </w:t>
      </w:r>
      <w:r w:rsidR="00054CA6" w:rsidRPr="00251E7E">
        <w:rPr>
          <w:sz w:val="28"/>
          <w:szCs w:val="28"/>
        </w:rPr>
        <w:t>в виде</w:t>
      </w:r>
      <w:r w:rsidR="00054CA6">
        <w:rPr>
          <w:sz w:val="28"/>
          <w:szCs w:val="28"/>
        </w:rPr>
        <w:t>:</w:t>
      </w:r>
    </w:p>
    <w:p w:rsidR="005A59BA" w:rsidRPr="00251E7E" w:rsidRDefault="005A59BA" w:rsidP="006C0735">
      <w:pPr>
        <w:pageBreakBefore/>
        <w:spacing w:line="238" w:lineRule="auto"/>
        <w:ind w:firstLine="709"/>
        <w:jc w:val="both"/>
        <w:rPr>
          <w:sz w:val="28"/>
          <w:szCs w:val="28"/>
        </w:rPr>
      </w:pPr>
      <w:r w:rsidRPr="00251E7E">
        <w:rPr>
          <w:sz w:val="28"/>
          <w:szCs w:val="28"/>
        </w:rPr>
        <w:lastRenderedPageBreak/>
        <w:t xml:space="preserve">а) либо </w:t>
      </w:r>
      <w:r w:rsidRPr="00251E7E">
        <w:rPr>
          <w:i/>
          <w:sz w:val="28"/>
          <w:szCs w:val="28"/>
        </w:rPr>
        <w:t>суммы</w:t>
      </w:r>
      <w:r w:rsidRPr="00251E7E">
        <w:rPr>
          <w:sz w:val="28"/>
          <w:szCs w:val="28"/>
        </w:rPr>
        <w:t xml:space="preserve"> (!) константы и </w:t>
      </w:r>
      <w:r w:rsidRPr="00251E7E">
        <w:rPr>
          <w:i/>
          <w:sz w:val="28"/>
          <w:szCs w:val="28"/>
        </w:rPr>
        <w:t>линейной собственной функции</w:t>
      </w:r>
      <w:r w:rsidRPr="00251E7E">
        <w:rPr>
          <w:sz w:val="28"/>
          <w:szCs w:val="28"/>
        </w:rPr>
        <w:t xml:space="preserve"> (л</w:t>
      </w:r>
      <w:r w:rsidRPr="00251E7E">
        <w:rPr>
          <w:sz w:val="28"/>
          <w:szCs w:val="28"/>
        </w:rPr>
        <w:t>и</w:t>
      </w:r>
      <w:r w:rsidRPr="00251E7E">
        <w:rPr>
          <w:sz w:val="28"/>
          <w:szCs w:val="28"/>
        </w:rPr>
        <w:t>нейных собственных функций) оператора Перрона</w:t>
      </w:r>
      <w:r w:rsidR="00F57056">
        <w:rPr>
          <w:sz w:val="28"/>
          <w:szCs w:val="28"/>
        </w:rPr>
        <w:t>–Фробениуса;</w:t>
      </w:r>
      <w:r w:rsidRPr="00251E7E">
        <w:rPr>
          <w:sz w:val="28"/>
          <w:szCs w:val="28"/>
        </w:rPr>
        <w:t xml:space="preserve"> </w:t>
      </w:r>
    </w:p>
    <w:p w:rsidR="005A59BA" w:rsidRPr="00251E7E" w:rsidRDefault="005A59BA" w:rsidP="00F97194">
      <w:pPr>
        <w:spacing w:line="238" w:lineRule="auto"/>
        <w:ind w:firstLine="709"/>
        <w:jc w:val="both"/>
        <w:rPr>
          <w:sz w:val="28"/>
          <w:szCs w:val="28"/>
        </w:rPr>
      </w:pPr>
      <w:r w:rsidRPr="00251E7E">
        <w:rPr>
          <w:sz w:val="28"/>
          <w:szCs w:val="28"/>
        </w:rPr>
        <w:t xml:space="preserve">б) либо суммы константы и функции из ноль-пространства оператора Перрона–Фробениуса. </w:t>
      </w:r>
    </w:p>
    <w:p w:rsidR="005A59BA" w:rsidRPr="00251E7E" w:rsidRDefault="005A59BA" w:rsidP="00F97194">
      <w:pPr>
        <w:spacing w:line="238" w:lineRule="auto"/>
        <w:ind w:firstLine="709"/>
        <w:jc w:val="both"/>
        <w:rPr>
          <w:sz w:val="28"/>
          <w:szCs w:val="28"/>
        </w:rPr>
      </w:pPr>
      <w:r w:rsidRPr="00251E7E">
        <w:rPr>
          <w:sz w:val="28"/>
          <w:szCs w:val="28"/>
        </w:rPr>
        <w:t>Результат действия оператора на константу окажется константой, собственная функция будет воспроизводиться с множителем в виде собс</w:t>
      </w:r>
      <w:r w:rsidRPr="00251E7E">
        <w:rPr>
          <w:sz w:val="28"/>
          <w:szCs w:val="28"/>
        </w:rPr>
        <w:t>т</w:t>
      </w:r>
      <w:r w:rsidRPr="00251E7E">
        <w:rPr>
          <w:sz w:val="28"/>
          <w:szCs w:val="28"/>
        </w:rPr>
        <w:t>венного числа, а действие на функцию из ноль-пространства даст ноль.</w:t>
      </w:r>
    </w:p>
    <w:p w:rsidR="005A59BA" w:rsidRPr="00054CA6" w:rsidRDefault="005A59BA" w:rsidP="00F97194">
      <w:pPr>
        <w:spacing w:line="238" w:lineRule="auto"/>
        <w:ind w:firstLine="709"/>
        <w:jc w:val="both"/>
        <w:rPr>
          <w:spacing w:val="-2"/>
          <w:sz w:val="28"/>
          <w:szCs w:val="28"/>
        </w:rPr>
      </w:pPr>
      <w:r w:rsidRPr="00054CA6">
        <w:rPr>
          <w:spacing w:val="-2"/>
          <w:sz w:val="28"/>
          <w:szCs w:val="28"/>
        </w:rPr>
        <w:t>В результате интеграл в выражении (17) для автокорреляционной функции существенно упростится и его можно будет проинтегрировать – аналитически или численно. Решение спектральной задачи для оператора Перрона–Фробениуса приобретает, таким образом, важное значение для р</w:t>
      </w:r>
      <w:r w:rsidRPr="00054CA6">
        <w:rPr>
          <w:spacing w:val="-2"/>
          <w:sz w:val="28"/>
          <w:szCs w:val="28"/>
        </w:rPr>
        <w:t>а</w:t>
      </w:r>
      <w:r w:rsidRPr="00054CA6">
        <w:rPr>
          <w:spacing w:val="-2"/>
          <w:sz w:val="28"/>
          <w:szCs w:val="28"/>
        </w:rPr>
        <w:t>диофизической задачи о расцеплении корреляций в динамической системе.</w:t>
      </w:r>
    </w:p>
    <w:p w:rsidR="005A59BA" w:rsidRDefault="005A59BA" w:rsidP="00F97194">
      <w:pPr>
        <w:spacing w:line="238" w:lineRule="auto"/>
        <w:ind w:firstLine="709"/>
        <w:jc w:val="both"/>
        <w:rPr>
          <w:sz w:val="28"/>
          <w:szCs w:val="28"/>
        </w:rPr>
      </w:pPr>
    </w:p>
    <w:p w:rsidR="005A59BA" w:rsidRPr="00DA1621" w:rsidRDefault="005A59BA" w:rsidP="00F97194">
      <w:pPr>
        <w:spacing w:line="238" w:lineRule="auto"/>
        <w:jc w:val="center"/>
        <w:rPr>
          <w:b/>
          <w:i/>
          <w:sz w:val="28"/>
          <w:szCs w:val="28"/>
        </w:rPr>
      </w:pPr>
      <w:r w:rsidRPr="00DA1621">
        <w:rPr>
          <w:b/>
          <w:i/>
          <w:sz w:val="28"/>
          <w:szCs w:val="28"/>
        </w:rPr>
        <w:t>Автокорреляционная функция кусочно-линейного отображения</w:t>
      </w:r>
    </w:p>
    <w:p w:rsidR="005A59BA" w:rsidRPr="00DA1621" w:rsidRDefault="005A59BA" w:rsidP="00F97194">
      <w:pPr>
        <w:spacing w:line="238" w:lineRule="auto"/>
        <w:jc w:val="center"/>
        <w:rPr>
          <w:b/>
          <w:i/>
          <w:sz w:val="28"/>
          <w:szCs w:val="28"/>
        </w:rPr>
      </w:pPr>
      <w:r w:rsidRPr="00DA1621">
        <w:rPr>
          <w:b/>
          <w:i/>
          <w:sz w:val="28"/>
          <w:szCs w:val="28"/>
        </w:rPr>
        <w:t>с произвольным наклоном ветвей</w:t>
      </w:r>
    </w:p>
    <w:p w:rsidR="005A59BA" w:rsidRDefault="005A59BA" w:rsidP="00F97194">
      <w:pPr>
        <w:spacing w:line="238" w:lineRule="auto"/>
        <w:ind w:firstLine="709"/>
        <w:jc w:val="both"/>
        <w:rPr>
          <w:sz w:val="28"/>
          <w:szCs w:val="28"/>
        </w:rPr>
      </w:pPr>
    </w:p>
    <w:p w:rsidR="005A59BA" w:rsidRDefault="005A59BA" w:rsidP="00F97194">
      <w:pPr>
        <w:spacing w:line="238" w:lineRule="auto"/>
        <w:ind w:firstLine="709"/>
        <w:jc w:val="both"/>
        <w:rPr>
          <w:sz w:val="28"/>
          <w:szCs w:val="28"/>
        </w:rPr>
      </w:pPr>
      <w:r>
        <w:rPr>
          <w:sz w:val="28"/>
          <w:szCs w:val="28"/>
        </w:rPr>
        <w:t>Применим формулу (19) для расчета автокорреляционной функции кусочно-линейного отображения с произвольным наклоном полных лине</w:t>
      </w:r>
      <w:r>
        <w:rPr>
          <w:sz w:val="28"/>
          <w:szCs w:val="28"/>
        </w:rPr>
        <w:t>й</w:t>
      </w:r>
      <w:r>
        <w:rPr>
          <w:sz w:val="28"/>
          <w:szCs w:val="28"/>
        </w:rPr>
        <w:t>ных ветвей (3). Рассматривая линейную собственную функцию соответс</w:t>
      </w:r>
      <w:r>
        <w:rPr>
          <w:sz w:val="28"/>
          <w:szCs w:val="28"/>
        </w:rPr>
        <w:t>т</w:t>
      </w:r>
      <w:r>
        <w:rPr>
          <w:sz w:val="28"/>
          <w:szCs w:val="28"/>
        </w:rPr>
        <w:t xml:space="preserve">вующего оператора Перрона–Фробениуса (6) пока в общем виде </w:t>
      </w:r>
    </w:p>
    <w:p w:rsidR="00054CA6" w:rsidRPr="006C0735" w:rsidRDefault="00054CA6" w:rsidP="00F97194">
      <w:pPr>
        <w:spacing w:line="238" w:lineRule="auto"/>
        <w:ind w:firstLine="709"/>
        <w:jc w:val="both"/>
        <w:rPr>
          <w:sz w:val="28"/>
          <w:szCs w:val="28"/>
        </w:rPr>
      </w:pPr>
    </w:p>
    <w:p w:rsidR="005A59BA" w:rsidRPr="006C0735" w:rsidRDefault="005A59BA" w:rsidP="00F97194">
      <w:pPr>
        <w:spacing w:line="238" w:lineRule="auto"/>
        <w:jc w:val="center"/>
        <w:rPr>
          <w:sz w:val="28"/>
          <w:szCs w:val="28"/>
        </w:rPr>
      </w:pPr>
      <w:r w:rsidRPr="006C0735">
        <w:rPr>
          <w:sz w:val="28"/>
          <w:szCs w:val="28"/>
        </w:rPr>
        <w:sym w:font="Symbol" w:char="F079"/>
      </w:r>
      <w:r w:rsidRPr="006C0735">
        <w:rPr>
          <w:sz w:val="28"/>
          <w:szCs w:val="28"/>
          <w:vertAlign w:val="subscript"/>
        </w:rPr>
        <w:t>1</w:t>
      </w:r>
      <w:r w:rsidRPr="006C0735">
        <w:rPr>
          <w:sz w:val="28"/>
          <w:szCs w:val="28"/>
        </w:rPr>
        <w:t>(</w:t>
      </w:r>
      <w:r w:rsidRPr="006C0735">
        <w:rPr>
          <w:i/>
          <w:sz w:val="28"/>
          <w:szCs w:val="28"/>
          <w:lang w:val="en-US"/>
        </w:rPr>
        <w:t>x</w:t>
      </w:r>
      <w:r w:rsidRPr="006C0735">
        <w:rPr>
          <w:sz w:val="28"/>
          <w:szCs w:val="28"/>
        </w:rPr>
        <w:t>) = (</w:t>
      </w:r>
      <w:r w:rsidRPr="006C0735">
        <w:rPr>
          <w:i/>
          <w:sz w:val="28"/>
          <w:szCs w:val="28"/>
          <w:lang w:val="en-US"/>
        </w:rPr>
        <w:t>x</w:t>
      </w:r>
      <w:r w:rsidRPr="006C0735">
        <w:rPr>
          <w:sz w:val="28"/>
          <w:szCs w:val="28"/>
        </w:rPr>
        <w:t xml:space="preserve"> – </w:t>
      </w:r>
      <w:r w:rsidRPr="006C0735">
        <w:rPr>
          <w:sz w:val="28"/>
          <w:szCs w:val="28"/>
        </w:rPr>
        <w:sym w:font="Symbol" w:char="F06D"/>
      </w:r>
      <w:r w:rsidRPr="006C0735">
        <w:rPr>
          <w:sz w:val="28"/>
          <w:szCs w:val="28"/>
        </w:rPr>
        <w:t>),</w:t>
      </w:r>
    </w:p>
    <w:p w:rsidR="00054CA6" w:rsidRPr="006C0735" w:rsidRDefault="00054CA6" w:rsidP="00F97194">
      <w:pPr>
        <w:spacing w:line="238" w:lineRule="auto"/>
        <w:jc w:val="both"/>
        <w:rPr>
          <w:sz w:val="28"/>
          <w:szCs w:val="28"/>
        </w:rPr>
      </w:pPr>
    </w:p>
    <w:p w:rsidR="005A59BA" w:rsidRDefault="005A59BA" w:rsidP="00F97194">
      <w:pPr>
        <w:spacing w:line="238" w:lineRule="auto"/>
        <w:jc w:val="both"/>
        <w:rPr>
          <w:sz w:val="28"/>
          <w:szCs w:val="28"/>
        </w:rPr>
      </w:pPr>
      <w:r>
        <w:rPr>
          <w:sz w:val="28"/>
          <w:szCs w:val="28"/>
        </w:rPr>
        <w:t>согласно (19) получим для автокорреляционной функции отображения (3) следующее аналитическое представление:</w:t>
      </w:r>
    </w:p>
    <w:p w:rsidR="005A59BA" w:rsidRPr="006C0735" w:rsidRDefault="005A59BA" w:rsidP="00F97194">
      <w:pPr>
        <w:spacing w:line="238" w:lineRule="auto"/>
        <w:ind w:firstLine="709"/>
        <w:jc w:val="both"/>
        <w:rPr>
          <w:sz w:val="28"/>
          <w:szCs w:val="28"/>
        </w:rPr>
      </w:pPr>
    </w:p>
    <w:tbl>
      <w:tblPr>
        <w:tblW w:w="0" w:type="auto"/>
        <w:tblInd w:w="108" w:type="dxa"/>
        <w:tblLook w:val="04A0"/>
      </w:tblPr>
      <w:tblGrid>
        <w:gridCol w:w="8364"/>
        <w:gridCol w:w="872"/>
      </w:tblGrid>
      <w:tr w:rsidR="005A59BA" w:rsidRPr="006C0735" w:rsidTr="00DF3165">
        <w:tc>
          <w:tcPr>
            <w:tcW w:w="8364" w:type="dxa"/>
          </w:tcPr>
          <w:p w:rsidR="005A59BA" w:rsidRPr="006C0735" w:rsidRDefault="006C0735" w:rsidP="00F97194">
            <w:pPr>
              <w:spacing w:line="238" w:lineRule="auto"/>
              <w:ind w:firstLine="709"/>
              <w:jc w:val="center"/>
              <w:rPr>
                <w:color w:val="000000" w:themeColor="text1"/>
                <w:sz w:val="28"/>
                <w:szCs w:val="28"/>
              </w:rPr>
            </w:pPr>
            <w:r w:rsidRPr="006C0735">
              <w:rPr>
                <w:color w:val="000000" w:themeColor="text1"/>
                <w:position w:val="-32"/>
                <w:sz w:val="28"/>
                <w:szCs w:val="28"/>
              </w:rPr>
              <w:object w:dxaOrig="6100" w:dyaOrig="760">
                <v:shape id="_x0000_i1103" type="#_x0000_t75" style="width:347.45pt;height:44.35pt" o:ole="">
                  <v:imagedata r:id="rId100" o:title=""/>
                </v:shape>
                <o:OLEObject Type="Embed" ProgID="Equation.3" ShapeID="_x0000_i1103" DrawAspect="Content" ObjectID="_1504352235" r:id="rId101"/>
              </w:object>
            </w:r>
          </w:p>
          <w:p w:rsidR="005A59BA" w:rsidRPr="006C0735" w:rsidRDefault="006C0735" w:rsidP="00F97194">
            <w:pPr>
              <w:spacing w:line="238" w:lineRule="auto"/>
              <w:ind w:firstLine="709"/>
              <w:jc w:val="center"/>
              <w:rPr>
                <w:color w:val="000000" w:themeColor="text1"/>
                <w:sz w:val="28"/>
                <w:szCs w:val="28"/>
              </w:rPr>
            </w:pPr>
            <w:r w:rsidRPr="006C0735">
              <w:rPr>
                <w:color w:val="000000" w:themeColor="text1"/>
                <w:position w:val="-32"/>
                <w:sz w:val="28"/>
                <w:szCs w:val="28"/>
              </w:rPr>
              <w:object w:dxaOrig="4840" w:dyaOrig="760">
                <v:shape id="_x0000_i1104" type="#_x0000_t75" style="width:277.1pt;height:44.35pt" o:ole="">
                  <v:imagedata r:id="rId102" o:title=""/>
                </v:shape>
                <o:OLEObject Type="Embed" ProgID="Equation.3" ShapeID="_x0000_i1104" DrawAspect="Content" ObjectID="_1504352236" r:id="rId103"/>
              </w:object>
            </w:r>
            <w:r w:rsidR="00F57056" w:rsidRPr="006C0735">
              <w:rPr>
                <w:color w:val="000000" w:themeColor="text1"/>
                <w:sz w:val="28"/>
                <w:szCs w:val="28"/>
              </w:rPr>
              <w:t>.</w:t>
            </w:r>
          </w:p>
        </w:tc>
        <w:tc>
          <w:tcPr>
            <w:tcW w:w="872" w:type="dxa"/>
            <w:vAlign w:val="center"/>
          </w:tcPr>
          <w:p w:rsidR="005A59BA" w:rsidRPr="006C0735" w:rsidRDefault="005A59BA" w:rsidP="00F97194">
            <w:pPr>
              <w:spacing w:line="238" w:lineRule="auto"/>
              <w:jc w:val="right"/>
              <w:rPr>
                <w:sz w:val="28"/>
                <w:szCs w:val="28"/>
              </w:rPr>
            </w:pPr>
            <w:r w:rsidRPr="006C0735">
              <w:rPr>
                <w:sz w:val="28"/>
                <w:szCs w:val="28"/>
              </w:rPr>
              <w:t>(22)</w:t>
            </w:r>
          </w:p>
        </w:tc>
      </w:tr>
    </w:tbl>
    <w:p w:rsidR="005A59BA" w:rsidRPr="006C0735" w:rsidRDefault="005A59BA" w:rsidP="00F97194">
      <w:pPr>
        <w:spacing w:line="238" w:lineRule="auto"/>
        <w:ind w:firstLine="709"/>
        <w:jc w:val="both"/>
        <w:rPr>
          <w:sz w:val="28"/>
          <w:szCs w:val="28"/>
        </w:rPr>
      </w:pPr>
    </w:p>
    <w:p w:rsidR="005A59BA" w:rsidRDefault="005A59BA" w:rsidP="00F97194">
      <w:pPr>
        <w:spacing w:line="238" w:lineRule="auto"/>
        <w:ind w:firstLine="709"/>
        <w:jc w:val="both"/>
        <w:rPr>
          <w:sz w:val="28"/>
          <w:szCs w:val="28"/>
        </w:rPr>
      </w:pPr>
      <w:r>
        <w:rPr>
          <w:sz w:val="28"/>
          <w:szCs w:val="28"/>
        </w:rPr>
        <w:t>Применим формулу (22) для определения автокорреляционной фун</w:t>
      </w:r>
      <w:r>
        <w:rPr>
          <w:sz w:val="28"/>
          <w:szCs w:val="28"/>
        </w:rPr>
        <w:t>к</w:t>
      </w:r>
      <w:r>
        <w:rPr>
          <w:sz w:val="28"/>
          <w:szCs w:val="28"/>
        </w:rPr>
        <w:t>ции орбит некоторых важных частных случаев кусочно-линейных отобр</w:t>
      </w:r>
      <w:r>
        <w:rPr>
          <w:sz w:val="28"/>
          <w:szCs w:val="28"/>
        </w:rPr>
        <w:t>а</w:t>
      </w:r>
      <w:r>
        <w:rPr>
          <w:sz w:val="28"/>
          <w:szCs w:val="28"/>
        </w:rPr>
        <w:t>жений, перечисленных в табл. 1. Соответствующие выражения для искомой характеристики содержит табл. 2.</w:t>
      </w:r>
    </w:p>
    <w:p w:rsidR="00054CA6" w:rsidRDefault="00054CA6" w:rsidP="00F97194">
      <w:pPr>
        <w:spacing w:line="238" w:lineRule="auto"/>
        <w:ind w:firstLine="708"/>
        <w:jc w:val="both"/>
        <w:rPr>
          <w:sz w:val="28"/>
          <w:szCs w:val="28"/>
        </w:rPr>
      </w:pPr>
      <w:r>
        <w:rPr>
          <w:sz w:val="28"/>
          <w:szCs w:val="28"/>
        </w:rPr>
        <w:t>Результаты, приведенные в табл. 2 для сдвигов Бернулли и пирам</w:t>
      </w:r>
      <w:r>
        <w:rPr>
          <w:sz w:val="28"/>
          <w:szCs w:val="28"/>
        </w:rPr>
        <w:t>и</w:t>
      </w:r>
      <w:r>
        <w:rPr>
          <w:sz w:val="28"/>
          <w:szCs w:val="28"/>
        </w:rPr>
        <w:t xml:space="preserve">дального отображения, совпадают с опубликованными ранее </w:t>
      </w:r>
      <w:r w:rsidRPr="00D05040">
        <w:rPr>
          <w:sz w:val="28"/>
          <w:szCs w:val="28"/>
        </w:rPr>
        <w:t>[1],</w:t>
      </w:r>
      <w:r>
        <w:rPr>
          <w:sz w:val="28"/>
          <w:szCs w:val="28"/>
        </w:rPr>
        <w:t xml:space="preserve"> что мо</w:t>
      </w:r>
      <w:r>
        <w:rPr>
          <w:sz w:val="28"/>
          <w:szCs w:val="28"/>
        </w:rPr>
        <w:t>ж</w:t>
      </w:r>
      <w:r>
        <w:rPr>
          <w:sz w:val="28"/>
          <w:szCs w:val="28"/>
        </w:rPr>
        <w:t>но трактовать как подтверждение правильности предложенного обобще</w:t>
      </w:r>
      <w:r>
        <w:rPr>
          <w:sz w:val="28"/>
          <w:szCs w:val="28"/>
        </w:rPr>
        <w:t>н</w:t>
      </w:r>
      <w:r>
        <w:rPr>
          <w:sz w:val="28"/>
          <w:szCs w:val="28"/>
        </w:rPr>
        <w:t>ного алгоритма для отображений с произвольным наклоном кусочно-линейных ветвей. Классическому сдвигу Бернулли отвечает спадающая по экспоненциальному закону автокорреляционная функция. Инверсный сдвиг Бернулли характеризует осциллирующая (и при этом меняющая знак) автокорреляционная функция. Пирамидальное отображение демонс</w:t>
      </w:r>
      <w:r>
        <w:rPr>
          <w:sz w:val="28"/>
          <w:szCs w:val="28"/>
        </w:rPr>
        <w:t>т</w:t>
      </w:r>
      <w:r w:rsidR="00F57056">
        <w:rPr>
          <w:sz w:val="28"/>
          <w:szCs w:val="28"/>
        </w:rPr>
        <w:t xml:space="preserve">рирует </w:t>
      </w:r>
      <w:r w:rsidR="00ED3CFB">
        <w:rPr>
          <w:sz w:val="28"/>
          <w:szCs w:val="28"/>
        </w:rPr>
        <w:t>«</w:t>
      </w:r>
      <w:r>
        <w:rPr>
          <w:sz w:val="28"/>
          <w:szCs w:val="28"/>
        </w:rPr>
        <w:t>дискретный белый шум».</w:t>
      </w:r>
    </w:p>
    <w:p w:rsidR="005A59BA" w:rsidRPr="00B523C3" w:rsidRDefault="005A59BA" w:rsidP="00ED3CFB">
      <w:pPr>
        <w:pageBreakBefore/>
        <w:jc w:val="right"/>
      </w:pPr>
      <w:r w:rsidRPr="00B523C3">
        <w:rPr>
          <w:i/>
        </w:rPr>
        <w:lastRenderedPageBreak/>
        <w:t>Таблица</w:t>
      </w:r>
      <w:r w:rsidRPr="00B523C3">
        <w:t xml:space="preserve"> 2</w:t>
      </w:r>
    </w:p>
    <w:p w:rsidR="005A59BA" w:rsidRPr="00D05040" w:rsidRDefault="005A59BA" w:rsidP="00ED3CFB">
      <w:pPr>
        <w:jc w:val="center"/>
      </w:pPr>
    </w:p>
    <w:p w:rsidR="005A59BA" w:rsidRPr="00251E7E" w:rsidRDefault="005A59BA" w:rsidP="00ED3CFB">
      <w:pPr>
        <w:jc w:val="center"/>
        <w:rPr>
          <w:b/>
        </w:rPr>
      </w:pPr>
      <w:r w:rsidRPr="00251E7E">
        <w:rPr>
          <w:b/>
        </w:rPr>
        <w:t>Автокорреляционные функции хаотических отображений на интервале (0, 1)</w:t>
      </w:r>
    </w:p>
    <w:p w:rsidR="005A59BA" w:rsidRPr="00B523C3" w:rsidRDefault="005A59BA" w:rsidP="00ED3C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827"/>
        <w:gridCol w:w="3566"/>
      </w:tblGrid>
      <w:tr w:rsidR="005A59BA" w:rsidRPr="00E61651" w:rsidTr="005A59BA">
        <w:tc>
          <w:tcPr>
            <w:tcW w:w="1951" w:type="dxa"/>
            <w:vAlign w:val="center"/>
          </w:tcPr>
          <w:p w:rsidR="005A59BA" w:rsidRPr="00E61651" w:rsidRDefault="005A59BA" w:rsidP="00ED3CFB">
            <w:pPr>
              <w:jc w:val="center"/>
            </w:pPr>
            <w:r w:rsidRPr="00E61651">
              <w:t>Отображение</w:t>
            </w:r>
          </w:p>
        </w:tc>
        <w:tc>
          <w:tcPr>
            <w:tcW w:w="3827" w:type="dxa"/>
            <w:vAlign w:val="center"/>
          </w:tcPr>
          <w:p w:rsidR="005A59BA" w:rsidRPr="00E61651" w:rsidRDefault="005A59BA" w:rsidP="00ED3CFB">
            <w:pPr>
              <w:jc w:val="center"/>
            </w:pPr>
            <w:r w:rsidRPr="00E61651">
              <w:t>Автокорреляционная функция</w:t>
            </w:r>
          </w:p>
        </w:tc>
        <w:tc>
          <w:tcPr>
            <w:tcW w:w="3566" w:type="dxa"/>
          </w:tcPr>
          <w:p w:rsidR="005A59BA" w:rsidRPr="00E61651" w:rsidRDefault="005A59BA" w:rsidP="00ED3CFB">
            <w:pPr>
              <w:jc w:val="center"/>
            </w:pPr>
            <w:r w:rsidRPr="00E61651">
              <w:t xml:space="preserve">Характер </w:t>
            </w:r>
          </w:p>
          <w:p w:rsidR="005A59BA" w:rsidRPr="00E61651" w:rsidRDefault="005A59BA" w:rsidP="00ED3CFB">
            <w:pPr>
              <w:jc w:val="center"/>
            </w:pPr>
            <w:r w:rsidRPr="00E61651">
              <w:t>автокорреляционной функции</w:t>
            </w:r>
          </w:p>
        </w:tc>
      </w:tr>
      <w:tr w:rsidR="005A59BA" w:rsidRPr="00E61651" w:rsidTr="00F97194">
        <w:tc>
          <w:tcPr>
            <w:tcW w:w="1951" w:type="dxa"/>
            <w:vAlign w:val="center"/>
          </w:tcPr>
          <w:p w:rsidR="005A59BA" w:rsidRPr="00E61651" w:rsidRDefault="005A59BA" w:rsidP="00F97194">
            <w:pPr>
              <w:jc w:val="center"/>
            </w:pPr>
            <w:r w:rsidRPr="00E61651">
              <w:t>Сдвиг Бернулли</w:t>
            </w:r>
          </w:p>
        </w:tc>
        <w:tc>
          <w:tcPr>
            <w:tcW w:w="3827" w:type="dxa"/>
            <w:vAlign w:val="center"/>
          </w:tcPr>
          <w:p w:rsidR="005A59BA" w:rsidRPr="00E61651" w:rsidRDefault="005A59BA" w:rsidP="00F97194">
            <w:pPr>
              <w:jc w:val="center"/>
            </w:pPr>
            <w:r w:rsidRPr="00E61651">
              <w:rPr>
                <w:position w:val="-24"/>
              </w:rPr>
              <w:object w:dxaOrig="3480" w:dyaOrig="620">
                <v:shape id="_x0000_i1105" type="#_x0000_t75" style="width:174.15pt;height:30.15pt" o:ole="">
                  <v:imagedata r:id="rId104" o:title=""/>
                </v:shape>
                <o:OLEObject Type="Embed" ProgID="Equation.3" ShapeID="_x0000_i1105" DrawAspect="Content" ObjectID="_1504352237" r:id="rId105"/>
              </w:object>
            </w:r>
          </w:p>
        </w:tc>
        <w:tc>
          <w:tcPr>
            <w:tcW w:w="3566" w:type="dxa"/>
          </w:tcPr>
          <w:p w:rsidR="005A59BA" w:rsidRPr="00E61651" w:rsidRDefault="005A59BA" w:rsidP="00ED3CFB">
            <w:pPr>
              <w:jc w:val="center"/>
            </w:pPr>
            <w:r w:rsidRPr="00E61651">
              <w:t>Монотонно убывающая.</w:t>
            </w:r>
          </w:p>
          <w:p w:rsidR="005A59BA" w:rsidRPr="00E61651" w:rsidRDefault="005A59BA" w:rsidP="00ED3CFB">
            <w:pPr>
              <w:jc w:val="center"/>
            </w:pPr>
            <w:r w:rsidRPr="00E61651">
              <w:t>Показатель Ляпунова</w:t>
            </w:r>
          </w:p>
          <w:p w:rsidR="005A59BA" w:rsidRPr="00E61651" w:rsidRDefault="005A59BA" w:rsidP="00ED3CFB">
            <w:pPr>
              <w:jc w:val="center"/>
            </w:pPr>
            <w:r>
              <w:sym w:font="Symbol" w:char="F04C"/>
            </w:r>
            <w:r w:rsidRPr="00471A6E">
              <w:t xml:space="preserve"> = –</w:t>
            </w:r>
            <w:r>
              <w:rPr>
                <w:lang w:val="en-US"/>
              </w:rPr>
              <w:t>lnλ</w:t>
            </w:r>
            <w:r w:rsidRPr="00471A6E">
              <w:rPr>
                <w:vertAlign w:val="subscript"/>
              </w:rPr>
              <w:t>1</w:t>
            </w:r>
            <w:r w:rsidRPr="00471A6E">
              <w:t xml:space="preserve"> = </w:t>
            </w:r>
            <w:r>
              <w:rPr>
                <w:lang w:val="en-US"/>
              </w:rPr>
              <w:t>ln</w:t>
            </w:r>
            <w:r w:rsidRPr="00471A6E">
              <w:t>2</w:t>
            </w:r>
          </w:p>
        </w:tc>
      </w:tr>
      <w:tr w:rsidR="005A59BA" w:rsidRPr="00251E7E" w:rsidTr="00F97194">
        <w:tc>
          <w:tcPr>
            <w:tcW w:w="1951" w:type="dxa"/>
            <w:vAlign w:val="center"/>
          </w:tcPr>
          <w:p w:rsidR="005A59BA" w:rsidRPr="00251E7E" w:rsidRDefault="005A59BA" w:rsidP="00F97194">
            <w:pPr>
              <w:jc w:val="center"/>
            </w:pPr>
            <w:r w:rsidRPr="00251E7E">
              <w:t>Инверсный сдвиг Бернулли</w:t>
            </w:r>
          </w:p>
        </w:tc>
        <w:tc>
          <w:tcPr>
            <w:tcW w:w="3827" w:type="dxa"/>
            <w:vAlign w:val="center"/>
          </w:tcPr>
          <w:p w:rsidR="005A59BA" w:rsidRPr="00251E7E" w:rsidRDefault="005A59BA" w:rsidP="00F97194">
            <w:pPr>
              <w:jc w:val="center"/>
            </w:pPr>
            <w:r w:rsidRPr="00251E7E">
              <w:rPr>
                <w:position w:val="-24"/>
              </w:rPr>
              <w:object w:dxaOrig="2880" w:dyaOrig="620">
                <v:shape id="_x0000_i1106" type="#_x0000_t75" style="width:2in;height:30.15pt" o:ole="">
                  <v:imagedata r:id="rId106" o:title=""/>
                </v:shape>
                <o:OLEObject Type="Embed" ProgID="Equation.3" ShapeID="_x0000_i1106" DrawAspect="Content" ObjectID="_1504352238" r:id="rId107"/>
              </w:object>
            </w:r>
          </w:p>
        </w:tc>
        <w:tc>
          <w:tcPr>
            <w:tcW w:w="3566" w:type="dxa"/>
          </w:tcPr>
          <w:p w:rsidR="005A59BA" w:rsidRPr="00251E7E" w:rsidRDefault="005A59BA" w:rsidP="00ED3CFB">
            <w:pPr>
              <w:jc w:val="center"/>
            </w:pPr>
            <w:r w:rsidRPr="00251E7E">
              <w:t>Убывающая,</w:t>
            </w:r>
          </w:p>
          <w:p w:rsidR="005A59BA" w:rsidRPr="00251E7E" w:rsidRDefault="005A59BA" w:rsidP="00ED3CFB">
            <w:pPr>
              <w:jc w:val="center"/>
            </w:pPr>
            <w:r w:rsidRPr="00251E7E">
              <w:t>осциллирующая</w:t>
            </w:r>
          </w:p>
        </w:tc>
      </w:tr>
      <w:tr w:rsidR="005A59BA" w:rsidRPr="00251E7E" w:rsidTr="00F97194">
        <w:tc>
          <w:tcPr>
            <w:tcW w:w="1951" w:type="dxa"/>
            <w:vAlign w:val="center"/>
          </w:tcPr>
          <w:p w:rsidR="005A59BA" w:rsidRPr="00251E7E" w:rsidRDefault="005A59BA" w:rsidP="00F97194">
            <w:pPr>
              <w:jc w:val="center"/>
            </w:pPr>
            <w:r w:rsidRPr="00251E7E">
              <w:t>Пирамидальное отображение</w:t>
            </w:r>
          </w:p>
        </w:tc>
        <w:tc>
          <w:tcPr>
            <w:tcW w:w="3827" w:type="dxa"/>
            <w:vAlign w:val="center"/>
          </w:tcPr>
          <w:p w:rsidR="005A59BA" w:rsidRPr="00251E7E" w:rsidRDefault="005A59BA" w:rsidP="00F97194">
            <w:pPr>
              <w:jc w:val="center"/>
            </w:pPr>
            <w:r w:rsidRPr="00251E7E">
              <w:rPr>
                <w:position w:val="-30"/>
              </w:rPr>
              <w:object w:dxaOrig="2980" w:dyaOrig="720">
                <v:shape id="_x0000_i1107" type="#_x0000_t75" style="width:149pt;height:36.85pt" o:ole="">
                  <v:imagedata r:id="rId108" o:title=""/>
                </v:shape>
                <o:OLEObject Type="Embed" ProgID="Equation.3" ShapeID="_x0000_i1107" DrawAspect="Content" ObjectID="_1504352239" r:id="rId109"/>
              </w:object>
            </w:r>
          </w:p>
        </w:tc>
        <w:tc>
          <w:tcPr>
            <w:tcW w:w="3566" w:type="dxa"/>
          </w:tcPr>
          <w:p w:rsidR="005A59BA" w:rsidRPr="00251E7E" w:rsidRDefault="005A59BA" w:rsidP="00ED3CFB">
            <w:pPr>
              <w:jc w:val="center"/>
            </w:pPr>
            <w:r w:rsidRPr="00251E7E">
              <w:t>Дельта-коррелированная,</w:t>
            </w:r>
          </w:p>
          <w:p w:rsidR="005A59BA" w:rsidRPr="00251E7E" w:rsidRDefault="0077199A" w:rsidP="00ED3CFB">
            <w:pPr>
              <w:jc w:val="center"/>
            </w:pPr>
            <w:r>
              <w:t xml:space="preserve">«дискретный </w:t>
            </w:r>
            <w:r w:rsidR="005A59BA" w:rsidRPr="00251E7E">
              <w:t>белый шум»</w:t>
            </w:r>
          </w:p>
        </w:tc>
      </w:tr>
      <w:tr w:rsidR="005A59BA" w:rsidRPr="00E61651" w:rsidTr="00F97194">
        <w:tc>
          <w:tcPr>
            <w:tcW w:w="1951" w:type="dxa"/>
            <w:vAlign w:val="center"/>
          </w:tcPr>
          <w:p w:rsidR="005A59BA" w:rsidRPr="00E61651" w:rsidRDefault="005A59BA" w:rsidP="00F97194">
            <w:pPr>
              <w:jc w:val="center"/>
            </w:pPr>
            <w:r w:rsidRPr="00E61651">
              <w:t>Скошенное</w:t>
            </w:r>
          </w:p>
          <w:p w:rsidR="005A59BA" w:rsidRPr="00E61651" w:rsidRDefault="005A59BA" w:rsidP="00F97194">
            <w:pPr>
              <w:jc w:val="center"/>
            </w:pPr>
            <w:r w:rsidRPr="00E61651">
              <w:t>пирамидальное отображение</w:t>
            </w:r>
          </w:p>
        </w:tc>
        <w:tc>
          <w:tcPr>
            <w:tcW w:w="3827" w:type="dxa"/>
            <w:vAlign w:val="center"/>
          </w:tcPr>
          <w:p w:rsidR="005A59BA" w:rsidRPr="00E61651" w:rsidRDefault="005A59BA" w:rsidP="00F97194">
            <w:pPr>
              <w:jc w:val="center"/>
            </w:pPr>
            <w:r w:rsidRPr="00E61651">
              <w:rPr>
                <w:position w:val="-24"/>
              </w:rPr>
              <w:object w:dxaOrig="3100" w:dyaOrig="620">
                <v:shape id="_x0000_i1108" type="#_x0000_t75" style="width:157.4pt;height:30.15pt" o:ole="">
                  <v:imagedata r:id="rId110" o:title=""/>
                </v:shape>
                <o:OLEObject Type="Embed" ProgID="Equation.3" ShapeID="_x0000_i1108" DrawAspect="Content" ObjectID="_1504352240" r:id="rId111"/>
              </w:object>
            </w:r>
          </w:p>
        </w:tc>
        <w:tc>
          <w:tcPr>
            <w:tcW w:w="3566" w:type="dxa"/>
          </w:tcPr>
          <w:p w:rsidR="005A59BA" w:rsidRPr="00E61651" w:rsidRDefault="0077199A" w:rsidP="00ED3CFB">
            <w:r w:rsidRPr="0077199A">
              <w:t xml:space="preserve">Зависит </w:t>
            </w:r>
            <w:r w:rsidR="005A59BA" w:rsidRPr="0077199A">
              <w:t xml:space="preserve">от значения параметра </w:t>
            </w:r>
            <w:r w:rsidR="005A59BA" w:rsidRPr="0077199A">
              <w:sym w:font="Symbol" w:char="F078"/>
            </w:r>
            <w:r w:rsidR="005A59BA" w:rsidRPr="0077199A">
              <w:rPr>
                <w:vertAlign w:val="subscript"/>
              </w:rPr>
              <w:t>1</w:t>
            </w:r>
            <w:r w:rsidR="005A59BA" w:rsidRPr="0077199A">
              <w:t xml:space="preserve"> </w:t>
            </w:r>
            <w:r w:rsidR="005A59BA" w:rsidRPr="0077199A">
              <w:sym w:font="Symbol" w:char="F0CE"/>
            </w:r>
            <w:r w:rsidR="005A59BA" w:rsidRPr="0077199A">
              <w:t>(0, 1):</w:t>
            </w:r>
            <w:r w:rsidR="005A59BA" w:rsidRPr="00E61651">
              <w:t xml:space="preserve"> </w:t>
            </w:r>
          </w:p>
          <w:p w:rsidR="005A59BA" w:rsidRPr="00E61651" w:rsidRDefault="005A59BA" w:rsidP="00ED3CFB">
            <w:pPr>
              <w:numPr>
                <w:ilvl w:val="0"/>
                <w:numId w:val="14"/>
              </w:numPr>
              <w:tabs>
                <w:tab w:val="left" w:pos="318"/>
              </w:tabs>
              <w:ind w:left="318" w:hanging="284"/>
            </w:pPr>
            <w:r w:rsidRPr="00E61651">
              <w:t xml:space="preserve">монотонно убывающая при </w:t>
            </w:r>
            <w:r>
              <w:rPr>
                <w:lang w:val="en-US"/>
              </w:rPr>
              <w:t>2</w:t>
            </w:r>
            <w:r>
              <w:sym w:font="Symbol" w:char="F078"/>
            </w:r>
            <w:r w:rsidRPr="00DB778F">
              <w:rPr>
                <w:vertAlign w:val="subscript"/>
              </w:rPr>
              <w:t>1</w:t>
            </w:r>
            <w:r w:rsidRPr="00DB778F">
              <w:t xml:space="preserve"> </w:t>
            </w:r>
            <w:r>
              <w:rPr>
                <w:lang w:val="en-US"/>
              </w:rPr>
              <w:t>&gt; 1</w:t>
            </w:r>
            <w:r w:rsidRPr="00E61651">
              <w:t>;</w:t>
            </w:r>
          </w:p>
          <w:p w:rsidR="005A59BA" w:rsidRPr="00E61651" w:rsidRDefault="005A59BA" w:rsidP="00ED3CFB">
            <w:pPr>
              <w:numPr>
                <w:ilvl w:val="0"/>
                <w:numId w:val="14"/>
              </w:numPr>
              <w:tabs>
                <w:tab w:val="left" w:pos="318"/>
              </w:tabs>
              <w:ind w:left="318" w:hanging="284"/>
            </w:pPr>
            <w:r w:rsidRPr="00E61651">
              <w:t xml:space="preserve">осциллирующая, убывающая при </w:t>
            </w:r>
            <w:r>
              <w:rPr>
                <w:lang w:val="en-US"/>
              </w:rPr>
              <w:t>2</w:t>
            </w:r>
            <w:r>
              <w:sym w:font="Symbol" w:char="F078"/>
            </w:r>
            <w:r w:rsidRPr="00DB778F">
              <w:rPr>
                <w:vertAlign w:val="subscript"/>
              </w:rPr>
              <w:t>1</w:t>
            </w:r>
            <w:r w:rsidRPr="00DB778F">
              <w:t xml:space="preserve"> </w:t>
            </w:r>
            <w:r>
              <w:rPr>
                <w:lang w:val="en-US"/>
              </w:rPr>
              <w:t>&lt; 1</w:t>
            </w:r>
            <w:r w:rsidRPr="00E61651">
              <w:t>;</w:t>
            </w:r>
          </w:p>
          <w:p w:rsidR="005A59BA" w:rsidRPr="00E61651" w:rsidRDefault="0060734A" w:rsidP="00ED3CFB">
            <w:pPr>
              <w:numPr>
                <w:ilvl w:val="0"/>
                <w:numId w:val="14"/>
              </w:numPr>
              <w:tabs>
                <w:tab w:val="left" w:pos="318"/>
              </w:tabs>
              <w:ind w:left="318" w:hanging="284"/>
            </w:pPr>
            <w:r>
              <w:t xml:space="preserve">«дискретный </w:t>
            </w:r>
            <w:r w:rsidR="005A59BA" w:rsidRPr="00E61651">
              <w:t xml:space="preserve">белый шум» при </w:t>
            </w:r>
            <w:r w:rsidR="005A59BA">
              <w:sym w:font="Symbol" w:char="F078"/>
            </w:r>
            <w:r w:rsidR="005A59BA" w:rsidRPr="00DB778F">
              <w:rPr>
                <w:vertAlign w:val="subscript"/>
              </w:rPr>
              <w:t>1</w:t>
            </w:r>
            <w:r w:rsidR="005A59BA" w:rsidRPr="00DB778F">
              <w:t xml:space="preserve"> </w:t>
            </w:r>
            <w:r w:rsidR="005A59BA">
              <w:rPr>
                <w:lang w:val="en-US"/>
              </w:rPr>
              <w:t>= 1/2</w:t>
            </w:r>
          </w:p>
        </w:tc>
      </w:tr>
    </w:tbl>
    <w:p w:rsidR="005A59BA" w:rsidRPr="00BB57BC" w:rsidRDefault="005A59BA" w:rsidP="00ED3CFB">
      <w:pPr>
        <w:jc w:val="both"/>
        <w:rPr>
          <w:sz w:val="28"/>
          <w:szCs w:val="28"/>
        </w:rPr>
      </w:pPr>
    </w:p>
    <w:p w:rsidR="005A59BA" w:rsidRDefault="005A59BA" w:rsidP="00ED3CFB">
      <w:pPr>
        <w:ind w:firstLine="708"/>
        <w:jc w:val="both"/>
        <w:rPr>
          <w:sz w:val="28"/>
          <w:szCs w:val="28"/>
        </w:rPr>
      </w:pPr>
      <w:r>
        <w:rPr>
          <w:sz w:val="28"/>
          <w:szCs w:val="28"/>
        </w:rPr>
        <w:t xml:space="preserve">Результат для скошенного пирамидального отображения говорит о зависимости характера автокорреляционной функции от значения точки излома отображения: при </w:t>
      </w:r>
      <w:r>
        <w:sym w:font="Symbol" w:char="F078"/>
      </w:r>
      <w:r w:rsidRPr="00DB778F">
        <w:rPr>
          <w:vertAlign w:val="subscript"/>
        </w:rPr>
        <w:t>1</w:t>
      </w:r>
      <w:r w:rsidRPr="00DB778F">
        <w:t xml:space="preserve"> &gt; 1/2</w:t>
      </w:r>
      <w:r>
        <w:rPr>
          <w:sz w:val="28"/>
          <w:szCs w:val="28"/>
        </w:rPr>
        <w:t xml:space="preserve"> наблюдаются свойства автокорреляцио</w:t>
      </w:r>
      <w:r>
        <w:rPr>
          <w:sz w:val="28"/>
          <w:szCs w:val="28"/>
        </w:rPr>
        <w:t>н</w:t>
      </w:r>
      <w:r>
        <w:rPr>
          <w:sz w:val="28"/>
          <w:szCs w:val="28"/>
        </w:rPr>
        <w:t xml:space="preserve">ной функции сдвигов Бернулли, а при </w:t>
      </w:r>
      <w:r>
        <w:sym w:font="Symbol" w:char="F078"/>
      </w:r>
      <w:r w:rsidRPr="00DB778F">
        <w:rPr>
          <w:vertAlign w:val="subscript"/>
        </w:rPr>
        <w:t>1</w:t>
      </w:r>
      <w:r w:rsidRPr="00DB778F">
        <w:t xml:space="preserve"> &lt; 1/2</w:t>
      </w:r>
      <w:r>
        <w:rPr>
          <w:sz w:val="28"/>
          <w:szCs w:val="28"/>
        </w:rPr>
        <w:t xml:space="preserve"> поведение автокорреляцио</w:t>
      </w:r>
      <w:r>
        <w:rPr>
          <w:sz w:val="28"/>
          <w:szCs w:val="28"/>
        </w:rPr>
        <w:t>н</w:t>
      </w:r>
      <w:r>
        <w:rPr>
          <w:sz w:val="28"/>
          <w:szCs w:val="28"/>
        </w:rPr>
        <w:t xml:space="preserve">ной функции подобно поведению этой характеристики для инверсных сдвигов Бернулли. При </w:t>
      </w:r>
      <w:r>
        <w:sym w:font="Symbol" w:char="F078"/>
      </w:r>
      <w:r w:rsidRPr="00DB778F">
        <w:rPr>
          <w:vertAlign w:val="subscript"/>
        </w:rPr>
        <w:t>1</w:t>
      </w:r>
      <w:r w:rsidRPr="00DB778F">
        <w:t xml:space="preserve"> = 1/2</w:t>
      </w:r>
      <w:r>
        <w:rPr>
          <w:sz w:val="28"/>
          <w:szCs w:val="28"/>
        </w:rPr>
        <w:t xml:space="preserve"> скошенное отображение приобретает вид классического пирамидального отображения, в соответствии с чем </w:t>
      </w:r>
      <w:r w:rsidRPr="00DB778F">
        <w:rPr>
          <w:i/>
          <w:sz w:val="28"/>
          <w:szCs w:val="28"/>
          <w:lang w:val="en-US"/>
        </w:rPr>
        <w:t>R</w:t>
      </w:r>
      <w:r w:rsidRPr="00DB778F">
        <w:rPr>
          <w:sz w:val="28"/>
          <w:szCs w:val="28"/>
        </w:rPr>
        <w:t>(</w:t>
      </w:r>
      <w:r w:rsidRPr="00DB778F">
        <w:rPr>
          <w:i/>
          <w:sz w:val="28"/>
          <w:szCs w:val="28"/>
          <w:lang w:val="en-US"/>
        </w:rPr>
        <w:t>n</w:t>
      </w:r>
      <w:r w:rsidRPr="00DB778F">
        <w:rPr>
          <w:sz w:val="28"/>
          <w:szCs w:val="28"/>
        </w:rPr>
        <w:t>) =</w:t>
      </w:r>
      <w:r w:rsidRPr="004C6A50">
        <w:rPr>
          <w:sz w:val="28"/>
          <w:szCs w:val="28"/>
        </w:rPr>
        <w:t xml:space="preserve"> </w:t>
      </w:r>
      <w:r w:rsidRPr="00DB778F">
        <w:rPr>
          <w:sz w:val="28"/>
          <w:szCs w:val="28"/>
        </w:rPr>
        <w:t>0</w:t>
      </w:r>
      <w:r>
        <w:rPr>
          <w:sz w:val="28"/>
          <w:szCs w:val="28"/>
        </w:rPr>
        <w:t xml:space="preserve"> для всех </w:t>
      </w:r>
      <w:r w:rsidRPr="00DB778F">
        <w:rPr>
          <w:i/>
          <w:sz w:val="28"/>
          <w:szCs w:val="28"/>
          <w:lang w:val="en-US"/>
        </w:rPr>
        <w:t>n</w:t>
      </w:r>
      <w:r w:rsidRPr="00DB778F">
        <w:rPr>
          <w:sz w:val="28"/>
          <w:szCs w:val="28"/>
        </w:rPr>
        <w:t xml:space="preserve"> &gt; 1</w:t>
      </w:r>
      <w:r>
        <w:rPr>
          <w:sz w:val="28"/>
          <w:szCs w:val="28"/>
        </w:rPr>
        <w:t>.</w:t>
      </w:r>
    </w:p>
    <w:p w:rsidR="005A59BA" w:rsidRDefault="005A59BA" w:rsidP="00ED3CFB">
      <w:pPr>
        <w:ind w:firstLine="709"/>
        <w:jc w:val="both"/>
        <w:rPr>
          <w:sz w:val="28"/>
          <w:szCs w:val="28"/>
        </w:rPr>
      </w:pPr>
      <w:r w:rsidRPr="00251E7E">
        <w:rPr>
          <w:sz w:val="28"/>
          <w:szCs w:val="28"/>
        </w:rPr>
        <w:t>В работе рассмотрено кусочно-линейное отображение с произвол</w:t>
      </w:r>
      <w:r w:rsidRPr="00251E7E">
        <w:rPr>
          <w:sz w:val="28"/>
          <w:szCs w:val="28"/>
        </w:rPr>
        <w:t>ь</w:t>
      </w:r>
      <w:r w:rsidRPr="00251E7E">
        <w:rPr>
          <w:sz w:val="28"/>
          <w:szCs w:val="28"/>
        </w:rPr>
        <w:t>ным наклоном линейных ветвей, определенное на единичном интервале и имеющее полные ветви (переводящие отрезок своего определения на по</w:t>
      </w:r>
      <w:r w:rsidRPr="00251E7E">
        <w:rPr>
          <w:sz w:val="28"/>
          <w:szCs w:val="28"/>
        </w:rPr>
        <w:t>л</w:t>
      </w:r>
      <w:r w:rsidRPr="00251E7E">
        <w:rPr>
          <w:sz w:val="28"/>
          <w:szCs w:val="28"/>
        </w:rPr>
        <w:t>ный интервал задания отображения). Особенность отображения состоит в том, что оно носит обобщенный характер. Из него при соответствующем</w:t>
      </w:r>
      <w:r>
        <w:rPr>
          <w:sz w:val="28"/>
          <w:szCs w:val="28"/>
        </w:rPr>
        <w:t xml:space="preserve"> подборе параметров </w:t>
      </w:r>
      <w:r w:rsidRPr="003669C6">
        <w:rPr>
          <w:sz w:val="28"/>
          <w:szCs w:val="28"/>
        </w:rPr>
        <w:t>(</w:t>
      </w:r>
      <w:r>
        <w:rPr>
          <w:sz w:val="28"/>
          <w:szCs w:val="28"/>
        </w:rPr>
        <w:t>угла наклона ветви, точек разбиения единичного о</w:t>
      </w:r>
      <w:r>
        <w:rPr>
          <w:sz w:val="28"/>
          <w:szCs w:val="28"/>
        </w:rPr>
        <w:t>т</w:t>
      </w:r>
      <w:r>
        <w:rPr>
          <w:sz w:val="28"/>
          <w:szCs w:val="28"/>
        </w:rPr>
        <w:t>резка</w:t>
      </w:r>
      <w:r w:rsidRPr="003669C6">
        <w:rPr>
          <w:sz w:val="28"/>
          <w:szCs w:val="28"/>
        </w:rPr>
        <w:t>)</w:t>
      </w:r>
      <w:r>
        <w:rPr>
          <w:sz w:val="28"/>
          <w:szCs w:val="28"/>
        </w:rPr>
        <w:t xml:space="preserve"> могут быть получены кусочно-линейные отображения с любым к</w:t>
      </w:r>
      <w:r>
        <w:rPr>
          <w:sz w:val="28"/>
          <w:szCs w:val="28"/>
        </w:rPr>
        <w:t>о</w:t>
      </w:r>
      <w:r>
        <w:rPr>
          <w:sz w:val="28"/>
          <w:szCs w:val="28"/>
        </w:rPr>
        <w:t xml:space="preserve">личеством ветвей. </w:t>
      </w:r>
    </w:p>
    <w:p w:rsidR="005A59BA" w:rsidRPr="00251E7E" w:rsidRDefault="005A59BA" w:rsidP="00ED3CFB">
      <w:pPr>
        <w:ind w:firstLine="709"/>
        <w:jc w:val="both"/>
        <w:rPr>
          <w:sz w:val="28"/>
          <w:szCs w:val="28"/>
        </w:rPr>
      </w:pPr>
      <w:r>
        <w:rPr>
          <w:sz w:val="28"/>
          <w:szCs w:val="28"/>
        </w:rPr>
        <w:t>Главными решаемыми задачами были формулировка оператора Пе</w:t>
      </w:r>
      <w:r>
        <w:rPr>
          <w:sz w:val="28"/>
          <w:szCs w:val="28"/>
        </w:rPr>
        <w:t>р</w:t>
      </w:r>
      <w:r>
        <w:rPr>
          <w:sz w:val="28"/>
          <w:szCs w:val="28"/>
        </w:rPr>
        <w:t>рона–Фробениуса, нахождение его собственной линейной функции или л</w:t>
      </w:r>
      <w:r>
        <w:rPr>
          <w:sz w:val="28"/>
          <w:szCs w:val="28"/>
        </w:rPr>
        <w:t>и</w:t>
      </w:r>
      <w:r w:rsidR="00F57056">
        <w:rPr>
          <w:sz w:val="28"/>
          <w:szCs w:val="28"/>
        </w:rPr>
        <w:t>нейной функции его ядра (ноль-</w:t>
      </w:r>
      <w:r w:rsidRPr="00251E7E">
        <w:rPr>
          <w:sz w:val="28"/>
          <w:szCs w:val="28"/>
        </w:rPr>
        <w:t>пространства) и аналитический расчет а</w:t>
      </w:r>
      <w:r w:rsidRPr="00251E7E">
        <w:rPr>
          <w:sz w:val="28"/>
          <w:szCs w:val="28"/>
        </w:rPr>
        <w:t>в</w:t>
      </w:r>
      <w:r w:rsidRPr="00251E7E">
        <w:rPr>
          <w:sz w:val="28"/>
          <w:szCs w:val="28"/>
        </w:rPr>
        <w:t>токорреляционной функции орбит.</w:t>
      </w:r>
    </w:p>
    <w:p w:rsidR="005A59BA" w:rsidRDefault="005A59BA" w:rsidP="00F97194">
      <w:pPr>
        <w:spacing w:line="242" w:lineRule="auto"/>
        <w:ind w:firstLine="709"/>
        <w:jc w:val="both"/>
        <w:rPr>
          <w:sz w:val="28"/>
          <w:szCs w:val="28"/>
        </w:rPr>
      </w:pPr>
      <w:r>
        <w:rPr>
          <w:sz w:val="28"/>
          <w:szCs w:val="28"/>
        </w:rPr>
        <w:t>Линейная собственная функция находилась непосредственно из о</w:t>
      </w:r>
      <w:r>
        <w:rPr>
          <w:sz w:val="28"/>
          <w:szCs w:val="28"/>
        </w:rPr>
        <w:t>п</w:t>
      </w:r>
      <w:r w:rsidR="00F57056">
        <w:rPr>
          <w:sz w:val="28"/>
          <w:szCs w:val="28"/>
        </w:rPr>
        <w:t xml:space="preserve">ределяющего ее уравнения. </w:t>
      </w:r>
      <w:r w:rsidR="00F57056" w:rsidRPr="0060734A">
        <w:rPr>
          <w:sz w:val="28"/>
          <w:szCs w:val="28"/>
        </w:rPr>
        <w:t>Знания</w:t>
      </w:r>
      <w:r>
        <w:rPr>
          <w:sz w:val="28"/>
          <w:szCs w:val="28"/>
        </w:rPr>
        <w:t xml:space="preserve"> только одной линейной собственной функции и соответствующего собственного числа было достаточно для аналитического расчета автокорреляционной функции орбит, поскольку </w:t>
      </w:r>
      <w:r>
        <w:rPr>
          <w:sz w:val="28"/>
          <w:szCs w:val="28"/>
        </w:rPr>
        <w:lastRenderedPageBreak/>
        <w:t>дл</w:t>
      </w:r>
      <w:r w:rsidR="0060734A">
        <w:rPr>
          <w:sz w:val="28"/>
          <w:szCs w:val="28"/>
        </w:rPr>
        <w:t>я расчета в основном требовался</w:t>
      </w:r>
      <w:r>
        <w:rPr>
          <w:sz w:val="28"/>
          <w:szCs w:val="28"/>
        </w:rPr>
        <w:t xml:space="preserve"> </w:t>
      </w:r>
      <w:r w:rsidR="0060734A">
        <w:rPr>
          <w:sz w:val="28"/>
          <w:szCs w:val="28"/>
        </w:rPr>
        <w:t>результат</w:t>
      </w:r>
      <w:r>
        <w:rPr>
          <w:sz w:val="28"/>
          <w:szCs w:val="28"/>
        </w:rPr>
        <w:t xml:space="preserve"> многократного действия оп</w:t>
      </w:r>
      <w:r>
        <w:rPr>
          <w:sz w:val="28"/>
          <w:szCs w:val="28"/>
        </w:rPr>
        <w:t>е</w:t>
      </w:r>
      <w:r>
        <w:rPr>
          <w:sz w:val="28"/>
          <w:szCs w:val="28"/>
        </w:rPr>
        <w:t>ратора Перрона–Фробениуса на независимую переменную. И чтобы этот результат получить, независимая переменная формально выражалась через сумму собственной функции и константы, которую требовалось опред</w:t>
      </w:r>
      <w:r>
        <w:rPr>
          <w:sz w:val="28"/>
          <w:szCs w:val="28"/>
        </w:rPr>
        <w:t>е</w:t>
      </w:r>
      <w:r>
        <w:rPr>
          <w:sz w:val="28"/>
          <w:szCs w:val="28"/>
        </w:rPr>
        <w:t>лить. Многократное действие оператора на такую линейную комбинацию сопровождалось увеличением степени собственного числа, присутству</w:t>
      </w:r>
      <w:r>
        <w:rPr>
          <w:sz w:val="28"/>
          <w:szCs w:val="28"/>
        </w:rPr>
        <w:t>ю</w:t>
      </w:r>
      <w:r>
        <w:rPr>
          <w:sz w:val="28"/>
          <w:szCs w:val="28"/>
        </w:rPr>
        <w:t>щего в качестве множителя перед собственной функцией. Затем происх</w:t>
      </w:r>
      <w:r>
        <w:rPr>
          <w:sz w:val="28"/>
          <w:szCs w:val="28"/>
        </w:rPr>
        <w:t>о</w:t>
      </w:r>
      <w:r>
        <w:rPr>
          <w:sz w:val="28"/>
          <w:szCs w:val="28"/>
        </w:rPr>
        <w:t>дила обратная замена</w:t>
      </w:r>
      <w:r w:rsidR="00F57056">
        <w:rPr>
          <w:sz w:val="28"/>
          <w:szCs w:val="28"/>
        </w:rPr>
        <w:t>:</w:t>
      </w:r>
      <w:r>
        <w:rPr>
          <w:sz w:val="28"/>
          <w:szCs w:val="28"/>
        </w:rPr>
        <w:t xml:space="preserve"> собственная функция представлялась как линейная функция независимой переменной, и проводился успешный расчет инт</w:t>
      </w:r>
      <w:r>
        <w:rPr>
          <w:sz w:val="28"/>
          <w:szCs w:val="28"/>
        </w:rPr>
        <w:t>е</w:t>
      </w:r>
      <w:r>
        <w:rPr>
          <w:sz w:val="28"/>
          <w:szCs w:val="28"/>
        </w:rPr>
        <w:t>грала, определяющего автокорреляционную функцию.</w:t>
      </w:r>
    </w:p>
    <w:p w:rsidR="005A59BA" w:rsidRDefault="005A59BA" w:rsidP="00F97194">
      <w:pPr>
        <w:spacing w:line="242" w:lineRule="auto"/>
        <w:ind w:firstLine="709"/>
        <w:jc w:val="both"/>
        <w:rPr>
          <w:sz w:val="28"/>
          <w:szCs w:val="28"/>
        </w:rPr>
      </w:pPr>
      <w:r>
        <w:rPr>
          <w:sz w:val="28"/>
          <w:szCs w:val="28"/>
        </w:rPr>
        <w:t>Легко проверялась правильность расчетов путем сравнения получ</w:t>
      </w:r>
      <w:r w:rsidR="00046339">
        <w:rPr>
          <w:sz w:val="28"/>
          <w:szCs w:val="28"/>
        </w:rPr>
        <w:t>е</w:t>
      </w:r>
      <w:r w:rsidR="00046339">
        <w:rPr>
          <w:sz w:val="28"/>
          <w:szCs w:val="28"/>
        </w:rPr>
        <w:t>н</w:t>
      </w:r>
      <w:r w:rsidR="00046339">
        <w:rPr>
          <w:sz w:val="28"/>
          <w:szCs w:val="28"/>
        </w:rPr>
        <w:t>н</w:t>
      </w:r>
      <w:r w:rsidR="00ED3CFB">
        <w:rPr>
          <w:sz w:val="28"/>
          <w:szCs w:val="28"/>
        </w:rPr>
        <w:t>ых</w:t>
      </w:r>
      <w:r>
        <w:rPr>
          <w:sz w:val="28"/>
          <w:szCs w:val="28"/>
        </w:rPr>
        <w:t xml:space="preserve"> результатов с результатами для кусочно-линейных отображений, ветви которых имеют одинаковый по модулю угловой коэффициент. </w:t>
      </w:r>
    </w:p>
    <w:p w:rsidR="005A59BA" w:rsidRPr="00251E7E" w:rsidRDefault="005A59BA" w:rsidP="00F97194">
      <w:pPr>
        <w:spacing w:line="242" w:lineRule="auto"/>
        <w:ind w:firstLine="708"/>
        <w:jc w:val="both"/>
        <w:rPr>
          <w:sz w:val="28"/>
          <w:szCs w:val="28"/>
        </w:rPr>
      </w:pPr>
      <w:r w:rsidRPr="00F20179">
        <w:rPr>
          <w:sz w:val="28"/>
          <w:szCs w:val="28"/>
        </w:rPr>
        <w:t>Знание линейных собственных функций позволяет достичь аналит</w:t>
      </w:r>
      <w:r w:rsidRPr="00F20179">
        <w:rPr>
          <w:sz w:val="28"/>
          <w:szCs w:val="28"/>
        </w:rPr>
        <w:t>и</w:t>
      </w:r>
      <w:r w:rsidRPr="00251E7E">
        <w:rPr>
          <w:sz w:val="28"/>
          <w:szCs w:val="28"/>
        </w:rPr>
        <w:t>ческого результата и выявить особенности различных отображений в плане автокорреляционных свойств их орбит – экспоненциальный спад или о</w:t>
      </w:r>
      <w:r w:rsidRPr="00251E7E">
        <w:rPr>
          <w:sz w:val="28"/>
          <w:szCs w:val="28"/>
        </w:rPr>
        <w:t>с</w:t>
      </w:r>
      <w:r w:rsidRPr="00251E7E">
        <w:rPr>
          <w:sz w:val="28"/>
          <w:szCs w:val="28"/>
        </w:rPr>
        <w:t xml:space="preserve">цилляции. Скорость «расцепления корреляций» определяется значением собственного числа, отвечающего линейной функции. Наличие линейной </w:t>
      </w:r>
      <w:r w:rsidRPr="0060734A">
        <w:rPr>
          <w:sz w:val="28"/>
          <w:szCs w:val="28"/>
        </w:rPr>
        <w:t>функции ядра оператора приводит к особому виду автокорр</w:t>
      </w:r>
      <w:r w:rsidR="00046339" w:rsidRPr="0060734A">
        <w:rPr>
          <w:sz w:val="28"/>
          <w:szCs w:val="28"/>
        </w:rPr>
        <w:t xml:space="preserve">еляционной функции, отвечающей </w:t>
      </w:r>
      <w:r w:rsidR="0060734A" w:rsidRPr="0060734A">
        <w:rPr>
          <w:sz w:val="28"/>
          <w:szCs w:val="28"/>
        </w:rPr>
        <w:t>«</w:t>
      </w:r>
      <w:r w:rsidRPr="0060734A">
        <w:rPr>
          <w:sz w:val="28"/>
          <w:szCs w:val="28"/>
        </w:rPr>
        <w:t>дискретному белому шуму»: уже первая итерация</w:t>
      </w:r>
      <w:r w:rsidRPr="00251E7E">
        <w:rPr>
          <w:sz w:val="28"/>
          <w:szCs w:val="28"/>
        </w:rPr>
        <w:t xml:space="preserve"> показывает отсутствие корреляционной связи между различными сечени</w:t>
      </w:r>
      <w:r w:rsidRPr="00251E7E">
        <w:rPr>
          <w:sz w:val="28"/>
          <w:szCs w:val="28"/>
        </w:rPr>
        <w:t>я</w:t>
      </w:r>
      <w:r w:rsidRPr="00251E7E">
        <w:rPr>
          <w:sz w:val="28"/>
          <w:szCs w:val="28"/>
        </w:rPr>
        <w:t>ми процесса.</w:t>
      </w:r>
    </w:p>
    <w:p w:rsidR="005A59BA" w:rsidRPr="006341D0" w:rsidRDefault="005A59BA" w:rsidP="00F97194">
      <w:pPr>
        <w:spacing w:line="242" w:lineRule="auto"/>
        <w:jc w:val="both"/>
        <w:rPr>
          <w:sz w:val="28"/>
          <w:szCs w:val="28"/>
        </w:rPr>
      </w:pPr>
    </w:p>
    <w:p w:rsidR="005A59BA" w:rsidRPr="00385510" w:rsidRDefault="005A59BA" w:rsidP="00F97194">
      <w:pPr>
        <w:spacing w:line="242" w:lineRule="auto"/>
        <w:jc w:val="center"/>
        <w:rPr>
          <w:lang w:val="en-US"/>
        </w:rPr>
      </w:pPr>
      <w:r w:rsidRPr="00385510">
        <w:t>БИБЛИОГРАФИЧЕСКИЙ СПИСОК</w:t>
      </w:r>
    </w:p>
    <w:p w:rsidR="005A59BA" w:rsidRPr="009E0008" w:rsidRDefault="005A59BA" w:rsidP="00F97194">
      <w:pPr>
        <w:spacing w:line="242" w:lineRule="auto"/>
        <w:jc w:val="both"/>
        <w:rPr>
          <w:lang w:val="en-US"/>
        </w:rPr>
      </w:pPr>
    </w:p>
    <w:p w:rsidR="005A59BA" w:rsidRDefault="005A59BA" w:rsidP="00F97194">
      <w:pPr>
        <w:numPr>
          <w:ilvl w:val="0"/>
          <w:numId w:val="13"/>
        </w:numPr>
        <w:tabs>
          <w:tab w:val="clear" w:pos="720"/>
          <w:tab w:val="num" w:pos="0"/>
          <w:tab w:val="left" w:pos="1134"/>
        </w:tabs>
        <w:spacing w:line="242" w:lineRule="auto"/>
        <w:ind w:left="0" w:firstLine="709"/>
        <w:jc w:val="both"/>
      </w:pPr>
      <w:r w:rsidRPr="00FC1C62">
        <w:rPr>
          <w:i/>
        </w:rPr>
        <w:t>Аникин В.</w:t>
      </w:r>
      <w:r>
        <w:rPr>
          <w:i/>
        </w:rPr>
        <w:t xml:space="preserve"> </w:t>
      </w:r>
      <w:r w:rsidRPr="00FC1C62">
        <w:rPr>
          <w:i/>
        </w:rPr>
        <w:t>М</w:t>
      </w:r>
      <w:r w:rsidRPr="00DB778F">
        <w:t xml:space="preserve">., </w:t>
      </w:r>
      <w:r w:rsidRPr="00FC1C62">
        <w:rPr>
          <w:i/>
        </w:rPr>
        <w:t>Голубенцев А.</w:t>
      </w:r>
      <w:r>
        <w:rPr>
          <w:i/>
        </w:rPr>
        <w:t xml:space="preserve"> </w:t>
      </w:r>
      <w:r w:rsidRPr="00FC1C62">
        <w:rPr>
          <w:i/>
        </w:rPr>
        <w:t>Ф.</w:t>
      </w:r>
      <w:r>
        <w:t xml:space="preserve"> Аналитические модели детерминированного хаоса. М. : ФИЗМАТЛИТ, 2007. 328 с.</w:t>
      </w:r>
    </w:p>
    <w:p w:rsidR="005A59BA" w:rsidRPr="00D74504" w:rsidRDefault="005A59BA" w:rsidP="00F97194">
      <w:pPr>
        <w:numPr>
          <w:ilvl w:val="0"/>
          <w:numId w:val="13"/>
        </w:numPr>
        <w:tabs>
          <w:tab w:val="clear" w:pos="720"/>
          <w:tab w:val="num" w:pos="0"/>
          <w:tab w:val="left" w:pos="1134"/>
        </w:tabs>
        <w:spacing w:line="242" w:lineRule="auto"/>
        <w:ind w:left="0" w:firstLine="709"/>
        <w:jc w:val="both"/>
      </w:pPr>
      <w:r w:rsidRPr="0010213C">
        <w:rPr>
          <w:i/>
          <w:lang w:val="en-US"/>
        </w:rPr>
        <w:t>Golubentsev</w:t>
      </w:r>
      <w:r w:rsidRPr="000F5C46">
        <w:rPr>
          <w:i/>
          <w:lang w:val="en-US"/>
        </w:rPr>
        <w:t xml:space="preserve"> </w:t>
      </w:r>
      <w:r w:rsidRPr="0010213C">
        <w:rPr>
          <w:i/>
          <w:lang w:val="en-US"/>
        </w:rPr>
        <w:t>A</w:t>
      </w:r>
      <w:r w:rsidRPr="000F5C46">
        <w:rPr>
          <w:i/>
          <w:lang w:val="en-US"/>
        </w:rPr>
        <w:t xml:space="preserve">. </w:t>
      </w:r>
      <w:r w:rsidRPr="0010213C">
        <w:rPr>
          <w:i/>
          <w:lang w:val="en-US"/>
        </w:rPr>
        <w:t>F</w:t>
      </w:r>
      <w:r w:rsidRPr="000F5C46">
        <w:rPr>
          <w:lang w:val="en-US"/>
        </w:rPr>
        <w:t xml:space="preserve">., </w:t>
      </w:r>
      <w:r w:rsidRPr="0010213C">
        <w:rPr>
          <w:i/>
          <w:lang w:val="en-US"/>
        </w:rPr>
        <w:t>Anikin</w:t>
      </w:r>
      <w:r w:rsidRPr="000F5C46">
        <w:rPr>
          <w:i/>
          <w:lang w:val="en-US"/>
        </w:rPr>
        <w:t xml:space="preserve"> </w:t>
      </w:r>
      <w:r w:rsidRPr="0010213C">
        <w:rPr>
          <w:i/>
          <w:lang w:val="en-US"/>
        </w:rPr>
        <w:t>V</w:t>
      </w:r>
      <w:r w:rsidRPr="000F5C46">
        <w:rPr>
          <w:i/>
          <w:lang w:val="en-US"/>
        </w:rPr>
        <w:t xml:space="preserve">. </w:t>
      </w:r>
      <w:r w:rsidRPr="0010213C">
        <w:rPr>
          <w:i/>
          <w:lang w:val="en-US"/>
        </w:rPr>
        <w:t>M</w:t>
      </w:r>
      <w:r w:rsidRPr="000F5C46">
        <w:rPr>
          <w:i/>
          <w:lang w:val="en-US"/>
        </w:rPr>
        <w:t>.</w:t>
      </w:r>
      <w:r w:rsidRPr="000F5C46">
        <w:rPr>
          <w:lang w:val="en-US"/>
        </w:rPr>
        <w:t xml:space="preserve"> </w:t>
      </w:r>
      <w:r w:rsidRPr="0010213C">
        <w:rPr>
          <w:lang w:val="en-US"/>
        </w:rPr>
        <w:t>The</w:t>
      </w:r>
      <w:r w:rsidRPr="000F5C46">
        <w:rPr>
          <w:lang w:val="en-US"/>
        </w:rPr>
        <w:t xml:space="preserve"> </w:t>
      </w:r>
      <w:r w:rsidR="00D74504">
        <w:rPr>
          <w:lang w:val="en-US"/>
        </w:rPr>
        <w:t>explicit</w:t>
      </w:r>
      <w:r w:rsidR="00D74504" w:rsidRPr="000F5C46">
        <w:rPr>
          <w:lang w:val="en-US"/>
        </w:rPr>
        <w:t xml:space="preserve"> </w:t>
      </w:r>
      <w:r w:rsidR="00D74504">
        <w:rPr>
          <w:lang w:val="en-US"/>
        </w:rPr>
        <w:t>solutions</w:t>
      </w:r>
      <w:r w:rsidR="00D74504" w:rsidRPr="000F5C46">
        <w:rPr>
          <w:lang w:val="en-US"/>
        </w:rPr>
        <w:t xml:space="preserve"> </w:t>
      </w:r>
      <w:r w:rsidR="00D74504">
        <w:rPr>
          <w:lang w:val="en-US"/>
        </w:rPr>
        <w:t>of</w:t>
      </w:r>
      <w:r w:rsidR="00D74504" w:rsidRPr="000F5C46">
        <w:rPr>
          <w:lang w:val="en-US"/>
        </w:rPr>
        <w:t xml:space="preserve"> </w:t>
      </w:r>
      <w:r w:rsidR="00D74504">
        <w:rPr>
          <w:lang w:val="en-US"/>
        </w:rPr>
        <w:t>Frobenius</w:t>
      </w:r>
      <w:r w:rsidR="00D74504" w:rsidRPr="000F5C46">
        <w:rPr>
          <w:lang w:val="en-US"/>
        </w:rPr>
        <w:t>–</w:t>
      </w:r>
      <w:r w:rsidRPr="0010213C">
        <w:rPr>
          <w:lang w:val="en-US"/>
        </w:rPr>
        <w:t>Perron</w:t>
      </w:r>
      <w:r w:rsidRPr="000F5C46">
        <w:rPr>
          <w:lang w:val="en-US"/>
        </w:rPr>
        <w:t xml:space="preserve"> </w:t>
      </w:r>
      <w:r w:rsidRPr="0010213C">
        <w:rPr>
          <w:lang w:val="en-US"/>
        </w:rPr>
        <w:t>equ</w:t>
      </w:r>
      <w:r w:rsidRPr="0010213C">
        <w:rPr>
          <w:lang w:val="en-US"/>
        </w:rPr>
        <w:t>a</w:t>
      </w:r>
      <w:r w:rsidRPr="0010213C">
        <w:rPr>
          <w:lang w:val="en-US"/>
        </w:rPr>
        <w:t>tion</w:t>
      </w:r>
      <w:r w:rsidRPr="000F5C46">
        <w:rPr>
          <w:lang w:val="en-US"/>
        </w:rPr>
        <w:t xml:space="preserve"> </w:t>
      </w:r>
      <w:r w:rsidRPr="0010213C">
        <w:rPr>
          <w:lang w:val="en-US"/>
        </w:rPr>
        <w:t>for</w:t>
      </w:r>
      <w:r w:rsidRPr="000F5C46">
        <w:rPr>
          <w:lang w:val="en-US"/>
        </w:rPr>
        <w:t xml:space="preserve"> </w:t>
      </w:r>
      <w:r w:rsidRPr="0010213C">
        <w:rPr>
          <w:lang w:val="en-US"/>
        </w:rPr>
        <w:t>the</w:t>
      </w:r>
      <w:r w:rsidRPr="000F5C46">
        <w:rPr>
          <w:lang w:val="en-US"/>
        </w:rPr>
        <w:t xml:space="preserve"> </w:t>
      </w:r>
      <w:r w:rsidRPr="0010213C">
        <w:rPr>
          <w:lang w:val="en-US"/>
        </w:rPr>
        <w:t>chaoti</w:t>
      </w:r>
      <w:r w:rsidR="00D74504">
        <w:rPr>
          <w:lang w:val="en-US"/>
        </w:rPr>
        <w:t>c</w:t>
      </w:r>
      <w:r w:rsidR="00D74504" w:rsidRPr="000F5C46">
        <w:rPr>
          <w:lang w:val="en-US"/>
        </w:rPr>
        <w:t xml:space="preserve"> </w:t>
      </w:r>
      <w:r w:rsidR="00D74504">
        <w:rPr>
          <w:lang w:val="en-US"/>
        </w:rPr>
        <w:t>infinite</w:t>
      </w:r>
      <w:r w:rsidR="00D74504" w:rsidRPr="000F5C46">
        <w:rPr>
          <w:lang w:val="en-US"/>
        </w:rPr>
        <w:t xml:space="preserve"> </w:t>
      </w:r>
      <w:r w:rsidR="00D74504">
        <w:rPr>
          <w:lang w:val="en-US"/>
        </w:rPr>
        <w:t>maps</w:t>
      </w:r>
      <w:r w:rsidR="00D74504" w:rsidRPr="000F5C46">
        <w:rPr>
          <w:lang w:val="en-US"/>
        </w:rPr>
        <w:t xml:space="preserve"> // </w:t>
      </w:r>
      <w:r w:rsidR="00D74504">
        <w:rPr>
          <w:lang w:val="en-US"/>
        </w:rPr>
        <w:t>Intern</w:t>
      </w:r>
      <w:r w:rsidR="00D74504" w:rsidRPr="000F5C46">
        <w:rPr>
          <w:lang w:val="en-US"/>
        </w:rPr>
        <w:t>.</w:t>
      </w:r>
      <w:r w:rsidRPr="000F5C46">
        <w:rPr>
          <w:lang w:val="en-US"/>
        </w:rPr>
        <w:t xml:space="preserve"> </w:t>
      </w:r>
      <w:r w:rsidR="00D74504">
        <w:rPr>
          <w:lang w:val="en-US"/>
        </w:rPr>
        <w:t>J</w:t>
      </w:r>
      <w:r w:rsidR="00D74504" w:rsidRPr="00D74504">
        <w:rPr>
          <w:lang w:val="en-US"/>
        </w:rPr>
        <w:t>.</w:t>
      </w:r>
      <w:r w:rsidRPr="00D74504">
        <w:rPr>
          <w:lang w:val="en-US"/>
        </w:rPr>
        <w:t xml:space="preserve"> </w:t>
      </w:r>
      <w:r w:rsidRPr="0010213C">
        <w:rPr>
          <w:lang w:val="en-US"/>
        </w:rPr>
        <w:t>of</w:t>
      </w:r>
      <w:r w:rsidRPr="00D74504">
        <w:rPr>
          <w:lang w:val="en-US"/>
        </w:rPr>
        <w:t xml:space="preserve"> </w:t>
      </w:r>
      <w:r w:rsidRPr="0010213C">
        <w:rPr>
          <w:lang w:val="en-US"/>
        </w:rPr>
        <w:t>Bifurcation</w:t>
      </w:r>
      <w:r w:rsidRPr="00D74504">
        <w:rPr>
          <w:lang w:val="en-US"/>
        </w:rPr>
        <w:t xml:space="preserve"> </w:t>
      </w:r>
      <w:r w:rsidRPr="0010213C">
        <w:rPr>
          <w:lang w:val="en-US"/>
        </w:rPr>
        <w:t>and</w:t>
      </w:r>
      <w:r w:rsidRPr="00D74504">
        <w:rPr>
          <w:lang w:val="en-US"/>
        </w:rPr>
        <w:t xml:space="preserve"> </w:t>
      </w:r>
      <w:r w:rsidRPr="0010213C">
        <w:rPr>
          <w:lang w:val="en-US"/>
        </w:rPr>
        <w:t>Chaos</w:t>
      </w:r>
      <w:r w:rsidRPr="00D74504">
        <w:rPr>
          <w:lang w:val="en-US"/>
        </w:rPr>
        <w:t xml:space="preserve"> </w:t>
      </w:r>
      <w:r w:rsidRPr="0010213C">
        <w:rPr>
          <w:lang w:val="en-US"/>
        </w:rPr>
        <w:t>in</w:t>
      </w:r>
      <w:r w:rsidRPr="00D74504">
        <w:rPr>
          <w:lang w:val="en-US"/>
        </w:rPr>
        <w:t xml:space="preserve"> </w:t>
      </w:r>
      <w:r w:rsidRPr="0010213C">
        <w:rPr>
          <w:lang w:val="en-US"/>
        </w:rPr>
        <w:t>Applied</w:t>
      </w:r>
      <w:r w:rsidRPr="00D74504">
        <w:rPr>
          <w:lang w:val="en-US"/>
        </w:rPr>
        <w:t xml:space="preserve"> </w:t>
      </w:r>
      <w:r w:rsidRPr="0010213C">
        <w:rPr>
          <w:lang w:val="en-US"/>
        </w:rPr>
        <w:t>Sciences</w:t>
      </w:r>
      <w:r w:rsidRPr="00D74504">
        <w:rPr>
          <w:lang w:val="en-US"/>
        </w:rPr>
        <w:t xml:space="preserve"> </w:t>
      </w:r>
      <w:r w:rsidRPr="0010213C">
        <w:rPr>
          <w:lang w:val="en-US"/>
        </w:rPr>
        <w:t>and</w:t>
      </w:r>
      <w:r w:rsidRPr="00D74504">
        <w:rPr>
          <w:lang w:val="en-US"/>
        </w:rPr>
        <w:t xml:space="preserve"> </w:t>
      </w:r>
      <w:r w:rsidRPr="0010213C">
        <w:rPr>
          <w:lang w:val="en-US"/>
        </w:rPr>
        <w:t>Engineering</w:t>
      </w:r>
      <w:r w:rsidRPr="00D74504">
        <w:rPr>
          <w:lang w:val="en-US"/>
        </w:rPr>
        <w:t xml:space="preserve">. </w:t>
      </w:r>
      <w:r w:rsidRPr="00D74504">
        <w:t xml:space="preserve">1998. </w:t>
      </w:r>
      <w:r w:rsidRPr="0010213C">
        <w:rPr>
          <w:lang w:val="en-US"/>
        </w:rPr>
        <w:t>Vol</w:t>
      </w:r>
      <w:r w:rsidRPr="00D74504">
        <w:t xml:space="preserve">. 8, № </w:t>
      </w:r>
      <w:r w:rsidR="006949AB" w:rsidRPr="00D74504">
        <w:t>4</w:t>
      </w:r>
      <w:r w:rsidR="0010213C" w:rsidRPr="00D74504">
        <w:t>–</w:t>
      </w:r>
      <w:r w:rsidRPr="00D74504">
        <w:t xml:space="preserve">5. </w:t>
      </w:r>
      <w:r w:rsidRPr="0010213C">
        <w:rPr>
          <w:lang w:val="en-US"/>
        </w:rPr>
        <w:t>P</w:t>
      </w:r>
      <w:r w:rsidRPr="00D74504">
        <w:t xml:space="preserve">. 1049–1051. </w:t>
      </w:r>
    </w:p>
    <w:p w:rsidR="005A59BA" w:rsidRPr="0010213C" w:rsidRDefault="005A59BA" w:rsidP="00F97194">
      <w:pPr>
        <w:numPr>
          <w:ilvl w:val="0"/>
          <w:numId w:val="13"/>
        </w:numPr>
        <w:tabs>
          <w:tab w:val="clear" w:pos="720"/>
          <w:tab w:val="num" w:pos="0"/>
          <w:tab w:val="left" w:pos="1134"/>
        </w:tabs>
        <w:spacing w:line="242" w:lineRule="auto"/>
        <w:ind w:left="0" w:firstLine="709"/>
        <w:jc w:val="both"/>
      </w:pPr>
      <w:r w:rsidRPr="0010213C">
        <w:rPr>
          <w:i/>
        </w:rPr>
        <w:t>Голубенцев А. Ф</w:t>
      </w:r>
      <w:r w:rsidRPr="0010213C">
        <w:t xml:space="preserve">., </w:t>
      </w:r>
      <w:r w:rsidRPr="0010213C">
        <w:rPr>
          <w:i/>
        </w:rPr>
        <w:t>Аникин В. М</w:t>
      </w:r>
      <w:r w:rsidRPr="0010213C">
        <w:t xml:space="preserve">., </w:t>
      </w:r>
      <w:r w:rsidRPr="0010213C">
        <w:rPr>
          <w:i/>
        </w:rPr>
        <w:t>Аркадакский С. С.</w:t>
      </w:r>
      <w:r w:rsidRPr="0010213C">
        <w:t xml:space="preserve"> О некоторых свойствах оператора Фробениуса–Перрона для сдвигов Бернулли // Изв</w:t>
      </w:r>
      <w:r w:rsidR="00046339" w:rsidRPr="0010213C">
        <w:t>.</w:t>
      </w:r>
      <w:r w:rsidRPr="0010213C">
        <w:t xml:space="preserve"> </w:t>
      </w:r>
      <w:r w:rsidR="00046339" w:rsidRPr="0010213C">
        <w:t>вузов</w:t>
      </w:r>
      <w:r w:rsidRPr="0010213C">
        <w:t>. Прикладная нел</w:t>
      </w:r>
      <w:r w:rsidRPr="0010213C">
        <w:t>и</w:t>
      </w:r>
      <w:r w:rsidRPr="0010213C">
        <w:t>нейная динамика. 2000. Т. 8, № 2. С. 67–73.</w:t>
      </w:r>
    </w:p>
    <w:p w:rsidR="005A59BA" w:rsidRPr="0010213C" w:rsidRDefault="005A59BA" w:rsidP="00F97194">
      <w:pPr>
        <w:numPr>
          <w:ilvl w:val="0"/>
          <w:numId w:val="13"/>
        </w:numPr>
        <w:tabs>
          <w:tab w:val="clear" w:pos="720"/>
          <w:tab w:val="num" w:pos="0"/>
          <w:tab w:val="left" w:pos="1134"/>
        </w:tabs>
        <w:spacing w:line="242" w:lineRule="auto"/>
        <w:ind w:left="0" w:firstLine="709"/>
        <w:jc w:val="both"/>
        <w:rPr>
          <w:lang w:val="en-US"/>
        </w:rPr>
      </w:pPr>
      <w:r w:rsidRPr="0010213C">
        <w:rPr>
          <w:i/>
        </w:rPr>
        <w:t>Голубенцев А. Ф</w:t>
      </w:r>
      <w:r w:rsidRPr="0010213C">
        <w:t xml:space="preserve">., </w:t>
      </w:r>
      <w:r w:rsidRPr="0010213C">
        <w:rPr>
          <w:i/>
        </w:rPr>
        <w:t>Аникин В. М.</w:t>
      </w:r>
      <w:r w:rsidRPr="0010213C">
        <w:t xml:space="preserve"> Специальные функции в теории детермин</w:t>
      </w:r>
      <w:r w:rsidRPr="0010213C">
        <w:t>и</w:t>
      </w:r>
      <w:r w:rsidRPr="0010213C">
        <w:t>рованного хаоса // Изв</w:t>
      </w:r>
      <w:r w:rsidR="00046339" w:rsidRPr="0010213C">
        <w:t>.</w:t>
      </w:r>
      <w:r w:rsidRPr="0010213C">
        <w:t xml:space="preserve"> вуз</w:t>
      </w:r>
      <w:r w:rsidR="00046339" w:rsidRPr="0010213C">
        <w:t>ов</w:t>
      </w:r>
      <w:r w:rsidRPr="0010213C">
        <w:t>. Прикладная</w:t>
      </w:r>
      <w:r w:rsidRPr="00D74504">
        <w:rPr>
          <w:lang w:val="en-US"/>
        </w:rPr>
        <w:t xml:space="preserve"> </w:t>
      </w:r>
      <w:r w:rsidRPr="0010213C">
        <w:t>нелинейная</w:t>
      </w:r>
      <w:r w:rsidRPr="00D74504">
        <w:rPr>
          <w:lang w:val="en-US"/>
        </w:rPr>
        <w:t xml:space="preserve"> </w:t>
      </w:r>
      <w:r w:rsidRPr="0010213C">
        <w:t>динамика</w:t>
      </w:r>
      <w:r w:rsidRPr="00D74504">
        <w:rPr>
          <w:lang w:val="en-US"/>
        </w:rPr>
        <w:t xml:space="preserve">. 2000. </w:t>
      </w:r>
      <w:r w:rsidRPr="0010213C">
        <w:t>Т</w:t>
      </w:r>
      <w:r w:rsidRPr="0010213C">
        <w:rPr>
          <w:lang w:val="en-US"/>
        </w:rPr>
        <w:t>. 8</w:t>
      </w:r>
      <w:r w:rsidR="006D699E" w:rsidRPr="0010213C">
        <w:rPr>
          <w:lang w:val="en-US"/>
        </w:rPr>
        <w:t xml:space="preserve">, № 3. </w:t>
      </w:r>
      <w:r w:rsidR="00D74504" w:rsidRPr="00D74504">
        <w:rPr>
          <w:lang w:val="en-US"/>
        </w:rPr>
        <w:t xml:space="preserve">  </w:t>
      </w:r>
      <w:r w:rsidR="006D699E" w:rsidRPr="0010213C">
        <w:t>С</w:t>
      </w:r>
      <w:r w:rsidR="00D74504">
        <w:rPr>
          <w:lang w:val="en-US"/>
        </w:rPr>
        <w:t>. 50</w:t>
      </w:r>
      <w:r w:rsidR="00D74504" w:rsidRPr="00D74504">
        <w:rPr>
          <w:lang w:val="en-US"/>
        </w:rPr>
        <w:t>–</w:t>
      </w:r>
      <w:r w:rsidRPr="0010213C">
        <w:rPr>
          <w:lang w:val="en-US"/>
        </w:rPr>
        <w:t>58.</w:t>
      </w:r>
    </w:p>
    <w:p w:rsidR="005A59BA" w:rsidRPr="0010213C" w:rsidRDefault="005A59BA" w:rsidP="00F97194">
      <w:pPr>
        <w:numPr>
          <w:ilvl w:val="0"/>
          <w:numId w:val="13"/>
        </w:numPr>
        <w:tabs>
          <w:tab w:val="clear" w:pos="720"/>
          <w:tab w:val="num" w:pos="0"/>
          <w:tab w:val="left" w:pos="1134"/>
        </w:tabs>
        <w:spacing w:line="242" w:lineRule="auto"/>
        <w:ind w:left="0" w:firstLine="709"/>
        <w:jc w:val="both"/>
      </w:pPr>
      <w:r w:rsidRPr="0010213C">
        <w:rPr>
          <w:i/>
          <w:iCs/>
          <w:lang w:val="en-US"/>
        </w:rPr>
        <w:t>Goloubentsev A. F</w:t>
      </w:r>
      <w:r w:rsidRPr="0010213C">
        <w:rPr>
          <w:iCs/>
          <w:lang w:val="en-US"/>
        </w:rPr>
        <w:t xml:space="preserve">., </w:t>
      </w:r>
      <w:r w:rsidRPr="0010213C">
        <w:rPr>
          <w:i/>
          <w:iCs/>
          <w:lang w:val="en-US"/>
        </w:rPr>
        <w:t>Anikin V. M</w:t>
      </w:r>
      <w:r w:rsidRPr="0010213C">
        <w:rPr>
          <w:iCs/>
          <w:lang w:val="en-US"/>
        </w:rPr>
        <w:t xml:space="preserve">., </w:t>
      </w:r>
      <w:r w:rsidRPr="0010213C">
        <w:rPr>
          <w:i/>
          <w:iCs/>
          <w:lang w:val="en-US"/>
        </w:rPr>
        <w:t xml:space="preserve">Arkadaksky S. S. </w:t>
      </w:r>
      <w:r w:rsidRPr="0010213C">
        <w:rPr>
          <w:iCs/>
          <w:lang w:val="en-US"/>
        </w:rPr>
        <w:t>On the convergence of nonst</w:t>
      </w:r>
      <w:r w:rsidRPr="0010213C">
        <w:rPr>
          <w:iCs/>
          <w:lang w:val="en-US"/>
        </w:rPr>
        <w:t>a</w:t>
      </w:r>
      <w:r w:rsidRPr="0010213C">
        <w:rPr>
          <w:iCs/>
          <w:lang w:val="en-US"/>
        </w:rPr>
        <w:t xml:space="preserve">tionary solutions of the Perron-Frobenius equation to the invariant density // </w:t>
      </w:r>
      <w:r w:rsidRPr="0010213C">
        <w:rPr>
          <w:lang w:val="en-US"/>
        </w:rPr>
        <w:t>International Conference on Control of Oscillations and Chaos, Proceedings 2nd International Conference on Control of Oscillations and Chaos (COC 2000). S</w:t>
      </w:r>
      <w:r w:rsidR="006949AB" w:rsidRPr="0010213C">
        <w:rPr>
          <w:lang w:val="en-US"/>
        </w:rPr>
        <w:t>t</w:t>
      </w:r>
      <w:r w:rsidRPr="0010213C">
        <w:rPr>
          <w:lang w:val="en-US"/>
        </w:rPr>
        <w:t xml:space="preserve">. Petersburg, Russia, 2000. </w:t>
      </w:r>
      <w:r w:rsidR="006949AB" w:rsidRPr="0010213C">
        <w:rPr>
          <w:lang w:val="en-US"/>
        </w:rPr>
        <w:t>S</w:t>
      </w:r>
      <w:r w:rsidR="0010213C" w:rsidRPr="0010213C">
        <w:rPr>
          <w:lang w:val="en-US"/>
        </w:rPr>
        <w:t>t</w:t>
      </w:r>
      <w:r w:rsidR="0010213C" w:rsidRPr="0010213C">
        <w:t xml:space="preserve">. </w:t>
      </w:r>
      <w:r w:rsidR="0010213C" w:rsidRPr="0010213C">
        <w:rPr>
          <w:lang w:val="en-US"/>
        </w:rPr>
        <w:t>Peter</w:t>
      </w:r>
      <w:r w:rsidR="0010213C" w:rsidRPr="0010213C">
        <w:rPr>
          <w:lang w:val="en-US"/>
        </w:rPr>
        <w:t>s</w:t>
      </w:r>
      <w:r w:rsidR="0010213C" w:rsidRPr="0010213C">
        <w:rPr>
          <w:lang w:val="en-US"/>
        </w:rPr>
        <w:t>burg </w:t>
      </w:r>
      <w:r w:rsidR="0010213C" w:rsidRPr="0010213C">
        <w:t xml:space="preserve">: </w:t>
      </w:r>
      <w:r w:rsidR="0010213C" w:rsidRPr="0010213C">
        <w:rPr>
          <w:lang w:val="en-US"/>
        </w:rPr>
        <w:t>IEEE</w:t>
      </w:r>
      <w:r w:rsidR="0010213C" w:rsidRPr="0010213C">
        <w:t xml:space="preserve">, 2000. P. </w:t>
      </w:r>
      <w:r w:rsidRPr="0010213C">
        <w:t>142–143.</w:t>
      </w:r>
    </w:p>
    <w:p w:rsidR="005A59BA" w:rsidRPr="0010213C" w:rsidRDefault="005A59BA" w:rsidP="00F97194">
      <w:pPr>
        <w:numPr>
          <w:ilvl w:val="0"/>
          <w:numId w:val="13"/>
        </w:numPr>
        <w:tabs>
          <w:tab w:val="clear" w:pos="720"/>
          <w:tab w:val="num" w:pos="0"/>
          <w:tab w:val="left" w:pos="1134"/>
        </w:tabs>
        <w:spacing w:line="242" w:lineRule="auto"/>
        <w:ind w:left="0" w:firstLine="709"/>
        <w:jc w:val="both"/>
      </w:pPr>
      <w:r w:rsidRPr="0010213C">
        <w:rPr>
          <w:i/>
        </w:rPr>
        <w:t>Голубенцев А. Ф</w:t>
      </w:r>
      <w:r w:rsidRPr="0010213C">
        <w:t xml:space="preserve">., </w:t>
      </w:r>
      <w:r w:rsidRPr="0010213C">
        <w:rPr>
          <w:i/>
        </w:rPr>
        <w:t>Аникин В. М.</w:t>
      </w:r>
      <w:r w:rsidRPr="0010213C">
        <w:t xml:space="preserve"> Инвариантные функциональные подпр</w:t>
      </w:r>
      <w:r w:rsidRPr="0010213C">
        <w:t>о</w:t>
      </w:r>
      <w:r w:rsidRPr="0010213C">
        <w:t>странства линейных эволюционных операторов хаотических отображений // Изв</w:t>
      </w:r>
      <w:r w:rsidR="00046339" w:rsidRPr="0010213C">
        <w:t>.</w:t>
      </w:r>
      <w:r w:rsidR="006C134A">
        <w:t xml:space="preserve"> </w:t>
      </w:r>
      <w:r w:rsidRPr="0010213C">
        <w:t>вузов. Прикладная нелинейная динамика. 2005. Т. 13, № 1–2. С. 3–17.</w:t>
      </w:r>
    </w:p>
    <w:p w:rsidR="005A59BA" w:rsidRDefault="005A59BA" w:rsidP="00F97194">
      <w:pPr>
        <w:numPr>
          <w:ilvl w:val="0"/>
          <w:numId w:val="13"/>
        </w:numPr>
        <w:tabs>
          <w:tab w:val="clear" w:pos="720"/>
          <w:tab w:val="num" w:pos="0"/>
          <w:tab w:val="left" w:pos="1134"/>
        </w:tabs>
        <w:spacing w:line="242" w:lineRule="auto"/>
        <w:ind w:left="0" w:firstLine="709"/>
        <w:jc w:val="both"/>
      </w:pPr>
      <w:r w:rsidRPr="0010213C">
        <w:rPr>
          <w:i/>
        </w:rPr>
        <w:t>Аникин В. М</w:t>
      </w:r>
      <w:r w:rsidRPr="0010213C">
        <w:t xml:space="preserve">., </w:t>
      </w:r>
      <w:r w:rsidRPr="0010213C">
        <w:rPr>
          <w:i/>
        </w:rPr>
        <w:t>Аркадакский С. С</w:t>
      </w:r>
      <w:r w:rsidRPr="0010213C">
        <w:t xml:space="preserve">., </w:t>
      </w:r>
      <w:r w:rsidRPr="0010213C">
        <w:rPr>
          <w:i/>
        </w:rPr>
        <w:t>Ремизов А. С.</w:t>
      </w:r>
      <w:r w:rsidRPr="0010213C">
        <w:t xml:space="preserve"> Аналитическое решение спектральной задачи для оператора Перрона–Фробениуса кусочно-линейных хаотич</w:t>
      </w:r>
      <w:r w:rsidRPr="0010213C">
        <w:t>е</w:t>
      </w:r>
      <w:r w:rsidRPr="009E0008">
        <w:t>ских отображений // Изв</w:t>
      </w:r>
      <w:r w:rsidR="00046339">
        <w:t>.</w:t>
      </w:r>
      <w:r w:rsidRPr="009E0008">
        <w:t xml:space="preserve"> в</w:t>
      </w:r>
      <w:r>
        <w:t>уз</w:t>
      </w:r>
      <w:r w:rsidR="00046339">
        <w:t>ов</w:t>
      </w:r>
      <w:r>
        <w:t xml:space="preserve">. </w:t>
      </w:r>
      <w:r w:rsidRPr="009E0008">
        <w:t>Прикладная нелинейная динами</w:t>
      </w:r>
      <w:r>
        <w:t>ка. 2006. Т. 14</w:t>
      </w:r>
      <w:r w:rsidRPr="00046339">
        <w:t>,</w:t>
      </w:r>
      <w:r w:rsidR="006D699E">
        <w:t xml:space="preserve"> № 2. С. </w:t>
      </w:r>
      <w:r>
        <w:t>16</w:t>
      </w:r>
      <w:r w:rsidRPr="00046339">
        <w:t>–</w:t>
      </w:r>
      <w:r w:rsidRPr="009E0008">
        <w:t>34.</w:t>
      </w:r>
    </w:p>
    <w:p w:rsidR="005A59BA" w:rsidRDefault="005A59BA" w:rsidP="00ED3CFB">
      <w:pPr>
        <w:numPr>
          <w:ilvl w:val="0"/>
          <w:numId w:val="13"/>
        </w:numPr>
        <w:tabs>
          <w:tab w:val="clear" w:pos="720"/>
          <w:tab w:val="num" w:pos="0"/>
          <w:tab w:val="left" w:pos="1134"/>
        </w:tabs>
        <w:spacing w:line="235" w:lineRule="auto"/>
        <w:ind w:left="0" w:firstLine="709"/>
        <w:jc w:val="both"/>
      </w:pPr>
      <w:r w:rsidRPr="009E0008">
        <w:rPr>
          <w:i/>
        </w:rPr>
        <w:lastRenderedPageBreak/>
        <w:t>Аникин В.</w:t>
      </w:r>
      <w:r w:rsidRPr="00385510">
        <w:rPr>
          <w:i/>
        </w:rPr>
        <w:t xml:space="preserve"> </w:t>
      </w:r>
      <w:r w:rsidRPr="009E0008">
        <w:rPr>
          <w:i/>
        </w:rPr>
        <w:t>М</w:t>
      </w:r>
      <w:r w:rsidRPr="00DB778F">
        <w:t xml:space="preserve">., </w:t>
      </w:r>
      <w:r w:rsidRPr="009E0008">
        <w:rPr>
          <w:i/>
        </w:rPr>
        <w:t>Ремизов А.</w:t>
      </w:r>
      <w:r w:rsidRPr="00385510">
        <w:rPr>
          <w:i/>
        </w:rPr>
        <w:t xml:space="preserve"> </w:t>
      </w:r>
      <w:r w:rsidRPr="009E0008">
        <w:rPr>
          <w:i/>
        </w:rPr>
        <w:t>С</w:t>
      </w:r>
      <w:r w:rsidRPr="009E0008">
        <w:t>.</w:t>
      </w:r>
      <w:r>
        <w:t xml:space="preserve">, </w:t>
      </w:r>
      <w:r>
        <w:rPr>
          <w:i/>
        </w:rPr>
        <w:t>Аркадакский С.</w:t>
      </w:r>
      <w:r w:rsidRPr="00385510">
        <w:rPr>
          <w:i/>
        </w:rPr>
        <w:t xml:space="preserve"> </w:t>
      </w:r>
      <w:r>
        <w:rPr>
          <w:i/>
        </w:rPr>
        <w:t xml:space="preserve">С. </w:t>
      </w:r>
      <w:r>
        <w:t>Собственные функции и чи</w:t>
      </w:r>
      <w:r>
        <w:t>с</w:t>
      </w:r>
      <w:r w:rsidR="00D74504">
        <w:t>ла оператора Перрона–</w:t>
      </w:r>
      <w:r>
        <w:t xml:space="preserve">Фробениуса кусочно-линейных хаотических отображений </w:t>
      </w:r>
      <w:r w:rsidRPr="008F387A">
        <w:t>//</w:t>
      </w:r>
      <w:r>
        <w:t xml:space="preserve"> </w:t>
      </w:r>
      <w:r w:rsidRPr="009E0008">
        <w:t>Изв</w:t>
      </w:r>
      <w:r w:rsidR="00046339">
        <w:t>.</w:t>
      </w:r>
      <w:r w:rsidRPr="009E0008">
        <w:t xml:space="preserve"> </w:t>
      </w:r>
      <w:r w:rsidR="00046339">
        <w:t>вузов</w:t>
      </w:r>
      <w:r>
        <w:t xml:space="preserve">. </w:t>
      </w:r>
      <w:r w:rsidRPr="009E0008">
        <w:t>Прикладная нелинейная динамика.</w:t>
      </w:r>
      <w:r>
        <w:t xml:space="preserve"> 2007. Т. 15</w:t>
      </w:r>
      <w:r w:rsidRPr="00046339">
        <w:t>,</w:t>
      </w:r>
      <w:r>
        <w:t xml:space="preserve"> №</w:t>
      </w:r>
      <w:r w:rsidRPr="00046339">
        <w:t xml:space="preserve"> </w:t>
      </w:r>
      <w:r>
        <w:t>2. С. 62</w:t>
      </w:r>
      <w:r w:rsidRPr="00046339">
        <w:t>–</w:t>
      </w:r>
      <w:r>
        <w:t>75.</w:t>
      </w:r>
    </w:p>
    <w:p w:rsidR="005A59BA" w:rsidRDefault="005A59BA" w:rsidP="00ED3CFB">
      <w:pPr>
        <w:numPr>
          <w:ilvl w:val="0"/>
          <w:numId w:val="13"/>
        </w:numPr>
        <w:tabs>
          <w:tab w:val="clear" w:pos="720"/>
          <w:tab w:val="num" w:pos="0"/>
          <w:tab w:val="left" w:pos="1134"/>
        </w:tabs>
        <w:spacing w:line="235" w:lineRule="auto"/>
        <w:ind w:left="0" w:firstLine="709"/>
        <w:jc w:val="both"/>
      </w:pPr>
      <w:r w:rsidRPr="009E0008">
        <w:rPr>
          <w:i/>
        </w:rPr>
        <w:t>Аникин В.</w:t>
      </w:r>
      <w:r w:rsidRPr="00385510">
        <w:rPr>
          <w:i/>
        </w:rPr>
        <w:t xml:space="preserve"> </w:t>
      </w:r>
      <w:r w:rsidRPr="009E0008">
        <w:rPr>
          <w:i/>
        </w:rPr>
        <w:t>М</w:t>
      </w:r>
      <w:r w:rsidRPr="00806A58">
        <w:t xml:space="preserve">., </w:t>
      </w:r>
      <w:r w:rsidRPr="009E0008">
        <w:rPr>
          <w:i/>
        </w:rPr>
        <w:t>Аркадакский С.</w:t>
      </w:r>
      <w:r w:rsidRPr="00385510">
        <w:rPr>
          <w:i/>
        </w:rPr>
        <w:t xml:space="preserve"> </w:t>
      </w:r>
      <w:r w:rsidRPr="009E0008">
        <w:rPr>
          <w:i/>
        </w:rPr>
        <w:t>С</w:t>
      </w:r>
      <w:r w:rsidRPr="00806A58">
        <w:t xml:space="preserve">., </w:t>
      </w:r>
      <w:r w:rsidRPr="009E0008">
        <w:rPr>
          <w:i/>
        </w:rPr>
        <w:t>Ремизов А.</w:t>
      </w:r>
      <w:r w:rsidRPr="00385510">
        <w:rPr>
          <w:i/>
        </w:rPr>
        <w:t xml:space="preserve"> </w:t>
      </w:r>
      <w:r w:rsidRPr="009E0008">
        <w:rPr>
          <w:i/>
        </w:rPr>
        <w:t>С</w:t>
      </w:r>
      <w:r w:rsidRPr="009E0008">
        <w:t>. Особенности решения спе</w:t>
      </w:r>
      <w:r w:rsidRPr="009E0008">
        <w:t>к</w:t>
      </w:r>
      <w:r w:rsidRPr="009E0008">
        <w:t>тральной задач</w:t>
      </w:r>
      <w:r>
        <w:t>и для оператора Перрона</w:t>
      </w:r>
      <w:r w:rsidRPr="00385510">
        <w:t>–</w:t>
      </w:r>
      <w:r w:rsidRPr="009E0008">
        <w:t>Фробениуса, обусловленные критическим с</w:t>
      </w:r>
      <w:r w:rsidRPr="009E0008">
        <w:t>о</w:t>
      </w:r>
      <w:r w:rsidRPr="009E0008">
        <w:t>четанием параметров хаотического отображения // Теоре</w:t>
      </w:r>
      <w:r>
        <w:t>тическая физика. 2007</w:t>
      </w:r>
      <w:r w:rsidR="00046339">
        <w:t>.</w:t>
      </w:r>
      <w:r>
        <w:t xml:space="preserve"> Т. 8. С.</w:t>
      </w:r>
      <w:r>
        <w:rPr>
          <w:lang w:val="en-US"/>
        </w:rPr>
        <w:t> </w:t>
      </w:r>
      <w:r>
        <w:t>176</w:t>
      </w:r>
      <w:r w:rsidRPr="00DB778F">
        <w:t>–</w:t>
      </w:r>
      <w:r w:rsidRPr="009E0008">
        <w:t>183.</w:t>
      </w:r>
      <w:r>
        <w:t xml:space="preserve"> </w:t>
      </w:r>
    </w:p>
    <w:p w:rsidR="005A59BA" w:rsidRDefault="005A59BA" w:rsidP="00ED3CFB">
      <w:pPr>
        <w:numPr>
          <w:ilvl w:val="0"/>
          <w:numId w:val="13"/>
        </w:numPr>
        <w:tabs>
          <w:tab w:val="clear" w:pos="720"/>
          <w:tab w:val="num" w:pos="0"/>
          <w:tab w:val="left" w:pos="1134"/>
        </w:tabs>
        <w:spacing w:line="235" w:lineRule="auto"/>
        <w:ind w:left="0" w:firstLine="567"/>
        <w:jc w:val="both"/>
      </w:pPr>
      <w:r>
        <w:rPr>
          <w:i/>
        </w:rPr>
        <w:t>Аникин В</w:t>
      </w:r>
      <w:r w:rsidRPr="0097138C">
        <w:t>.</w:t>
      </w:r>
      <w:r w:rsidRPr="00385510">
        <w:t xml:space="preserve"> </w:t>
      </w:r>
      <w:r w:rsidRPr="0097138C">
        <w:rPr>
          <w:i/>
        </w:rPr>
        <w:t>М.</w:t>
      </w:r>
      <w:r>
        <w:t xml:space="preserve"> Спектральные задачи для оператора Перрона</w:t>
      </w:r>
      <w:r w:rsidR="00046339">
        <w:t>–</w:t>
      </w:r>
      <w:r>
        <w:t xml:space="preserve">Фробениуса </w:t>
      </w:r>
      <w:r w:rsidRPr="008F387A">
        <w:t>//</w:t>
      </w:r>
      <w:r>
        <w:t xml:space="preserve"> </w:t>
      </w:r>
      <w:r w:rsidRPr="009E0008">
        <w:t>Изв</w:t>
      </w:r>
      <w:r w:rsidR="00046339">
        <w:t>. вузов</w:t>
      </w:r>
      <w:r>
        <w:t xml:space="preserve">. </w:t>
      </w:r>
      <w:r w:rsidRPr="009E0008">
        <w:t>Прикладная нелинейная динамика.</w:t>
      </w:r>
      <w:r>
        <w:t xml:space="preserve"> 2009. Т. 17</w:t>
      </w:r>
      <w:r>
        <w:rPr>
          <w:lang w:val="en-US"/>
        </w:rPr>
        <w:t>,</w:t>
      </w:r>
      <w:r>
        <w:t xml:space="preserve"> № 4. С. 35</w:t>
      </w:r>
      <w:r>
        <w:rPr>
          <w:lang w:val="en-US"/>
        </w:rPr>
        <w:t>–</w:t>
      </w:r>
      <w:r>
        <w:t>48.</w:t>
      </w:r>
    </w:p>
    <w:p w:rsidR="005A59BA" w:rsidRDefault="005A59BA" w:rsidP="00ED3CFB">
      <w:pPr>
        <w:numPr>
          <w:ilvl w:val="0"/>
          <w:numId w:val="13"/>
        </w:numPr>
        <w:tabs>
          <w:tab w:val="clear" w:pos="720"/>
          <w:tab w:val="num" w:pos="0"/>
          <w:tab w:val="left" w:pos="1134"/>
        </w:tabs>
        <w:spacing w:line="235" w:lineRule="auto"/>
        <w:ind w:left="0" w:firstLine="567"/>
        <w:jc w:val="both"/>
      </w:pPr>
      <w:r w:rsidRPr="009E0008">
        <w:rPr>
          <w:i/>
        </w:rPr>
        <w:t>Аникин В.</w:t>
      </w:r>
      <w:r w:rsidRPr="00385510">
        <w:rPr>
          <w:i/>
        </w:rPr>
        <w:t xml:space="preserve"> </w:t>
      </w:r>
      <w:r w:rsidRPr="009E0008">
        <w:rPr>
          <w:i/>
        </w:rPr>
        <w:t>М.</w:t>
      </w:r>
      <w:r w:rsidRPr="00806A58">
        <w:t xml:space="preserve">, </w:t>
      </w:r>
      <w:r w:rsidRPr="009E0008">
        <w:rPr>
          <w:i/>
        </w:rPr>
        <w:t>Аркадакский С.</w:t>
      </w:r>
      <w:r w:rsidRPr="00385510">
        <w:rPr>
          <w:i/>
        </w:rPr>
        <w:t xml:space="preserve"> </w:t>
      </w:r>
      <w:r w:rsidRPr="009E0008">
        <w:rPr>
          <w:i/>
        </w:rPr>
        <w:t>С</w:t>
      </w:r>
      <w:r w:rsidRPr="00806A58">
        <w:t xml:space="preserve">., </w:t>
      </w:r>
      <w:r w:rsidRPr="009E0008">
        <w:rPr>
          <w:i/>
        </w:rPr>
        <w:t>Ремизов А.</w:t>
      </w:r>
      <w:r w:rsidRPr="00385510">
        <w:rPr>
          <w:i/>
        </w:rPr>
        <w:t xml:space="preserve"> </w:t>
      </w:r>
      <w:r w:rsidRPr="009E0008">
        <w:rPr>
          <w:i/>
        </w:rPr>
        <w:t>С.</w:t>
      </w:r>
      <w:r w:rsidRPr="00806A58">
        <w:t xml:space="preserve">, </w:t>
      </w:r>
      <w:r w:rsidRPr="009E0008">
        <w:rPr>
          <w:i/>
        </w:rPr>
        <w:t>Купцов С.</w:t>
      </w:r>
      <w:r w:rsidRPr="00385510">
        <w:rPr>
          <w:i/>
        </w:rPr>
        <w:t xml:space="preserve"> </w:t>
      </w:r>
      <w:r>
        <w:rPr>
          <w:i/>
        </w:rPr>
        <w:t>Н</w:t>
      </w:r>
      <w:r w:rsidRPr="00806A58">
        <w:t xml:space="preserve">., </w:t>
      </w:r>
      <w:r>
        <w:rPr>
          <w:i/>
        </w:rPr>
        <w:t>Василе</w:t>
      </w:r>
      <w:r>
        <w:rPr>
          <w:i/>
        </w:rPr>
        <w:t>н</w:t>
      </w:r>
      <w:r>
        <w:rPr>
          <w:i/>
        </w:rPr>
        <w:t>ко</w:t>
      </w:r>
      <w:r>
        <w:rPr>
          <w:i/>
          <w:lang w:val="en-US"/>
        </w:rPr>
        <w:t> </w:t>
      </w:r>
      <w:r w:rsidRPr="009E0008">
        <w:rPr>
          <w:i/>
        </w:rPr>
        <w:t>Л.</w:t>
      </w:r>
      <w:r>
        <w:rPr>
          <w:i/>
          <w:lang w:val="en-US"/>
        </w:rPr>
        <w:t> </w:t>
      </w:r>
      <w:r w:rsidRPr="009E0008">
        <w:rPr>
          <w:i/>
        </w:rPr>
        <w:t>П.</w:t>
      </w:r>
      <w:r w:rsidRPr="009E0008">
        <w:t xml:space="preserve"> Определение инвариантной плотности отображения Реньи на основе Гауссова подхода // Изв</w:t>
      </w:r>
      <w:r w:rsidR="00046339">
        <w:t>.</w:t>
      </w:r>
      <w:r w:rsidRPr="009E0008">
        <w:t xml:space="preserve"> в</w:t>
      </w:r>
      <w:r>
        <w:t>уз</w:t>
      </w:r>
      <w:r w:rsidR="00046339">
        <w:t>ов</w:t>
      </w:r>
      <w:r>
        <w:t xml:space="preserve">. </w:t>
      </w:r>
      <w:r w:rsidRPr="009E0008">
        <w:t>Прикладна</w:t>
      </w:r>
      <w:r>
        <w:t>я нелинейная динамика. 2008. Т.</w:t>
      </w:r>
      <w:r w:rsidRPr="00806A58">
        <w:t xml:space="preserve"> </w:t>
      </w:r>
      <w:r w:rsidRPr="009E0008">
        <w:t>16</w:t>
      </w:r>
      <w:r w:rsidRPr="00806A58">
        <w:t>,</w:t>
      </w:r>
      <w:r>
        <w:t xml:space="preserve"> № 6. С. 46</w:t>
      </w:r>
      <w:r w:rsidRPr="00806A58">
        <w:t>–</w:t>
      </w:r>
      <w:r w:rsidRPr="009E0008">
        <w:t xml:space="preserve">56. </w:t>
      </w:r>
    </w:p>
    <w:p w:rsidR="005A59BA" w:rsidRDefault="005A59BA" w:rsidP="00ED3CFB">
      <w:pPr>
        <w:numPr>
          <w:ilvl w:val="0"/>
          <w:numId w:val="13"/>
        </w:numPr>
        <w:tabs>
          <w:tab w:val="clear" w:pos="720"/>
          <w:tab w:val="num" w:pos="0"/>
          <w:tab w:val="left" w:pos="1134"/>
        </w:tabs>
        <w:spacing w:line="235" w:lineRule="auto"/>
        <w:ind w:left="0" w:firstLine="567"/>
        <w:jc w:val="both"/>
      </w:pPr>
      <w:r w:rsidRPr="009E0008">
        <w:rPr>
          <w:i/>
        </w:rPr>
        <w:t>Аникин В.</w:t>
      </w:r>
      <w:r w:rsidRPr="00385510">
        <w:rPr>
          <w:i/>
        </w:rPr>
        <w:t xml:space="preserve"> </w:t>
      </w:r>
      <w:r w:rsidRPr="009E0008">
        <w:rPr>
          <w:i/>
        </w:rPr>
        <w:t>М</w:t>
      </w:r>
      <w:r w:rsidRPr="00DB778F">
        <w:t xml:space="preserve">., </w:t>
      </w:r>
      <w:r w:rsidRPr="009E0008">
        <w:rPr>
          <w:i/>
        </w:rPr>
        <w:t>Аркадакский С.</w:t>
      </w:r>
      <w:r w:rsidRPr="00385510">
        <w:rPr>
          <w:i/>
        </w:rPr>
        <w:t xml:space="preserve"> </w:t>
      </w:r>
      <w:r w:rsidRPr="009E0008">
        <w:rPr>
          <w:i/>
        </w:rPr>
        <w:t>С</w:t>
      </w:r>
      <w:r w:rsidRPr="00DB778F">
        <w:t xml:space="preserve">., </w:t>
      </w:r>
      <w:r w:rsidRPr="009E0008">
        <w:rPr>
          <w:i/>
        </w:rPr>
        <w:t>Купцов С.</w:t>
      </w:r>
      <w:r w:rsidRPr="00385510">
        <w:rPr>
          <w:i/>
        </w:rPr>
        <w:t xml:space="preserve"> </w:t>
      </w:r>
      <w:r w:rsidRPr="009E0008">
        <w:rPr>
          <w:i/>
        </w:rPr>
        <w:t>Н</w:t>
      </w:r>
      <w:r w:rsidRPr="00DB778F">
        <w:t xml:space="preserve">., </w:t>
      </w:r>
      <w:r w:rsidRPr="009E0008">
        <w:rPr>
          <w:i/>
        </w:rPr>
        <w:t>Ремизов А.</w:t>
      </w:r>
      <w:r w:rsidRPr="00385510">
        <w:rPr>
          <w:i/>
        </w:rPr>
        <w:t xml:space="preserve"> </w:t>
      </w:r>
      <w:r>
        <w:rPr>
          <w:i/>
        </w:rPr>
        <w:t>С</w:t>
      </w:r>
      <w:r w:rsidRPr="00DB778F">
        <w:t xml:space="preserve">., </w:t>
      </w:r>
      <w:r>
        <w:rPr>
          <w:i/>
        </w:rPr>
        <w:t>Василе</w:t>
      </w:r>
      <w:r>
        <w:rPr>
          <w:i/>
        </w:rPr>
        <w:t>н</w:t>
      </w:r>
      <w:r>
        <w:rPr>
          <w:i/>
        </w:rPr>
        <w:t>ко</w:t>
      </w:r>
      <w:r>
        <w:rPr>
          <w:i/>
          <w:lang w:val="en-US"/>
        </w:rPr>
        <w:t> </w:t>
      </w:r>
      <w:r w:rsidRPr="009E0008">
        <w:rPr>
          <w:i/>
        </w:rPr>
        <w:t>Л.</w:t>
      </w:r>
      <w:r>
        <w:rPr>
          <w:i/>
          <w:lang w:val="en-US"/>
        </w:rPr>
        <w:t> </w:t>
      </w:r>
      <w:r w:rsidRPr="009E0008">
        <w:rPr>
          <w:i/>
        </w:rPr>
        <w:t xml:space="preserve">П. </w:t>
      </w:r>
      <w:r w:rsidRPr="009E0008">
        <w:t>О показателе Ляпунова для хаотических одномерных отображений с равноме</w:t>
      </w:r>
      <w:r w:rsidRPr="009E0008">
        <w:t>р</w:t>
      </w:r>
      <w:r w:rsidRPr="009E0008">
        <w:t>ным инвариантным рас</w:t>
      </w:r>
      <w:r>
        <w:t>пределением // Изв</w:t>
      </w:r>
      <w:r w:rsidR="006D699E">
        <w:t>.</w:t>
      </w:r>
      <w:r>
        <w:t xml:space="preserve"> Р</w:t>
      </w:r>
      <w:r w:rsidR="006D699E">
        <w:t>АН</w:t>
      </w:r>
      <w:r>
        <w:t xml:space="preserve">. </w:t>
      </w:r>
      <w:r w:rsidRPr="006D699E">
        <w:rPr>
          <w:color w:val="000000" w:themeColor="text1"/>
        </w:rPr>
        <w:t>Сер</w:t>
      </w:r>
      <w:r w:rsidR="006D699E" w:rsidRPr="006D699E">
        <w:rPr>
          <w:color w:val="000000" w:themeColor="text1"/>
        </w:rPr>
        <w:t>.</w:t>
      </w:r>
      <w:r w:rsidRPr="006D699E">
        <w:rPr>
          <w:color w:val="000000" w:themeColor="text1"/>
        </w:rPr>
        <w:t xml:space="preserve"> физическая</w:t>
      </w:r>
      <w:r w:rsidRPr="009E0008">
        <w:t>. 2008. Т. 72</w:t>
      </w:r>
      <w:r w:rsidRPr="006D699E">
        <w:t>,</w:t>
      </w:r>
      <w:r w:rsidR="006D699E">
        <w:t xml:space="preserve"> № 12. С. </w:t>
      </w:r>
      <w:r w:rsidRPr="009E0008">
        <w:t>1</w:t>
      </w:r>
      <w:r>
        <w:t>780</w:t>
      </w:r>
      <w:r w:rsidRPr="006D699E">
        <w:t>–</w:t>
      </w:r>
      <w:r>
        <w:t>1784</w:t>
      </w:r>
      <w:r w:rsidRPr="009E0008">
        <w:t>.</w:t>
      </w:r>
    </w:p>
    <w:p w:rsidR="005A59BA" w:rsidRPr="009E0008" w:rsidRDefault="005A59BA" w:rsidP="00ED3CFB">
      <w:pPr>
        <w:numPr>
          <w:ilvl w:val="0"/>
          <w:numId w:val="13"/>
        </w:numPr>
        <w:tabs>
          <w:tab w:val="clear" w:pos="720"/>
          <w:tab w:val="num" w:pos="0"/>
          <w:tab w:val="left" w:pos="1134"/>
        </w:tabs>
        <w:spacing w:line="235" w:lineRule="auto"/>
        <w:ind w:left="0" w:firstLine="567"/>
        <w:jc w:val="both"/>
      </w:pPr>
      <w:r w:rsidRPr="009E0008">
        <w:rPr>
          <w:i/>
        </w:rPr>
        <w:t>Аникин В.</w:t>
      </w:r>
      <w:r w:rsidRPr="00385510">
        <w:rPr>
          <w:i/>
        </w:rPr>
        <w:t xml:space="preserve"> </w:t>
      </w:r>
      <w:r w:rsidRPr="009E0008">
        <w:rPr>
          <w:i/>
        </w:rPr>
        <w:t>М</w:t>
      </w:r>
      <w:r w:rsidRPr="002C589C">
        <w:t xml:space="preserve">., </w:t>
      </w:r>
      <w:r w:rsidRPr="009E0008">
        <w:rPr>
          <w:i/>
        </w:rPr>
        <w:t>Аркадакский С.</w:t>
      </w:r>
      <w:r w:rsidRPr="00385510">
        <w:rPr>
          <w:i/>
        </w:rPr>
        <w:t xml:space="preserve"> </w:t>
      </w:r>
      <w:r w:rsidRPr="009E0008">
        <w:rPr>
          <w:i/>
        </w:rPr>
        <w:t>С</w:t>
      </w:r>
      <w:r w:rsidRPr="002C589C">
        <w:t xml:space="preserve">., </w:t>
      </w:r>
      <w:r w:rsidRPr="009E0008">
        <w:rPr>
          <w:i/>
        </w:rPr>
        <w:t>Ремизов А.</w:t>
      </w:r>
      <w:r w:rsidRPr="00385510">
        <w:rPr>
          <w:i/>
        </w:rPr>
        <w:t xml:space="preserve"> </w:t>
      </w:r>
      <w:r w:rsidRPr="009E0008">
        <w:rPr>
          <w:i/>
        </w:rPr>
        <w:t>С</w:t>
      </w:r>
      <w:r w:rsidRPr="002C589C">
        <w:t xml:space="preserve">., </w:t>
      </w:r>
      <w:r w:rsidRPr="009E0008">
        <w:rPr>
          <w:i/>
        </w:rPr>
        <w:t>Купцов С.</w:t>
      </w:r>
      <w:r w:rsidRPr="00385510">
        <w:rPr>
          <w:i/>
        </w:rPr>
        <w:t xml:space="preserve"> </w:t>
      </w:r>
      <w:r>
        <w:rPr>
          <w:i/>
        </w:rPr>
        <w:t>Н</w:t>
      </w:r>
      <w:r w:rsidRPr="002C589C">
        <w:t xml:space="preserve">., </w:t>
      </w:r>
      <w:r>
        <w:rPr>
          <w:i/>
        </w:rPr>
        <w:t>Василе</w:t>
      </w:r>
      <w:r>
        <w:rPr>
          <w:i/>
        </w:rPr>
        <w:t>н</w:t>
      </w:r>
      <w:r>
        <w:rPr>
          <w:i/>
        </w:rPr>
        <w:t>ко</w:t>
      </w:r>
      <w:r>
        <w:rPr>
          <w:i/>
          <w:lang w:val="en-US"/>
        </w:rPr>
        <w:t> </w:t>
      </w:r>
      <w:r w:rsidRPr="009E0008">
        <w:rPr>
          <w:i/>
        </w:rPr>
        <w:t>Л.</w:t>
      </w:r>
      <w:r>
        <w:rPr>
          <w:i/>
          <w:lang w:val="en-US"/>
        </w:rPr>
        <w:t> </w:t>
      </w:r>
      <w:r w:rsidRPr="009E0008">
        <w:rPr>
          <w:i/>
        </w:rPr>
        <w:t>П.</w:t>
      </w:r>
      <w:r w:rsidRPr="009E0008">
        <w:t xml:space="preserve"> Релаксационные свойства хаотических динамических систем</w:t>
      </w:r>
      <w:r w:rsidRPr="009E0008">
        <w:rPr>
          <w:i/>
        </w:rPr>
        <w:t xml:space="preserve"> </w:t>
      </w:r>
      <w:r w:rsidRPr="009E0008">
        <w:t>// Изв</w:t>
      </w:r>
      <w:r w:rsidR="006D699E">
        <w:t>.</w:t>
      </w:r>
      <w:r w:rsidRPr="009E0008">
        <w:t xml:space="preserve"> РАН. </w:t>
      </w:r>
      <w:r w:rsidRPr="006D699E">
        <w:rPr>
          <w:color w:val="000000" w:themeColor="text1"/>
        </w:rPr>
        <w:t xml:space="preserve">Сер. </w:t>
      </w:r>
      <w:r w:rsidR="006D699E">
        <w:rPr>
          <w:color w:val="000000" w:themeColor="text1"/>
        </w:rPr>
        <w:t>ф</w:t>
      </w:r>
      <w:r w:rsidRPr="006D699E">
        <w:rPr>
          <w:color w:val="000000" w:themeColor="text1"/>
        </w:rPr>
        <w:t>изическая.</w:t>
      </w:r>
      <w:r w:rsidRPr="009E0008">
        <w:t xml:space="preserve"> 2009. </w:t>
      </w:r>
      <w:r>
        <w:t>Т.</w:t>
      </w:r>
      <w:r w:rsidRPr="00806A58">
        <w:t xml:space="preserve"> </w:t>
      </w:r>
      <w:r>
        <w:t>73, №</w:t>
      </w:r>
      <w:r w:rsidRPr="006D699E">
        <w:t xml:space="preserve"> </w:t>
      </w:r>
      <w:r w:rsidRPr="009E0008">
        <w:t>12. С. 17</w:t>
      </w:r>
      <w:r>
        <w:t>43</w:t>
      </w:r>
      <w:r w:rsidRPr="009E0008">
        <w:t>–17</w:t>
      </w:r>
      <w:r>
        <w:t>49</w:t>
      </w:r>
      <w:r w:rsidRPr="009E0008">
        <w:t xml:space="preserve">. </w:t>
      </w:r>
    </w:p>
    <w:p w:rsidR="005A59BA" w:rsidRPr="009E0008" w:rsidRDefault="005A59BA" w:rsidP="00ED3CFB">
      <w:pPr>
        <w:numPr>
          <w:ilvl w:val="0"/>
          <w:numId w:val="13"/>
        </w:numPr>
        <w:tabs>
          <w:tab w:val="clear" w:pos="720"/>
          <w:tab w:val="num" w:pos="0"/>
          <w:tab w:val="left" w:pos="1134"/>
        </w:tabs>
        <w:spacing w:line="235" w:lineRule="auto"/>
        <w:ind w:left="0" w:firstLine="567"/>
        <w:jc w:val="both"/>
      </w:pPr>
      <w:r w:rsidRPr="009E0008">
        <w:rPr>
          <w:i/>
        </w:rPr>
        <w:t>Аникин В.</w:t>
      </w:r>
      <w:r w:rsidRPr="00E61651">
        <w:rPr>
          <w:i/>
        </w:rPr>
        <w:t xml:space="preserve"> </w:t>
      </w:r>
      <w:r w:rsidRPr="009E0008">
        <w:rPr>
          <w:i/>
        </w:rPr>
        <w:t>М</w:t>
      </w:r>
      <w:r w:rsidRPr="002C589C">
        <w:t xml:space="preserve">., </w:t>
      </w:r>
      <w:r w:rsidRPr="009E0008">
        <w:rPr>
          <w:i/>
        </w:rPr>
        <w:t>Аркадакский С.</w:t>
      </w:r>
      <w:r w:rsidRPr="00E61651">
        <w:rPr>
          <w:i/>
        </w:rPr>
        <w:t xml:space="preserve"> </w:t>
      </w:r>
      <w:r w:rsidRPr="009E0008">
        <w:rPr>
          <w:i/>
        </w:rPr>
        <w:t>С</w:t>
      </w:r>
      <w:r w:rsidRPr="002C589C">
        <w:t xml:space="preserve">., </w:t>
      </w:r>
      <w:r w:rsidRPr="009E0008">
        <w:rPr>
          <w:i/>
        </w:rPr>
        <w:t>Купцов С.</w:t>
      </w:r>
      <w:r w:rsidRPr="002C589C">
        <w:rPr>
          <w:i/>
        </w:rPr>
        <w:t xml:space="preserve"> </w:t>
      </w:r>
      <w:r w:rsidRPr="009E0008">
        <w:rPr>
          <w:i/>
        </w:rPr>
        <w:t>Н</w:t>
      </w:r>
      <w:r w:rsidRPr="002C589C">
        <w:t xml:space="preserve">., </w:t>
      </w:r>
      <w:r w:rsidRPr="009E0008">
        <w:rPr>
          <w:i/>
        </w:rPr>
        <w:t>Ремизов А.</w:t>
      </w:r>
      <w:r w:rsidRPr="00E61651">
        <w:rPr>
          <w:i/>
        </w:rPr>
        <w:t xml:space="preserve"> </w:t>
      </w:r>
      <w:r w:rsidRPr="009E0008">
        <w:rPr>
          <w:i/>
        </w:rPr>
        <w:t>С.</w:t>
      </w:r>
      <w:r>
        <w:rPr>
          <w:i/>
        </w:rPr>
        <w:t xml:space="preserve"> </w:t>
      </w:r>
      <w:r w:rsidRPr="009E0008">
        <w:t xml:space="preserve">Классификация хаотических моделей малоразмерной нелинейной динамики // </w:t>
      </w:r>
      <w:r w:rsidR="006D699E">
        <w:t>Изв.</w:t>
      </w:r>
      <w:r>
        <w:t xml:space="preserve"> </w:t>
      </w:r>
      <w:r w:rsidR="006D699E">
        <w:t>РАН</w:t>
      </w:r>
      <w:r>
        <w:t>. Сер</w:t>
      </w:r>
      <w:r w:rsidR="006D699E">
        <w:t>.</w:t>
      </w:r>
      <w:r w:rsidRPr="009E0008">
        <w:t xml:space="preserve"> физич</w:t>
      </w:r>
      <w:r w:rsidRPr="009E0008">
        <w:t>е</w:t>
      </w:r>
      <w:r w:rsidRPr="009E0008">
        <w:t>ская. 2009. Т. 73</w:t>
      </w:r>
      <w:r w:rsidRPr="006D699E">
        <w:t>,</w:t>
      </w:r>
      <w:r w:rsidRPr="009E0008">
        <w:t xml:space="preserve"> № 12. С. 179</w:t>
      </w:r>
      <w:r>
        <w:t>7</w:t>
      </w:r>
      <w:r w:rsidRPr="009E0008">
        <w:t>–1</w:t>
      </w:r>
      <w:r>
        <w:t>800</w:t>
      </w:r>
      <w:r w:rsidRPr="009E0008">
        <w:t>.</w:t>
      </w:r>
    </w:p>
    <w:p w:rsidR="005A59BA" w:rsidRPr="009E0008" w:rsidRDefault="005A59BA" w:rsidP="00ED3CFB">
      <w:pPr>
        <w:numPr>
          <w:ilvl w:val="0"/>
          <w:numId w:val="13"/>
        </w:numPr>
        <w:tabs>
          <w:tab w:val="clear" w:pos="720"/>
          <w:tab w:val="num" w:pos="0"/>
          <w:tab w:val="left" w:pos="1134"/>
        </w:tabs>
        <w:spacing w:line="235" w:lineRule="auto"/>
        <w:ind w:left="0" w:firstLine="567"/>
        <w:jc w:val="both"/>
      </w:pPr>
      <w:r w:rsidRPr="009E0008">
        <w:rPr>
          <w:i/>
        </w:rPr>
        <w:t>Аникин В.</w:t>
      </w:r>
      <w:r w:rsidRPr="00E61651">
        <w:rPr>
          <w:i/>
        </w:rPr>
        <w:t xml:space="preserve"> </w:t>
      </w:r>
      <w:r w:rsidRPr="009E0008">
        <w:rPr>
          <w:i/>
        </w:rPr>
        <w:t>М</w:t>
      </w:r>
      <w:r w:rsidRPr="002C589C">
        <w:t xml:space="preserve">., </w:t>
      </w:r>
      <w:r w:rsidRPr="009E0008">
        <w:rPr>
          <w:i/>
        </w:rPr>
        <w:t>Чебаненко С.</w:t>
      </w:r>
      <w:r w:rsidRPr="00E61651">
        <w:rPr>
          <w:i/>
        </w:rPr>
        <w:t xml:space="preserve"> </w:t>
      </w:r>
      <w:r w:rsidRPr="009E0008">
        <w:rPr>
          <w:i/>
        </w:rPr>
        <w:t>В.</w:t>
      </w:r>
      <w:r w:rsidRPr="009E0008">
        <w:t xml:space="preserve"> Аналитический расчет корреляционных фун</w:t>
      </w:r>
      <w:r w:rsidRPr="009E0008">
        <w:t>к</w:t>
      </w:r>
      <w:r w:rsidRPr="009E0008">
        <w:t xml:space="preserve">ций дискретных </w:t>
      </w:r>
      <w:r>
        <w:t>хаотических</w:t>
      </w:r>
      <w:r w:rsidRPr="009E0008">
        <w:t xml:space="preserve"> сигналов // Гетеромагнитная </w:t>
      </w:r>
      <w:r w:rsidRPr="00E61651">
        <w:t>микроэлектроника</w:t>
      </w:r>
      <w:r w:rsidRPr="00E61651">
        <w:rPr>
          <w:sz w:val="28"/>
          <w:szCs w:val="28"/>
        </w:rPr>
        <w:t xml:space="preserve"> </w:t>
      </w:r>
      <w:r w:rsidRPr="00E61651">
        <w:t>: сб. науч. тр. Саратов : Изд-во Сарат. ун-та, 20</w:t>
      </w:r>
      <w:r>
        <w:t>10. Вып. 8</w:t>
      </w:r>
      <w:r w:rsidRPr="00E61651">
        <w:t xml:space="preserve"> :</w:t>
      </w:r>
      <w:r>
        <w:t xml:space="preserve"> </w:t>
      </w:r>
      <w:r w:rsidRPr="00E61651">
        <w:t>Гетеромагнитная микро- и наноэле</w:t>
      </w:r>
      <w:r w:rsidRPr="00E61651">
        <w:t>к</w:t>
      </w:r>
      <w:r w:rsidRPr="00E61651">
        <w:t xml:space="preserve">троника. Системы информационной безопасности. Прикладные аспекты. </w:t>
      </w:r>
      <w:r>
        <w:t xml:space="preserve">С. </w:t>
      </w:r>
      <w:r w:rsidRPr="009E0008">
        <w:t xml:space="preserve">103–109. </w:t>
      </w:r>
    </w:p>
    <w:p w:rsidR="005A59BA" w:rsidRDefault="005A59BA" w:rsidP="00ED3CFB">
      <w:pPr>
        <w:spacing w:line="235" w:lineRule="auto"/>
        <w:jc w:val="both"/>
      </w:pPr>
    </w:p>
    <w:p w:rsidR="00A67867" w:rsidRDefault="00A67867" w:rsidP="00ED3CFB">
      <w:pPr>
        <w:spacing w:line="235" w:lineRule="auto"/>
        <w:jc w:val="both"/>
      </w:pPr>
    </w:p>
    <w:p w:rsidR="00F56A11" w:rsidRPr="00074FB9" w:rsidRDefault="00F56A11" w:rsidP="00ED3CFB">
      <w:pPr>
        <w:autoSpaceDE w:val="0"/>
        <w:autoSpaceDN w:val="0"/>
        <w:adjustRightInd w:val="0"/>
        <w:spacing w:line="235" w:lineRule="auto"/>
        <w:rPr>
          <w:rFonts w:eastAsia="HiddenHorzOCR"/>
        </w:rPr>
      </w:pPr>
      <w:r w:rsidRPr="00074FB9">
        <w:rPr>
          <w:rFonts w:eastAsia="HiddenHorzOCR"/>
        </w:rPr>
        <w:t>УДК 530</w:t>
      </w:r>
    </w:p>
    <w:p w:rsidR="00F56A11" w:rsidRPr="00A67867" w:rsidRDefault="00F56A11" w:rsidP="00ED3CFB">
      <w:pPr>
        <w:autoSpaceDE w:val="0"/>
        <w:autoSpaceDN w:val="0"/>
        <w:adjustRightInd w:val="0"/>
        <w:spacing w:line="235" w:lineRule="auto"/>
        <w:ind w:firstLine="709"/>
        <w:jc w:val="center"/>
        <w:rPr>
          <w:rFonts w:eastAsia="HiddenHorzOCR"/>
        </w:rPr>
      </w:pPr>
    </w:p>
    <w:p w:rsidR="00F56A11" w:rsidRDefault="00F56A11" w:rsidP="00ED3CFB">
      <w:pPr>
        <w:autoSpaceDE w:val="0"/>
        <w:autoSpaceDN w:val="0"/>
        <w:adjustRightInd w:val="0"/>
        <w:spacing w:line="235" w:lineRule="auto"/>
        <w:jc w:val="center"/>
        <w:rPr>
          <w:rFonts w:eastAsia="HiddenHorzOCR"/>
          <w:b/>
        </w:rPr>
      </w:pPr>
      <w:r w:rsidRPr="00074FB9">
        <w:rPr>
          <w:rFonts w:eastAsia="HiddenHorzOCR"/>
          <w:b/>
        </w:rPr>
        <w:t xml:space="preserve">О ПРОБЛЕМЕ СХОДИМОСТИ РЯДА ТЕОРИИ ВОЗМУЩЕНИЙ </w:t>
      </w:r>
    </w:p>
    <w:p w:rsidR="00F56A11" w:rsidRPr="00074FB9" w:rsidRDefault="00F56A11" w:rsidP="00ED3CFB">
      <w:pPr>
        <w:autoSpaceDE w:val="0"/>
        <w:autoSpaceDN w:val="0"/>
        <w:adjustRightInd w:val="0"/>
        <w:spacing w:line="235" w:lineRule="auto"/>
        <w:jc w:val="center"/>
        <w:rPr>
          <w:rFonts w:eastAsia="HiddenHorzOCR"/>
          <w:b/>
        </w:rPr>
      </w:pPr>
      <w:r w:rsidRPr="00074FB9">
        <w:rPr>
          <w:rFonts w:eastAsia="HiddenHorzOCR"/>
          <w:b/>
        </w:rPr>
        <w:t>В КВАЗИПОТЕНЦИАЛЬНОМ МЕТОДЕ</w:t>
      </w:r>
    </w:p>
    <w:p w:rsidR="00F56A11" w:rsidRPr="00A67867" w:rsidRDefault="00F56A11" w:rsidP="00ED3CFB">
      <w:pPr>
        <w:autoSpaceDE w:val="0"/>
        <w:autoSpaceDN w:val="0"/>
        <w:adjustRightInd w:val="0"/>
        <w:spacing w:line="235" w:lineRule="auto"/>
        <w:rPr>
          <w:rFonts w:eastAsia="HiddenHorzOCR"/>
        </w:rPr>
      </w:pPr>
    </w:p>
    <w:p w:rsidR="00F56A11" w:rsidRPr="00074FB9" w:rsidRDefault="00102E68" w:rsidP="00ED3CFB">
      <w:pPr>
        <w:autoSpaceDE w:val="0"/>
        <w:autoSpaceDN w:val="0"/>
        <w:adjustRightInd w:val="0"/>
        <w:spacing w:line="235" w:lineRule="auto"/>
        <w:jc w:val="center"/>
        <w:rPr>
          <w:rFonts w:eastAsia="HiddenHorzOCR"/>
          <w:b/>
        </w:rPr>
      </w:pPr>
      <w:r>
        <w:rPr>
          <w:rFonts w:eastAsia="HiddenHorzOCR"/>
          <w:b/>
        </w:rPr>
        <w:t xml:space="preserve">С. В. </w:t>
      </w:r>
      <w:r w:rsidR="00F56A11" w:rsidRPr="00074FB9">
        <w:rPr>
          <w:rFonts w:eastAsia="HiddenHorzOCR"/>
          <w:b/>
        </w:rPr>
        <w:t>Чурочкина</w:t>
      </w:r>
    </w:p>
    <w:p w:rsidR="00F56A11" w:rsidRPr="00074FB9" w:rsidRDefault="00F56A11" w:rsidP="00ED3CFB">
      <w:pPr>
        <w:spacing w:line="235" w:lineRule="auto"/>
      </w:pPr>
    </w:p>
    <w:p w:rsidR="00F56A11" w:rsidRPr="00074FB9" w:rsidRDefault="00F56A11" w:rsidP="00ED3CFB">
      <w:pPr>
        <w:spacing w:line="235" w:lineRule="auto"/>
        <w:jc w:val="center"/>
      </w:pPr>
      <w:r w:rsidRPr="00074FB9">
        <w:t>Саратовский государственный университет</w:t>
      </w:r>
    </w:p>
    <w:p w:rsidR="00F56A11" w:rsidRPr="00074FB9" w:rsidRDefault="00F56A11" w:rsidP="00ED3CFB">
      <w:pPr>
        <w:spacing w:line="235" w:lineRule="auto"/>
        <w:jc w:val="center"/>
      </w:pPr>
      <w:r w:rsidRPr="00074FB9">
        <w:t>Россия, 410012, Саратов, Астраханская, 83</w:t>
      </w:r>
    </w:p>
    <w:p w:rsidR="00F56A11" w:rsidRPr="005C4AAF" w:rsidRDefault="00F56A11" w:rsidP="00ED3CFB">
      <w:pPr>
        <w:spacing w:line="235" w:lineRule="auto"/>
        <w:jc w:val="center"/>
      </w:pPr>
      <w:r w:rsidRPr="00074FB9">
        <w:rPr>
          <w:lang w:val="en-US"/>
        </w:rPr>
        <w:t>E</w:t>
      </w:r>
      <w:r w:rsidRPr="00074FB9">
        <w:t>-</w:t>
      </w:r>
      <w:r w:rsidRPr="00074FB9">
        <w:rPr>
          <w:lang w:val="en-US"/>
        </w:rPr>
        <w:t>mail</w:t>
      </w:r>
      <w:r w:rsidRPr="00074FB9">
        <w:t xml:space="preserve">: </w:t>
      </w:r>
      <w:r w:rsidRPr="00A74F55">
        <w:rPr>
          <w:rFonts w:eastAsia="SimSun"/>
          <w:lang w:val="en-US"/>
        </w:rPr>
        <w:t>klechshevskaya</w:t>
      </w:r>
      <w:r w:rsidRPr="00A74F55">
        <w:rPr>
          <w:rFonts w:eastAsia="SimSun"/>
        </w:rPr>
        <w:t>@</w:t>
      </w:r>
      <w:r w:rsidRPr="00A74F55">
        <w:rPr>
          <w:rFonts w:eastAsia="SimSun"/>
          <w:lang w:val="en-US"/>
        </w:rPr>
        <w:t>mail</w:t>
      </w:r>
      <w:r w:rsidRPr="00A74F55">
        <w:rPr>
          <w:rFonts w:eastAsia="SimSun"/>
        </w:rPr>
        <w:t>.</w:t>
      </w:r>
      <w:r w:rsidRPr="00A74F55">
        <w:rPr>
          <w:rFonts w:eastAsia="SimSun"/>
          <w:lang w:val="en-US"/>
        </w:rPr>
        <w:t>ru</w:t>
      </w:r>
    </w:p>
    <w:p w:rsidR="00F56A11" w:rsidRPr="00A67867" w:rsidRDefault="00F56A11" w:rsidP="00ED3CFB">
      <w:pPr>
        <w:autoSpaceDE w:val="0"/>
        <w:autoSpaceDN w:val="0"/>
        <w:adjustRightInd w:val="0"/>
        <w:spacing w:line="235" w:lineRule="auto"/>
        <w:rPr>
          <w:rFonts w:eastAsia="HiddenHorzOCR"/>
        </w:rPr>
      </w:pPr>
    </w:p>
    <w:p w:rsidR="00F56A11" w:rsidRPr="00B56FDE" w:rsidRDefault="00F56A11" w:rsidP="00ED3CFB">
      <w:pPr>
        <w:autoSpaceDE w:val="0"/>
        <w:autoSpaceDN w:val="0"/>
        <w:adjustRightInd w:val="0"/>
        <w:spacing w:line="235" w:lineRule="auto"/>
        <w:ind w:firstLine="709"/>
        <w:rPr>
          <w:rFonts w:eastAsia="HiddenHorzOCR"/>
          <w:szCs w:val="28"/>
        </w:rPr>
      </w:pPr>
      <w:r w:rsidRPr="00B56FDE">
        <w:rPr>
          <w:rFonts w:eastAsia="HiddenHorzOCR"/>
          <w:szCs w:val="28"/>
        </w:rPr>
        <w:t xml:space="preserve">Рассматриваются </w:t>
      </w:r>
      <w:r>
        <w:rPr>
          <w:rFonts w:eastAsia="HiddenHorzOCR"/>
          <w:szCs w:val="28"/>
        </w:rPr>
        <w:t>вопросы, связанные с проблемой сходимости ряда теории во</w:t>
      </w:r>
      <w:r>
        <w:rPr>
          <w:rFonts w:eastAsia="HiddenHorzOCR"/>
          <w:szCs w:val="28"/>
        </w:rPr>
        <w:t>з</w:t>
      </w:r>
      <w:r>
        <w:rPr>
          <w:rFonts w:eastAsia="HiddenHorzOCR"/>
          <w:szCs w:val="28"/>
        </w:rPr>
        <w:t>мущений в квазипотенциальном подходе. Обсуждаются и систематизируются получе</w:t>
      </w:r>
      <w:r>
        <w:rPr>
          <w:rFonts w:eastAsia="HiddenHorzOCR"/>
          <w:szCs w:val="28"/>
        </w:rPr>
        <w:t>н</w:t>
      </w:r>
      <w:r>
        <w:rPr>
          <w:rFonts w:eastAsia="HiddenHorzOCR"/>
          <w:szCs w:val="28"/>
        </w:rPr>
        <w:t>ные к настоящему времени поправки, зависящие от параметра отношения масс частиц.</w:t>
      </w:r>
    </w:p>
    <w:p w:rsidR="00F56A11" w:rsidRPr="00B56FDE" w:rsidRDefault="00F56A11" w:rsidP="00ED3CFB">
      <w:pPr>
        <w:autoSpaceDE w:val="0"/>
        <w:autoSpaceDN w:val="0"/>
        <w:adjustRightInd w:val="0"/>
        <w:spacing w:line="235" w:lineRule="auto"/>
        <w:ind w:firstLine="709"/>
        <w:rPr>
          <w:rFonts w:eastAsia="HiddenHorzOCR"/>
          <w:szCs w:val="28"/>
        </w:rPr>
      </w:pPr>
      <w:r w:rsidRPr="00074FB9">
        <w:rPr>
          <w:rFonts w:eastAsia="HiddenHorzOCR"/>
          <w:i/>
          <w:szCs w:val="28"/>
        </w:rPr>
        <w:t>Ключевые слова</w:t>
      </w:r>
      <w:r w:rsidRPr="00B56FDE">
        <w:rPr>
          <w:rFonts w:eastAsia="HiddenHorzOCR"/>
          <w:szCs w:val="28"/>
        </w:rPr>
        <w:t xml:space="preserve">: </w:t>
      </w:r>
      <w:r>
        <w:t>теория связанных состояний, квазипотенциальный подход.</w:t>
      </w:r>
    </w:p>
    <w:p w:rsidR="00F56A11" w:rsidRDefault="00F56A11" w:rsidP="00ED3CFB">
      <w:pPr>
        <w:autoSpaceDE w:val="0"/>
        <w:autoSpaceDN w:val="0"/>
        <w:adjustRightInd w:val="0"/>
        <w:spacing w:line="235" w:lineRule="auto"/>
        <w:jc w:val="both"/>
        <w:rPr>
          <w:rFonts w:eastAsia="HiddenHorzOCR"/>
          <w:sz w:val="28"/>
          <w:szCs w:val="28"/>
        </w:rPr>
      </w:pPr>
    </w:p>
    <w:p w:rsidR="00F56A11" w:rsidRPr="00074FB9" w:rsidRDefault="00F56A11" w:rsidP="00ED3CFB">
      <w:pPr>
        <w:autoSpaceDE w:val="0"/>
        <w:autoSpaceDN w:val="0"/>
        <w:adjustRightInd w:val="0"/>
        <w:spacing w:line="235" w:lineRule="auto"/>
        <w:jc w:val="center"/>
        <w:rPr>
          <w:b/>
          <w:bCs/>
          <w:lang w:val="en-US"/>
        </w:rPr>
      </w:pPr>
      <w:r w:rsidRPr="00074FB9">
        <w:rPr>
          <w:b/>
          <w:bCs/>
          <w:lang w:val="en-US"/>
        </w:rPr>
        <w:t xml:space="preserve">About the Problem of Convergence of the Series </w:t>
      </w:r>
    </w:p>
    <w:p w:rsidR="00F56A11" w:rsidRPr="00074FB9" w:rsidRDefault="00F56A11" w:rsidP="00ED3CFB">
      <w:pPr>
        <w:autoSpaceDE w:val="0"/>
        <w:autoSpaceDN w:val="0"/>
        <w:adjustRightInd w:val="0"/>
        <w:spacing w:line="235" w:lineRule="auto"/>
        <w:jc w:val="center"/>
        <w:rPr>
          <w:rFonts w:eastAsia="HiddenHorzOCR"/>
          <w:lang w:val="en-US"/>
        </w:rPr>
      </w:pPr>
      <w:r w:rsidRPr="00074FB9">
        <w:rPr>
          <w:b/>
          <w:bCs/>
          <w:lang w:val="en-US"/>
        </w:rPr>
        <w:t>of the Perturbation Theory in the Quasipotential Method</w:t>
      </w:r>
    </w:p>
    <w:p w:rsidR="00F56A11" w:rsidRPr="00A67867" w:rsidRDefault="00F56A11" w:rsidP="00ED3CFB">
      <w:pPr>
        <w:autoSpaceDE w:val="0"/>
        <w:autoSpaceDN w:val="0"/>
        <w:adjustRightInd w:val="0"/>
        <w:spacing w:line="235" w:lineRule="auto"/>
        <w:rPr>
          <w:rFonts w:eastAsia="HiddenHorzOCR"/>
          <w:lang w:val="en-US"/>
        </w:rPr>
      </w:pPr>
    </w:p>
    <w:p w:rsidR="00F56A11" w:rsidRPr="00074FB9" w:rsidRDefault="00F56A11" w:rsidP="00ED3CFB">
      <w:pPr>
        <w:autoSpaceDE w:val="0"/>
        <w:autoSpaceDN w:val="0"/>
        <w:adjustRightInd w:val="0"/>
        <w:spacing w:line="235" w:lineRule="auto"/>
        <w:jc w:val="center"/>
        <w:rPr>
          <w:rFonts w:eastAsia="HiddenHorzOCR"/>
          <w:b/>
          <w:lang w:val="en-US"/>
        </w:rPr>
      </w:pPr>
      <w:r w:rsidRPr="00074FB9">
        <w:rPr>
          <w:rFonts w:eastAsia="HiddenHorzOCR"/>
          <w:b/>
          <w:lang w:val="en-US"/>
        </w:rPr>
        <w:t>S.</w:t>
      </w:r>
      <w:r w:rsidRPr="00DB32B1">
        <w:rPr>
          <w:rFonts w:eastAsia="HiddenHorzOCR"/>
          <w:b/>
          <w:lang w:val="en-US"/>
        </w:rPr>
        <w:t xml:space="preserve"> </w:t>
      </w:r>
      <w:r w:rsidR="00102E68">
        <w:rPr>
          <w:rFonts w:eastAsia="HiddenHorzOCR"/>
          <w:b/>
          <w:lang w:val="en-US"/>
        </w:rPr>
        <w:t>V.</w:t>
      </w:r>
      <w:r w:rsidR="00102E68" w:rsidRPr="0079796F">
        <w:rPr>
          <w:rFonts w:eastAsia="HiddenHorzOCR"/>
          <w:b/>
          <w:lang w:val="en-US"/>
        </w:rPr>
        <w:t xml:space="preserve"> </w:t>
      </w:r>
      <w:r w:rsidRPr="00074FB9">
        <w:rPr>
          <w:rFonts w:eastAsia="HiddenHorzOCR"/>
          <w:b/>
          <w:lang w:val="en-US"/>
        </w:rPr>
        <w:t>Churochkina</w:t>
      </w:r>
    </w:p>
    <w:p w:rsidR="00F56A11" w:rsidRDefault="00F56A11" w:rsidP="00ED3CFB">
      <w:pPr>
        <w:autoSpaceDE w:val="0"/>
        <w:autoSpaceDN w:val="0"/>
        <w:adjustRightInd w:val="0"/>
        <w:spacing w:line="235" w:lineRule="auto"/>
        <w:rPr>
          <w:rFonts w:eastAsia="HiddenHorzOCR"/>
          <w:sz w:val="28"/>
          <w:szCs w:val="28"/>
          <w:lang w:val="en-US"/>
        </w:rPr>
      </w:pPr>
    </w:p>
    <w:p w:rsidR="00F56A11" w:rsidRPr="00B7106B" w:rsidRDefault="00F56A11" w:rsidP="00ED3CFB">
      <w:pPr>
        <w:autoSpaceDE w:val="0"/>
        <w:autoSpaceDN w:val="0"/>
        <w:adjustRightInd w:val="0"/>
        <w:spacing w:line="235" w:lineRule="auto"/>
        <w:ind w:firstLine="709"/>
        <w:jc w:val="both"/>
        <w:rPr>
          <w:rFonts w:ascii="Times New Roman CYR" w:hAnsi="Times New Roman CYR" w:cs="Times New Roman CYR"/>
          <w:lang w:val="en-US"/>
        </w:rPr>
      </w:pPr>
      <w:r w:rsidRPr="00B7106B">
        <w:rPr>
          <w:rFonts w:ascii="Times New Roman CYR" w:hAnsi="Times New Roman CYR" w:cs="Times New Roman CYR"/>
          <w:lang w:val="en-US"/>
        </w:rPr>
        <w:t>The questions connected to the problem of convergence of the series of the perturb</w:t>
      </w:r>
      <w:r w:rsidRPr="00B7106B">
        <w:rPr>
          <w:rFonts w:ascii="Times New Roman CYR" w:hAnsi="Times New Roman CYR" w:cs="Times New Roman CYR"/>
          <w:lang w:val="en-US"/>
        </w:rPr>
        <w:t>a</w:t>
      </w:r>
      <w:r w:rsidRPr="00B7106B">
        <w:rPr>
          <w:rFonts w:ascii="Times New Roman CYR" w:hAnsi="Times New Roman CYR" w:cs="Times New Roman CYR"/>
          <w:lang w:val="en-US"/>
        </w:rPr>
        <w:t>tion theory in quasipote</w:t>
      </w:r>
      <w:r>
        <w:rPr>
          <w:rFonts w:ascii="Times New Roman CYR" w:hAnsi="Times New Roman CYR" w:cs="Times New Roman CYR"/>
          <w:lang w:val="en-US"/>
        </w:rPr>
        <w:t xml:space="preserve">ntial approach are considered. </w:t>
      </w:r>
      <w:r w:rsidRPr="00B7106B">
        <w:rPr>
          <w:rFonts w:ascii="Times New Roman CYR" w:hAnsi="Times New Roman CYR" w:cs="Times New Roman CYR"/>
          <w:lang w:val="en-US"/>
        </w:rPr>
        <w:t>The mass ratio corrections obtained r</w:t>
      </w:r>
      <w:r w:rsidRPr="00B7106B">
        <w:rPr>
          <w:rFonts w:ascii="Times New Roman CYR" w:hAnsi="Times New Roman CYR" w:cs="Times New Roman CYR"/>
          <w:lang w:val="en-US"/>
        </w:rPr>
        <w:t>e</w:t>
      </w:r>
      <w:r w:rsidRPr="00B7106B">
        <w:rPr>
          <w:rFonts w:ascii="Times New Roman CYR" w:hAnsi="Times New Roman CYR" w:cs="Times New Roman CYR"/>
          <w:lang w:val="en-US"/>
        </w:rPr>
        <w:t>cently are discussed and systematized.</w:t>
      </w:r>
    </w:p>
    <w:p w:rsidR="00F56A11" w:rsidRPr="00074FB9" w:rsidRDefault="00F56A11" w:rsidP="00ED3CFB">
      <w:pPr>
        <w:autoSpaceDE w:val="0"/>
        <w:autoSpaceDN w:val="0"/>
        <w:adjustRightInd w:val="0"/>
        <w:spacing w:line="235" w:lineRule="auto"/>
        <w:ind w:firstLine="709"/>
        <w:rPr>
          <w:rFonts w:eastAsia="HiddenHorzOCR"/>
          <w:szCs w:val="28"/>
          <w:lang w:val="en-US"/>
        </w:rPr>
      </w:pPr>
      <w:r w:rsidRPr="00074FB9">
        <w:rPr>
          <w:rFonts w:eastAsia="HiddenHorzOCR"/>
          <w:i/>
          <w:szCs w:val="28"/>
          <w:lang w:val="en-US"/>
        </w:rPr>
        <w:t>Key words</w:t>
      </w:r>
      <w:r w:rsidRPr="00E212E0">
        <w:rPr>
          <w:rFonts w:eastAsia="HiddenHorzOCR"/>
          <w:szCs w:val="28"/>
          <w:lang w:val="en-US"/>
        </w:rPr>
        <w:t xml:space="preserve">: </w:t>
      </w:r>
      <w:r>
        <w:rPr>
          <w:rFonts w:eastAsia="HiddenHorzOCR"/>
          <w:szCs w:val="28"/>
          <w:lang w:val="en-US"/>
        </w:rPr>
        <w:t>theory of bound states, quasipotential approach</w:t>
      </w:r>
      <w:r w:rsidRPr="00074FB9">
        <w:rPr>
          <w:rFonts w:eastAsia="HiddenHorzOCR"/>
          <w:szCs w:val="28"/>
          <w:lang w:val="en-US"/>
        </w:rPr>
        <w:t>.</w:t>
      </w:r>
    </w:p>
    <w:p w:rsidR="00F56A11" w:rsidRDefault="00F56A11" w:rsidP="006D699E">
      <w:pPr>
        <w:pageBreakBefore/>
        <w:spacing w:line="235" w:lineRule="auto"/>
        <w:ind w:firstLine="709"/>
        <w:jc w:val="both"/>
        <w:rPr>
          <w:sz w:val="28"/>
          <w:szCs w:val="28"/>
        </w:rPr>
      </w:pPr>
      <w:r w:rsidRPr="006B37FB">
        <w:rPr>
          <w:sz w:val="28"/>
          <w:szCs w:val="28"/>
        </w:rPr>
        <w:lastRenderedPageBreak/>
        <w:t xml:space="preserve">Замкнутая система двух релятивистских частиц </w:t>
      </w:r>
      <w:r>
        <w:rPr>
          <w:sz w:val="28"/>
          <w:szCs w:val="28"/>
        </w:rPr>
        <w:t xml:space="preserve">с массами </w:t>
      </w:r>
      <w:r w:rsidRPr="00C166A8">
        <w:rPr>
          <w:i/>
          <w:sz w:val="28"/>
          <w:szCs w:val="28"/>
          <w:lang w:val="en-US"/>
        </w:rPr>
        <w:t>m</w:t>
      </w:r>
      <w:r w:rsidRPr="00C166A8">
        <w:rPr>
          <w:sz w:val="28"/>
          <w:szCs w:val="28"/>
          <w:vertAlign w:val="subscript"/>
        </w:rPr>
        <w:t>1</w:t>
      </w:r>
      <w:r>
        <w:rPr>
          <w:sz w:val="28"/>
          <w:szCs w:val="28"/>
        </w:rPr>
        <w:t xml:space="preserve"> и </w:t>
      </w:r>
      <w:r w:rsidRPr="00C166A8">
        <w:rPr>
          <w:i/>
          <w:sz w:val="28"/>
          <w:szCs w:val="28"/>
          <w:lang w:val="en-US"/>
        </w:rPr>
        <w:t>m</w:t>
      </w:r>
      <w:r w:rsidRPr="00C166A8">
        <w:rPr>
          <w:sz w:val="28"/>
          <w:szCs w:val="28"/>
          <w:vertAlign w:val="subscript"/>
        </w:rPr>
        <w:t>2</w:t>
      </w:r>
      <w:r>
        <w:rPr>
          <w:sz w:val="28"/>
          <w:szCs w:val="28"/>
        </w:rPr>
        <w:t xml:space="preserve"> </w:t>
      </w:r>
      <w:r w:rsidRPr="006B37FB">
        <w:rPr>
          <w:sz w:val="28"/>
          <w:szCs w:val="28"/>
        </w:rPr>
        <w:t>х</w:t>
      </w:r>
      <w:r w:rsidRPr="006B37FB">
        <w:rPr>
          <w:sz w:val="28"/>
          <w:szCs w:val="28"/>
        </w:rPr>
        <w:t>а</w:t>
      </w:r>
      <w:r w:rsidRPr="006B37FB">
        <w:rPr>
          <w:sz w:val="28"/>
          <w:szCs w:val="28"/>
        </w:rPr>
        <w:t>рактеризуется сохраняющейся полной энергией</w:t>
      </w:r>
      <w:r w:rsidRPr="00195A15">
        <w:rPr>
          <w:sz w:val="28"/>
          <w:szCs w:val="28"/>
        </w:rPr>
        <w:t xml:space="preserve"> </w:t>
      </w:r>
      <w:r>
        <w:rPr>
          <w:i/>
          <w:sz w:val="28"/>
          <w:szCs w:val="28"/>
          <w:lang w:val="en-US"/>
        </w:rPr>
        <w:t>E</w:t>
      </w:r>
      <w:r w:rsidRPr="006B37FB">
        <w:rPr>
          <w:sz w:val="28"/>
          <w:szCs w:val="28"/>
        </w:rPr>
        <w:t>. В задаче на рассеяние</w:t>
      </w:r>
    </w:p>
    <w:p w:rsidR="00F56A11" w:rsidRPr="00F56A11" w:rsidRDefault="00F56A11" w:rsidP="00F56A11">
      <w:pPr>
        <w:spacing w:line="235" w:lineRule="auto"/>
        <w:ind w:firstLine="708"/>
        <w:jc w:val="both"/>
      </w:pPr>
    </w:p>
    <w:tbl>
      <w:tblPr>
        <w:tblW w:w="0" w:type="auto"/>
        <w:tblLook w:val="04A0"/>
      </w:tblPr>
      <w:tblGrid>
        <w:gridCol w:w="8553"/>
        <w:gridCol w:w="792"/>
      </w:tblGrid>
      <w:tr w:rsidR="00F56A11" w:rsidRPr="000077DA" w:rsidTr="00F56A11">
        <w:tc>
          <w:tcPr>
            <w:tcW w:w="8755" w:type="dxa"/>
          </w:tcPr>
          <w:p w:rsidR="00F56A11" w:rsidRPr="000077DA" w:rsidRDefault="00F56A11" w:rsidP="00F56A11">
            <w:pPr>
              <w:spacing w:line="235" w:lineRule="auto"/>
              <w:ind w:firstLine="709"/>
              <w:jc w:val="center"/>
              <w:rPr>
                <w:sz w:val="28"/>
                <w:szCs w:val="28"/>
              </w:rPr>
            </w:pPr>
            <w:r w:rsidRPr="000077DA">
              <w:rPr>
                <w:position w:val="-12"/>
                <w:sz w:val="28"/>
                <w:szCs w:val="28"/>
              </w:rPr>
              <w:object w:dxaOrig="2840" w:dyaOrig="440">
                <v:shape id="_x0000_i1109" type="#_x0000_t75" style="width:173.3pt;height:28.45pt" o:ole="">
                  <v:imagedata r:id="rId112" o:title=""/>
                </v:shape>
                <o:OLEObject Type="Embed" ProgID="Equation.3" ShapeID="_x0000_i1109" DrawAspect="Content" ObjectID="_1504352241" r:id="rId113"/>
              </w:object>
            </w:r>
            <w:r w:rsidRPr="000077DA">
              <w:rPr>
                <w:position w:val="-12"/>
                <w:sz w:val="28"/>
                <w:szCs w:val="28"/>
              </w:rPr>
              <w:object w:dxaOrig="2220" w:dyaOrig="440">
                <v:shape id="_x0000_i1110" type="#_x0000_t75" style="width:133.1pt;height:25.95pt" o:ole="">
                  <v:imagedata r:id="rId114" o:title=""/>
                </v:shape>
                <o:OLEObject Type="Embed" ProgID="Equation.3" ShapeID="_x0000_i1110" DrawAspect="Content" ObjectID="_1504352242" r:id="rId115"/>
              </w:object>
            </w:r>
            <w:r>
              <w:rPr>
                <w:sz w:val="28"/>
                <w:szCs w:val="28"/>
              </w:rPr>
              <w:t>,</w:t>
            </w:r>
          </w:p>
        </w:tc>
        <w:tc>
          <w:tcPr>
            <w:tcW w:w="815" w:type="dxa"/>
            <w:vAlign w:val="center"/>
          </w:tcPr>
          <w:p w:rsidR="00F56A11" w:rsidRPr="003C0028" w:rsidRDefault="00F56A11" w:rsidP="00F56A11">
            <w:pPr>
              <w:spacing w:line="235" w:lineRule="auto"/>
              <w:jc w:val="right"/>
              <w:rPr>
                <w:sz w:val="28"/>
                <w:szCs w:val="28"/>
              </w:rPr>
            </w:pPr>
            <w:r w:rsidRPr="003C0028">
              <w:rPr>
                <w:sz w:val="28"/>
                <w:szCs w:val="28"/>
              </w:rPr>
              <w:t>(1)</w:t>
            </w:r>
          </w:p>
        </w:tc>
      </w:tr>
    </w:tbl>
    <w:p w:rsidR="00F56A11" w:rsidRPr="00F56A11" w:rsidRDefault="00F56A11" w:rsidP="00F56A11">
      <w:pPr>
        <w:spacing w:line="235" w:lineRule="auto"/>
        <w:jc w:val="both"/>
      </w:pPr>
    </w:p>
    <w:p w:rsidR="00F56A11" w:rsidRPr="00964016" w:rsidRDefault="00F56A11" w:rsidP="00F56A11">
      <w:pPr>
        <w:spacing w:line="235" w:lineRule="auto"/>
        <w:jc w:val="both"/>
        <w:rPr>
          <w:b/>
          <w:sz w:val="28"/>
          <w:szCs w:val="28"/>
        </w:rPr>
      </w:pPr>
      <w:r w:rsidRPr="00964016">
        <w:rPr>
          <w:sz w:val="28"/>
          <w:szCs w:val="28"/>
        </w:rPr>
        <w:t xml:space="preserve">где </w:t>
      </w:r>
      <w:r w:rsidRPr="00964016">
        <w:rPr>
          <w:b/>
          <w:sz w:val="28"/>
          <w:szCs w:val="28"/>
          <w:lang w:val="en-US"/>
        </w:rPr>
        <w:t>p</w:t>
      </w:r>
      <w:r>
        <w:rPr>
          <w:i/>
          <w:sz w:val="28"/>
          <w:szCs w:val="28"/>
          <w:vertAlign w:val="subscript"/>
          <w:lang w:val="en-US"/>
        </w:rPr>
        <w:t>i</w:t>
      </w:r>
      <w:r w:rsidRPr="00964016">
        <w:rPr>
          <w:sz w:val="28"/>
          <w:szCs w:val="28"/>
        </w:rPr>
        <w:t>,</w:t>
      </w:r>
      <w:r w:rsidRPr="00964016">
        <w:rPr>
          <w:b/>
          <w:sz w:val="28"/>
          <w:szCs w:val="28"/>
        </w:rPr>
        <w:t xml:space="preserve"> </w:t>
      </w:r>
      <w:r w:rsidRPr="00964016">
        <w:rPr>
          <w:b/>
          <w:sz w:val="28"/>
          <w:szCs w:val="28"/>
          <w:lang w:val="en-US"/>
        </w:rPr>
        <w:t>q</w:t>
      </w:r>
      <w:r>
        <w:rPr>
          <w:i/>
          <w:sz w:val="28"/>
          <w:szCs w:val="28"/>
          <w:vertAlign w:val="subscript"/>
          <w:lang w:val="en-US"/>
        </w:rPr>
        <w:t>i</w:t>
      </w:r>
      <w:r w:rsidRPr="00964016">
        <w:rPr>
          <w:b/>
          <w:sz w:val="28"/>
          <w:szCs w:val="28"/>
        </w:rPr>
        <w:t xml:space="preserve"> </w:t>
      </w:r>
      <w:r>
        <w:rPr>
          <w:sz w:val="28"/>
          <w:szCs w:val="28"/>
        </w:rPr>
        <w:t xml:space="preserve">– импульсы начального и конечного состояний частицы с массой </w:t>
      </w:r>
      <w:r w:rsidRPr="00C166A8">
        <w:rPr>
          <w:i/>
          <w:sz w:val="28"/>
          <w:szCs w:val="28"/>
          <w:lang w:val="en-US"/>
        </w:rPr>
        <w:t>m</w:t>
      </w:r>
      <w:r>
        <w:rPr>
          <w:i/>
          <w:sz w:val="28"/>
          <w:szCs w:val="28"/>
          <w:vertAlign w:val="subscript"/>
          <w:lang w:val="en-US"/>
        </w:rPr>
        <w:t>i</w:t>
      </w:r>
      <w:r>
        <w:rPr>
          <w:sz w:val="28"/>
          <w:szCs w:val="28"/>
        </w:rPr>
        <w:t xml:space="preserve"> соответственно, </w:t>
      </w:r>
      <w:r>
        <w:rPr>
          <w:i/>
          <w:sz w:val="28"/>
          <w:szCs w:val="28"/>
          <w:lang w:val="en-US"/>
        </w:rPr>
        <w:t>i</w:t>
      </w:r>
      <w:r w:rsidRPr="00964016">
        <w:rPr>
          <w:sz w:val="28"/>
          <w:szCs w:val="28"/>
        </w:rPr>
        <w:t xml:space="preserve"> = 1, 2</w:t>
      </w:r>
      <w:r>
        <w:rPr>
          <w:sz w:val="28"/>
          <w:szCs w:val="28"/>
        </w:rPr>
        <w:t xml:space="preserve">. </w:t>
      </w:r>
    </w:p>
    <w:p w:rsidR="00F56A11" w:rsidRDefault="00F56A11" w:rsidP="00F56A11">
      <w:pPr>
        <w:spacing w:line="235" w:lineRule="auto"/>
        <w:ind w:firstLine="709"/>
        <w:jc w:val="both"/>
        <w:rPr>
          <w:sz w:val="28"/>
          <w:szCs w:val="28"/>
        </w:rPr>
      </w:pPr>
      <w:r w:rsidRPr="006B37FB">
        <w:rPr>
          <w:sz w:val="28"/>
          <w:szCs w:val="28"/>
        </w:rPr>
        <w:t xml:space="preserve">В случае связанного состояния </w:t>
      </w:r>
    </w:p>
    <w:p w:rsidR="00F56A11" w:rsidRPr="00F56A11" w:rsidRDefault="00F56A11" w:rsidP="00F56A11">
      <w:pPr>
        <w:spacing w:line="235" w:lineRule="auto"/>
        <w:ind w:firstLine="709"/>
        <w:jc w:val="both"/>
      </w:pPr>
    </w:p>
    <w:tbl>
      <w:tblPr>
        <w:tblW w:w="0" w:type="auto"/>
        <w:tblLook w:val="04A0"/>
      </w:tblPr>
      <w:tblGrid>
        <w:gridCol w:w="8539"/>
        <w:gridCol w:w="806"/>
      </w:tblGrid>
      <w:tr w:rsidR="00F56A11" w:rsidRPr="000077DA" w:rsidTr="00F56A11">
        <w:tc>
          <w:tcPr>
            <w:tcW w:w="8755" w:type="dxa"/>
          </w:tcPr>
          <w:p w:rsidR="00F56A11" w:rsidRPr="000077DA" w:rsidRDefault="00F56A11" w:rsidP="00F56A11">
            <w:pPr>
              <w:spacing w:line="235" w:lineRule="auto"/>
              <w:ind w:firstLine="709"/>
              <w:jc w:val="center"/>
              <w:rPr>
                <w:sz w:val="28"/>
                <w:szCs w:val="28"/>
              </w:rPr>
            </w:pPr>
            <w:r w:rsidRPr="000077DA">
              <w:rPr>
                <w:position w:val="-6"/>
                <w:sz w:val="28"/>
                <w:szCs w:val="28"/>
              </w:rPr>
              <w:object w:dxaOrig="1540" w:dyaOrig="380">
                <v:shape id="_x0000_i1111" type="#_x0000_t75" style="width:91.25pt;height:22.6pt" o:ole="">
                  <v:imagedata r:id="rId116" o:title=""/>
                </v:shape>
                <o:OLEObject Type="Embed" ProgID="Equation.3" ShapeID="_x0000_i1111" DrawAspect="Content" ObjectID="_1504352243" r:id="rId117"/>
              </w:object>
            </w:r>
            <w:r w:rsidRPr="000077DA">
              <w:rPr>
                <w:sz w:val="28"/>
                <w:szCs w:val="28"/>
              </w:rPr>
              <w:t>,</w:t>
            </w:r>
          </w:p>
        </w:tc>
        <w:tc>
          <w:tcPr>
            <w:tcW w:w="815" w:type="dxa"/>
            <w:vAlign w:val="center"/>
          </w:tcPr>
          <w:p w:rsidR="00F56A11" w:rsidRPr="003C0028" w:rsidRDefault="00F56A11" w:rsidP="00F56A11">
            <w:pPr>
              <w:spacing w:line="235" w:lineRule="auto"/>
              <w:jc w:val="right"/>
              <w:rPr>
                <w:sz w:val="28"/>
                <w:szCs w:val="28"/>
              </w:rPr>
            </w:pPr>
            <w:r w:rsidRPr="003C0028">
              <w:rPr>
                <w:sz w:val="28"/>
                <w:szCs w:val="28"/>
              </w:rPr>
              <w:t>(2)</w:t>
            </w:r>
          </w:p>
        </w:tc>
      </w:tr>
    </w:tbl>
    <w:p w:rsidR="00F56A11" w:rsidRPr="00F56A11" w:rsidRDefault="00F56A11" w:rsidP="00F56A11">
      <w:pPr>
        <w:spacing w:line="235" w:lineRule="auto"/>
        <w:ind w:firstLine="709"/>
        <w:jc w:val="both"/>
      </w:pPr>
    </w:p>
    <w:p w:rsidR="00F56A11" w:rsidRPr="00964016" w:rsidRDefault="00F56A11" w:rsidP="00F56A11">
      <w:pPr>
        <w:spacing w:line="235" w:lineRule="auto"/>
        <w:jc w:val="both"/>
        <w:rPr>
          <w:sz w:val="28"/>
          <w:szCs w:val="28"/>
        </w:rPr>
      </w:pPr>
      <w:r>
        <w:rPr>
          <w:iCs/>
          <w:sz w:val="28"/>
          <w:szCs w:val="28"/>
        </w:rPr>
        <w:t xml:space="preserve">где </w:t>
      </w:r>
      <w:r w:rsidRPr="006B37FB">
        <w:rPr>
          <w:i/>
          <w:iCs/>
          <w:sz w:val="28"/>
          <w:szCs w:val="28"/>
        </w:rPr>
        <w:t>М</w:t>
      </w:r>
      <w:r w:rsidRPr="006B37FB">
        <w:rPr>
          <w:sz w:val="28"/>
          <w:szCs w:val="28"/>
        </w:rPr>
        <w:t xml:space="preserve"> – м</w:t>
      </w:r>
      <w:r>
        <w:rPr>
          <w:sz w:val="28"/>
          <w:szCs w:val="28"/>
        </w:rPr>
        <w:t>асса покоя связанного состояния;</w:t>
      </w:r>
      <w:r w:rsidRPr="006B37FB">
        <w:rPr>
          <w:sz w:val="28"/>
          <w:szCs w:val="28"/>
        </w:rPr>
        <w:t xml:space="preserve"> </w:t>
      </w:r>
      <w:r w:rsidRPr="006B37FB">
        <w:rPr>
          <w:position w:val="-10"/>
          <w:sz w:val="28"/>
          <w:szCs w:val="28"/>
        </w:rPr>
        <w:object w:dxaOrig="1160" w:dyaOrig="340">
          <v:shape id="_x0000_i1112" type="#_x0000_t75" style="width:68.65pt;height:19.25pt" o:ole="">
            <v:imagedata r:id="rId118" o:title=""/>
          </v:shape>
          <o:OLEObject Type="Embed" ProgID="Equation.3" ShapeID="_x0000_i1112" DrawAspect="Content" ObjectID="_1504352244" r:id="rId119"/>
        </w:object>
      </w:r>
      <w:r w:rsidRPr="006B37FB">
        <w:rPr>
          <w:sz w:val="28"/>
          <w:szCs w:val="28"/>
        </w:rPr>
        <w:t xml:space="preserve"> – </w:t>
      </w:r>
      <w:r w:rsidRPr="00964016">
        <w:rPr>
          <w:sz w:val="28"/>
          <w:szCs w:val="28"/>
        </w:rPr>
        <w:t>полный импульс системы двух частиц.</w:t>
      </w:r>
    </w:p>
    <w:p w:rsidR="00F56A11" w:rsidRDefault="00F56A11" w:rsidP="00F56A11">
      <w:pPr>
        <w:spacing w:line="235" w:lineRule="auto"/>
        <w:ind w:firstLine="709"/>
        <w:jc w:val="both"/>
        <w:rPr>
          <w:sz w:val="28"/>
          <w:szCs w:val="28"/>
        </w:rPr>
      </w:pPr>
      <w:r>
        <w:rPr>
          <w:sz w:val="28"/>
          <w:szCs w:val="28"/>
        </w:rPr>
        <w:t>При р</w:t>
      </w:r>
      <w:r w:rsidR="006D699E">
        <w:rPr>
          <w:sz w:val="28"/>
          <w:szCs w:val="28"/>
        </w:rPr>
        <w:t>ассмотрении задачи на рассеяние согласно (1)</w:t>
      </w:r>
      <w:r>
        <w:rPr>
          <w:sz w:val="28"/>
          <w:szCs w:val="28"/>
        </w:rPr>
        <w:t xml:space="preserve"> получают </w:t>
      </w:r>
      <w:r w:rsidRPr="006B37FB">
        <w:rPr>
          <w:position w:val="-10"/>
          <w:sz w:val="28"/>
          <w:szCs w:val="28"/>
        </w:rPr>
        <w:object w:dxaOrig="1240" w:dyaOrig="340">
          <v:shape id="_x0000_i1113" type="#_x0000_t75" style="width:72.85pt;height:19.25pt" o:ole="">
            <v:imagedata r:id="rId120" o:title=""/>
          </v:shape>
          <o:OLEObject Type="Embed" ProgID="Equation.3" ShapeID="_x0000_i1113" DrawAspect="Content" ObjectID="_1504352245" r:id="rId121"/>
        </w:object>
      </w:r>
      <w:r>
        <w:rPr>
          <w:sz w:val="28"/>
          <w:szCs w:val="28"/>
        </w:rPr>
        <w:t>.</w:t>
      </w:r>
      <w:r w:rsidRPr="006B37FB">
        <w:rPr>
          <w:sz w:val="28"/>
          <w:szCs w:val="28"/>
        </w:rPr>
        <w:t xml:space="preserve"> </w:t>
      </w:r>
      <w:r>
        <w:rPr>
          <w:sz w:val="28"/>
          <w:szCs w:val="28"/>
        </w:rPr>
        <w:t>В случае же связанног</w:t>
      </w:r>
      <w:r w:rsidR="006D699E">
        <w:rPr>
          <w:sz w:val="28"/>
          <w:szCs w:val="28"/>
        </w:rPr>
        <w:t>о состояния системы двух частиц</w:t>
      </w:r>
      <w:r>
        <w:rPr>
          <w:sz w:val="28"/>
          <w:szCs w:val="28"/>
        </w:rPr>
        <w:t xml:space="preserve"> с</w:t>
      </w:r>
      <w:r>
        <w:rPr>
          <w:sz w:val="28"/>
          <w:szCs w:val="28"/>
        </w:rPr>
        <w:t>о</w:t>
      </w:r>
      <w:r w:rsidR="006D699E">
        <w:rPr>
          <w:sz w:val="28"/>
          <w:szCs w:val="28"/>
        </w:rPr>
        <w:t>гласно (2)</w:t>
      </w:r>
      <w:r>
        <w:rPr>
          <w:sz w:val="28"/>
          <w:szCs w:val="28"/>
        </w:rPr>
        <w:t xml:space="preserve"> полная энергия определяется как </w:t>
      </w:r>
      <w:r w:rsidRPr="006B37FB">
        <w:rPr>
          <w:position w:val="-10"/>
          <w:sz w:val="28"/>
          <w:szCs w:val="28"/>
        </w:rPr>
        <w:object w:dxaOrig="1180" w:dyaOrig="340">
          <v:shape id="_x0000_i1114" type="#_x0000_t75" style="width:1in;height:19.25pt" o:ole="">
            <v:imagedata r:id="rId122" o:title=""/>
          </v:shape>
          <o:OLEObject Type="Embed" ProgID="Equation.3" ShapeID="_x0000_i1114" DrawAspect="Content" ObjectID="_1504352246" r:id="rId123"/>
        </w:object>
      </w:r>
      <w:r>
        <w:rPr>
          <w:sz w:val="28"/>
          <w:szCs w:val="28"/>
        </w:rPr>
        <w:t>.</w:t>
      </w:r>
    </w:p>
    <w:p w:rsidR="00F56A11" w:rsidRDefault="00F56A11" w:rsidP="00F56A11">
      <w:pPr>
        <w:spacing w:line="235" w:lineRule="auto"/>
        <w:ind w:firstLine="709"/>
        <w:jc w:val="both"/>
        <w:rPr>
          <w:sz w:val="28"/>
          <w:szCs w:val="28"/>
        </w:rPr>
      </w:pPr>
      <w:r w:rsidRPr="006B37FB">
        <w:rPr>
          <w:sz w:val="28"/>
          <w:szCs w:val="28"/>
        </w:rPr>
        <w:t xml:space="preserve">В системе центра масс </w:t>
      </w:r>
    </w:p>
    <w:p w:rsidR="00F56A11" w:rsidRPr="00F56A11" w:rsidRDefault="00F56A11" w:rsidP="00F56A11">
      <w:pPr>
        <w:spacing w:line="235" w:lineRule="auto"/>
        <w:jc w:val="both"/>
        <w:rPr>
          <w:sz w:val="20"/>
          <w:szCs w:val="20"/>
        </w:rPr>
      </w:pPr>
    </w:p>
    <w:tbl>
      <w:tblPr>
        <w:tblW w:w="0" w:type="auto"/>
        <w:tblLook w:val="04A0"/>
      </w:tblPr>
      <w:tblGrid>
        <w:gridCol w:w="8539"/>
        <w:gridCol w:w="806"/>
      </w:tblGrid>
      <w:tr w:rsidR="00F56A11" w:rsidRPr="00616249" w:rsidTr="00F56A11">
        <w:tc>
          <w:tcPr>
            <w:tcW w:w="8755" w:type="dxa"/>
          </w:tcPr>
          <w:p w:rsidR="00F56A11" w:rsidRPr="000077DA" w:rsidRDefault="00F56A11" w:rsidP="00F56A11">
            <w:pPr>
              <w:spacing w:line="235" w:lineRule="auto"/>
              <w:ind w:firstLine="709"/>
              <w:jc w:val="center"/>
              <w:rPr>
                <w:sz w:val="28"/>
                <w:szCs w:val="28"/>
              </w:rPr>
            </w:pPr>
            <w:r w:rsidRPr="000077DA">
              <w:rPr>
                <w:position w:val="-10"/>
                <w:sz w:val="28"/>
                <w:szCs w:val="28"/>
              </w:rPr>
              <w:object w:dxaOrig="1560" w:dyaOrig="340">
                <v:shape id="_x0000_i1115" type="#_x0000_t75" style="width:92.95pt;height:19.25pt" o:ole="">
                  <v:imagedata r:id="rId124" o:title=""/>
                </v:shape>
                <o:OLEObject Type="Embed" ProgID="Equation.3" ShapeID="_x0000_i1115" DrawAspect="Content" ObjectID="_1504352247" r:id="rId125"/>
              </w:object>
            </w:r>
            <w:r w:rsidRPr="000077DA">
              <w:rPr>
                <w:sz w:val="28"/>
                <w:szCs w:val="28"/>
              </w:rPr>
              <w:t xml:space="preserve">, </w:t>
            </w:r>
          </w:p>
          <w:p w:rsidR="00F56A11" w:rsidRPr="000077DA" w:rsidRDefault="00F56A11" w:rsidP="00F56A11">
            <w:pPr>
              <w:spacing w:line="235" w:lineRule="auto"/>
              <w:ind w:firstLine="709"/>
              <w:jc w:val="center"/>
              <w:rPr>
                <w:sz w:val="28"/>
                <w:szCs w:val="28"/>
              </w:rPr>
            </w:pPr>
            <w:r w:rsidRPr="000077DA">
              <w:rPr>
                <w:position w:val="-10"/>
                <w:sz w:val="28"/>
                <w:szCs w:val="28"/>
              </w:rPr>
              <w:object w:dxaOrig="1340" w:dyaOrig="340">
                <v:shape id="_x0000_i1116" type="#_x0000_t75" style="width:82.9pt;height:21.75pt" o:ole="">
                  <v:imagedata r:id="rId126" o:title=""/>
                </v:shape>
                <o:OLEObject Type="Embed" ProgID="Equation.3" ShapeID="_x0000_i1116" DrawAspect="Content" ObjectID="_1504352248" r:id="rId127"/>
              </w:object>
            </w:r>
            <w:r w:rsidRPr="000077DA">
              <w:rPr>
                <w:sz w:val="28"/>
                <w:szCs w:val="28"/>
              </w:rPr>
              <w:t>.</w:t>
            </w:r>
          </w:p>
        </w:tc>
        <w:tc>
          <w:tcPr>
            <w:tcW w:w="815" w:type="dxa"/>
            <w:vAlign w:val="center"/>
          </w:tcPr>
          <w:p w:rsidR="00F56A11" w:rsidRPr="00616249" w:rsidRDefault="00F56A11" w:rsidP="00F56A11">
            <w:pPr>
              <w:spacing w:line="235" w:lineRule="auto"/>
              <w:jc w:val="right"/>
              <w:rPr>
                <w:sz w:val="28"/>
                <w:szCs w:val="28"/>
              </w:rPr>
            </w:pPr>
            <w:r>
              <w:rPr>
                <w:sz w:val="28"/>
                <w:szCs w:val="28"/>
              </w:rPr>
              <w:t>(3)</w:t>
            </w:r>
          </w:p>
        </w:tc>
      </w:tr>
    </w:tbl>
    <w:p w:rsidR="00F56A11" w:rsidRPr="00F56A11" w:rsidRDefault="00F56A11" w:rsidP="00F56A11">
      <w:pPr>
        <w:ind w:firstLine="709"/>
        <w:jc w:val="both"/>
        <w:rPr>
          <w:sz w:val="20"/>
          <w:szCs w:val="20"/>
        </w:rPr>
      </w:pPr>
    </w:p>
    <w:p w:rsidR="00C741BD" w:rsidRPr="00C741BD" w:rsidRDefault="00F56A11" w:rsidP="00C741BD">
      <w:pPr>
        <w:ind w:firstLine="709"/>
        <w:jc w:val="both"/>
        <w:rPr>
          <w:sz w:val="28"/>
          <w:szCs w:val="28"/>
        </w:rPr>
      </w:pPr>
      <w:r w:rsidRPr="006B37FB">
        <w:rPr>
          <w:sz w:val="28"/>
          <w:szCs w:val="28"/>
        </w:rPr>
        <w:t>Релятивистская система двух частиц описывается с помощью полной двухчастичной функции Грина</w:t>
      </w:r>
      <w:r w:rsidRPr="00B3289A">
        <w:rPr>
          <w:sz w:val="28"/>
          <w:szCs w:val="28"/>
        </w:rPr>
        <w:t xml:space="preserve"> </w:t>
      </w:r>
      <w:r>
        <w:rPr>
          <w:i/>
          <w:sz w:val="28"/>
          <w:szCs w:val="28"/>
          <w:lang w:val="en-US"/>
        </w:rPr>
        <w:t>G</w:t>
      </w:r>
      <w:r w:rsidRPr="006B37FB">
        <w:rPr>
          <w:sz w:val="28"/>
          <w:szCs w:val="28"/>
        </w:rPr>
        <w:t>, которая в системе центра масс параме</w:t>
      </w:r>
      <w:r w:rsidRPr="006B37FB">
        <w:rPr>
          <w:sz w:val="28"/>
          <w:szCs w:val="28"/>
        </w:rPr>
        <w:t>т</w:t>
      </w:r>
      <w:r w:rsidRPr="006B37FB">
        <w:rPr>
          <w:sz w:val="28"/>
          <w:szCs w:val="28"/>
        </w:rPr>
        <w:t>ризуется, как показано на рис</w:t>
      </w:r>
      <w:r>
        <w:rPr>
          <w:sz w:val="28"/>
          <w:szCs w:val="28"/>
        </w:rPr>
        <w:t>.</w:t>
      </w:r>
      <w:r w:rsidRPr="00957DAD">
        <w:rPr>
          <w:sz w:val="28"/>
          <w:szCs w:val="28"/>
        </w:rPr>
        <w:t xml:space="preserve"> 1.</w:t>
      </w:r>
      <w:r>
        <w:rPr>
          <w:sz w:val="28"/>
          <w:szCs w:val="28"/>
        </w:rPr>
        <w:t xml:space="preserve"> </w:t>
      </w:r>
      <w:r w:rsidR="00C741BD">
        <w:rPr>
          <w:sz w:val="28"/>
          <w:szCs w:val="28"/>
        </w:rPr>
        <w:t xml:space="preserve">Здесь </w:t>
      </w:r>
      <w:r w:rsidR="00C741BD" w:rsidRPr="00B638DF">
        <w:rPr>
          <w:i/>
          <w:sz w:val="28"/>
          <w:szCs w:val="28"/>
          <w:lang w:val="en-US"/>
        </w:rPr>
        <w:t>p</w:t>
      </w:r>
      <w:r w:rsidR="00C741BD" w:rsidRPr="00B638DF">
        <w:rPr>
          <w:i/>
          <w:sz w:val="28"/>
          <w:szCs w:val="28"/>
          <w:vertAlign w:val="subscript"/>
          <w:lang w:val="en-US"/>
        </w:rPr>
        <w:t>i</w:t>
      </w:r>
      <w:r w:rsidR="00C741BD" w:rsidRPr="00B638DF">
        <w:rPr>
          <w:sz w:val="28"/>
          <w:szCs w:val="28"/>
        </w:rPr>
        <w:t xml:space="preserve"> и </w:t>
      </w:r>
      <w:r w:rsidR="00C741BD" w:rsidRPr="00B638DF">
        <w:rPr>
          <w:i/>
          <w:sz w:val="28"/>
          <w:szCs w:val="28"/>
          <w:lang w:val="en-US"/>
        </w:rPr>
        <w:t>q</w:t>
      </w:r>
      <w:r w:rsidR="00C741BD" w:rsidRPr="00B638DF">
        <w:rPr>
          <w:i/>
          <w:sz w:val="28"/>
          <w:szCs w:val="28"/>
          <w:vertAlign w:val="subscript"/>
          <w:lang w:val="en-US"/>
        </w:rPr>
        <w:t>i</w:t>
      </w:r>
      <w:r w:rsidR="00C741BD" w:rsidRPr="00B638DF">
        <w:rPr>
          <w:i/>
          <w:sz w:val="28"/>
          <w:szCs w:val="28"/>
        </w:rPr>
        <w:t xml:space="preserve"> </w:t>
      </w:r>
      <w:r w:rsidR="00C741BD" w:rsidRPr="00B638DF">
        <w:rPr>
          <w:sz w:val="28"/>
          <w:szCs w:val="28"/>
        </w:rPr>
        <w:t xml:space="preserve">– 4-импульсы начального и конечного состояний </w:t>
      </w:r>
      <w:r w:rsidR="00C741BD">
        <w:rPr>
          <w:i/>
          <w:sz w:val="28"/>
          <w:szCs w:val="28"/>
          <w:lang w:val="en-US"/>
        </w:rPr>
        <w:t>i</w:t>
      </w:r>
      <w:r w:rsidR="00C741BD" w:rsidRPr="00B638DF">
        <w:rPr>
          <w:i/>
          <w:sz w:val="28"/>
          <w:szCs w:val="28"/>
        </w:rPr>
        <w:t>-</w:t>
      </w:r>
      <w:r w:rsidR="00C741BD">
        <w:rPr>
          <w:sz w:val="28"/>
          <w:szCs w:val="28"/>
        </w:rPr>
        <w:t xml:space="preserve">й </w:t>
      </w:r>
      <w:r w:rsidR="00C741BD" w:rsidRPr="00B638DF">
        <w:rPr>
          <w:sz w:val="28"/>
          <w:szCs w:val="28"/>
        </w:rPr>
        <w:t>частицы,</w:t>
      </w:r>
      <w:r w:rsidR="00C741BD">
        <w:rPr>
          <w:sz w:val="28"/>
          <w:szCs w:val="28"/>
        </w:rPr>
        <w:t xml:space="preserve"> </w:t>
      </w:r>
      <w:r w:rsidR="00C741BD">
        <w:rPr>
          <w:i/>
          <w:sz w:val="28"/>
          <w:szCs w:val="28"/>
          <w:lang w:val="en-US"/>
        </w:rPr>
        <w:t>i</w:t>
      </w:r>
      <w:r w:rsidR="00C741BD" w:rsidRPr="00B638DF">
        <w:rPr>
          <w:i/>
          <w:sz w:val="28"/>
          <w:szCs w:val="28"/>
        </w:rPr>
        <w:t xml:space="preserve"> =</w:t>
      </w:r>
      <w:r w:rsidR="00C741BD" w:rsidRPr="00B638DF">
        <w:rPr>
          <w:sz w:val="28"/>
          <w:szCs w:val="28"/>
        </w:rPr>
        <w:t xml:space="preserve"> 1, 2; </w:t>
      </w:r>
      <w:r w:rsidR="00C741BD" w:rsidRPr="00CA6DEF">
        <w:rPr>
          <w:i/>
          <w:sz w:val="28"/>
          <w:szCs w:val="28"/>
          <w:lang w:val="en-US"/>
        </w:rPr>
        <w:t>p</w:t>
      </w:r>
      <w:r w:rsidR="00C741BD" w:rsidRPr="00CA6DEF">
        <w:rPr>
          <w:sz w:val="28"/>
          <w:szCs w:val="28"/>
          <w:vertAlign w:val="subscript"/>
        </w:rPr>
        <w:t>0</w:t>
      </w:r>
      <w:r w:rsidR="00C741BD" w:rsidRPr="00CA6DEF">
        <w:rPr>
          <w:sz w:val="28"/>
          <w:szCs w:val="28"/>
        </w:rPr>
        <w:t xml:space="preserve"> и </w:t>
      </w:r>
      <w:r w:rsidR="00C741BD" w:rsidRPr="00CA6DEF">
        <w:rPr>
          <w:i/>
          <w:sz w:val="28"/>
          <w:szCs w:val="28"/>
          <w:lang w:val="en-US"/>
        </w:rPr>
        <w:t>q</w:t>
      </w:r>
      <w:r w:rsidR="00C741BD" w:rsidRPr="00CA6DEF">
        <w:rPr>
          <w:sz w:val="28"/>
          <w:szCs w:val="28"/>
          <w:vertAlign w:val="subscript"/>
        </w:rPr>
        <w:t>0</w:t>
      </w:r>
      <w:r w:rsidR="00C741BD" w:rsidRPr="00CA6DEF">
        <w:rPr>
          <w:sz w:val="28"/>
          <w:szCs w:val="28"/>
        </w:rPr>
        <w:t xml:space="preserve"> – относительные энергии начального и конечного состояний,</w:t>
      </w:r>
    </w:p>
    <w:p w:rsidR="00C741BD" w:rsidRPr="00C741BD" w:rsidRDefault="00C741BD" w:rsidP="00C741BD">
      <w:pPr>
        <w:ind w:firstLine="709"/>
        <w:jc w:val="both"/>
        <w:rPr>
          <w:sz w:val="28"/>
          <w:szCs w:val="28"/>
        </w:rPr>
      </w:pPr>
    </w:p>
    <w:tbl>
      <w:tblPr>
        <w:tblW w:w="0" w:type="auto"/>
        <w:tblLook w:val="04A0"/>
      </w:tblPr>
      <w:tblGrid>
        <w:gridCol w:w="8540"/>
        <w:gridCol w:w="805"/>
      </w:tblGrid>
      <w:tr w:rsidR="00C741BD" w:rsidRPr="000077DA" w:rsidTr="00C741BD">
        <w:tc>
          <w:tcPr>
            <w:tcW w:w="8540" w:type="dxa"/>
          </w:tcPr>
          <w:p w:rsidR="00C741BD" w:rsidRPr="00C741BD" w:rsidRDefault="00C741BD" w:rsidP="00C741BD">
            <w:pPr>
              <w:ind w:firstLine="709"/>
              <w:jc w:val="center"/>
              <w:rPr>
                <w:sz w:val="28"/>
                <w:szCs w:val="28"/>
              </w:rPr>
            </w:pPr>
            <w:r w:rsidRPr="00C741BD">
              <w:rPr>
                <w:position w:val="-24"/>
                <w:sz w:val="28"/>
                <w:szCs w:val="28"/>
              </w:rPr>
              <w:object w:dxaOrig="1939" w:dyaOrig="660">
                <v:shape id="_x0000_i1117" type="#_x0000_t75" style="width:114.7pt;height:37.65pt" o:ole="" fillcolor="window">
                  <v:imagedata r:id="rId128" o:title=""/>
                </v:shape>
                <o:OLEObject Type="Embed" ProgID="Equation.3" ShapeID="_x0000_i1117" DrawAspect="Content" ObjectID="_1504352249" r:id="rId129"/>
              </w:object>
            </w:r>
            <w:r w:rsidRPr="00C741BD">
              <w:rPr>
                <w:position w:val="10"/>
                <w:sz w:val="28"/>
                <w:szCs w:val="28"/>
              </w:rPr>
              <w:t>,</w:t>
            </w:r>
          </w:p>
          <w:p w:rsidR="00C741BD" w:rsidRPr="00C741BD" w:rsidRDefault="00C741BD" w:rsidP="00C741BD">
            <w:pPr>
              <w:ind w:firstLine="709"/>
              <w:jc w:val="center"/>
              <w:rPr>
                <w:sz w:val="28"/>
                <w:szCs w:val="28"/>
              </w:rPr>
            </w:pPr>
            <w:r w:rsidRPr="00C741BD">
              <w:rPr>
                <w:position w:val="-24"/>
                <w:sz w:val="28"/>
                <w:szCs w:val="28"/>
              </w:rPr>
              <w:object w:dxaOrig="1960" w:dyaOrig="660">
                <v:shape id="_x0000_i1118" type="#_x0000_t75" style="width:115.55pt;height:37.65pt" o:ole="" fillcolor="window">
                  <v:imagedata r:id="rId130" o:title=""/>
                </v:shape>
                <o:OLEObject Type="Embed" ProgID="Equation.3" ShapeID="_x0000_i1118" DrawAspect="Content" ObjectID="_1504352250" r:id="rId131"/>
              </w:object>
            </w:r>
            <w:r w:rsidRPr="00C741BD">
              <w:rPr>
                <w:position w:val="10"/>
                <w:sz w:val="28"/>
                <w:szCs w:val="28"/>
              </w:rPr>
              <w:t>.</w:t>
            </w:r>
          </w:p>
        </w:tc>
        <w:tc>
          <w:tcPr>
            <w:tcW w:w="805" w:type="dxa"/>
            <w:vAlign w:val="center"/>
          </w:tcPr>
          <w:p w:rsidR="00C741BD" w:rsidRPr="000077DA" w:rsidRDefault="00C741BD" w:rsidP="00C741BD">
            <w:pPr>
              <w:jc w:val="right"/>
              <w:rPr>
                <w:sz w:val="28"/>
                <w:szCs w:val="28"/>
              </w:rPr>
            </w:pPr>
            <w:r w:rsidRPr="00C741BD">
              <w:rPr>
                <w:sz w:val="28"/>
                <w:szCs w:val="28"/>
              </w:rPr>
              <w:t>(4)</w:t>
            </w:r>
          </w:p>
        </w:tc>
      </w:tr>
    </w:tbl>
    <w:p w:rsidR="00F56A11" w:rsidRDefault="00F56A11" w:rsidP="00F56A11">
      <w:pPr>
        <w:ind w:firstLine="709"/>
        <w:jc w:val="both"/>
        <w:rPr>
          <w:sz w:val="28"/>
          <w:szCs w:val="28"/>
        </w:rPr>
      </w:pPr>
    </w:p>
    <w:p w:rsidR="006D699E" w:rsidRDefault="006D699E" w:rsidP="00F56A11">
      <w:pPr>
        <w:ind w:firstLine="709"/>
        <w:jc w:val="both"/>
        <w:rPr>
          <w:sz w:val="28"/>
          <w:szCs w:val="28"/>
        </w:rPr>
      </w:pPr>
    </w:p>
    <w:p w:rsidR="006D699E" w:rsidRDefault="00525F6C" w:rsidP="00DA6E88">
      <w:pPr>
        <w:jc w:val="center"/>
        <w:rPr>
          <w:sz w:val="28"/>
          <w:szCs w:val="28"/>
        </w:rPr>
      </w:pPr>
      <w:r>
        <w:rPr>
          <w:sz w:val="28"/>
          <w:szCs w:val="28"/>
        </w:rPr>
      </w:r>
      <w:r>
        <w:rPr>
          <w:sz w:val="28"/>
          <w:szCs w:val="28"/>
        </w:rPr>
        <w:pict>
          <v:group id="_x0000_s840584" editas="canvas" style="width:316.4pt;height:122.15pt;mso-position-horizontal-relative:char;mso-position-vertical-relative:line" coordorigin="3468,8640" coordsize="4991,1927">
            <o:lock v:ext="edit" aspectratio="t"/>
            <v:shape id="_x0000_s840583" type="#_x0000_t75" style="position:absolute;left:3468;top:8640;width:4991;height:1927" o:preferrelative="f">
              <v:fill o:detectmouseclick="t"/>
              <v:path o:extrusionok="t" o:connecttype="none"/>
              <o:lock v:ext="edit" text="t"/>
            </v:shape>
            <v:shape id="_x0000_s840585" type="#_x0000_t75" style="position:absolute;left:3667;top:9039;width:4640;height:1092">
              <v:imagedata r:id="rId132" o:title="" gain="2.5" blacklevel="-9830f" grayscale="t"/>
            </v:shape>
            <v:shape id="_x0000_s840586" type="#_x0000_t202" style="position:absolute;left:3667;top:8766;width:1432;height:380" stroked="f">
              <v:fill opacity="0"/>
              <v:textbox inset="0,0,0,0">
                <w:txbxContent>
                  <w:p w:rsidR="00F17EC4" w:rsidRPr="00DA6E88" w:rsidRDefault="00F17EC4" w:rsidP="00DA6E88">
                    <w:pPr>
                      <w:jc w:val="center"/>
                      <w:rPr>
                        <w:lang w:val="en-US"/>
                      </w:rPr>
                    </w:pPr>
                    <w:r>
                      <w:rPr>
                        <w:i/>
                        <w:lang w:val="en-US"/>
                      </w:rPr>
                      <w:t>p</w:t>
                    </w:r>
                    <w:r>
                      <w:rPr>
                        <w:vertAlign w:val="subscript"/>
                        <w:lang w:val="en-US"/>
                      </w:rPr>
                      <w:t>1</w:t>
                    </w:r>
                    <w:r>
                      <w:rPr>
                        <w:lang w:val="en-US"/>
                      </w:rPr>
                      <w:t xml:space="preserve"> = (</w:t>
                    </w:r>
                    <w:r w:rsidRPr="00DA6E88">
                      <w:rPr>
                        <w:b/>
                        <w:lang w:val="en-US"/>
                      </w:rPr>
                      <w:t>η</w:t>
                    </w:r>
                    <w:r>
                      <w:rPr>
                        <w:vertAlign w:val="subscript"/>
                        <w:lang w:val="en-US"/>
                      </w:rPr>
                      <w:t>1</w:t>
                    </w:r>
                    <w:r w:rsidRPr="00DA6E88">
                      <w:rPr>
                        <w:i/>
                        <w:lang w:val="en-US"/>
                      </w:rPr>
                      <w:t>E</w:t>
                    </w:r>
                    <w:r>
                      <w:rPr>
                        <w:lang w:val="en-US"/>
                      </w:rPr>
                      <w:t xml:space="preserve"> + </w:t>
                    </w:r>
                    <w:r w:rsidRPr="00DA6E88">
                      <w:rPr>
                        <w:i/>
                        <w:lang w:val="en-US"/>
                      </w:rPr>
                      <w:t>p</w:t>
                    </w:r>
                    <w:r>
                      <w:rPr>
                        <w:vertAlign w:val="subscript"/>
                        <w:lang w:val="en-US"/>
                      </w:rPr>
                      <w:t>0</w:t>
                    </w:r>
                    <w:r>
                      <w:rPr>
                        <w:lang w:val="en-US"/>
                      </w:rPr>
                      <w:t xml:space="preserve">, </w:t>
                    </w:r>
                    <w:r w:rsidRPr="00DA6E88">
                      <w:rPr>
                        <w:b/>
                        <w:lang w:val="en-US"/>
                      </w:rPr>
                      <w:t>p</w:t>
                    </w:r>
                    <w:r>
                      <w:rPr>
                        <w:lang w:val="en-US"/>
                      </w:rPr>
                      <w:t>)</w:t>
                    </w:r>
                  </w:p>
                </w:txbxContent>
              </v:textbox>
            </v:shape>
            <v:shape id="_x0000_s840587" type="#_x0000_t202" style="position:absolute;left:6875;top:8766;width:1432;height:380" stroked="f">
              <v:fill opacity="0"/>
              <v:textbox inset="0,0,0,0">
                <w:txbxContent>
                  <w:p w:rsidR="00F17EC4" w:rsidRPr="00DA6E88" w:rsidRDefault="00F17EC4" w:rsidP="00DA6E88">
                    <w:pPr>
                      <w:jc w:val="center"/>
                      <w:rPr>
                        <w:lang w:val="en-US"/>
                      </w:rPr>
                    </w:pPr>
                    <w:r>
                      <w:rPr>
                        <w:i/>
                        <w:lang w:val="en-US"/>
                      </w:rPr>
                      <w:t>q</w:t>
                    </w:r>
                    <w:r>
                      <w:rPr>
                        <w:vertAlign w:val="subscript"/>
                        <w:lang w:val="en-US"/>
                      </w:rPr>
                      <w:t>1</w:t>
                    </w:r>
                    <w:r>
                      <w:rPr>
                        <w:lang w:val="en-US"/>
                      </w:rPr>
                      <w:t xml:space="preserve"> = (</w:t>
                    </w:r>
                    <w:r w:rsidRPr="00DA6E88">
                      <w:rPr>
                        <w:b/>
                        <w:lang w:val="en-US"/>
                      </w:rPr>
                      <w:t>η</w:t>
                    </w:r>
                    <w:r>
                      <w:rPr>
                        <w:vertAlign w:val="subscript"/>
                        <w:lang w:val="en-US"/>
                      </w:rPr>
                      <w:t>1</w:t>
                    </w:r>
                    <w:r w:rsidRPr="00DA6E88">
                      <w:rPr>
                        <w:i/>
                        <w:lang w:val="en-US"/>
                      </w:rPr>
                      <w:t>E</w:t>
                    </w:r>
                    <w:r>
                      <w:rPr>
                        <w:lang w:val="en-US"/>
                      </w:rPr>
                      <w:t xml:space="preserve"> + </w:t>
                    </w:r>
                    <w:r>
                      <w:rPr>
                        <w:i/>
                        <w:lang w:val="en-US"/>
                      </w:rPr>
                      <w:t>q</w:t>
                    </w:r>
                    <w:r>
                      <w:rPr>
                        <w:vertAlign w:val="subscript"/>
                        <w:lang w:val="en-US"/>
                      </w:rPr>
                      <w:t>0</w:t>
                    </w:r>
                    <w:r>
                      <w:rPr>
                        <w:lang w:val="en-US"/>
                      </w:rPr>
                      <w:t xml:space="preserve">, </w:t>
                    </w:r>
                    <w:r>
                      <w:rPr>
                        <w:b/>
                        <w:lang w:val="en-US"/>
                      </w:rPr>
                      <w:t>q</w:t>
                    </w:r>
                    <w:r>
                      <w:rPr>
                        <w:lang w:val="en-US"/>
                      </w:rPr>
                      <w:t>)</w:t>
                    </w:r>
                  </w:p>
                </w:txbxContent>
              </v:textbox>
            </v:shape>
            <v:shape id="_x0000_s840588" type="#_x0000_t202" style="position:absolute;left:3667;top:10131;width:1525;height:380" stroked="f">
              <v:fill opacity="0"/>
              <v:textbox inset="0,0,0,0">
                <w:txbxContent>
                  <w:p w:rsidR="00F17EC4" w:rsidRPr="00DA6E88" w:rsidRDefault="00F17EC4" w:rsidP="00DA6E88">
                    <w:pPr>
                      <w:jc w:val="center"/>
                      <w:rPr>
                        <w:lang w:val="en-US"/>
                      </w:rPr>
                    </w:pPr>
                    <w:r>
                      <w:rPr>
                        <w:i/>
                        <w:lang w:val="en-US"/>
                      </w:rPr>
                      <w:t>p</w:t>
                    </w:r>
                    <w:r>
                      <w:rPr>
                        <w:vertAlign w:val="subscript"/>
                        <w:lang w:val="en-US"/>
                      </w:rPr>
                      <w:t>2</w:t>
                    </w:r>
                    <w:r>
                      <w:rPr>
                        <w:lang w:val="en-US"/>
                      </w:rPr>
                      <w:t xml:space="preserve"> = (</w:t>
                    </w:r>
                    <w:r w:rsidRPr="00DA6E88">
                      <w:rPr>
                        <w:b/>
                        <w:lang w:val="en-US"/>
                      </w:rPr>
                      <w:t>η</w:t>
                    </w:r>
                    <w:r>
                      <w:rPr>
                        <w:vertAlign w:val="subscript"/>
                        <w:lang w:val="en-US"/>
                      </w:rPr>
                      <w:t>2</w:t>
                    </w:r>
                    <w:r w:rsidRPr="00DA6E88">
                      <w:rPr>
                        <w:i/>
                        <w:lang w:val="en-US"/>
                      </w:rPr>
                      <w:t>E</w:t>
                    </w:r>
                    <w:r>
                      <w:rPr>
                        <w:lang w:val="en-US"/>
                      </w:rPr>
                      <w:t xml:space="preserve"> – </w:t>
                    </w:r>
                    <w:r w:rsidRPr="00DA6E88">
                      <w:rPr>
                        <w:i/>
                        <w:lang w:val="en-US"/>
                      </w:rPr>
                      <w:t>p</w:t>
                    </w:r>
                    <w:r>
                      <w:rPr>
                        <w:vertAlign w:val="subscript"/>
                        <w:lang w:val="en-US"/>
                      </w:rPr>
                      <w:t>0</w:t>
                    </w:r>
                    <w:r>
                      <w:rPr>
                        <w:lang w:val="en-US"/>
                      </w:rPr>
                      <w:t>, –</w:t>
                    </w:r>
                    <w:r w:rsidRPr="00DA6E88">
                      <w:rPr>
                        <w:b/>
                        <w:lang w:val="en-US"/>
                      </w:rPr>
                      <w:t>p</w:t>
                    </w:r>
                    <w:r>
                      <w:rPr>
                        <w:lang w:val="en-US"/>
                      </w:rPr>
                      <w:t>)</w:t>
                    </w:r>
                  </w:p>
                </w:txbxContent>
              </v:textbox>
            </v:shape>
            <v:shape id="_x0000_s840589" type="#_x0000_t202" style="position:absolute;left:6825;top:10131;width:1432;height:380" stroked="f">
              <v:fill opacity="0"/>
              <v:textbox inset="0,0,0,0">
                <w:txbxContent>
                  <w:p w:rsidR="00F17EC4" w:rsidRPr="00DA6E88" w:rsidRDefault="00F17EC4" w:rsidP="00DA6E88">
                    <w:pPr>
                      <w:jc w:val="center"/>
                      <w:rPr>
                        <w:lang w:val="en-US"/>
                      </w:rPr>
                    </w:pPr>
                    <w:r>
                      <w:rPr>
                        <w:i/>
                        <w:lang w:val="en-US"/>
                      </w:rPr>
                      <w:t>q</w:t>
                    </w:r>
                    <w:r>
                      <w:rPr>
                        <w:vertAlign w:val="subscript"/>
                        <w:lang w:val="en-US"/>
                      </w:rPr>
                      <w:t>2</w:t>
                    </w:r>
                    <w:r>
                      <w:rPr>
                        <w:lang w:val="en-US"/>
                      </w:rPr>
                      <w:t xml:space="preserve"> = (</w:t>
                    </w:r>
                    <w:r w:rsidRPr="00DA6E88">
                      <w:rPr>
                        <w:b/>
                        <w:lang w:val="en-US"/>
                      </w:rPr>
                      <w:t>η</w:t>
                    </w:r>
                    <w:r>
                      <w:rPr>
                        <w:vertAlign w:val="subscript"/>
                        <w:lang w:val="en-US"/>
                      </w:rPr>
                      <w:t>2</w:t>
                    </w:r>
                    <w:r w:rsidRPr="00DA6E88">
                      <w:rPr>
                        <w:i/>
                        <w:lang w:val="en-US"/>
                      </w:rPr>
                      <w:t>E</w:t>
                    </w:r>
                    <w:r>
                      <w:rPr>
                        <w:lang w:val="en-US"/>
                      </w:rPr>
                      <w:t xml:space="preserve"> – </w:t>
                    </w:r>
                    <w:r>
                      <w:rPr>
                        <w:i/>
                        <w:lang w:val="en-US"/>
                      </w:rPr>
                      <w:t>q</w:t>
                    </w:r>
                    <w:r>
                      <w:rPr>
                        <w:vertAlign w:val="subscript"/>
                        <w:lang w:val="en-US"/>
                      </w:rPr>
                      <w:t>0</w:t>
                    </w:r>
                    <w:r>
                      <w:rPr>
                        <w:lang w:val="en-US"/>
                      </w:rPr>
                      <w:t>, –</w:t>
                    </w:r>
                    <w:r>
                      <w:rPr>
                        <w:b/>
                        <w:lang w:val="en-US"/>
                      </w:rPr>
                      <w:t>q</w:t>
                    </w:r>
                    <w:r>
                      <w:rPr>
                        <w:lang w:val="en-US"/>
                      </w:rPr>
                      <w:t>)</w:t>
                    </w:r>
                  </w:p>
                </w:txbxContent>
              </v:textbox>
            </v:shape>
            <w10:wrap type="none"/>
            <w10:anchorlock/>
          </v:group>
        </w:pict>
      </w:r>
    </w:p>
    <w:p w:rsidR="006D699E" w:rsidRDefault="006D699E" w:rsidP="00F56A11">
      <w:pPr>
        <w:ind w:firstLine="709"/>
        <w:jc w:val="both"/>
        <w:rPr>
          <w:sz w:val="28"/>
          <w:szCs w:val="28"/>
        </w:rPr>
      </w:pPr>
    </w:p>
    <w:p w:rsidR="00F56A11" w:rsidRDefault="00F56A11" w:rsidP="00DA6E88">
      <w:pPr>
        <w:ind w:left="1701" w:right="1616"/>
        <w:jc w:val="both"/>
      </w:pPr>
      <w:r w:rsidRPr="00957DAD">
        <w:t xml:space="preserve">Рис. 1. </w:t>
      </w:r>
      <w:r>
        <w:t>Параметризация двухчастичной функции Грина вне массовой поверхности в системе центра масс</w:t>
      </w:r>
    </w:p>
    <w:p w:rsidR="00F56A11" w:rsidRDefault="00F56A11" w:rsidP="00F97194">
      <w:pPr>
        <w:spacing w:line="247" w:lineRule="auto"/>
        <w:ind w:firstLine="709"/>
        <w:jc w:val="both"/>
        <w:rPr>
          <w:sz w:val="28"/>
          <w:szCs w:val="28"/>
        </w:rPr>
      </w:pPr>
      <w:r w:rsidRPr="006B37FB">
        <w:rPr>
          <w:sz w:val="28"/>
          <w:szCs w:val="28"/>
        </w:rPr>
        <w:lastRenderedPageBreak/>
        <w:t>Положим</w:t>
      </w:r>
    </w:p>
    <w:p w:rsidR="00F56A11" w:rsidRDefault="00F56A11" w:rsidP="00F97194">
      <w:pPr>
        <w:spacing w:line="247" w:lineRule="auto"/>
        <w:ind w:firstLine="709"/>
        <w:jc w:val="both"/>
        <w:rPr>
          <w:sz w:val="28"/>
          <w:szCs w:val="28"/>
        </w:rPr>
      </w:pPr>
    </w:p>
    <w:tbl>
      <w:tblPr>
        <w:tblW w:w="0" w:type="auto"/>
        <w:tblLook w:val="04A0"/>
      </w:tblPr>
      <w:tblGrid>
        <w:gridCol w:w="8552"/>
        <w:gridCol w:w="793"/>
      </w:tblGrid>
      <w:tr w:rsidR="00F56A11" w:rsidRPr="000077DA" w:rsidTr="00F56A11">
        <w:tc>
          <w:tcPr>
            <w:tcW w:w="8755" w:type="dxa"/>
          </w:tcPr>
          <w:p w:rsidR="00F56A11" w:rsidRPr="000077DA" w:rsidRDefault="00F56A11" w:rsidP="00F97194">
            <w:pPr>
              <w:spacing w:line="247" w:lineRule="auto"/>
              <w:ind w:firstLine="709"/>
              <w:jc w:val="center"/>
              <w:rPr>
                <w:sz w:val="28"/>
                <w:szCs w:val="28"/>
              </w:rPr>
            </w:pPr>
            <w:r w:rsidRPr="000077DA">
              <w:rPr>
                <w:position w:val="-10"/>
                <w:sz w:val="28"/>
                <w:szCs w:val="28"/>
              </w:rPr>
              <w:object w:dxaOrig="2480" w:dyaOrig="340">
                <v:shape id="_x0000_i1119" type="#_x0000_t75" style="width:148.2pt;height:19.25pt" o:ole="" fillcolor="window">
                  <v:imagedata r:id="rId133" o:title=""/>
                </v:shape>
                <o:OLEObject Type="Embed" ProgID="Equation.3" ShapeID="_x0000_i1119" DrawAspect="Content" ObjectID="_1504352251" r:id="rId134"/>
              </w:object>
            </w:r>
            <w:r>
              <w:rPr>
                <w:sz w:val="28"/>
                <w:szCs w:val="28"/>
              </w:rPr>
              <w:t>.</w:t>
            </w:r>
          </w:p>
        </w:tc>
        <w:tc>
          <w:tcPr>
            <w:tcW w:w="815" w:type="dxa"/>
            <w:vAlign w:val="center"/>
          </w:tcPr>
          <w:p w:rsidR="00F56A11" w:rsidRPr="000077DA" w:rsidRDefault="00F56A11" w:rsidP="00F97194">
            <w:pPr>
              <w:spacing w:line="247" w:lineRule="auto"/>
              <w:jc w:val="right"/>
              <w:rPr>
                <w:sz w:val="28"/>
                <w:szCs w:val="28"/>
              </w:rPr>
            </w:pPr>
          </w:p>
        </w:tc>
      </w:tr>
    </w:tbl>
    <w:p w:rsidR="00F56A11" w:rsidRPr="006B37FB" w:rsidRDefault="00F56A11" w:rsidP="00F97194">
      <w:pPr>
        <w:spacing w:line="247" w:lineRule="auto"/>
        <w:ind w:firstLine="709"/>
        <w:jc w:val="both"/>
        <w:rPr>
          <w:sz w:val="28"/>
          <w:szCs w:val="28"/>
        </w:rPr>
      </w:pPr>
    </w:p>
    <w:p w:rsidR="00F56A11" w:rsidRDefault="00F56A11" w:rsidP="00F97194">
      <w:pPr>
        <w:spacing w:line="247" w:lineRule="auto"/>
        <w:ind w:firstLine="709"/>
        <w:jc w:val="both"/>
        <w:rPr>
          <w:sz w:val="28"/>
          <w:szCs w:val="28"/>
        </w:rPr>
      </w:pPr>
      <w:r w:rsidRPr="006B37FB">
        <w:rPr>
          <w:sz w:val="28"/>
          <w:szCs w:val="28"/>
        </w:rPr>
        <w:t>Для системы</w:t>
      </w:r>
      <w:r>
        <w:rPr>
          <w:sz w:val="28"/>
          <w:szCs w:val="28"/>
        </w:rPr>
        <w:t xml:space="preserve"> двух частиц</w:t>
      </w:r>
      <w:r w:rsidRPr="006B37FB">
        <w:rPr>
          <w:sz w:val="28"/>
          <w:szCs w:val="28"/>
        </w:rPr>
        <w:t>, связанной кулоновск</w:t>
      </w:r>
      <w:r>
        <w:rPr>
          <w:sz w:val="28"/>
          <w:szCs w:val="28"/>
        </w:rPr>
        <w:t>им взаимодействием</w:t>
      </w:r>
      <w:r w:rsidR="007E7802">
        <w:rPr>
          <w:sz w:val="28"/>
          <w:szCs w:val="28"/>
        </w:rPr>
        <w:t>,</w:t>
      </w:r>
    </w:p>
    <w:p w:rsidR="00F56A11" w:rsidRDefault="00F56A11" w:rsidP="00F97194">
      <w:pPr>
        <w:spacing w:line="247" w:lineRule="auto"/>
        <w:ind w:firstLine="709"/>
        <w:jc w:val="both"/>
        <w:rPr>
          <w:sz w:val="28"/>
          <w:szCs w:val="28"/>
        </w:rPr>
      </w:pPr>
    </w:p>
    <w:tbl>
      <w:tblPr>
        <w:tblW w:w="0" w:type="auto"/>
        <w:tblLook w:val="04A0"/>
      </w:tblPr>
      <w:tblGrid>
        <w:gridCol w:w="8540"/>
        <w:gridCol w:w="805"/>
      </w:tblGrid>
      <w:tr w:rsidR="00F56A11" w:rsidRPr="000077DA" w:rsidTr="00F56A11">
        <w:tc>
          <w:tcPr>
            <w:tcW w:w="8755" w:type="dxa"/>
          </w:tcPr>
          <w:p w:rsidR="00F56A11" w:rsidRPr="000077DA" w:rsidRDefault="00F56A11" w:rsidP="00F97194">
            <w:pPr>
              <w:spacing w:line="247" w:lineRule="auto"/>
              <w:ind w:firstLine="709"/>
              <w:jc w:val="center"/>
              <w:rPr>
                <w:sz w:val="28"/>
                <w:szCs w:val="28"/>
              </w:rPr>
            </w:pPr>
            <w:r w:rsidRPr="000077DA">
              <w:rPr>
                <w:position w:val="-24"/>
                <w:sz w:val="28"/>
                <w:szCs w:val="28"/>
              </w:rPr>
              <w:object w:dxaOrig="1980" w:dyaOrig="660">
                <v:shape id="_x0000_i1120" type="#_x0000_t75" style="width:115.55pt;height:37.65pt" o:ole="" fillcolor="window">
                  <v:imagedata r:id="rId135" o:title=""/>
                </v:shape>
                <o:OLEObject Type="Embed" ProgID="Equation.3" ShapeID="_x0000_i1120" DrawAspect="Content" ObjectID="_1504352252" r:id="rId136"/>
              </w:object>
            </w:r>
            <w:r w:rsidRPr="000077DA">
              <w:rPr>
                <w:position w:val="10"/>
                <w:sz w:val="28"/>
                <w:szCs w:val="28"/>
              </w:rPr>
              <w:t>,</w:t>
            </w:r>
          </w:p>
        </w:tc>
        <w:tc>
          <w:tcPr>
            <w:tcW w:w="815" w:type="dxa"/>
            <w:vAlign w:val="center"/>
          </w:tcPr>
          <w:p w:rsidR="00F56A11" w:rsidRPr="000077DA" w:rsidRDefault="00F56A11" w:rsidP="00F97194">
            <w:pPr>
              <w:spacing w:line="247" w:lineRule="auto"/>
              <w:jc w:val="right"/>
              <w:rPr>
                <w:sz w:val="28"/>
                <w:szCs w:val="28"/>
              </w:rPr>
            </w:pPr>
            <w:r w:rsidRPr="000077DA">
              <w:rPr>
                <w:sz w:val="28"/>
                <w:szCs w:val="28"/>
              </w:rPr>
              <w:t>(</w:t>
            </w:r>
            <w:r>
              <w:rPr>
                <w:sz w:val="28"/>
                <w:szCs w:val="28"/>
              </w:rPr>
              <w:t>5</w:t>
            </w:r>
            <w:r w:rsidRPr="000077DA">
              <w:rPr>
                <w:sz w:val="28"/>
                <w:szCs w:val="28"/>
              </w:rPr>
              <w:t>)</w:t>
            </w:r>
          </w:p>
        </w:tc>
      </w:tr>
    </w:tbl>
    <w:p w:rsidR="00F56A11" w:rsidRPr="006B37FB" w:rsidRDefault="00F56A11" w:rsidP="00F97194">
      <w:pPr>
        <w:spacing w:line="247" w:lineRule="auto"/>
        <w:ind w:firstLine="709"/>
        <w:jc w:val="both"/>
        <w:rPr>
          <w:sz w:val="28"/>
          <w:szCs w:val="28"/>
        </w:rPr>
      </w:pPr>
    </w:p>
    <w:p w:rsidR="00F56A11" w:rsidRPr="00B638DF" w:rsidRDefault="00F56A11" w:rsidP="00F97194">
      <w:pPr>
        <w:spacing w:line="247" w:lineRule="auto"/>
        <w:jc w:val="both"/>
        <w:rPr>
          <w:sz w:val="28"/>
          <w:szCs w:val="28"/>
        </w:rPr>
      </w:pPr>
      <w:r>
        <w:rPr>
          <w:sz w:val="28"/>
          <w:szCs w:val="28"/>
        </w:rPr>
        <w:t xml:space="preserve">где </w:t>
      </w:r>
      <w:r>
        <w:rPr>
          <w:sz w:val="28"/>
          <w:szCs w:val="28"/>
        </w:rPr>
        <w:sym w:font="Symbol" w:char="F06D"/>
      </w:r>
      <w:r>
        <w:rPr>
          <w:sz w:val="28"/>
          <w:szCs w:val="28"/>
        </w:rPr>
        <w:t xml:space="preserve"> </w:t>
      </w:r>
      <w:r w:rsidRPr="00B638DF">
        <w:rPr>
          <w:sz w:val="28"/>
          <w:szCs w:val="28"/>
        </w:rPr>
        <w:t xml:space="preserve">– </w:t>
      </w:r>
      <w:r>
        <w:rPr>
          <w:sz w:val="28"/>
          <w:szCs w:val="28"/>
        </w:rPr>
        <w:t>приведенная масса</w:t>
      </w:r>
      <w:r w:rsidR="007E7802">
        <w:rPr>
          <w:sz w:val="28"/>
          <w:szCs w:val="28"/>
        </w:rPr>
        <w:t>;</w:t>
      </w:r>
      <w:r>
        <w:rPr>
          <w:sz w:val="28"/>
          <w:szCs w:val="28"/>
        </w:rPr>
        <w:t xml:space="preserve"> </w:t>
      </w:r>
      <w:r w:rsidRPr="00520C5E">
        <w:rPr>
          <w:sz w:val="28"/>
          <w:szCs w:val="28"/>
        </w:rPr>
        <w:t>α</w:t>
      </w:r>
      <w:r>
        <w:rPr>
          <w:sz w:val="28"/>
          <w:szCs w:val="28"/>
        </w:rPr>
        <w:t xml:space="preserve"> </w:t>
      </w:r>
      <w:r w:rsidRPr="00B638DF">
        <w:rPr>
          <w:sz w:val="28"/>
          <w:szCs w:val="28"/>
        </w:rPr>
        <w:t xml:space="preserve">– </w:t>
      </w:r>
      <w:r>
        <w:rPr>
          <w:sz w:val="28"/>
          <w:szCs w:val="28"/>
        </w:rPr>
        <w:t>постоянная тонкой структуры</w:t>
      </w:r>
      <w:r w:rsidR="007E7802">
        <w:rPr>
          <w:sz w:val="28"/>
          <w:szCs w:val="28"/>
        </w:rPr>
        <w:t>;</w:t>
      </w:r>
      <w:r>
        <w:rPr>
          <w:sz w:val="28"/>
          <w:szCs w:val="28"/>
        </w:rPr>
        <w:t xml:space="preserve"> </w:t>
      </w:r>
      <w:r>
        <w:rPr>
          <w:i/>
          <w:sz w:val="28"/>
          <w:szCs w:val="28"/>
        </w:rPr>
        <w:t xml:space="preserve">п </w:t>
      </w:r>
      <w:r w:rsidRPr="00B638DF">
        <w:rPr>
          <w:sz w:val="28"/>
          <w:szCs w:val="28"/>
        </w:rPr>
        <w:t xml:space="preserve">– </w:t>
      </w:r>
      <w:r>
        <w:rPr>
          <w:sz w:val="28"/>
          <w:szCs w:val="28"/>
        </w:rPr>
        <w:t>главное квантовое число. Учитывая (5), выражения (4) с</w:t>
      </w:r>
      <w:r w:rsidRPr="006B37FB">
        <w:rPr>
          <w:sz w:val="28"/>
          <w:szCs w:val="28"/>
        </w:rPr>
        <w:t xml:space="preserve"> точностью до </w:t>
      </w:r>
      <w:r>
        <w:rPr>
          <w:sz w:val="28"/>
          <w:szCs w:val="28"/>
        </w:rPr>
        <w:t>α</w:t>
      </w:r>
      <w:r>
        <w:rPr>
          <w:sz w:val="28"/>
          <w:szCs w:val="28"/>
          <w:vertAlign w:val="superscript"/>
        </w:rPr>
        <w:t>4</w:t>
      </w:r>
      <w:r>
        <w:rPr>
          <w:sz w:val="28"/>
          <w:szCs w:val="28"/>
        </w:rPr>
        <w:t xml:space="preserve"> можно преобразовать к виду</w:t>
      </w:r>
    </w:p>
    <w:p w:rsidR="00F56A11" w:rsidRDefault="00F56A11" w:rsidP="00F97194">
      <w:pPr>
        <w:spacing w:line="247" w:lineRule="auto"/>
        <w:jc w:val="center"/>
        <w:rPr>
          <w:sz w:val="28"/>
          <w:szCs w:val="28"/>
        </w:rPr>
      </w:pPr>
      <w:r w:rsidRPr="006B37FB">
        <w:rPr>
          <w:position w:val="-30"/>
          <w:sz w:val="28"/>
          <w:szCs w:val="28"/>
        </w:rPr>
        <w:object w:dxaOrig="1840" w:dyaOrig="720">
          <v:shape id="_x0000_i1121" type="#_x0000_t75" style="width:106.35pt;height:41.85pt" o:ole="" fillcolor="window">
            <v:imagedata r:id="rId137" o:title=""/>
          </v:shape>
          <o:OLEObject Type="Embed" ProgID="Equation.3" ShapeID="_x0000_i1121" DrawAspect="Content" ObjectID="_1504352253" r:id="rId138"/>
        </w:object>
      </w:r>
      <w:r w:rsidRPr="00CE3AA8">
        <w:rPr>
          <w:position w:val="10"/>
          <w:sz w:val="28"/>
          <w:szCs w:val="28"/>
        </w:rPr>
        <w:t>,</w:t>
      </w:r>
    </w:p>
    <w:p w:rsidR="00F56A11" w:rsidRPr="006B37FB" w:rsidRDefault="003F4B8E" w:rsidP="00F97194">
      <w:pPr>
        <w:spacing w:line="247" w:lineRule="auto"/>
        <w:jc w:val="center"/>
        <w:rPr>
          <w:sz w:val="28"/>
          <w:szCs w:val="28"/>
        </w:rPr>
      </w:pPr>
      <w:r w:rsidRPr="006B37FB">
        <w:rPr>
          <w:position w:val="-30"/>
          <w:sz w:val="28"/>
          <w:szCs w:val="28"/>
        </w:rPr>
        <w:object w:dxaOrig="1920" w:dyaOrig="720">
          <v:shape id="_x0000_i1122" type="#_x0000_t75" style="width:113.85pt;height:44.35pt" o:ole="" fillcolor="window">
            <v:imagedata r:id="rId139" o:title=""/>
          </v:shape>
          <o:OLEObject Type="Embed" ProgID="Equation.3" ShapeID="_x0000_i1122" DrawAspect="Content" ObjectID="_1504352254" r:id="rId140"/>
        </w:object>
      </w:r>
      <w:r w:rsidR="00F56A11">
        <w:rPr>
          <w:position w:val="10"/>
          <w:sz w:val="28"/>
          <w:szCs w:val="28"/>
        </w:rPr>
        <w:t>.</w:t>
      </w:r>
    </w:p>
    <w:p w:rsidR="00F56A11" w:rsidRDefault="00F56A11" w:rsidP="00F97194">
      <w:pPr>
        <w:spacing w:line="247" w:lineRule="auto"/>
        <w:rPr>
          <w:sz w:val="28"/>
          <w:szCs w:val="28"/>
        </w:rPr>
      </w:pPr>
    </w:p>
    <w:p w:rsidR="00F56A11" w:rsidRDefault="00F56A11" w:rsidP="00F97194">
      <w:pPr>
        <w:spacing w:line="247" w:lineRule="auto"/>
        <w:ind w:firstLine="709"/>
        <w:jc w:val="both"/>
        <w:rPr>
          <w:sz w:val="28"/>
          <w:szCs w:val="28"/>
        </w:rPr>
      </w:pPr>
      <w:r w:rsidRPr="00C741BD">
        <w:rPr>
          <w:sz w:val="28"/>
          <w:szCs w:val="28"/>
        </w:rPr>
        <w:t>Известно, что при αμ → 0</w:t>
      </w:r>
    </w:p>
    <w:p w:rsidR="00F56A11" w:rsidRDefault="00F56A11" w:rsidP="00F97194">
      <w:pPr>
        <w:spacing w:line="247" w:lineRule="auto"/>
        <w:ind w:firstLine="709"/>
        <w:jc w:val="both"/>
      </w:pPr>
    </w:p>
    <w:p w:rsidR="00F56A11" w:rsidRDefault="003F4B8E" w:rsidP="00F97194">
      <w:pPr>
        <w:spacing w:line="247" w:lineRule="auto"/>
        <w:jc w:val="center"/>
        <w:rPr>
          <w:sz w:val="28"/>
          <w:szCs w:val="28"/>
        </w:rPr>
      </w:pPr>
      <w:r w:rsidRPr="00CE3AA8">
        <w:rPr>
          <w:position w:val="-28"/>
          <w:sz w:val="28"/>
          <w:szCs w:val="28"/>
        </w:rPr>
        <w:object w:dxaOrig="2280" w:dyaOrig="660">
          <v:shape id="_x0000_i1123" type="#_x0000_t75" style="width:136.45pt;height:41pt" o:ole="">
            <v:imagedata r:id="rId141" o:title=""/>
          </v:shape>
          <o:OLEObject Type="Embed" ProgID="Equation.3" ShapeID="_x0000_i1123" DrawAspect="Content" ObjectID="_1504352255" r:id="rId142"/>
        </w:object>
      </w:r>
      <w:r w:rsidR="00F56A11">
        <w:rPr>
          <w:sz w:val="28"/>
          <w:szCs w:val="28"/>
        </w:rPr>
        <w:t>,</w:t>
      </w:r>
    </w:p>
    <w:p w:rsidR="00F56A11" w:rsidRDefault="00F56A11" w:rsidP="00F97194">
      <w:pPr>
        <w:spacing w:line="247" w:lineRule="auto"/>
        <w:jc w:val="both"/>
        <w:rPr>
          <w:sz w:val="28"/>
          <w:szCs w:val="28"/>
        </w:rPr>
      </w:pPr>
    </w:p>
    <w:p w:rsidR="00F56A11" w:rsidRPr="006B37FB" w:rsidRDefault="00F56A11" w:rsidP="00F97194">
      <w:pPr>
        <w:spacing w:line="247" w:lineRule="auto"/>
        <w:jc w:val="both"/>
        <w:rPr>
          <w:sz w:val="28"/>
          <w:szCs w:val="28"/>
        </w:rPr>
      </w:pPr>
      <w:r>
        <w:rPr>
          <w:sz w:val="28"/>
          <w:szCs w:val="28"/>
        </w:rPr>
        <w:t xml:space="preserve">где </w:t>
      </w:r>
      <w:r w:rsidRPr="00520C5E">
        <w:rPr>
          <w:sz w:val="28"/>
          <w:szCs w:val="28"/>
        </w:rPr>
        <w:t>δ</w:t>
      </w:r>
      <w:r>
        <w:rPr>
          <w:sz w:val="28"/>
          <w:szCs w:val="28"/>
        </w:rPr>
        <w:t>(</w:t>
      </w:r>
      <w:r>
        <w:rPr>
          <w:b/>
          <w:sz w:val="28"/>
          <w:szCs w:val="28"/>
          <w:lang w:val="en-US"/>
        </w:rPr>
        <w:t>p</w:t>
      </w:r>
      <w:r>
        <w:rPr>
          <w:sz w:val="28"/>
          <w:szCs w:val="28"/>
        </w:rPr>
        <w:t>) – дельта-функция Дирака.</w:t>
      </w:r>
    </w:p>
    <w:p w:rsidR="00F56A11" w:rsidRDefault="007E7802" w:rsidP="00F97194">
      <w:pPr>
        <w:spacing w:line="247" w:lineRule="auto"/>
        <w:ind w:firstLine="709"/>
        <w:jc w:val="both"/>
        <w:rPr>
          <w:sz w:val="28"/>
          <w:szCs w:val="28"/>
        </w:rPr>
      </w:pPr>
      <w:r>
        <w:rPr>
          <w:sz w:val="28"/>
          <w:szCs w:val="28"/>
        </w:rPr>
        <w:t>Поэтому</w:t>
      </w:r>
      <w:r w:rsidR="00F56A11" w:rsidRPr="006B37FB">
        <w:rPr>
          <w:sz w:val="28"/>
          <w:szCs w:val="28"/>
        </w:rPr>
        <w:t xml:space="preserve"> согласно (</w:t>
      </w:r>
      <w:r w:rsidR="00F56A11">
        <w:rPr>
          <w:sz w:val="28"/>
          <w:szCs w:val="28"/>
        </w:rPr>
        <w:t>5</w:t>
      </w:r>
      <w:r>
        <w:rPr>
          <w:sz w:val="28"/>
          <w:szCs w:val="28"/>
        </w:rPr>
        <w:t>)</w:t>
      </w:r>
      <w:r w:rsidR="00F56A11" w:rsidRPr="006B37FB">
        <w:rPr>
          <w:sz w:val="28"/>
          <w:szCs w:val="28"/>
        </w:rPr>
        <w:t xml:space="preserve"> </w:t>
      </w:r>
    </w:p>
    <w:p w:rsidR="00F56A11" w:rsidRDefault="00F56A11" w:rsidP="00F97194">
      <w:pPr>
        <w:spacing w:line="247" w:lineRule="auto"/>
        <w:jc w:val="both"/>
        <w:rPr>
          <w:sz w:val="28"/>
          <w:szCs w:val="28"/>
        </w:rPr>
      </w:pPr>
    </w:p>
    <w:tbl>
      <w:tblPr>
        <w:tblW w:w="0" w:type="auto"/>
        <w:tblLook w:val="04A0"/>
      </w:tblPr>
      <w:tblGrid>
        <w:gridCol w:w="8539"/>
        <w:gridCol w:w="806"/>
      </w:tblGrid>
      <w:tr w:rsidR="00F56A11" w:rsidRPr="000077DA" w:rsidTr="00F56A11">
        <w:tc>
          <w:tcPr>
            <w:tcW w:w="8755" w:type="dxa"/>
          </w:tcPr>
          <w:p w:rsidR="00F56A11" w:rsidRPr="000077DA" w:rsidRDefault="00F56A11" w:rsidP="00F97194">
            <w:pPr>
              <w:spacing w:line="247" w:lineRule="auto"/>
              <w:ind w:firstLine="709"/>
              <w:jc w:val="center"/>
              <w:rPr>
                <w:sz w:val="28"/>
                <w:szCs w:val="28"/>
              </w:rPr>
            </w:pPr>
            <w:r w:rsidRPr="000077DA">
              <w:rPr>
                <w:position w:val="-12"/>
                <w:sz w:val="28"/>
                <w:szCs w:val="28"/>
              </w:rPr>
              <w:object w:dxaOrig="1880" w:dyaOrig="360">
                <v:shape id="_x0000_i1124" type="#_x0000_t75" style="width:108.85pt;height:20.95pt" o:ole="" fillcolor="window">
                  <v:imagedata r:id="rId143" o:title=""/>
                </v:shape>
                <o:OLEObject Type="Embed" ProgID="Equation.3" ShapeID="_x0000_i1124" DrawAspect="Content" ObjectID="_1504352256" r:id="rId144"/>
              </w:object>
            </w:r>
            <w:r w:rsidRPr="00DB32B1">
              <w:rPr>
                <w:sz w:val="28"/>
                <w:szCs w:val="28"/>
              </w:rPr>
              <w:t>.</w:t>
            </w:r>
          </w:p>
        </w:tc>
        <w:tc>
          <w:tcPr>
            <w:tcW w:w="815" w:type="dxa"/>
            <w:vAlign w:val="center"/>
          </w:tcPr>
          <w:p w:rsidR="00F56A11" w:rsidRPr="000077DA" w:rsidRDefault="00F56A11" w:rsidP="00F97194">
            <w:pPr>
              <w:spacing w:line="247" w:lineRule="auto"/>
              <w:jc w:val="right"/>
              <w:rPr>
                <w:sz w:val="28"/>
                <w:szCs w:val="28"/>
              </w:rPr>
            </w:pPr>
            <w:r>
              <w:rPr>
                <w:sz w:val="28"/>
                <w:szCs w:val="28"/>
              </w:rPr>
              <w:t>(6</w:t>
            </w:r>
            <w:r w:rsidRPr="000077DA">
              <w:rPr>
                <w:sz w:val="28"/>
                <w:szCs w:val="28"/>
              </w:rPr>
              <w:t>)</w:t>
            </w:r>
          </w:p>
        </w:tc>
      </w:tr>
    </w:tbl>
    <w:p w:rsidR="00F56A11" w:rsidRDefault="00F56A11" w:rsidP="00F97194">
      <w:pPr>
        <w:spacing w:line="247" w:lineRule="auto"/>
        <w:jc w:val="both"/>
        <w:rPr>
          <w:sz w:val="28"/>
          <w:szCs w:val="28"/>
        </w:rPr>
      </w:pPr>
    </w:p>
    <w:p w:rsidR="00F56A11" w:rsidRDefault="00F56A11" w:rsidP="00F97194">
      <w:pPr>
        <w:spacing w:line="247" w:lineRule="auto"/>
        <w:ind w:firstLine="709"/>
        <w:jc w:val="both"/>
        <w:rPr>
          <w:sz w:val="28"/>
          <w:szCs w:val="28"/>
        </w:rPr>
      </w:pPr>
      <w:r>
        <w:rPr>
          <w:sz w:val="28"/>
          <w:szCs w:val="28"/>
        </w:rPr>
        <w:t xml:space="preserve">Волновую функцию </w:t>
      </w:r>
      <w:r w:rsidRPr="00520C5E">
        <w:rPr>
          <w:sz w:val="28"/>
          <w:szCs w:val="28"/>
        </w:rPr>
        <w:sym w:font="Symbol" w:char="F059"/>
      </w:r>
      <w:r w:rsidRPr="0045091E">
        <w:rPr>
          <w:sz w:val="28"/>
          <w:szCs w:val="28"/>
          <w:vertAlign w:val="subscript"/>
        </w:rPr>
        <w:t>100</w:t>
      </w:r>
      <w:r>
        <w:rPr>
          <w:sz w:val="28"/>
          <w:szCs w:val="28"/>
        </w:rPr>
        <w:t>(</w:t>
      </w:r>
      <w:r>
        <w:rPr>
          <w:b/>
          <w:sz w:val="28"/>
          <w:szCs w:val="28"/>
        </w:rPr>
        <w:t>р</w:t>
      </w:r>
      <w:r>
        <w:rPr>
          <w:sz w:val="28"/>
          <w:szCs w:val="28"/>
        </w:rPr>
        <w:t>) в приближении αμ</w:t>
      </w:r>
      <w:r w:rsidRPr="00BD4E25">
        <w:rPr>
          <w:sz w:val="28"/>
          <w:szCs w:val="28"/>
        </w:rPr>
        <w:t xml:space="preserve"> </w:t>
      </w:r>
      <w:r>
        <w:rPr>
          <w:sz w:val="28"/>
          <w:szCs w:val="28"/>
        </w:rPr>
        <w:t>→ 0 можно преобр</w:t>
      </w:r>
      <w:r>
        <w:rPr>
          <w:sz w:val="28"/>
          <w:szCs w:val="28"/>
        </w:rPr>
        <w:t>а</w:t>
      </w:r>
      <w:r>
        <w:rPr>
          <w:sz w:val="28"/>
          <w:szCs w:val="28"/>
        </w:rPr>
        <w:t>зовать следующим образом</w:t>
      </w:r>
      <w:r w:rsidR="007E7802">
        <w:rPr>
          <w:sz w:val="28"/>
          <w:szCs w:val="28"/>
        </w:rPr>
        <w:t>:</w:t>
      </w:r>
    </w:p>
    <w:p w:rsidR="00F56A11" w:rsidRDefault="00F56A11" w:rsidP="00F97194">
      <w:pPr>
        <w:spacing w:line="247" w:lineRule="auto"/>
        <w:ind w:firstLine="709"/>
        <w:jc w:val="both"/>
        <w:rPr>
          <w:sz w:val="28"/>
          <w:szCs w:val="28"/>
        </w:rPr>
      </w:pPr>
    </w:p>
    <w:tbl>
      <w:tblPr>
        <w:tblW w:w="9356" w:type="dxa"/>
        <w:tblInd w:w="-34" w:type="dxa"/>
        <w:tblLook w:val="04A0"/>
      </w:tblPr>
      <w:tblGrid>
        <w:gridCol w:w="8506"/>
        <w:gridCol w:w="850"/>
      </w:tblGrid>
      <w:tr w:rsidR="00F56A11" w:rsidRPr="00DE1851" w:rsidTr="00F56A11">
        <w:tc>
          <w:tcPr>
            <w:tcW w:w="8506" w:type="dxa"/>
          </w:tcPr>
          <w:p w:rsidR="00F56A11" w:rsidRPr="000077DA" w:rsidRDefault="00F56A11" w:rsidP="00F97194">
            <w:pPr>
              <w:spacing w:line="247" w:lineRule="auto"/>
              <w:jc w:val="center"/>
              <w:rPr>
                <w:sz w:val="28"/>
                <w:szCs w:val="28"/>
              </w:rPr>
            </w:pPr>
            <w:r w:rsidRPr="006B37FB">
              <w:rPr>
                <w:position w:val="-36"/>
                <w:sz w:val="28"/>
                <w:szCs w:val="28"/>
              </w:rPr>
              <w:object w:dxaOrig="7820" w:dyaOrig="740">
                <v:shape id="_x0000_i1125" type="#_x0000_t75" style="width:398.5pt;height:41pt" o:ole="">
                  <v:imagedata r:id="rId145" o:title=""/>
                </v:shape>
                <o:OLEObject Type="Embed" ProgID="Equation.3" ShapeID="_x0000_i1125" DrawAspect="Content" ObjectID="_1504352257" r:id="rId146"/>
              </w:object>
            </w:r>
            <w:r>
              <w:rPr>
                <w:sz w:val="28"/>
                <w:szCs w:val="28"/>
              </w:rPr>
              <w:t>,</w:t>
            </w:r>
          </w:p>
        </w:tc>
        <w:tc>
          <w:tcPr>
            <w:tcW w:w="850" w:type="dxa"/>
            <w:vAlign w:val="center"/>
          </w:tcPr>
          <w:p w:rsidR="00F56A11" w:rsidRPr="00DE1851" w:rsidRDefault="00F56A11" w:rsidP="00F97194">
            <w:pPr>
              <w:spacing w:line="247" w:lineRule="auto"/>
              <w:jc w:val="right"/>
              <w:rPr>
                <w:sz w:val="28"/>
                <w:szCs w:val="28"/>
              </w:rPr>
            </w:pPr>
            <w:r>
              <w:rPr>
                <w:sz w:val="28"/>
                <w:szCs w:val="28"/>
              </w:rPr>
              <w:t>(7)</w:t>
            </w:r>
          </w:p>
        </w:tc>
      </w:tr>
    </w:tbl>
    <w:p w:rsidR="00F56A11" w:rsidRDefault="00F56A11" w:rsidP="00F97194">
      <w:pPr>
        <w:spacing w:line="247" w:lineRule="auto"/>
        <w:jc w:val="both"/>
        <w:rPr>
          <w:sz w:val="28"/>
          <w:szCs w:val="28"/>
        </w:rPr>
      </w:pPr>
    </w:p>
    <w:p w:rsidR="00F56A11" w:rsidRPr="00F3218F" w:rsidRDefault="00F56A11" w:rsidP="00F97194">
      <w:pPr>
        <w:spacing w:line="247" w:lineRule="auto"/>
        <w:jc w:val="both"/>
        <w:rPr>
          <w:sz w:val="28"/>
          <w:szCs w:val="28"/>
        </w:rPr>
      </w:pPr>
      <w:r w:rsidRPr="00CA6DEF">
        <w:rPr>
          <w:sz w:val="28"/>
          <w:szCs w:val="28"/>
        </w:rPr>
        <w:t xml:space="preserve">где </w:t>
      </w:r>
      <w:r w:rsidRPr="00CA6DEF">
        <w:rPr>
          <w:position w:val="-28"/>
          <w:sz w:val="28"/>
          <w:szCs w:val="28"/>
        </w:rPr>
        <w:object w:dxaOrig="1560" w:dyaOrig="760">
          <v:shape id="_x0000_i1126" type="#_x0000_t75" style="width:75.35pt;height:37.65pt" o:ole="">
            <v:imagedata r:id="rId147" o:title=""/>
          </v:shape>
          <o:OLEObject Type="Embed" ProgID="Equation.3" ShapeID="_x0000_i1126" DrawAspect="Content" ObjectID="_1504352258" r:id="rId148"/>
        </w:object>
      </w:r>
      <w:r w:rsidRPr="00CA6DEF">
        <w:rPr>
          <w:sz w:val="28"/>
          <w:szCs w:val="28"/>
        </w:rPr>
        <w:t>.</w:t>
      </w:r>
    </w:p>
    <w:p w:rsidR="00F56A11" w:rsidRDefault="00F56A11" w:rsidP="00F97194">
      <w:pPr>
        <w:pStyle w:val="21"/>
        <w:spacing w:after="0" w:line="247" w:lineRule="auto"/>
        <w:ind w:firstLine="709"/>
        <w:jc w:val="both"/>
        <w:rPr>
          <w:sz w:val="28"/>
          <w:szCs w:val="28"/>
        </w:rPr>
      </w:pPr>
      <w:r>
        <w:rPr>
          <w:i/>
          <w:sz w:val="28"/>
          <w:szCs w:val="28"/>
          <w:lang w:val="en-US"/>
        </w:rPr>
        <w:t>E</w:t>
      </w:r>
      <w:r w:rsidRPr="000A1CAF">
        <w:rPr>
          <w:i/>
          <w:sz w:val="28"/>
          <w:szCs w:val="28"/>
        </w:rPr>
        <w:t xml:space="preserve"> = </w:t>
      </w:r>
      <w:r>
        <w:rPr>
          <w:i/>
          <w:sz w:val="28"/>
          <w:szCs w:val="28"/>
          <w:lang w:val="en-US"/>
        </w:rPr>
        <w:t>m</w:t>
      </w:r>
      <w:r w:rsidRPr="000A1CAF">
        <w:rPr>
          <w:sz w:val="28"/>
          <w:szCs w:val="28"/>
          <w:vertAlign w:val="subscript"/>
        </w:rPr>
        <w:t>1</w:t>
      </w:r>
      <w:r w:rsidRPr="000A1CAF">
        <w:rPr>
          <w:sz w:val="28"/>
          <w:szCs w:val="28"/>
        </w:rPr>
        <w:t xml:space="preserve"> + </w:t>
      </w:r>
      <w:r>
        <w:rPr>
          <w:i/>
          <w:sz w:val="28"/>
          <w:szCs w:val="28"/>
          <w:lang w:val="en-US"/>
        </w:rPr>
        <w:t>m</w:t>
      </w:r>
      <w:r w:rsidRPr="000A1CAF">
        <w:rPr>
          <w:sz w:val="28"/>
          <w:szCs w:val="28"/>
          <w:vertAlign w:val="subscript"/>
        </w:rPr>
        <w:t>2</w:t>
      </w:r>
      <w:r w:rsidRPr="00102E68">
        <w:rPr>
          <w:sz w:val="28"/>
          <w:szCs w:val="28"/>
        </w:rPr>
        <w:t xml:space="preserve"> </w:t>
      </w:r>
      <w:r w:rsidRPr="006B37FB">
        <w:rPr>
          <w:sz w:val="28"/>
          <w:szCs w:val="28"/>
        </w:rPr>
        <w:t xml:space="preserve">– единственный случай, когда выражения для полной </w:t>
      </w:r>
      <w:r w:rsidR="007E7802">
        <w:rPr>
          <w:sz w:val="28"/>
          <w:szCs w:val="28"/>
        </w:rPr>
        <w:t>энергии (1) и (2) совпадают. Т</w:t>
      </w:r>
      <w:r w:rsidRPr="006B37FB">
        <w:rPr>
          <w:sz w:val="28"/>
          <w:szCs w:val="28"/>
        </w:rPr>
        <w:t>огда связанное состояние может быть опис</w:t>
      </w:r>
      <w:r w:rsidRPr="006B37FB">
        <w:rPr>
          <w:sz w:val="28"/>
          <w:szCs w:val="28"/>
        </w:rPr>
        <w:t>а</w:t>
      </w:r>
      <w:r w:rsidRPr="006B37FB">
        <w:rPr>
          <w:sz w:val="28"/>
          <w:szCs w:val="28"/>
        </w:rPr>
        <w:t xml:space="preserve">но в терминах амплитуды рассеяния </w:t>
      </w:r>
      <w:r>
        <w:rPr>
          <w:i/>
          <w:sz w:val="28"/>
          <w:szCs w:val="28"/>
        </w:rPr>
        <w:t xml:space="preserve">Т </w:t>
      </w:r>
      <w:r w:rsidRPr="006B37FB">
        <w:rPr>
          <w:sz w:val="28"/>
          <w:szCs w:val="28"/>
        </w:rPr>
        <w:t>на массовой поверхности.</w:t>
      </w:r>
    </w:p>
    <w:p w:rsidR="00F56A11" w:rsidRDefault="00F56A11" w:rsidP="00F97194">
      <w:pPr>
        <w:pStyle w:val="21"/>
        <w:spacing w:after="0" w:line="247" w:lineRule="auto"/>
        <w:ind w:firstLine="709"/>
        <w:jc w:val="both"/>
        <w:rPr>
          <w:sz w:val="28"/>
          <w:szCs w:val="28"/>
        </w:rPr>
      </w:pPr>
      <w:r>
        <w:rPr>
          <w:sz w:val="28"/>
          <w:szCs w:val="28"/>
        </w:rPr>
        <w:t xml:space="preserve">Для описания системы двух частиц (фермионов) используют </w:t>
      </w:r>
      <w:r w:rsidRPr="006B37FB">
        <w:rPr>
          <w:sz w:val="28"/>
          <w:szCs w:val="28"/>
        </w:rPr>
        <w:t>дву</w:t>
      </w:r>
      <w:r w:rsidRPr="006B37FB">
        <w:rPr>
          <w:sz w:val="28"/>
          <w:szCs w:val="28"/>
        </w:rPr>
        <w:t>х</w:t>
      </w:r>
      <w:r w:rsidRPr="006B37FB">
        <w:rPr>
          <w:sz w:val="28"/>
          <w:szCs w:val="28"/>
        </w:rPr>
        <w:t>временн</w:t>
      </w:r>
      <w:r>
        <w:rPr>
          <w:sz w:val="28"/>
          <w:szCs w:val="28"/>
        </w:rPr>
        <w:t>ую</w:t>
      </w:r>
      <w:r w:rsidRPr="006B37FB">
        <w:rPr>
          <w:sz w:val="28"/>
          <w:szCs w:val="28"/>
        </w:rPr>
        <w:t xml:space="preserve"> функци</w:t>
      </w:r>
      <w:r>
        <w:rPr>
          <w:sz w:val="28"/>
          <w:szCs w:val="28"/>
        </w:rPr>
        <w:t>ю</w:t>
      </w:r>
      <w:r w:rsidRPr="006B37FB">
        <w:rPr>
          <w:sz w:val="28"/>
          <w:szCs w:val="28"/>
        </w:rPr>
        <w:t xml:space="preserve"> Грина</w:t>
      </w:r>
      <w:r>
        <w:rPr>
          <w:sz w:val="28"/>
          <w:szCs w:val="28"/>
        </w:rPr>
        <w:t xml:space="preserve"> </w:t>
      </w:r>
      <w:r>
        <w:rPr>
          <w:i/>
          <w:sz w:val="28"/>
          <w:szCs w:val="28"/>
          <w:lang w:val="en-US"/>
        </w:rPr>
        <w:t xml:space="preserve">G </w:t>
      </w:r>
      <w:r>
        <w:rPr>
          <w:sz w:val="28"/>
          <w:szCs w:val="28"/>
        </w:rPr>
        <w:t>в импульсном представлении</w:t>
      </w:r>
    </w:p>
    <w:tbl>
      <w:tblPr>
        <w:tblW w:w="0" w:type="auto"/>
        <w:tblLook w:val="04A0"/>
      </w:tblPr>
      <w:tblGrid>
        <w:gridCol w:w="8542"/>
        <w:gridCol w:w="803"/>
      </w:tblGrid>
      <w:tr w:rsidR="00F56A11" w:rsidRPr="000077DA" w:rsidTr="00102E68">
        <w:tc>
          <w:tcPr>
            <w:tcW w:w="8542" w:type="dxa"/>
          </w:tcPr>
          <w:p w:rsidR="00F56A11" w:rsidRPr="000077DA" w:rsidRDefault="00F92ECF" w:rsidP="00F56A11">
            <w:pPr>
              <w:ind w:firstLine="709"/>
              <w:jc w:val="center"/>
              <w:rPr>
                <w:sz w:val="28"/>
                <w:szCs w:val="28"/>
              </w:rPr>
            </w:pPr>
            <w:r w:rsidRPr="006B37FB">
              <w:rPr>
                <w:position w:val="-12"/>
                <w:sz w:val="28"/>
                <w:szCs w:val="28"/>
                <w:lang w:val="en-US"/>
              </w:rPr>
              <w:object w:dxaOrig="3140" w:dyaOrig="499">
                <v:shape id="_x0000_i1127" type="#_x0000_t75" style="width:165.75pt;height:25.95pt" o:ole="" fillcolor="window">
                  <v:imagedata r:id="rId149" o:title=""/>
                </v:shape>
                <o:OLEObject Type="Embed" ProgID="Equation.3" ShapeID="_x0000_i1127" DrawAspect="Content" ObjectID="_1504352259" r:id="rId150"/>
              </w:object>
            </w:r>
            <w:r w:rsidR="00F56A11">
              <w:rPr>
                <w:sz w:val="28"/>
                <w:szCs w:val="28"/>
              </w:rPr>
              <w:t>,</w:t>
            </w:r>
          </w:p>
        </w:tc>
        <w:tc>
          <w:tcPr>
            <w:tcW w:w="803" w:type="dxa"/>
            <w:vAlign w:val="center"/>
          </w:tcPr>
          <w:p w:rsidR="00F56A11" w:rsidRPr="000077DA" w:rsidRDefault="00F56A11" w:rsidP="00F56A11">
            <w:pPr>
              <w:jc w:val="right"/>
              <w:rPr>
                <w:sz w:val="28"/>
                <w:szCs w:val="28"/>
              </w:rPr>
            </w:pPr>
            <w:r>
              <w:rPr>
                <w:sz w:val="28"/>
                <w:szCs w:val="28"/>
              </w:rPr>
              <w:t>(8</w:t>
            </w:r>
            <w:r w:rsidRPr="000077DA">
              <w:rPr>
                <w:sz w:val="28"/>
                <w:szCs w:val="28"/>
              </w:rPr>
              <w:t>)</w:t>
            </w:r>
          </w:p>
        </w:tc>
      </w:tr>
    </w:tbl>
    <w:p w:rsidR="00F56A11" w:rsidRPr="00D61578" w:rsidRDefault="00F56A11" w:rsidP="00F56A11">
      <w:pPr>
        <w:pStyle w:val="21"/>
        <w:spacing w:line="240" w:lineRule="auto"/>
        <w:ind w:firstLine="709"/>
        <w:rPr>
          <w:sz w:val="16"/>
          <w:szCs w:val="16"/>
        </w:rPr>
      </w:pPr>
    </w:p>
    <w:tbl>
      <w:tblPr>
        <w:tblW w:w="0" w:type="auto"/>
        <w:tblLook w:val="04A0"/>
      </w:tblPr>
      <w:tblGrid>
        <w:gridCol w:w="8539"/>
        <w:gridCol w:w="806"/>
      </w:tblGrid>
      <w:tr w:rsidR="00F56A11" w:rsidRPr="000077DA" w:rsidTr="00F56A11">
        <w:tc>
          <w:tcPr>
            <w:tcW w:w="8755" w:type="dxa"/>
          </w:tcPr>
          <w:p w:rsidR="00F56A11" w:rsidRPr="00DE1851" w:rsidRDefault="00F56A11" w:rsidP="00F56A11">
            <w:pPr>
              <w:ind w:firstLine="709"/>
              <w:jc w:val="center"/>
              <w:rPr>
                <w:b/>
                <w:sz w:val="28"/>
                <w:szCs w:val="28"/>
              </w:rPr>
            </w:pPr>
            <w:r w:rsidRPr="00DE1851">
              <w:rPr>
                <w:b/>
                <w:position w:val="-6"/>
                <w:sz w:val="28"/>
                <w:szCs w:val="28"/>
              </w:rPr>
              <w:object w:dxaOrig="1440" w:dyaOrig="279">
                <v:shape id="_x0000_i1128" type="#_x0000_t75" style="width:87.05pt;height:15.9pt" o:ole="">
                  <v:imagedata r:id="rId151" o:title=""/>
                </v:shape>
                <o:OLEObject Type="Embed" ProgID="Equation.3" ShapeID="_x0000_i1128" DrawAspect="Content" ObjectID="_1504352260" r:id="rId152"/>
              </w:object>
            </w:r>
            <w:r>
              <w:rPr>
                <w:sz w:val="28"/>
                <w:szCs w:val="28"/>
              </w:rPr>
              <w:t>,</w:t>
            </w:r>
          </w:p>
        </w:tc>
        <w:tc>
          <w:tcPr>
            <w:tcW w:w="815" w:type="dxa"/>
            <w:vAlign w:val="center"/>
          </w:tcPr>
          <w:p w:rsidR="00F56A11" w:rsidRPr="000077DA" w:rsidRDefault="00F56A11" w:rsidP="00F56A11">
            <w:pPr>
              <w:jc w:val="right"/>
              <w:rPr>
                <w:sz w:val="28"/>
                <w:szCs w:val="28"/>
              </w:rPr>
            </w:pPr>
            <w:r>
              <w:rPr>
                <w:sz w:val="28"/>
                <w:szCs w:val="28"/>
              </w:rPr>
              <w:t>(9</w:t>
            </w:r>
            <w:r w:rsidRPr="000077DA">
              <w:rPr>
                <w:sz w:val="28"/>
                <w:szCs w:val="28"/>
              </w:rPr>
              <w:t>)</w:t>
            </w:r>
          </w:p>
        </w:tc>
      </w:tr>
    </w:tbl>
    <w:p w:rsidR="00F56A11" w:rsidRPr="00D61578" w:rsidRDefault="00F56A11" w:rsidP="00F56A11">
      <w:pPr>
        <w:jc w:val="both"/>
        <w:rPr>
          <w:iCs/>
          <w:sz w:val="16"/>
          <w:szCs w:val="16"/>
        </w:rPr>
      </w:pPr>
    </w:p>
    <w:tbl>
      <w:tblPr>
        <w:tblW w:w="0" w:type="auto"/>
        <w:tblLook w:val="04A0"/>
      </w:tblPr>
      <w:tblGrid>
        <w:gridCol w:w="8540"/>
        <w:gridCol w:w="805"/>
      </w:tblGrid>
      <w:tr w:rsidR="00F56A11" w:rsidRPr="000077DA" w:rsidTr="00F56A11">
        <w:tc>
          <w:tcPr>
            <w:tcW w:w="8755" w:type="dxa"/>
          </w:tcPr>
          <w:p w:rsidR="00F56A11" w:rsidRPr="000077DA" w:rsidRDefault="00F92ECF" w:rsidP="00F56A11">
            <w:pPr>
              <w:ind w:firstLine="709"/>
              <w:jc w:val="center"/>
              <w:rPr>
                <w:sz w:val="28"/>
                <w:szCs w:val="28"/>
              </w:rPr>
            </w:pPr>
            <w:r w:rsidRPr="006B37FB">
              <w:rPr>
                <w:position w:val="-12"/>
                <w:sz w:val="28"/>
                <w:szCs w:val="28"/>
              </w:rPr>
              <w:object w:dxaOrig="1400" w:dyaOrig="440">
                <v:shape id="_x0000_i1129" type="#_x0000_t75" style="width:92.95pt;height:26.8pt" o:ole="" fillcolor="window">
                  <v:imagedata r:id="rId153" o:title=""/>
                </v:shape>
                <o:OLEObject Type="Embed" ProgID="Equation.3" ShapeID="_x0000_i1129" DrawAspect="Content" ObjectID="_1504352261" r:id="rId154"/>
              </w:object>
            </w:r>
            <w:r w:rsidR="00F97194" w:rsidRPr="006B37FB">
              <w:rPr>
                <w:position w:val="-14"/>
                <w:sz w:val="28"/>
                <w:szCs w:val="28"/>
              </w:rPr>
              <w:object w:dxaOrig="3240" w:dyaOrig="420">
                <v:shape id="_x0000_i1130" type="#_x0000_t75" style="width:192.55pt;height:25.1pt" o:ole="" fillcolor="window">
                  <v:imagedata r:id="rId155" o:title=""/>
                </v:shape>
                <o:OLEObject Type="Embed" ProgID="Equation.3" ShapeID="_x0000_i1130" DrawAspect="Content" ObjectID="_1504352262" r:id="rId156"/>
              </w:object>
            </w:r>
            <w:r w:rsidR="00F56A11">
              <w:rPr>
                <w:sz w:val="28"/>
                <w:szCs w:val="28"/>
              </w:rPr>
              <w:t>,</w:t>
            </w:r>
          </w:p>
        </w:tc>
        <w:tc>
          <w:tcPr>
            <w:tcW w:w="815" w:type="dxa"/>
            <w:vAlign w:val="center"/>
          </w:tcPr>
          <w:p w:rsidR="00F56A11" w:rsidRPr="000077DA" w:rsidRDefault="00F56A11" w:rsidP="00F56A11">
            <w:pPr>
              <w:jc w:val="right"/>
              <w:rPr>
                <w:sz w:val="28"/>
                <w:szCs w:val="28"/>
              </w:rPr>
            </w:pPr>
            <w:r>
              <w:rPr>
                <w:sz w:val="28"/>
                <w:szCs w:val="28"/>
              </w:rPr>
              <w:t>(10</w:t>
            </w:r>
            <w:r w:rsidRPr="000077DA">
              <w:rPr>
                <w:sz w:val="28"/>
                <w:szCs w:val="28"/>
              </w:rPr>
              <w:t>)</w:t>
            </w:r>
          </w:p>
        </w:tc>
      </w:tr>
    </w:tbl>
    <w:p w:rsidR="00F56A11" w:rsidRPr="00D61578" w:rsidRDefault="00F56A11" w:rsidP="00F56A11">
      <w:pPr>
        <w:jc w:val="both"/>
        <w:rPr>
          <w:i/>
          <w:iCs/>
          <w:sz w:val="16"/>
          <w:szCs w:val="16"/>
        </w:rPr>
      </w:pPr>
    </w:p>
    <w:p w:rsidR="00F56A11" w:rsidRDefault="00F56A11" w:rsidP="00F56A11">
      <w:pPr>
        <w:jc w:val="both"/>
        <w:rPr>
          <w:sz w:val="28"/>
          <w:szCs w:val="28"/>
        </w:rPr>
      </w:pPr>
      <w:r w:rsidRPr="00DB32B1">
        <w:rPr>
          <w:iCs/>
          <w:sz w:val="28"/>
          <w:szCs w:val="28"/>
        </w:rPr>
        <w:t>где</w:t>
      </w:r>
      <w:r>
        <w:rPr>
          <w:iCs/>
          <w:sz w:val="28"/>
          <w:szCs w:val="28"/>
        </w:rPr>
        <w:t xml:space="preserve"> </w:t>
      </w:r>
      <w:r w:rsidRPr="00616249">
        <w:rPr>
          <w:i/>
          <w:iCs/>
          <w:sz w:val="28"/>
          <w:szCs w:val="28"/>
          <w:lang w:val="en-US"/>
        </w:rPr>
        <w:t>G</w:t>
      </w:r>
      <w:r w:rsidRPr="00616249">
        <w:rPr>
          <w:iCs/>
          <w:sz w:val="28"/>
          <w:szCs w:val="28"/>
          <w:vertAlign w:val="subscript"/>
        </w:rPr>
        <w:t>0</w:t>
      </w:r>
      <w:r w:rsidRPr="00616249">
        <w:rPr>
          <w:iCs/>
          <w:sz w:val="28"/>
          <w:szCs w:val="28"/>
        </w:rPr>
        <w:t xml:space="preserve"> </w:t>
      </w:r>
      <w:r>
        <w:rPr>
          <w:iCs/>
          <w:sz w:val="28"/>
          <w:szCs w:val="28"/>
        </w:rPr>
        <w:t>–</w:t>
      </w:r>
      <w:r w:rsidRPr="00616249">
        <w:rPr>
          <w:iCs/>
          <w:sz w:val="28"/>
          <w:szCs w:val="28"/>
        </w:rPr>
        <w:t xml:space="preserve"> функция </w:t>
      </w:r>
      <w:r>
        <w:rPr>
          <w:iCs/>
          <w:sz w:val="28"/>
          <w:szCs w:val="28"/>
        </w:rPr>
        <w:t>Г</w:t>
      </w:r>
      <w:r w:rsidR="007E7802">
        <w:rPr>
          <w:iCs/>
          <w:sz w:val="28"/>
          <w:szCs w:val="28"/>
        </w:rPr>
        <w:t>рина невзаимодействующих частиц;</w:t>
      </w:r>
      <w:r>
        <w:rPr>
          <w:iCs/>
          <w:sz w:val="28"/>
          <w:szCs w:val="28"/>
        </w:rPr>
        <w:t xml:space="preserve"> </w:t>
      </w:r>
      <w:r w:rsidRPr="006B37FB">
        <w:rPr>
          <w:position w:val="-14"/>
          <w:sz w:val="28"/>
          <w:szCs w:val="28"/>
        </w:rPr>
        <w:object w:dxaOrig="1560" w:dyaOrig="460">
          <v:shape id="_x0000_i1131" type="#_x0000_t75" style="width:92.95pt;height:28.45pt" o:ole="" fillcolor="window">
            <v:imagedata r:id="rId157" o:title=""/>
          </v:shape>
          <o:OLEObject Type="Embed" ProgID="Equation.3" ShapeID="_x0000_i1131" DrawAspect="Content" ObjectID="_1504352263" r:id="rId158"/>
        </w:object>
      </w:r>
      <w:r>
        <w:rPr>
          <w:iCs/>
          <w:sz w:val="28"/>
          <w:szCs w:val="28"/>
        </w:rPr>
        <w:t>,</w:t>
      </w:r>
      <w:r w:rsidRPr="00616249">
        <w:rPr>
          <w:iCs/>
          <w:sz w:val="28"/>
          <w:szCs w:val="28"/>
        </w:rPr>
        <w:t xml:space="preserve"> </w:t>
      </w:r>
      <w:r>
        <w:rPr>
          <w:sz w:val="28"/>
          <w:szCs w:val="28"/>
        </w:rPr>
        <w:t xml:space="preserve">символ </w:t>
      </w:r>
      <w:r w:rsidR="00C741BD" w:rsidRPr="00C741BD">
        <w:rPr>
          <w:sz w:val="28"/>
          <w:szCs w:val="28"/>
        </w:rPr>
        <w:t>«</w:t>
      </w:r>
      <w:r w:rsidR="00C741BD" w:rsidRPr="00C741BD">
        <w:rPr>
          <w:sz w:val="28"/>
          <w:szCs w:val="28"/>
        </w:rPr>
        <w:sym w:font="Symbol" w:char="F0BE"/>
      </w:r>
      <w:r w:rsidR="00C741BD" w:rsidRPr="00C741BD">
        <w:rPr>
          <w:sz w:val="28"/>
          <w:szCs w:val="28"/>
        </w:rPr>
        <w:t>»</w:t>
      </w:r>
      <w:r>
        <w:rPr>
          <w:sz w:val="28"/>
          <w:szCs w:val="28"/>
        </w:rPr>
        <w:t xml:space="preserve"> означает переход от четырехвременного формализма функций Грина к двухвременному, т.</w:t>
      </w:r>
      <w:r w:rsidR="00A67867">
        <w:rPr>
          <w:sz w:val="28"/>
          <w:szCs w:val="28"/>
        </w:rPr>
        <w:t xml:space="preserve"> </w:t>
      </w:r>
      <w:r>
        <w:rPr>
          <w:sz w:val="28"/>
          <w:szCs w:val="28"/>
        </w:rPr>
        <w:t xml:space="preserve">е. интегрирование по относительным энергиям </w:t>
      </w:r>
      <w:r w:rsidRPr="00CA6DEF">
        <w:rPr>
          <w:i/>
          <w:sz w:val="28"/>
          <w:szCs w:val="28"/>
          <w:lang w:val="en-US"/>
        </w:rPr>
        <w:t>p</w:t>
      </w:r>
      <w:r w:rsidRPr="00CA6DEF">
        <w:rPr>
          <w:sz w:val="28"/>
          <w:szCs w:val="28"/>
          <w:vertAlign w:val="subscript"/>
        </w:rPr>
        <w:t>0</w:t>
      </w:r>
      <w:r w:rsidRPr="00CA6DEF">
        <w:rPr>
          <w:sz w:val="28"/>
          <w:szCs w:val="28"/>
        </w:rPr>
        <w:t xml:space="preserve"> и </w:t>
      </w:r>
      <w:r w:rsidRPr="00CA6DEF">
        <w:rPr>
          <w:i/>
          <w:sz w:val="28"/>
          <w:szCs w:val="28"/>
          <w:lang w:val="en-US"/>
        </w:rPr>
        <w:t>q</w:t>
      </w:r>
      <w:r w:rsidRPr="00CA6DEF">
        <w:rPr>
          <w:sz w:val="28"/>
          <w:szCs w:val="28"/>
          <w:vertAlign w:val="subscript"/>
        </w:rPr>
        <w:t>0</w:t>
      </w:r>
      <w:r w:rsidR="007E7802">
        <w:rPr>
          <w:sz w:val="28"/>
          <w:szCs w:val="28"/>
        </w:rPr>
        <w:t>:</w:t>
      </w:r>
    </w:p>
    <w:p w:rsidR="00F56A11" w:rsidRPr="00D61578" w:rsidRDefault="00F56A11" w:rsidP="00F56A11">
      <w:pPr>
        <w:jc w:val="both"/>
        <w:rPr>
          <w:sz w:val="16"/>
          <w:szCs w:val="16"/>
        </w:rPr>
      </w:pPr>
    </w:p>
    <w:p w:rsidR="00F56A11" w:rsidRPr="00FA2CCC" w:rsidRDefault="00F92ECF" w:rsidP="00F56A11">
      <w:pPr>
        <w:jc w:val="center"/>
        <w:rPr>
          <w:sz w:val="28"/>
          <w:szCs w:val="28"/>
        </w:rPr>
      </w:pPr>
      <w:r w:rsidRPr="006B37FB">
        <w:rPr>
          <w:position w:val="-16"/>
          <w:sz w:val="28"/>
          <w:szCs w:val="28"/>
        </w:rPr>
        <w:object w:dxaOrig="4180" w:dyaOrig="440">
          <v:shape id="_x0000_i1132" type="#_x0000_t75" style="width:276.3pt;height:26.8pt" o:ole="" fillcolor="window">
            <v:imagedata r:id="rId159" o:title=""/>
          </v:shape>
          <o:OLEObject Type="Embed" ProgID="Equation.3" ShapeID="_x0000_i1132" DrawAspect="Content" ObjectID="_1504352264" r:id="rId160"/>
        </w:object>
      </w:r>
      <w:r w:rsidR="007E7802">
        <w:rPr>
          <w:sz w:val="28"/>
          <w:szCs w:val="28"/>
        </w:rPr>
        <w:t>;</w:t>
      </w:r>
    </w:p>
    <w:p w:rsidR="00F56A11" w:rsidRPr="00D61578" w:rsidRDefault="00F56A11" w:rsidP="00F56A11">
      <w:pPr>
        <w:jc w:val="center"/>
        <w:rPr>
          <w:sz w:val="20"/>
          <w:szCs w:val="20"/>
        </w:rPr>
      </w:pPr>
    </w:p>
    <w:p w:rsidR="00F56A11" w:rsidRDefault="00F56A11" w:rsidP="00F56A11">
      <w:pPr>
        <w:jc w:val="both"/>
        <w:rPr>
          <w:sz w:val="28"/>
          <w:szCs w:val="28"/>
        </w:rPr>
      </w:pPr>
      <w:r>
        <w:rPr>
          <w:sz w:val="28"/>
          <w:szCs w:val="28"/>
        </w:rPr>
        <w:t xml:space="preserve">символ </w:t>
      </w:r>
      <w:r w:rsidR="00C741BD">
        <w:rPr>
          <w:sz w:val="28"/>
          <w:szCs w:val="28"/>
        </w:rPr>
        <w:t>«</w:t>
      </w:r>
      <w:r w:rsidRPr="00C741BD">
        <w:rPr>
          <w:sz w:val="28"/>
          <w:szCs w:val="28"/>
        </w:rPr>
        <w:t>+</w:t>
      </w:r>
      <w:r w:rsidR="00C741BD">
        <w:rPr>
          <w:sz w:val="28"/>
          <w:szCs w:val="28"/>
        </w:rPr>
        <w:t>»</w:t>
      </w:r>
      <w:r>
        <w:rPr>
          <w:sz w:val="28"/>
          <w:szCs w:val="28"/>
        </w:rPr>
        <w:t xml:space="preserve"> означает проектирование на состояние с положительными зн</w:t>
      </w:r>
      <w:r>
        <w:rPr>
          <w:sz w:val="28"/>
          <w:szCs w:val="28"/>
        </w:rPr>
        <w:t>а</w:t>
      </w:r>
      <w:r>
        <w:rPr>
          <w:sz w:val="28"/>
          <w:szCs w:val="28"/>
        </w:rPr>
        <w:t xml:space="preserve">чениями энергии фермионов </w:t>
      </w:r>
    </w:p>
    <w:p w:rsidR="00C741BD" w:rsidRPr="00D61578" w:rsidRDefault="00C741BD" w:rsidP="00F56A11">
      <w:pPr>
        <w:jc w:val="both"/>
        <w:rPr>
          <w:sz w:val="16"/>
          <w:szCs w:val="16"/>
        </w:rPr>
      </w:pPr>
    </w:p>
    <w:p w:rsidR="00F56A11" w:rsidRDefault="00F92ECF" w:rsidP="00F56A11">
      <w:pPr>
        <w:jc w:val="center"/>
        <w:rPr>
          <w:sz w:val="28"/>
          <w:szCs w:val="28"/>
        </w:rPr>
      </w:pPr>
      <w:r w:rsidRPr="00774A6A">
        <w:rPr>
          <w:position w:val="-12"/>
          <w:sz w:val="28"/>
          <w:szCs w:val="28"/>
        </w:rPr>
        <w:object w:dxaOrig="5280" w:dyaOrig="440">
          <v:shape id="_x0000_i1133" type="#_x0000_t75" style="width:350.8pt;height:26.8pt" o:ole="" fillcolor="window">
            <v:imagedata r:id="rId161" o:title=""/>
          </v:shape>
          <o:OLEObject Type="Embed" ProgID="Equation.3" ShapeID="_x0000_i1133" DrawAspect="Content" ObjectID="_1504352265" r:id="rId162"/>
        </w:object>
      </w:r>
      <w:r w:rsidR="00C741BD">
        <w:rPr>
          <w:sz w:val="28"/>
          <w:szCs w:val="28"/>
        </w:rPr>
        <w:t>;</w:t>
      </w:r>
    </w:p>
    <w:p w:rsidR="00F56A11" w:rsidRPr="001D1FDC" w:rsidRDefault="00F56A11" w:rsidP="00F56A11">
      <w:pPr>
        <w:jc w:val="both"/>
        <w:rPr>
          <w:sz w:val="20"/>
          <w:szCs w:val="20"/>
        </w:rPr>
      </w:pPr>
    </w:p>
    <w:p w:rsidR="00F56A11" w:rsidRDefault="00F56A11" w:rsidP="00F56A11">
      <w:pPr>
        <w:jc w:val="both"/>
        <w:rPr>
          <w:sz w:val="28"/>
          <w:szCs w:val="28"/>
        </w:rPr>
      </w:pPr>
      <w:r>
        <w:rPr>
          <w:sz w:val="28"/>
          <w:szCs w:val="28"/>
        </w:rPr>
        <w:t>γ</w:t>
      </w:r>
      <w:r>
        <w:rPr>
          <w:sz w:val="28"/>
          <w:szCs w:val="28"/>
          <w:vertAlign w:val="subscript"/>
        </w:rPr>
        <w:t>10</w:t>
      </w:r>
      <w:r>
        <w:rPr>
          <w:sz w:val="28"/>
          <w:szCs w:val="28"/>
        </w:rPr>
        <w:t xml:space="preserve"> и γ</w:t>
      </w:r>
      <w:r>
        <w:rPr>
          <w:sz w:val="28"/>
          <w:szCs w:val="28"/>
          <w:vertAlign w:val="subscript"/>
        </w:rPr>
        <w:t xml:space="preserve">20 </w:t>
      </w:r>
      <w:r w:rsidR="00C741BD">
        <w:rPr>
          <w:sz w:val="28"/>
          <w:szCs w:val="28"/>
        </w:rPr>
        <w:t>– матрицы Дирака;</w:t>
      </w:r>
      <w:r>
        <w:rPr>
          <w:sz w:val="28"/>
          <w:szCs w:val="28"/>
        </w:rPr>
        <w:t xml:space="preserve"> </w:t>
      </w:r>
      <w:r>
        <w:rPr>
          <w:i/>
          <w:sz w:val="28"/>
          <w:szCs w:val="28"/>
          <w:lang w:val="en-US"/>
        </w:rPr>
        <w:t>u</w:t>
      </w:r>
      <w:r>
        <w:rPr>
          <w:i/>
          <w:sz w:val="28"/>
          <w:szCs w:val="28"/>
          <w:vertAlign w:val="subscript"/>
          <w:lang w:val="en-US"/>
        </w:rPr>
        <w:t>i</w:t>
      </w:r>
      <w:r w:rsidRPr="0067015D">
        <w:rPr>
          <w:sz w:val="28"/>
          <w:szCs w:val="28"/>
        </w:rPr>
        <w:t xml:space="preserve"> </w:t>
      </w:r>
      <w:r>
        <w:rPr>
          <w:sz w:val="28"/>
          <w:szCs w:val="28"/>
        </w:rPr>
        <w:t>–</w:t>
      </w:r>
      <w:r w:rsidRPr="0067015D">
        <w:rPr>
          <w:sz w:val="28"/>
          <w:szCs w:val="28"/>
        </w:rPr>
        <w:t xml:space="preserve"> </w:t>
      </w:r>
      <w:r>
        <w:rPr>
          <w:sz w:val="28"/>
          <w:szCs w:val="28"/>
        </w:rPr>
        <w:t>дираковс</w:t>
      </w:r>
      <w:r w:rsidRPr="0067015D">
        <w:rPr>
          <w:sz w:val="28"/>
          <w:szCs w:val="28"/>
        </w:rPr>
        <w:t>кий</w:t>
      </w:r>
      <w:r>
        <w:rPr>
          <w:sz w:val="28"/>
          <w:szCs w:val="28"/>
        </w:rPr>
        <w:t xml:space="preserve"> биспинор,</w:t>
      </w:r>
      <w:r w:rsidRPr="0045091E">
        <w:rPr>
          <w:sz w:val="28"/>
          <w:szCs w:val="28"/>
        </w:rPr>
        <w:t xml:space="preserve"> </w:t>
      </w:r>
      <w:r>
        <w:rPr>
          <w:sz w:val="28"/>
          <w:szCs w:val="28"/>
        </w:rPr>
        <w:t>являющийся пол</w:t>
      </w:r>
      <w:r>
        <w:rPr>
          <w:sz w:val="28"/>
          <w:szCs w:val="28"/>
        </w:rPr>
        <w:t>о</w:t>
      </w:r>
      <w:r>
        <w:rPr>
          <w:sz w:val="28"/>
          <w:szCs w:val="28"/>
        </w:rPr>
        <w:t>жительно-частотным р</w:t>
      </w:r>
      <w:r w:rsidR="00C741BD">
        <w:rPr>
          <w:sz w:val="28"/>
          <w:szCs w:val="28"/>
        </w:rPr>
        <w:t>ешением уравнения Дирака;</w:t>
      </w:r>
      <w:r>
        <w:rPr>
          <w:sz w:val="28"/>
          <w:szCs w:val="28"/>
        </w:rPr>
        <w:t xml:space="preserve"> символ </w:t>
      </w:r>
      <w:r w:rsidR="00C741BD">
        <w:rPr>
          <w:sz w:val="28"/>
          <w:szCs w:val="28"/>
        </w:rPr>
        <w:t>«</w:t>
      </w:r>
      <w:r w:rsidR="00C741BD">
        <w:rPr>
          <w:sz w:val="28"/>
          <w:szCs w:val="28"/>
        </w:rPr>
        <w:sym w:font="Symbol" w:char="F02A"/>
      </w:r>
      <w:r w:rsidR="00C741BD">
        <w:rPr>
          <w:sz w:val="28"/>
          <w:szCs w:val="28"/>
        </w:rPr>
        <w:t xml:space="preserve">» </w:t>
      </w:r>
      <w:r>
        <w:rPr>
          <w:sz w:val="28"/>
          <w:szCs w:val="28"/>
        </w:rPr>
        <w:t xml:space="preserve">означает транспонирование дираковского биспинора </w:t>
      </w:r>
      <w:r>
        <w:rPr>
          <w:i/>
          <w:sz w:val="28"/>
          <w:szCs w:val="28"/>
          <w:lang w:val="en-US"/>
        </w:rPr>
        <w:t>u</w:t>
      </w:r>
      <w:r>
        <w:rPr>
          <w:i/>
          <w:sz w:val="28"/>
          <w:szCs w:val="28"/>
          <w:vertAlign w:val="subscript"/>
          <w:lang w:val="en-US"/>
        </w:rPr>
        <w:t>i</w:t>
      </w:r>
      <w:r>
        <w:rPr>
          <w:sz w:val="28"/>
          <w:szCs w:val="28"/>
        </w:rPr>
        <w:t>,</w:t>
      </w:r>
      <w:r w:rsidRPr="00B679B3">
        <w:rPr>
          <w:i/>
          <w:sz w:val="28"/>
          <w:szCs w:val="28"/>
        </w:rPr>
        <w:t xml:space="preserve"> </w:t>
      </w:r>
      <w:r w:rsidRPr="0045091E">
        <w:rPr>
          <w:i/>
          <w:sz w:val="28"/>
          <w:szCs w:val="28"/>
          <w:lang w:val="en-US"/>
        </w:rPr>
        <w:t>i</w:t>
      </w:r>
      <w:r w:rsidRPr="0067015D">
        <w:rPr>
          <w:sz w:val="28"/>
          <w:szCs w:val="28"/>
        </w:rPr>
        <w:t xml:space="preserve"> = 1</w:t>
      </w:r>
      <w:r w:rsidRPr="0045091E">
        <w:rPr>
          <w:sz w:val="28"/>
          <w:szCs w:val="28"/>
        </w:rPr>
        <w:t>, 2</w:t>
      </w:r>
      <w:r>
        <w:rPr>
          <w:sz w:val="28"/>
          <w:szCs w:val="28"/>
        </w:rPr>
        <w:t>;</w:t>
      </w:r>
      <w:r w:rsidR="00C741BD">
        <w:rPr>
          <w:sz w:val="28"/>
          <w:szCs w:val="28"/>
        </w:rPr>
        <w:t xml:space="preserve"> </w:t>
      </w:r>
      <w:r w:rsidRPr="006B37FB">
        <w:rPr>
          <w:i/>
          <w:iCs/>
          <w:sz w:val="28"/>
          <w:szCs w:val="28"/>
          <w:lang w:val="en-US"/>
        </w:rPr>
        <w:t>K</w:t>
      </w:r>
      <w:r w:rsidRPr="006B37FB">
        <w:rPr>
          <w:sz w:val="28"/>
          <w:szCs w:val="28"/>
        </w:rPr>
        <w:t xml:space="preserve"> – ядро уравнения </w:t>
      </w:r>
      <w:r w:rsidRPr="00FA2CCC">
        <w:rPr>
          <w:sz w:val="28"/>
          <w:szCs w:val="28"/>
        </w:rPr>
        <w:t>Бете</w:t>
      </w:r>
      <w:r w:rsidR="007E7802">
        <w:rPr>
          <w:sz w:val="28"/>
          <w:szCs w:val="28"/>
        </w:rPr>
        <w:t>–</w:t>
      </w:r>
      <w:r w:rsidRPr="00FA2CCC">
        <w:rPr>
          <w:sz w:val="28"/>
          <w:szCs w:val="28"/>
        </w:rPr>
        <w:t>Солпитера</w:t>
      </w:r>
      <w:r>
        <w:rPr>
          <w:sz w:val="28"/>
          <w:szCs w:val="28"/>
        </w:rPr>
        <w:t>, представляющее собой сумму двух</w:t>
      </w:r>
      <w:r w:rsidR="007E7802">
        <w:rPr>
          <w:sz w:val="28"/>
          <w:szCs w:val="28"/>
        </w:rPr>
        <w:t>частично непривод</w:t>
      </w:r>
      <w:r w:rsidR="007E7802">
        <w:rPr>
          <w:sz w:val="28"/>
          <w:szCs w:val="28"/>
        </w:rPr>
        <w:t>и</w:t>
      </w:r>
      <w:r w:rsidR="007E7802">
        <w:rPr>
          <w:sz w:val="28"/>
          <w:szCs w:val="28"/>
        </w:rPr>
        <w:t>мых диаграмм;</w:t>
      </w:r>
      <w:r>
        <w:rPr>
          <w:sz w:val="28"/>
          <w:szCs w:val="28"/>
        </w:rPr>
        <w:t xml:space="preserve"> </w:t>
      </w:r>
      <w:r>
        <w:rPr>
          <w:i/>
          <w:sz w:val="28"/>
          <w:szCs w:val="28"/>
        </w:rPr>
        <w:t>Т</w:t>
      </w:r>
      <w:r>
        <w:rPr>
          <w:sz w:val="28"/>
          <w:szCs w:val="28"/>
        </w:rPr>
        <w:t>(</w:t>
      </w:r>
      <w:r w:rsidRPr="00D52387">
        <w:rPr>
          <w:b/>
          <w:sz w:val="28"/>
          <w:szCs w:val="28"/>
          <w:lang w:val="en-US"/>
        </w:rPr>
        <w:t>p</w:t>
      </w:r>
      <w:r w:rsidRPr="00D52387">
        <w:rPr>
          <w:sz w:val="28"/>
          <w:szCs w:val="28"/>
        </w:rPr>
        <w:t>,</w:t>
      </w:r>
      <w:r w:rsidRPr="00D52387">
        <w:rPr>
          <w:b/>
          <w:sz w:val="28"/>
          <w:szCs w:val="28"/>
          <w:lang w:val="en-US"/>
        </w:rPr>
        <w:t>q</w:t>
      </w:r>
      <w:r w:rsidRPr="00D52387">
        <w:rPr>
          <w:sz w:val="28"/>
          <w:szCs w:val="28"/>
        </w:rPr>
        <w:t>,</w:t>
      </w:r>
      <w:r w:rsidRPr="00D52387">
        <w:rPr>
          <w:i/>
          <w:sz w:val="28"/>
          <w:szCs w:val="28"/>
          <w:lang w:val="en-US"/>
        </w:rPr>
        <w:t>p</w:t>
      </w:r>
      <w:r w:rsidRPr="00D52387">
        <w:rPr>
          <w:sz w:val="28"/>
          <w:szCs w:val="28"/>
          <w:vertAlign w:val="subscript"/>
        </w:rPr>
        <w:t>0</w:t>
      </w:r>
      <w:r w:rsidRPr="00D52387">
        <w:rPr>
          <w:sz w:val="28"/>
          <w:szCs w:val="28"/>
        </w:rPr>
        <w:t>,</w:t>
      </w:r>
      <w:r w:rsidRPr="00D52387">
        <w:rPr>
          <w:i/>
          <w:sz w:val="28"/>
          <w:szCs w:val="28"/>
          <w:lang w:val="en-US"/>
        </w:rPr>
        <w:t>q</w:t>
      </w:r>
      <w:r w:rsidRPr="00D52387">
        <w:rPr>
          <w:sz w:val="28"/>
          <w:szCs w:val="28"/>
          <w:vertAlign w:val="subscript"/>
        </w:rPr>
        <w:t>0</w:t>
      </w:r>
      <w:r w:rsidRPr="00D52387">
        <w:rPr>
          <w:sz w:val="28"/>
          <w:szCs w:val="28"/>
        </w:rPr>
        <w:t>;</w:t>
      </w:r>
      <w:r w:rsidRPr="00D52387">
        <w:rPr>
          <w:i/>
          <w:sz w:val="28"/>
          <w:szCs w:val="28"/>
          <w:lang w:val="en-US"/>
        </w:rPr>
        <w:t>E</w:t>
      </w:r>
      <w:r w:rsidRPr="00D52387">
        <w:rPr>
          <w:sz w:val="28"/>
          <w:szCs w:val="28"/>
        </w:rPr>
        <w:t>) –</w:t>
      </w:r>
      <w:r w:rsidRPr="00034691">
        <w:rPr>
          <w:sz w:val="28"/>
          <w:szCs w:val="28"/>
        </w:rPr>
        <w:t xml:space="preserve"> </w:t>
      </w:r>
      <w:r>
        <w:rPr>
          <w:sz w:val="28"/>
          <w:szCs w:val="28"/>
        </w:rPr>
        <w:t>релятивистская амплитуда рассеяния двух частиц вне массовой поверхности, определяемая из уравнения Бете</w:t>
      </w:r>
      <w:r w:rsidR="007E7802">
        <w:rPr>
          <w:sz w:val="28"/>
          <w:szCs w:val="28"/>
        </w:rPr>
        <w:t>–</w:t>
      </w:r>
      <w:r>
        <w:rPr>
          <w:sz w:val="28"/>
          <w:szCs w:val="28"/>
        </w:rPr>
        <w:t>Солпитера.</w:t>
      </w:r>
    </w:p>
    <w:p w:rsidR="00F56A11" w:rsidRDefault="00F56A11" w:rsidP="00F56A11">
      <w:pPr>
        <w:ind w:firstLine="709"/>
        <w:jc w:val="both"/>
        <w:rPr>
          <w:sz w:val="28"/>
          <w:szCs w:val="28"/>
        </w:rPr>
      </w:pPr>
      <w:r>
        <w:rPr>
          <w:sz w:val="28"/>
          <w:szCs w:val="28"/>
        </w:rPr>
        <w:t xml:space="preserve">Квазипотенциальное уравнение для волновой функции </w:t>
      </w:r>
      <w:r w:rsidRPr="00520C5E">
        <w:rPr>
          <w:sz w:val="28"/>
          <w:szCs w:val="28"/>
        </w:rPr>
        <w:sym w:font="Symbol" w:char="F059"/>
      </w:r>
      <w:r>
        <w:rPr>
          <w:i/>
          <w:sz w:val="28"/>
          <w:szCs w:val="28"/>
          <w:vertAlign w:val="subscript"/>
        </w:rPr>
        <w:t xml:space="preserve">Е </w:t>
      </w:r>
      <w:r>
        <w:rPr>
          <w:sz w:val="28"/>
          <w:szCs w:val="28"/>
        </w:rPr>
        <w:t>(</w:t>
      </w:r>
      <w:r>
        <w:rPr>
          <w:b/>
          <w:sz w:val="28"/>
          <w:szCs w:val="28"/>
          <w:lang w:val="en-US"/>
        </w:rPr>
        <w:t>q</w:t>
      </w:r>
      <w:r>
        <w:rPr>
          <w:sz w:val="28"/>
          <w:szCs w:val="28"/>
        </w:rPr>
        <w:t>) сист</w:t>
      </w:r>
      <w:r>
        <w:rPr>
          <w:sz w:val="28"/>
          <w:szCs w:val="28"/>
        </w:rPr>
        <w:t>е</w:t>
      </w:r>
      <w:r>
        <w:rPr>
          <w:sz w:val="28"/>
          <w:szCs w:val="28"/>
        </w:rPr>
        <w:t xml:space="preserve">мы двух различных фермионов записывается в виде </w:t>
      </w:r>
    </w:p>
    <w:p w:rsidR="00F56A11" w:rsidRPr="001D1FDC" w:rsidRDefault="00F56A11" w:rsidP="00F56A11">
      <w:pPr>
        <w:ind w:firstLine="709"/>
        <w:jc w:val="both"/>
        <w:rPr>
          <w:sz w:val="20"/>
          <w:szCs w:val="20"/>
        </w:rPr>
      </w:pPr>
    </w:p>
    <w:tbl>
      <w:tblPr>
        <w:tblW w:w="0" w:type="auto"/>
        <w:tblLook w:val="04A0"/>
      </w:tblPr>
      <w:tblGrid>
        <w:gridCol w:w="8537"/>
        <w:gridCol w:w="808"/>
      </w:tblGrid>
      <w:tr w:rsidR="00F56A11" w:rsidRPr="000077DA" w:rsidTr="003F4B8E">
        <w:tc>
          <w:tcPr>
            <w:tcW w:w="8755" w:type="dxa"/>
          </w:tcPr>
          <w:p w:rsidR="00F56A11" w:rsidRDefault="00F92ECF" w:rsidP="00F56A11">
            <w:pPr>
              <w:ind w:firstLine="709"/>
              <w:jc w:val="center"/>
              <w:rPr>
                <w:sz w:val="28"/>
                <w:szCs w:val="28"/>
              </w:rPr>
            </w:pPr>
            <w:r w:rsidRPr="006B37FB">
              <w:rPr>
                <w:position w:val="-10"/>
                <w:sz w:val="28"/>
                <w:szCs w:val="28"/>
                <w:lang w:val="en-US"/>
              </w:rPr>
              <w:object w:dxaOrig="2460" w:dyaOrig="420">
                <v:shape id="_x0000_i1134" type="#_x0000_t75" style="width:159.9pt;height:25.1pt" o:ole="" fillcolor="window">
                  <v:imagedata r:id="rId163" o:title=""/>
                </v:shape>
                <o:OLEObject Type="Embed" ProgID="Equation.3" ShapeID="_x0000_i1134" DrawAspect="Content" ObjectID="_1504352266" r:id="rId164"/>
              </w:object>
            </w:r>
          </w:p>
          <w:p w:rsidR="00F56A11" w:rsidRPr="00616249" w:rsidRDefault="007E7802" w:rsidP="00F56A11">
            <w:pPr>
              <w:ind w:firstLine="709"/>
              <w:jc w:val="center"/>
              <w:rPr>
                <w:sz w:val="28"/>
                <w:szCs w:val="28"/>
                <w:lang w:val="en-US"/>
              </w:rPr>
            </w:pPr>
            <w:r>
              <w:rPr>
                <w:position w:val="-10"/>
                <w:sz w:val="28"/>
                <w:szCs w:val="28"/>
              </w:rPr>
              <w:t xml:space="preserve">или </w:t>
            </w:r>
            <w:r w:rsidR="00F92ECF" w:rsidRPr="007E7802">
              <w:rPr>
                <w:position w:val="-20"/>
                <w:sz w:val="28"/>
                <w:szCs w:val="28"/>
              </w:rPr>
              <w:object w:dxaOrig="3580" w:dyaOrig="360">
                <v:shape id="_x0000_i1135" type="#_x0000_t75" style="width:212.65pt;height:21.75pt" o:ole="">
                  <v:imagedata r:id="rId165" o:title=""/>
                </v:shape>
                <o:OLEObject Type="Embed" ProgID="Equation.3" ShapeID="_x0000_i1135" DrawAspect="Content" ObjectID="_1504352267" r:id="rId166"/>
              </w:object>
            </w:r>
            <w:r w:rsidR="00F56A11" w:rsidRPr="003F4B8E">
              <w:rPr>
                <w:position w:val="-6"/>
                <w:sz w:val="28"/>
                <w:szCs w:val="28"/>
                <w:lang w:val="en-US"/>
              </w:rPr>
              <w:t>,</w:t>
            </w:r>
          </w:p>
        </w:tc>
        <w:tc>
          <w:tcPr>
            <w:tcW w:w="815" w:type="dxa"/>
          </w:tcPr>
          <w:p w:rsidR="003F4B8E" w:rsidRPr="003F4B8E" w:rsidRDefault="003F4B8E" w:rsidP="003F4B8E">
            <w:pPr>
              <w:jc w:val="right"/>
              <w:rPr>
                <w:sz w:val="20"/>
                <w:szCs w:val="20"/>
              </w:rPr>
            </w:pPr>
          </w:p>
          <w:p w:rsidR="003F4B8E" w:rsidRPr="00F92ECF" w:rsidRDefault="003F4B8E" w:rsidP="003F4B8E">
            <w:pPr>
              <w:jc w:val="right"/>
              <w:rPr>
                <w:sz w:val="28"/>
                <w:szCs w:val="28"/>
              </w:rPr>
            </w:pPr>
          </w:p>
          <w:p w:rsidR="00F56A11" w:rsidRPr="00034691" w:rsidRDefault="00F56A11" w:rsidP="003F4B8E">
            <w:pPr>
              <w:jc w:val="right"/>
              <w:rPr>
                <w:sz w:val="28"/>
                <w:szCs w:val="28"/>
              </w:rPr>
            </w:pPr>
            <w:r w:rsidRPr="00034691">
              <w:rPr>
                <w:sz w:val="28"/>
                <w:szCs w:val="28"/>
              </w:rPr>
              <w:t>(11)</w:t>
            </w:r>
          </w:p>
        </w:tc>
      </w:tr>
    </w:tbl>
    <w:p w:rsidR="00F56A11" w:rsidRPr="001D3DB4" w:rsidRDefault="00F56A11" w:rsidP="00F56A11">
      <w:pPr>
        <w:jc w:val="both"/>
        <w:rPr>
          <w:sz w:val="20"/>
          <w:szCs w:val="20"/>
        </w:rPr>
      </w:pPr>
    </w:p>
    <w:p w:rsidR="00F56A11" w:rsidRPr="00616249" w:rsidRDefault="00F56A11" w:rsidP="00F56A11">
      <w:pPr>
        <w:jc w:val="both"/>
        <w:rPr>
          <w:sz w:val="28"/>
          <w:szCs w:val="28"/>
        </w:rPr>
      </w:pPr>
      <w:r>
        <w:rPr>
          <w:sz w:val="28"/>
          <w:szCs w:val="28"/>
        </w:rPr>
        <w:t xml:space="preserve">где </w:t>
      </w:r>
      <w:r>
        <w:rPr>
          <w:i/>
          <w:sz w:val="28"/>
          <w:szCs w:val="28"/>
          <w:lang w:val="en-US"/>
        </w:rPr>
        <w:t>V</w:t>
      </w:r>
      <w:r w:rsidRPr="00616249">
        <w:rPr>
          <w:sz w:val="28"/>
          <w:szCs w:val="28"/>
        </w:rPr>
        <w:t>(</w:t>
      </w:r>
      <w:r>
        <w:rPr>
          <w:b/>
          <w:sz w:val="28"/>
          <w:szCs w:val="28"/>
          <w:lang w:val="en-US"/>
        </w:rPr>
        <w:t>p</w:t>
      </w:r>
      <w:r w:rsidRPr="00616249">
        <w:rPr>
          <w:sz w:val="28"/>
          <w:szCs w:val="28"/>
        </w:rPr>
        <w:t>,</w:t>
      </w:r>
      <w:r>
        <w:rPr>
          <w:b/>
          <w:sz w:val="28"/>
          <w:szCs w:val="28"/>
          <w:lang w:val="en-US"/>
        </w:rPr>
        <w:t>q</w:t>
      </w:r>
      <w:r w:rsidRPr="00616249">
        <w:rPr>
          <w:sz w:val="28"/>
          <w:szCs w:val="28"/>
        </w:rPr>
        <w:t>;</w:t>
      </w:r>
      <w:r>
        <w:rPr>
          <w:i/>
          <w:sz w:val="28"/>
          <w:szCs w:val="28"/>
          <w:lang w:val="en-US"/>
        </w:rPr>
        <w:t>E</w:t>
      </w:r>
      <w:r w:rsidRPr="00616249">
        <w:rPr>
          <w:sz w:val="28"/>
          <w:szCs w:val="28"/>
        </w:rPr>
        <w:t xml:space="preserve">) </w:t>
      </w:r>
      <w:r>
        <w:rPr>
          <w:sz w:val="28"/>
          <w:szCs w:val="28"/>
        </w:rPr>
        <w:t>–</w:t>
      </w:r>
      <w:r w:rsidRPr="00616249">
        <w:rPr>
          <w:sz w:val="28"/>
          <w:szCs w:val="28"/>
        </w:rPr>
        <w:t xml:space="preserve"> </w:t>
      </w:r>
      <w:r>
        <w:rPr>
          <w:sz w:val="28"/>
          <w:szCs w:val="28"/>
        </w:rPr>
        <w:t>квазипотенциал, который определяется следующим образом</w:t>
      </w:r>
      <w:r w:rsidR="007E7802">
        <w:rPr>
          <w:sz w:val="28"/>
          <w:szCs w:val="28"/>
        </w:rPr>
        <w:t>:</w:t>
      </w:r>
    </w:p>
    <w:p w:rsidR="00F56A11" w:rsidRDefault="00F56A11" w:rsidP="00F56A11">
      <w:pPr>
        <w:ind w:firstLine="709"/>
        <w:jc w:val="both"/>
        <w:rPr>
          <w:sz w:val="28"/>
          <w:szCs w:val="28"/>
        </w:rPr>
      </w:pPr>
    </w:p>
    <w:tbl>
      <w:tblPr>
        <w:tblW w:w="0" w:type="auto"/>
        <w:tblLook w:val="04A0"/>
      </w:tblPr>
      <w:tblGrid>
        <w:gridCol w:w="8544"/>
        <w:gridCol w:w="801"/>
      </w:tblGrid>
      <w:tr w:rsidR="00F56A11" w:rsidRPr="000077DA" w:rsidTr="00F56A11">
        <w:tc>
          <w:tcPr>
            <w:tcW w:w="8755" w:type="dxa"/>
          </w:tcPr>
          <w:p w:rsidR="00F56A11" w:rsidRPr="000077DA" w:rsidRDefault="00F92ECF" w:rsidP="00F56A11">
            <w:pPr>
              <w:ind w:firstLine="709"/>
              <w:jc w:val="center"/>
              <w:rPr>
                <w:sz w:val="28"/>
                <w:szCs w:val="28"/>
              </w:rPr>
            </w:pPr>
            <w:r w:rsidRPr="00CC729F">
              <w:rPr>
                <w:position w:val="-10"/>
                <w:sz w:val="28"/>
                <w:szCs w:val="28"/>
              </w:rPr>
              <w:object w:dxaOrig="2480" w:dyaOrig="420">
                <v:shape id="_x0000_i1136" type="#_x0000_t75" style="width:154.05pt;height:25.95pt" o:ole="">
                  <v:imagedata r:id="rId167" o:title=""/>
                </v:shape>
                <o:OLEObject Type="Embed" ProgID="Equation.3" ShapeID="_x0000_i1136" DrawAspect="Content" ObjectID="_1504352268" r:id="rId168"/>
              </w:object>
            </w:r>
            <w:r w:rsidRPr="006B37FB">
              <w:rPr>
                <w:position w:val="-12"/>
                <w:sz w:val="28"/>
                <w:szCs w:val="28"/>
              </w:rPr>
              <w:object w:dxaOrig="2640" w:dyaOrig="440">
                <v:shape id="_x0000_i1137" type="#_x0000_t75" style="width:173.3pt;height:26.8pt" o:ole="">
                  <v:imagedata r:id="rId169" o:title=""/>
                </v:shape>
                <o:OLEObject Type="Embed" ProgID="Equation.3" ShapeID="_x0000_i1137" DrawAspect="Content" ObjectID="_1504352269" r:id="rId170"/>
              </w:object>
            </w:r>
            <w:r w:rsidR="00F56A11">
              <w:rPr>
                <w:sz w:val="28"/>
                <w:szCs w:val="28"/>
              </w:rPr>
              <w:t>.</w:t>
            </w:r>
          </w:p>
        </w:tc>
        <w:tc>
          <w:tcPr>
            <w:tcW w:w="815" w:type="dxa"/>
            <w:vAlign w:val="center"/>
          </w:tcPr>
          <w:p w:rsidR="00F56A11" w:rsidRPr="000077DA" w:rsidRDefault="00F56A11" w:rsidP="00F56A11">
            <w:pPr>
              <w:jc w:val="right"/>
              <w:rPr>
                <w:sz w:val="28"/>
                <w:szCs w:val="28"/>
              </w:rPr>
            </w:pPr>
            <w:r>
              <w:rPr>
                <w:sz w:val="28"/>
                <w:szCs w:val="28"/>
              </w:rPr>
              <w:t>(12</w:t>
            </w:r>
            <w:r w:rsidRPr="000077DA">
              <w:rPr>
                <w:sz w:val="28"/>
                <w:szCs w:val="28"/>
              </w:rPr>
              <w:t>)</w:t>
            </w:r>
          </w:p>
        </w:tc>
      </w:tr>
    </w:tbl>
    <w:p w:rsidR="00F56A11" w:rsidRPr="00CC729F" w:rsidRDefault="00F56A11" w:rsidP="00F56A11">
      <w:pPr>
        <w:ind w:firstLine="709"/>
        <w:jc w:val="both"/>
        <w:rPr>
          <w:sz w:val="28"/>
          <w:szCs w:val="28"/>
        </w:rPr>
      </w:pPr>
    </w:p>
    <w:p w:rsidR="00F56A11" w:rsidRDefault="00F56A11" w:rsidP="00F56A11">
      <w:pPr>
        <w:ind w:firstLine="709"/>
        <w:jc w:val="both"/>
        <w:rPr>
          <w:sz w:val="28"/>
          <w:szCs w:val="28"/>
        </w:rPr>
      </w:pPr>
      <w:r>
        <w:rPr>
          <w:sz w:val="28"/>
          <w:szCs w:val="28"/>
        </w:rPr>
        <w:t xml:space="preserve">Подставляя в (11) явный вид </w:t>
      </w:r>
      <w:r w:rsidRPr="003F6DF3">
        <w:rPr>
          <w:i/>
          <w:sz w:val="28"/>
          <w:szCs w:val="28"/>
          <w:lang w:val="en-US"/>
        </w:rPr>
        <w:t>F</w:t>
      </w:r>
      <w:r>
        <w:rPr>
          <w:sz w:val="28"/>
          <w:szCs w:val="28"/>
        </w:rPr>
        <w:t xml:space="preserve"> (10), получают следующее уравнение</w:t>
      </w:r>
      <w:r w:rsidR="007E7802">
        <w:rPr>
          <w:sz w:val="28"/>
          <w:szCs w:val="28"/>
        </w:rPr>
        <w:t>:</w:t>
      </w:r>
    </w:p>
    <w:p w:rsidR="00F56A11" w:rsidRPr="00F92ECF" w:rsidRDefault="00F56A11" w:rsidP="00F56A11">
      <w:pPr>
        <w:ind w:firstLine="709"/>
        <w:jc w:val="both"/>
        <w:rPr>
          <w:sz w:val="20"/>
          <w:szCs w:val="20"/>
        </w:rPr>
      </w:pPr>
    </w:p>
    <w:tbl>
      <w:tblPr>
        <w:tblW w:w="0" w:type="auto"/>
        <w:tblLook w:val="04A0"/>
      </w:tblPr>
      <w:tblGrid>
        <w:gridCol w:w="8540"/>
        <w:gridCol w:w="805"/>
      </w:tblGrid>
      <w:tr w:rsidR="00F56A11" w:rsidRPr="000077DA" w:rsidTr="00205FC3">
        <w:tc>
          <w:tcPr>
            <w:tcW w:w="8540" w:type="dxa"/>
          </w:tcPr>
          <w:p w:rsidR="00F56A11" w:rsidRPr="000077DA" w:rsidRDefault="00F92ECF" w:rsidP="00F56A11">
            <w:pPr>
              <w:ind w:firstLine="709"/>
              <w:jc w:val="center"/>
              <w:rPr>
                <w:sz w:val="28"/>
                <w:szCs w:val="28"/>
              </w:rPr>
            </w:pPr>
            <w:r w:rsidRPr="006B37FB">
              <w:rPr>
                <w:position w:val="-16"/>
                <w:sz w:val="28"/>
                <w:szCs w:val="28"/>
              </w:rPr>
              <w:object w:dxaOrig="4880" w:dyaOrig="440">
                <v:shape id="_x0000_i1138" type="#_x0000_t75" style="width:306.4pt;height:28.45pt" o:ole="" fillcolor="window">
                  <v:imagedata r:id="rId171" o:title=""/>
                </v:shape>
                <o:OLEObject Type="Embed" ProgID="Equation.3" ShapeID="_x0000_i1138" DrawAspect="Content" ObjectID="_1504352270" r:id="rId172"/>
              </w:object>
            </w:r>
            <w:r w:rsidR="00F56A11">
              <w:rPr>
                <w:sz w:val="28"/>
                <w:szCs w:val="28"/>
              </w:rPr>
              <w:t>.</w:t>
            </w:r>
          </w:p>
        </w:tc>
        <w:tc>
          <w:tcPr>
            <w:tcW w:w="805" w:type="dxa"/>
            <w:vAlign w:val="center"/>
          </w:tcPr>
          <w:p w:rsidR="00F56A11" w:rsidRPr="000077DA" w:rsidRDefault="00F56A11" w:rsidP="00F56A11">
            <w:pPr>
              <w:jc w:val="right"/>
              <w:rPr>
                <w:sz w:val="28"/>
                <w:szCs w:val="28"/>
              </w:rPr>
            </w:pPr>
            <w:r>
              <w:rPr>
                <w:sz w:val="28"/>
                <w:szCs w:val="28"/>
              </w:rPr>
              <w:t>(13</w:t>
            </w:r>
            <w:r w:rsidRPr="000077DA">
              <w:rPr>
                <w:sz w:val="28"/>
                <w:szCs w:val="28"/>
              </w:rPr>
              <w:t>)</w:t>
            </w:r>
          </w:p>
        </w:tc>
      </w:tr>
    </w:tbl>
    <w:p w:rsidR="00F56A11" w:rsidRPr="001D1FDC" w:rsidRDefault="00F56A11" w:rsidP="00F56A11">
      <w:pPr>
        <w:ind w:firstLine="709"/>
        <w:jc w:val="both"/>
        <w:rPr>
          <w:sz w:val="20"/>
          <w:szCs w:val="20"/>
        </w:rPr>
      </w:pPr>
    </w:p>
    <w:p w:rsidR="00F56A11" w:rsidRDefault="00F56A11" w:rsidP="00F56A11">
      <w:pPr>
        <w:ind w:firstLine="709"/>
        <w:jc w:val="both"/>
        <w:rPr>
          <w:sz w:val="28"/>
          <w:szCs w:val="28"/>
        </w:rPr>
      </w:pPr>
      <w:r>
        <w:rPr>
          <w:sz w:val="28"/>
          <w:szCs w:val="28"/>
        </w:rPr>
        <w:t>Введем в рассмотрение оператор τ, равный</w:t>
      </w:r>
    </w:p>
    <w:p w:rsidR="00F56A11" w:rsidRPr="001D1FDC" w:rsidRDefault="00F56A11" w:rsidP="00F56A11">
      <w:pPr>
        <w:ind w:firstLine="709"/>
        <w:jc w:val="both"/>
        <w:rPr>
          <w:sz w:val="20"/>
          <w:szCs w:val="20"/>
        </w:rPr>
      </w:pPr>
    </w:p>
    <w:tbl>
      <w:tblPr>
        <w:tblW w:w="0" w:type="auto"/>
        <w:tblLook w:val="04A0"/>
      </w:tblPr>
      <w:tblGrid>
        <w:gridCol w:w="8535"/>
        <w:gridCol w:w="810"/>
      </w:tblGrid>
      <w:tr w:rsidR="00F56A11" w:rsidRPr="000077DA" w:rsidTr="00F56A11">
        <w:tc>
          <w:tcPr>
            <w:tcW w:w="8755" w:type="dxa"/>
          </w:tcPr>
          <w:p w:rsidR="00F56A11" w:rsidRPr="000077DA" w:rsidRDefault="00F92ECF" w:rsidP="00F56A11">
            <w:pPr>
              <w:ind w:firstLine="709"/>
              <w:jc w:val="center"/>
              <w:rPr>
                <w:sz w:val="28"/>
                <w:szCs w:val="28"/>
              </w:rPr>
            </w:pPr>
            <w:r w:rsidRPr="006B37FB">
              <w:rPr>
                <w:position w:val="-12"/>
                <w:sz w:val="28"/>
                <w:szCs w:val="28"/>
              </w:rPr>
              <w:object w:dxaOrig="1900" w:dyaOrig="440">
                <v:shape id="_x0000_i1139" type="#_x0000_t75" style="width:117.2pt;height:28.45pt" o:ole="">
                  <v:imagedata r:id="rId173" o:title=""/>
                </v:shape>
                <o:OLEObject Type="Embed" ProgID="Equation.3" ShapeID="_x0000_i1139" DrawAspect="Content" ObjectID="_1504352271" r:id="rId174"/>
              </w:object>
            </w:r>
            <w:r w:rsidR="00F56A11">
              <w:rPr>
                <w:sz w:val="28"/>
                <w:szCs w:val="28"/>
              </w:rPr>
              <w:t>.</w:t>
            </w:r>
          </w:p>
        </w:tc>
        <w:tc>
          <w:tcPr>
            <w:tcW w:w="815" w:type="dxa"/>
            <w:vAlign w:val="center"/>
          </w:tcPr>
          <w:p w:rsidR="00F56A11" w:rsidRPr="003D6DA5" w:rsidRDefault="00F56A11" w:rsidP="00F56A11">
            <w:pPr>
              <w:jc w:val="right"/>
              <w:rPr>
                <w:sz w:val="28"/>
                <w:szCs w:val="28"/>
              </w:rPr>
            </w:pPr>
            <w:r w:rsidRPr="003D6DA5">
              <w:rPr>
                <w:sz w:val="28"/>
                <w:szCs w:val="28"/>
              </w:rPr>
              <w:t>(14)</w:t>
            </w:r>
          </w:p>
        </w:tc>
      </w:tr>
    </w:tbl>
    <w:p w:rsidR="00F56A11" w:rsidRPr="00102E68" w:rsidRDefault="00F56A11" w:rsidP="001B278F">
      <w:pPr>
        <w:pageBreakBefore/>
        <w:autoSpaceDE w:val="0"/>
        <w:autoSpaceDN w:val="0"/>
        <w:adjustRightInd w:val="0"/>
        <w:spacing w:line="252" w:lineRule="auto"/>
        <w:ind w:firstLine="709"/>
        <w:jc w:val="both"/>
        <w:rPr>
          <w:sz w:val="28"/>
          <w:szCs w:val="28"/>
        </w:rPr>
      </w:pPr>
      <w:r>
        <w:rPr>
          <w:sz w:val="28"/>
          <w:szCs w:val="28"/>
        </w:rPr>
        <w:lastRenderedPageBreak/>
        <w:t xml:space="preserve">Выражение </w:t>
      </w:r>
      <w:r w:rsidRPr="003D6DA5">
        <w:rPr>
          <w:sz w:val="28"/>
          <w:szCs w:val="28"/>
        </w:rPr>
        <w:t>квазипотенциала (12) для системы дву</w:t>
      </w:r>
      <w:r>
        <w:rPr>
          <w:sz w:val="28"/>
          <w:szCs w:val="28"/>
        </w:rPr>
        <w:t>х</w:t>
      </w:r>
      <w:r w:rsidRPr="003D6DA5">
        <w:rPr>
          <w:sz w:val="28"/>
          <w:szCs w:val="28"/>
        </w:rPr>
        <w:t xml:space="preserve"> фермионов</w:t>
      </w:r>
      <w:r>
        <w:rPr>
          <w:sz w:val="28"/>
          <w:szCs w:val="28"/>
        </w:rPr>
        <w:t xml:space="preserve"> </w:t>
      </w:r>
      <w:r w:rsidRPr="003D6DA5">
        <w:rPr>
          <w:sz w:val="28"/>
          <w:szCs w:val="28"/>
        </w:rPr>
        <w:t>м</w:t>
      </w:r>
      <w:r w:rsidRPr="003D6DA5">
        <w:rPr>
          <w:sz w:val="28"/>
          <w:szCs w:val="28"/>
        </w:rPr>
        <w:t>о</w:t>
      </w:r>
      <w:r w:rsidRPr="003D6DA5">
        <w:rPr>
          <w:sz w:val="28"/>
          <w:szCs w:val="28"/>
        </w:rPr>
        <w:t xml:space="preserve">жет быть </w:t>
      </w:r>
      <w:r>
        <w:rPr>
          <w:sz w:val="28"/>
          <w:szCs w:val="28"/>
        </w:rPr>
        <w:t>также записа</w:t>
      </w:r>
      <w:r w:rsidRPr="003D6DA5">
        <w:rPr>
          <w:sz w:val="28"/>
          <w:szCs w:val="28"/>
        </w:rPr>
        <w:t xml:space="preserve">но с помощью </w:t>
      </w:r>
      <w:r w:rsidRPr="004142F0">
        <w:rPr>
          <w:sz w:val="28"/>
          <w:szCs w:val="28"/>
        </w:rPr>
        <w:t>оператора</w:t>
      </w:r>
      <w:r w:rsidRPr="004142F0">
        <w:rPr>
          <w:rFonts w:ascii="Courier" w:hAnsi="Courier" w:cs="Courier"/>
          <w:sz w:val="28"/>
          <w:szCs w:val="28"/>
        </w:rPr>
        <w:t xml:space="preserve"> </w:t>
      </w:r>
      <w:r w:rsidRPr="004142F0">
        <w:rPr>
          <w:sz w:val="28"/>
          <w:szCs w:val="28"/>
        </w:rPr>
        <w:t>τ</w:t>
      </w:r>
      <w:r>
        <w:rPr>
          <w:sz w:val="28"/>
          <w:szCs w:val="28"/>
        </w:rPr>
        <w:t xml:space="preserve"> следующим образом</w:t>
      </w:r>
      <w:r w:rsidR="007E7802">
        <w:rPr>
          <w:sz w:val="28"/>
          <w:szCs w:val="28"/>
        </w:rPr>
        <w:t>:</w:t>
      </w:r>
    </w:p>
    <w:p w:rsidR="00F56A11" w:rsidRPr="001B278F" w:rsidRDefault="00F56A11" w:rsidP="001B278F">
      <w:pPr>
        <w:autoSpaceDE w:val="0"/>
        <w:autoSpaceDN w:val="0"/>
        <w:adjustRightInd w:val="0"/>
        <w:spacing w:line="252" w:lineRule="auto"/>
        <w:jc w:val="both"/>
        <w:rPr>
          <w:sz w:val="28"/>
          <w:szCs w:val="28"/>
        </w:rPr>
      </w:pPr>
    </w:p>
    <w:tbl>
      <w:tblPr>
        <w:tblW w:w="0" w:type="auto"/>
        <w:tblLook w:val="04A0"/>
      </w:tblPr>
      <w:tblGrid>
        <w:gridCol w:w="8534"/>
        <w:gridCol w:w="811"/>
      </w:tblGrid>
      <w:tr w:rsidR="00F56A11" w:rsidRPr="001B278F" w:rsidTr="00F56A11">
        <w:tc>
          <w:tcPr>
            <w:tcW w:w="8755" w:type="dxa"/>
          </w:tcPr>
          <w:p w:rsidR="00F56A11" w:rsidRPr="001B278F" w:rsidRDefault="00F56A11" w:rsidP="001B278F">
            <w:pPr>
              <w:spacing w:line="252" w:lineRule="auto"/>
              <w:ind w:firstLine="709"/>
              <w:jc w:val="center"/>
              <w:rPr>
                <w:sz w:val="28"/>
                <w:szCs w:val="28"/>
              </w:rPr>
            </w:pPr>
            <w:r w:rsidRPr="001B278F">
              <w:rPr>
                <w:position w:val="-24"/>
                <w:sz w:val="28"/>
                <w:szCs w:val="28"/>
              </w:rPr>
              <w:object w:dxaOrig="1080" w:dyaOrig="620">
                <v:shape id="_x0000_i1140" type="#_x0000_t75" style="width:63.65pt;height:35.15pt" o:ole="">
                  <v:imagedata r:id="rId175" o:title=""/>
                </v:shape>
                <o:OLEObject Type="Embed" ProgID="Equation.3" ShapeID="_x0000_i1140" DrawAspect="Content" ObjectID="_1504352272" r:id="rId176"/>
              </w:object>
            </w:r>
            <w:r w:rsidRPr="001B278F">
              <w:rPr>
                <w:position w:val="6"/>
                <w:sz w:val="28"/>
                <w:szCs w:val="28"/>
              </w:rPr>
              <w:t>.</w:t>
            </w:r>
          </w:p>
        </w:tc>
        <w:tc>
          <w:tcPr>
            <w:tcW w:w="815" w:type="dxa"/>
            <w:vAlign w:val="center"/>
          </w:tcPr>
          <w:p w:rsidR="00F56A11" w:rsidRPr="001B278F" w:rsidRDefault="00F56A11" w:rsidP="001B278F">
            <w:pPr>
              <w:spacing w:line="252" w:lineRule="auto"/>
              <w:jc w:val="right"/>
              <w:rPr>
                <w:sz w:val="28"/>
                <w:szCs w:val="28"/>
              </w:rPr>
            </w:pPr>
            <w:r w:rsidRPr="001B278F">
              <w:rPr>
                <w:sz w:val="28"/>
                <w:szCs w:val="28"/>
              </w:rPr>
              <w:t>(15)</w:t>
            </w:r>
          </w:p>
        </w:tc>
      </w:tr>
    </w:tbl>
    <w:p w:rsidR="00F56A11" w:rsidRPr="001B278F" w:rsidRDefault="00F56A11" w:rsidP="001B278F">
      <w:pPr>
        <w:spacing w:line="252" w:lineRule="auto"/>
        <w:jc w:val="both"/>
        <w:rPr>
          <w:sz w:val="28"/>
          <w:szCs w:val="28"/>
        </w:rPr>
      </w:pPr>
    </w:p>
    <w:p w:rsidR="00F56A11" w:rsidRPr="006B37FB" w:rsidRDefault="00F56A11" w:rsidP="001B278F">
      <w:pPr>
        <w:spacing w:line="252" w:lineRule="auto"/>
        <w:ind w:firstLine="709"/>
        <w:jc w:val="both"/>
        <w:rPr>
          <w:sz w:val="28"/>
          <w:szCs w:val="28"/>
        </w:rPr>
      </w:pPr>
      <w:r w:rsidRPr="006B37FB">
        <w:rPr>
          <w:sz w:val="28"/>
          <w:szCs w:val="28"/>
        </w:rPr>
        <w:t>В квантовой электродинамике кулоновское взаимодействие для св</w:t>
      </w:r>
      <w:r w:rsidRPr="006B37FB">
        <w:rPr>
          <w:sz w:val="28"/>
          <w:szCs w:val="28"/>
        </w:rPr>
        <w:t>я</w:t>
      </w:r>
      <w:r w:rsidRPr="006B37FB">
        <w:rPr>
          <w:sz w:val="28"/>
          <w:szCs w:val="28"/>
        </w:rPr>
        <w:t xml:space="preserve">занных состояний является основным. Согласно (6) </w:t>
      </w:r>
      <w:r w:rsidRPr="006B37FB">
        <w:rPr>
          <w:position w:val="-10"/>
          <w:sz w:val="28"/>
          <w:szCs w:val="28"/>
        </w:rPr>
        <w:object w:dxaOrig="1240" w:dyaOrig="340">
          <v:shape id="_x0000_i1141" type="#_x0000_t75" style="width:68.65pt;height:19.25pt" o:ole="">
            <v:imagedata r:id="rId177" o:title=""/>
          </v:shape>
          <o:OLEObject Type="Embed" ProgID="Equation.3" ShapeID="_x0000_i1141" DrawAspect="Content" ObjectID="_1504352273" r:id="rId178"/>
        </w:object>
      </w:r>
      <w:r>
        <w:rPr>
          <w:sz w:val="28"/>
          <w:szCs w:val="28"/>
        </w:rPr>
        <w:t>,</w:t>
      </w:r>
      <w:r w:rsidRPr="006B37FB">
        <w:rPr>
          <w:sz w:val="28"/>
          <w:szCs w:val="28"/>
        </w:rPr>
        <w:t xml:space="preserve"> поэтому важно изучить поведение </w:t>
      </w:r>
      <w:r>
        <w:rPr>
          <w:sz w:val="28"/>
          <w:szCs w:val="28"/>
        </w:rPr>
        <w:t>оператора</w:t>
      </w:r>
      <w:r w:rsidRPr="006B37FB">
        <w:rPr>
          <w:sz w:val="28"/>
          <w:szCs w:val="28"/>
        </w:rPr>
        <w:t xml:space="preserve"> </w:t>
      </w:r>
      <w:r>
        <w:rPr>
          <w:sz w:val="28"/>
          <w:szCs w:val="28"/>
        </w:rPr>
        <w:t>τ</w:t>
      </w:r>
      <w:r w:rsidRPr="006B37FB">
        <w:rPr>
          <w:sz w:val="28"/>
          <w:szCs w:val="28"/>
        </w:rPr>
        <w:t xml:space="preserve"> вблизи массовой поверхности. </w:t>
      </w:r>
    </w:p>
    <w:p w:rsidR="00F56A11" w:rsidRDefault="00F56A11" w:rsidP="001B278F">
      <w:pPr>
        <w:spacing w:line="252" w:lineRule="auto"/>
        <w:ind w:firstLine="708"/>
        <w:jc w:val="both"/>
        <w:rPr>
          <w:sz w:val="28"/>
          <w:szCs w:val="28"/>
        </w:rPr>
      </w:pPr>
      <w:r w:rsidRPr="006B37FB">
        <w:rPr>
          <w:sz w:val="28"/>
          <w:szCs w:val="28"/>
        </w:rPr>
        <w:t>Запишем</w:t>
      </w:r>
      <w:r>
        <w:rPr>
          <w:sz w:val="28"/>
          <w:szCs w:val="28"/>
        </w:rPr>
        <w:t xml:space="preserve"> часть выражения (14) для оператора τ в явном виде </w:t>
      </w:r>
    </w:p>
    <w:p w:rsidR="00F56A11" w:rsidRPr="00D61578" w:rsidRDefault="00F56A11" w:rsidP="001B278F">
      <w:pPr>
        <w:spacing w:line="252" w:lineRule="auto"/>
        <w:ind w:firstLine="708"/>
        <w:jc w:val="both"/>
        <w:rPr>
          <w:sz w:val="28"/>
          <w:szCs w:val="28"/>
        </w:rPr>
      </w:pPr>
    </w:p>
    <w:tbl>
      <w:tblPr>
        <w:tblW w:w="0" w:type="auto"/>
        <w:tblLook w:val="04A0"/>
      </w:tblPr>
      <w:tblGrid>
        <w:gridCol w:w="8646"/>
        <w:gridCol w:w="699"/>
      </w:tblGrid>
      <w:tr w:rsidR="00F56A11" w:rsidRPr="00D61578" w:rsidTr="003F4B8E">
        <w:tc>
          <w:tcPr>
            <w:tcW w:w="8811" w:type="dxa"/>
          </w:tcPr>
          <w:p w:rsidR="00F56A11" w:rsidRPr="00D61578" w:rsidRDefault="00F56A11" w:rsidP="001B278F">
            <w:pPr>
              <w:spacing w:line="252" w:lineRule="auto"/>
              <w:jc w:val="center"/>
              <w:rPr>
                <w:position w:val="-16"/>
                <w:sz w:val="28"/>
                <w:szCs w:val="28"/>
              </w:rPr>
            </w:pPr>
            <w:r w:rsidRPr="00D61578">
              <w:rPr>
                <w:position w:val="-16"/>
                <w:sz w:val="28"/>
                <w:szCs w:val="28"/>
              </w:rPr>
              <w:object w:dxaOrig="7839" w:dyaOrig="480">
                <v:shape id="_x0000_i1142" type="#_x0000_t75" style="width:419.45pt;height:25.95pt" o:ole="" fillcolor="window">
                  <v:imagedata r:id="rId179" o:title=""/>
                </v:shape>
                <o:OLEObject Type="Embed" ProgID="Equation.3" ShapeID="_x0000_i1142" DrawAspect="Content" ObjectID="_1504352274" r:id="rId180"/>
              </w:object>
            </w:r>
          </w:p>
          <w:p w:rsidR="00F56A11" w:rsidRPr="00D61578" w:rsidRDefault="00F56A11" w:rsidP="001B278F">
            <w:pPr>
              <w:spacing w:line="252" w:lineRule="auto"/>
              <w:jc w:val="center"/>
              <w:rPr>
                <w:sz w:val="28"/>
                <w:szCs w:val="28"/>
              </w:rPr>
            </w:pPr>
            <w:r w:rsidRPr="00D61578">
              <w:rPr>
                <w:position w:val="-12"/>
                <w:sz w:val="28"/>
                <w:szCs w:val="28"/>
                <w:lang w:val="en-US"/>
              </w:rPr>
              <w:object w:dxaOrig="4620" w:dyaOrig="360">
                <v:shape id="_x0000_i1143" type="#_x0000_t75" style="width:250.35pt;height:20.95pt" o:ole="" fillcolor="window">
                  <v:imagedata r:id="rId181" o:title=""/>
                </v:shape>
                <o:OLEObject Type="Embed" ProgID="Equation.3" ShapeID="_x0000_i1143" DrawAspect="Content" ObjectID="_1504352275" r:id="rId182"/>
              </w:object>
            </w:r>
            <w:r w:rsidRPr="003F4B8E">
              <w:rPr>
                <w:sz w:val="28"/>
                <w:szCs w:val="28"/>
              </w:rPr>
              <w:t>,</w:t>
            </w:r>
          </w:p>
        </w:tc>
        <w:tc>
          <w:tcPr>
            <w:tcW w:w="759" w:type="dxa"/>
          </w:tcPr>
          <w:p w:rsidR="003F4B8E" w:rsidRPr="003F4B8E" w:rsidRDefault="003F4B8E" w:rsidP="003F4B8E">
            <w:pPr>
              <w:spacing w:line="252" w:lineRule="auto"/>
              <w:jc w:val="right"/>
              <w:rPr>
                <w:sz w:val="20"/>
                <w:szCs w:val="20"/>
              </w:rPr>
            </w:pPr>
          </w:p>
          <w:p w:rsidR="003F4B8E" w:rsidRPr="003F4B8E" w:rsidRDefault="003F4B8E" w:rsidP="003F4B8E">
            <w:pPr>
              <w:spacing w:line="252" w:lineRule="auto"/>
              <w:jc w:val="right"/>
            </w:pPr>
          </w:p>
          <w:p w:rsidR="00F56A11" w:rsidRPr="00D61578" w:rsidRDefault="00F56A11" w:rsidP="003F4B8E">
            <w:pPr>
              <w:spacing w:line="252" w:lineRule="auto"/>
              <w:jc w:val="right"/>
              <w:rPr>
                <w:sz w:val="28"/>
                <w:szCs w:val="28"/>
              </w:rPr>
            </w:pPr>
            <w:r w:rsidRPr="00D61578">
              <w:rPr>
                <w:sz w:val="28"/>
                <w:szCs w:val="28"/>
              </w:rPr>
              <w:t>(16)</w:t>
            </w:r>
          </w:p>
        </w:tc>
      </w:tr>
    </w:tbl>
    <w:p w:rsidR="00F56A11" w:rsidRPr="00D61578" w:rsidRDefault="00F56A11" w:rsidP="001B278F">
      <w:pPr>
        <w:spacing w:line="252" w:lineRule="auto"/>
        <w:jc w:val="both"/>
        <w:rPr>
          <w:sz w:val="28"/>
          <w:szCs w:val="28"/>
        </w:rPr>
      </w:pPr>
    </w:p>
    <w:p w:rsidR="00F56A11" w:rsidRPr="006B37FB" w:rsidRDefault="00F56A11" w:rsidP="001B278F">
      <w:pPr>
        <w:spacing w:line="252" w:lineRule="auto"/>
        <w:jc w:val="both"/>
        <w:rPr>
          <w:sz w:val="28"/>
          <w:szCs w:val="28"/>
        </w:rPr>
      </w:pPr>
      <w:r>
        <w:rPr>
          <w:sz w:val="28"/>
          <w:szCs w:val="28"/>
        </w:rPr>
        <w:t xml:space="preserve">где </w:t>
      </w:r>
      <w:r w:rsidRPr="005043E9">
        <w:rPr>
          <w:i/>
          <w:sz w:val="28"/>
          <w:szCs w:val="28"/>
          <w:lang w:val="en-US"/>
        </w:rPr>
        <w:t>S</w:t>
      </w:r>
      <w:r w:rsidRPr="005043E9">
        <w:rPr>
          <w:i/>
          <w:sz w:val="28"/>
          <w:szCs w:val="28"/>
          <w:vertAlign w:val="subscript"/>
          <w:lang w:val="en-US"/>
        </w:rPr>
        <w:t>i</w:t>
      </w:r>
      <w:r w:rsidRPr="00823A71">
        <w:rPr>
          <w:sz w:val="28"/>
          <w:szCs w:val="28"/>
        </w:rPr>
        <w:t xml:space="preserve"> – </w:t>
      </w:r>
      <w:r>
        <w:rPr>
          <w:sz w:val="28"/>
          <w:szCs w:val="28"/>
        </w:rPr>
        <w:t xml:space="preserve">одночастичная функция Грина </w:t>
      </w:r>
      <w:r>
        <w:rPr>
          <w:i/>
          <w:sz w:val="28"/>
          <w:szCs w:val="28"/>
          <w:lang w:val="en-US"/>
        </w:rPr>
        <w:t>i</w:t>
      </w:r>
      <w:r>
        <w:rPr>
          <w:sz w:val="28"/>
          <w:szCs w:val="28"/>
        </w:rPr>
        <w:t>-го фермиона.</w:t>
      </w:r>
    </w:p>
    <w:p w:rsidR="00F56A11" w:rsidRDefault="00F56A11" w:rsidP="001B278F">
      <w:pPr>
        <w:spacing w:line="252" w:lineRule="auto"/>
        <w:ind w:firstLine="709"/>
        <w:jc w:val="both"/>
        <w:rPr>
          <w:sz w:val="28"/>
          <w:szCs w:val="28"/>
        </w:rPr>
      </w:pPr>
      <w:r w:rsidRPr="006B37FB">
        <w:rPr>
          <w:sz w:val="28"/>
          <w:szCs w:val="28"/>
        </w:rPr>
        <w:t xml:space="preserve">Представляя </w:t>
      </w:r>
      <w:r w:rsidRPr="006B37FB">
        <w:rPr>
          <w:position w:val="-16"/>
          <w:sz w:val="28"/>
          <w:szCs w:val="28"/>
          <w:lang w:val="en-US"/>
        </w:rPr>
        <w:object w:dxaOrig="2460" w:dyaOrig="440">
          <v:shape id="_x0000_i1144" type="#_x0000_t75" style="width:137.3pt;height:22.6pt" o:ole="" fillcolor="window">
            <v:imagedata r:id="rId183" o:title=""/>
          </v:shape>
          <o:OLEObject Type="Embed" ProgID="Equation.3" ShapeID="_x0000_i1144" DrawAspect="Content" ObjectID="_1504352276" r:id="rId184"/>
        </w:object>
      </w:r>
      <w:r>
        <w:rPr>
          <w:sz w:val="28"/>
          <w:szCs w:val="28"/>
        </w:rPr>
        <w:t xml:space="preserve"> </w:t>
      </w:r>
      <w:r w:rsidRPr="006B37FB">
        <w:rPr>
          <w:sz w:val="28"/>
          <w:szCs w:val="28"/>
        </w:rPr>
        <w:t>и используя в соответствии с теорией вычетов формулы типа</w:t>
      </w:r>
    </w:p>
    <w:p w:rsidR="00F56A11" w:rsidRPr="001B278F" w:rsidRDefault="00F56A11" w:rsidP="001B278F">
      <w:pPr>
        <w:spacing w:line="252" w:lineRule="auto"/>
        <w:ind w:firstLine="709"/>
        <w:jc w:val="both"/>
        <w:rPr>
          <w:sz w:val="28"/>
          <w:szCs w:val="28"/>
        </w:rPr>
      </w:pPr>
    </w:p>
    <w:tbl>
      <w:tblPr>
        <w:tblW w:w="0" w:type="auto"/>
        <w:tblLook w:val="04A0"/>
      </w:tblPr>
      <w:tblGrid>
        <w:gridCol w:w="8591"/>
        <w:gridCol w:w="754"/>
      </w:tblGrid>
      <w:tr w:rsidR="00F56A11" w:rsidRPr="001B278F" w:rsidTr="00F56A11">
        <w:tc>
          <w:tcPr>
            <w:tcW w:w="8811" w:type="dxa"/>
          </w:tcPr>
          <w:p w:rsidR="00F56A11" w:rsidRPr="001B278F" w:rsidRDefault="00F56A11" w:rsidP="001B278F">
            <w:pPr>
              <w:spacing w:line="252" w:lineRule="auto"/>
              <w:ind w:firstLine="709"/>
              <w:jc w:val="center"/>
              <w:rPr>
                <w:sz w:val="28"/>
                <w:szCs w:val="28"/>
              </w:rPr>
            </w:pPr>
            <w:r w:rsidRPr="001B278F">
              <w:rPr>
                <w:position w:val="-30"/>
                <w:sz w:val="28"/>
                <w:szCs w:val="28"/>
                <w:lang w:val="en-US"/>
              </w:rPr>
              <w:object w:dxaOrig="4480" w:dyaOrig="680">
                <v:shape id="_x0000_i1145" type="#_x0000_t75" style="width:245.3pt;height:37.65pt" o:ole="" fillcolor="window">
                  <v:imagedata r:id="rId185" o:title=""/>
                </v:shape>
                <o:OLEObject Type="Embed" ProgID="Equation.3" ShapeID="_x0000_i1145" DrawAspect="Content" ObjectID="_1504352277" r:id="rId186"/>
              </w:object>
            </w:r>
            <w:r w:rsidRPr="001B278F">
              <w:rPr>
                <w:sz w:val="28"/>
                <w:szCs w:val="28"/>
              </w:rPr>
              <w:t>,</w:t>
            </w:r>
          </w:p>
        </w:tc>
        <w:tc>
          <w:tcPr>
            <w:tcW w:w="759" w:type="dxa"/>
            <w:vAlign w:val="center"/>
          </w:tcPr>
          <w:p w:rsidR="00F56A11" w:rsidRPr="001B278F" w:rsidRDefault="00F56A11" w:rsidP="001B278F">
            <w:pPr>
              <w:spacing w:line="252" w:lineRule="auto"/>
              <w:jc w:val="right"/>
              <w:rPr>
                <w:sz w:val="28"/>
                <w:szCs w:val="28"/>
              </w:rPr>
            </w:pPr>
            <w:r w:rsidRPr="001B278F">
              <w:rPr>
                <w:sz w:val="28"/>
                <w:szCs w:val="28"/>
              </w:rPr>
              <w:t>(17)</w:t>
            </w:r>
          </w:p>
        </w:tc>
      </w:tr>
    </w:tbl>
    <w:p w:rsidR="00F56A11" w:rsidRPr="001B278F" w:rsidRDefault="00F56A11" w:rsidP="001B278F">
      <w:pPr>
        <w:spacing w:line="252" w:lineRule="auto"/>
        <w:ind w:firstLine="709"/>
        <w:jc w:val="both"/>
        <w:rPr>
          <w:sz w:val="28"/>
          <w:szCs w:val="28"/>
        </w:rPr>
      </w:pPr>
    </w:p>
    <w:p w:rsidR="00F56A11" w:rsidRPr="00427FF4" w:rsidRDefault="00F56A11" w:rsidP="001B278F">
      <w:pPr>
        <w:spacing w:line="252" w:lineRule="auto"/>
        <w:jc w:val="both"/>
        <w:rPr>
          <w:sz w:val="28"/>
          <w:szCs w:val="28"/>
        </w:rPr>
      </w:pPr>
      <w:r>
        <w:rPr>
          <w:sz w:val="28"/>
          <w:szCs w:val="28"/>
        </w:rPr>
        <w:t>находим, что выражение (16) преобразуется к виду</w:t>
      </w:r>
    </w:p>
    <w:p w:rsidR="00F56A11" w:rsidRPr="001D1FDC" w:rsidRDefault="00F56A11" w:rsidP="001B278F">
      <w:pPr>
        <w:spacing w:line="252" w:lineRule="auto"/>
        <w:jc w:val="both"/>
        <w:rPr>
          <w:sz w:val="20"/>
          <w:szCs w:val="20"/>
        </w:rPr>
      </w:pPr>
    </w:p>
    <w:tbl>
      <w:tblPr>
        <w:tblW w:w="9322" w:type="dxa"/>
        <w:tblLayout w:type="fixed"/>
        <w:tblLook w:val="04A0"/>
      </w:tblPr>
      <w:tblGrid>
        <w:gridCol w:w="8613"/>
        <w:gridCol w:w="709"/>
      </w:tblGrid>
      <w:tr w:rsidR="00F56A11" w:rsidRPr="000D3A60" w:rsidTr="00D61578">
        <w:tc>
          <w:tcPr>
            <w:tcW w:w="8613" w:type="dxa"/>
          </w:tcPr>
          <w:p w:rsidR="00F56A11" w:rsidRPr="001B278F" w:rsidRDefault="001B278F" w:rsidP="003F4B8E">
            <w:pPr>
              <w:spacing w:line="252" w:lineRule="auto"/>
              <w:ind w:firstLine="709"/>
              <w:jc w:val="center"/>
              <w:rPr>
                <w:position w:val="-12"/>
                <w:sz w:val="28"/>
                <w:szCs w:val="28"/>
              </w:rPr>
            </w:pPr>
            <w:r w:rsidRPr="00BE2593">
              <w:rPr>
                <w:position w:val="-34"/>
                <w:sz w:val="28"/>
                <w:szCs w:val="28"/>
              </w:rPr>
              <w:object w:dxaOrig="6580" w:dyaOrig="780">
                <v:shape id="_x0000_i1146" type="#_x0000_t75" style="width:342.4pt;height:43.55pt" o:ole="" fillcolor="window">
                  <v:imagedata r:id="rId187" o:title=""/>
                </v:shape>
                <o:OLEObject Type="Embed" ProgID="Equation.3" ShapeID="_x0000_i1146" DrawAspect="Content" ObjectID="_1504352278" r:id="rId188"/>
              </w:object>
            </w:r>
            <w:r w:rsidRPr="006B37FB">
              <w:rPr>
                <w:position w:val="-12"/>
                <w:sz w:val="28"/>
                <w:szCs w:val="28"/>
              </w:rPr>
              <w:object w:dxaOrig="1740" w:dyaOrig="360">
                <v:shape id="_x0000_i1147" type="#_x0000_t75" style="width:100.45pt;height:21.75pt" o:ole="">
                  <v:imagedata r:id="rId189" o:title=""/>
                </v:shape>
                <o:OLEObject Type="Embed" ProgID="Equation.3" ShapeID="_x0000_i1147" DrawAspect="Content" ObjectID="_1504352279" r:id="rId190"/>
              </w:object>
            </w:r>
            <w:r w:rsidRPr="006B37FB">
              <w:rPr>
                <w:position w:val="-14"/>
                <w:sz w:val="28"/>
                <w:szCs w:val="28"/>
              </w:rPr>
              <w:object w:dxaOrig="2740" w:dyaOrig="380">
                <v:shape id="_x0000_i1148" type="#_x0000_t75" style="width:149.85pt;height:22.6pt" o:ole="" fillcolor="window">
                  <v:imagedata r:id="rId191" o:title=""/>
                </v:shape>
                <o:OLEObject Type="Embed" ProgID="Equation.3" ShapeID="_x0000_i1148" DrawAspect="Content" ObjectID="_1504352280" r:id="rId192"/>
              </w:object>
            </w:r>
            <w:r w:rsidRPr="006B37FB">
              <w:rPr>
                <w:position w:val="-14"/>
                <w:sz w:val="28"/>
                <w:szCs w:val="28"/>
              </w:rPr>
              <w:object w:dxaOrig="5260" w:dyaOrig="380">
                <v:shape id="_x0000_i1149" type="#_x0000_t75" style="width:279.65pt;height:20.95pt" o:ole="" fillcolor="window">
                  <v:imagedata r:id="rId193" o:title=""/>
                </v:shape>
                <o:OLEObject Type="Embed" ProgID="Equation.3" ShapeID="_x0000_i1149" DrawAspect="Content" ObjectID="_1504352281" r:id="rId194"/>
              </w:object>
            </w:r>
          </w:p>
          <w:p w:rsidR="00F56A11" w:rsidRPr="000077DA" w:rsidRDefault="00F56A11" w:rsidP="003F4B8E">
            <w:pPr>
              <w:spacing w:line="252" w:lineRule="auto"/>
              <w:ind w:firstLine="709"/>
              <w:jc w:val="center"/>
              <w:rPr>
                <w:sz w:val="28"/>
                <w:szCs w:val="28"/>
              </w:rPr>
            </w:pPr>
            <w:r w:rsidRPr="006B37FB">
              <w:rPr>
                <w:position w:val="-14"/>
                <w:sz w:val="28"/>
                <w:szCs w:val="28"/>
              </w:rPr>
              <w:object w:dxaOrig="5400" w:dyaOrig="380">
                <v:shape id="_x0000_i1150" type="#_x0000_t75" style="width:313.95pt;height:21.75pt" o:ole="" fillcolor="window">
                  <v:imagedata r:id="rId195" o:title=""/>
                </v:shape>
                <o:OLEObject Type="Embed" ProgID="Equation.3" ShapeID="_x0000_i1150" DrawAspect="Content" ObjectID="_1504352282" r:id="rId196"/>
              </w:object>
            </w:r>
            <w:r>
              <w:rPr>
                <w:sz w:val="28"/>
                <w:szCs w:val="28"/>
              </w:rPr>
              <w:t>.</w:t>
            </w:r>
          </w:p>
        </w:tc>
        <w:tc>
          <w:tcPr>
            <w:tcW w:w="709" w:type="dxa"/>
            <w:vAlign w:val="center"/>
          </w:tcPr>
          <w:p w:rsidR="00F56A11" w:rsidRPr="000D3A60" w:rsidRDefault="00F56A11" w:rsidP="001B278F">
            <w:pPr>
              <w:spacing w:line="252" w:lineRule="auto"/>
              <w:rPr>
                <w:sz w:val="28"/>
                <w:szCs w:val="28"/>
              </w:rPr>
            </w:pPr>
            <w:r w:rsidRPr="000D3A60">
              <w:rPr>
                <w:sz w:val="28"/>
                <w:szCs w:val="28"/>
              </w:rPr>
              <w:t>(1</w:t>
            </w:r>
            <w:r>
              <w:rPr>
                <w:sz w:val="28"/>
                <w:szCs w:val="28"/>
              </w:rPr>
              <w:t>8</w:t>
            </w:r>
            <w:r w:rsidRPr="000D3A60">
              <w:rPr>
                <w:sz w:val="28"/>
                <w:szCs w:val="28"/>
              </w:rPr>
              <w:t>)</w:t>
            </w:r>
          </w:p>
        </w:tc>
      </w:tr>
    </w:tbl>
    <w:p w:rsidR="00F56A11" w:rsidRPr="00D61578" w:rsidRDefault="00F56A11" w:rsidP="001B278F">
      <w:pPr>
        <w:spacing w:line="252" w:lineRule="auto"/>
        <w:jc w:val="both"/>
        <w:rPr>
          <w:sz w:val="28"/>
          <w:szCs w:val="28"/>
        </w:rPr>
      </w:pPr>
    </w:p>
    <w:p w:rsidR="00F56A11" w:rsidRPr="00D61578" w:rsidRDefault="007E7802" w:rsidP="001B278F">
      <w:pPr>
        <w:spacing w:line="252" w:lineRule="auto"/>
        <w:ind w:firstLine="709"/>
        <w:jc w:val="both"/>
        <w:rPr>
          <w:sz w:val="28"/>
          <w:szCs w:val="28"/>
        </w:rPr>
      </w:pPr>
      <w:r w:rsidRPr="00D61578">
        <w:rPr>
          <w:sz w:val="28"/>
          <w:szCs w:val="28"/>
        </w:rPr>
        <w:t>Проведём и</w:t>
      </w:r>
      <w:r w:rsidR="00F56A11" w:rsidRPr="00D61578">
        <w:rPr>
          <w:sz w:val="28"/>
          <w:szCs w:val="28"/>
        </w:rPr>
        <w:t xml:space="preserve">нтегрирование (18) по </w:t>
      </w:r>
      <w:r w:rsidR="00F56A11" w:rsidRPr="00D61578">
        <w:rPr>
          <w:i/>
          <w:iCs/>
          <w:sz w:val="28"/>
          <w:szCs w:val="28"/>
          <w:lang w:val="en-US"/>
        </w:rPr>
        <w:t>t</w:t>
      </w:r>
      <w:r w:rsidR="00F56A11" w:rsidRPr="00D61578">
        <w:rPr>
          <w:sz w:val="28"/>
          <w:szCs w:val="28"/>
        </w:rPr>
        <w:t xml:space="preserve"> и </w:t>
      </w:r>
      <w:r w:rsidR="00F56A11" w:rsidRPr="00D61578">
        <w:rPr>
          <w:position w:val="-6"/>
          <w:sz w:val="28"/>
          <w:szCs w:val="28"/>
        </w:rPr>
        <w:object w:dxaOrig="240" w:dyaOrig="279">
          <v:shape id="_x0000_i1151" type="#_x0000_t75" style="width:12.55pt;height:15.05pt" o:ole="">
            <v:imagedata r:id="rId197" o:title=""/>
          </v:shape>
          <o:OLEObject Type="Embed" ProgID="Equation.3" ShapeID="_x0000_i1151" DrawAspect="Content" ObjectID="_1504352283" r:id="rId198"/>
        </w:object>
      </w:r>
      <w:r w:rsidR="00F56A11" w:rsidRPr="00D61578">
        <w:rPr>
          <w:sz w:val="28"/>
          <w:szCs w:val="28"/>
        </w:rPr>
        <w:t>, применяя разложение вида</w:t>
      </w:r>
    </w:p>
    <w:p w:rsidR="00F56A11" w:rsidRPr="00D61578" w:rsidRDefault="00F56A11" w:rsidP="001B278F">
      <w:pPr>
        <w:spacing w:line="252" w:lineRule="auto"/>
        <w:ind w:firstLine="709"/>
        <w:jc w:val="both"/>
        <w:rPr>
          <w:sz w:val="28"/>
          <w:szCs w:val="28"/>
        </w:rPr>
      </w:pPr>
    </w:p>
    <w:tbl>
      <w:tblPr>
        <w:tblW w:w="0" w:type="auto"/>
        <w:tblLook w:val="04A0"/>
      </w:tblPr>
      <w:tblGrid>
        <w:gridCol w:w="8603"/>
        <w:gridCol w:w="742"/>
      </w:tblGrid>
      <w:tr w:rsidR="00F56A11" w:rsidRPr="00D61578" w:rsidTr="00F56A11">
        <w:tc>
          <w:tcPr>
            <w:tcW w:w="8811" w:type="dxa"/>
          </w:tcPr>
          <w:p w:rsidR="00F56A11" w:rsidRPr="00D61578" w:rsidRDefault="00F56A11" w:rsidP="001B278F">
            <w:pPr>
              <w:spacing w:line="252" w:lineRule="auto"/>
              <w:ind w:firstLine="709"/>
              <w:jc w:val="center"/>
              <w:rPr>
                <w:sz w:val="28"/>
                <w:szCs w:val="28"/>
              </w:rPr>
            </w:pPr>
            <w:r w:rsidRPr="00D61578">
              <w:rPr>
                <w:position w:val="-36"/>
                <w:sz w:val="28"/>
                <w:szCs w:val="28"/>
              </w:rPr>
              <w:object w:dxaOrig="6720" w:dyaOrig="840">
                <v:shape id="_x0000_i1152" type="#_x0000_t75" style="width:378.4pt;height:49.4pt" o:ole="" fillcolor="window">
                  <v:imagedata r:id="rId199" o:title=""/>
                </v:shape>
                <o:OLEObject Type="Embed" ProgID="Equation.3" ShapeID="_x0000_i1152" DrawAspect="Content" ObjectID="_1504352284" r:id="rId200"/>
              </w:object>
            </w:r>
            <w:r w:rsidRPr="00D61578">
              <w:rPr>
                <w:sz w:val="28"/>
                <w:szCs w:val="28"/>
              </w:rPr>
              <w:t>.</w:t>
            </w:r>
          </w:p>
        </w:tc>
        <w:tc>
          <w:tcPr>
            <w:tcW w:w="759" w:type="dxa"/>
            <w:vAlign w:val="center"/>
          </w:tcPr>
          <w:p w:rsidR="00F56A11" w:rsidRPr="00D61578" w:rsidRDefault="00F56A11" w:rsidP="001B278F">
            <w:pPr>
              <w:spacing w:line="252" w:lineRule="auto"/>
              <w:jc w:val="right"/>
              <w:rPr>
                <w:sz w:val="28"/>
                <w:szCs w:val="28"/>
              </w:rPr>
            </w:pPr>
            <w:r w:rsidRPr="00D61578">
              <w:rPr>
                <w:sz w:val="28"/>
                <w:szCs w:val="28"/>
              </w:rPr>
              <w:t>(19)</w:t>
            </w:r>
          </w:p>
        </w:tc>
      </w:tr>
    </w:tbl>
    <w:p w:rsidR="00F56A11" w:rsidRPr="00D61578" w:rsidRDefault="00F56A11" w:rsidP="001B278F">
      <w:pPr>
        <w:spacing w:line="252" w:lineRule="auto"/>
        <w:ind w:firstLine="709"/>
        <w:jc w:val="both"/>
        <w:rPr>
          <w:sz w:val="28"/>
          <w:szCs w:val="28"/>
        </w:rPr>
      </w:pPr>
    </w:p>
    <w:p w:rsidR="00F56A11" w:rsidRDefault="00F56A11" w:rsidP="001B278F">
      <w:pPr>
        <w:spacing w:line="252" w:lineRule="auto"/>
        <w:ind w:firstLine="709"/>
        <w:jc w:val="both"/>
        <w:rPr>
          <w:sz w:val="28"/>
          <w:szCs w:val="28"/>
        </w:rPr>
      </w:pPr>
      <w:r w:rsidRPr="006B37FB">
        <w:rPr>
          <w:sz w:val="28"/>
          <w:szCs w:val="28"/>
        </w:rPr>
        <w:t xml:space="preserve">На массовой поверхности </w:t>
      </w:r>
      <w:r w:rsidRPr="006B37FB">
        <w:rPr>
          <w:position w:val="-14"/>
          <w:sz w:val="28"/>
          <w:szCs w:val="28"/>
        </w:rPr>
        <w:object w:dxaOrig="800" w:dyaOrig="380">
          <v:shape id="_x0000_i1153" type="#_x0000_t75" style="width:49.4pt;height:22.6pt" o:ole="">
            <v:imagedata r:id="rId201" o:title=""/>
          </v:shape>
          <o:OLEObject Type="Embed" ProgID="Equation.3" ShapeID="_x0000_i1153" DrawAspect="Content" ObjectID="_1504352285" r:id="rId202"/>
        </w:object>
      </w:r>
      <w:r w:rsidRPr="009B1C3E">
        <w:rPr>
          <w:sz w:val="28"/>
          <w:szCs w:val="28"/>
        </w:rPr>
        <w:t>,</w:t>
      </w:r>
      <w:r>
        <w:rPr>
          <w:sz w:val="28"/>
          <w:szCs w:val="28"/>
        </w:rPr>
        <w:t xml:space="preserve"> </w:t>
      </w:r>
      <w:r w:rsidRPr="006B37FB">
        <w:rPr>
          <w:sz w:val="28"/>
          <w:szCs w:val="28"/>
        </w:rPr>
        <w:t>и поэтому имеем</w:t>
      </w:r>
    </w:p>
    <w:p w:rsidR="00F56A11" w:rsidRDefault="00F56A11" w:rsidP="001B278F">
      <w:pPr>
        <w:spacing w:line="252" w:lineRule="auto"/>
        <w:ind w:firstLine="709"/>
        <w:jc w:val="both"/>
        <w:rPr>
          <w:sz w:val="28"/>
          <w:szCs w:val="28"/>
        </w:rPr>
      </w:pPr>
    </w:p>
    <w:tbl>
      <w:tblPr>
        <w:tblW w:w="0" w:type="auto"/>
        <w:tblLook w:val="04A0"/>
      </w:tblPr>
      <w:tblGrid>
        <w:gridCol w:w="8647"/>
        <w:gridCol w:w="698"/>
      </w:tblGrid>
      <w:tr w:rsidR="00F56A11" w:rsidRPr="002D6B11" w:rsidTr="00F56A11">
        <w:tc>
          <w:tcPr>
            <w:tcW w:w="8811" w:type="dxa"/>
          </w:tcPr>
          <w:p w:rsidR="00F56A11" w:rsidRPr="000077DA" w:rsidRDefault="00F56A11" w:rsidP="001B278F">
            <w:pPr>
              <w:spacing w:line="252" w:lineRule="auto"/>
              <w:jc w:val="center"/>
              <w:rPr>
                <w:sz w:val="28"/>
                <w:szCs w:val="28"/>
              </w:rPr>
            </w:pPr>
            <w:r w:rsidRPr="006B37FB">
              <w:rPr>
                <w:position w:val="-14"/>
                <w:sz w:val="28"/>
                <w:szCs w:val="28"/>
              </w:rPr>
              <w:object w:dxaOrig="8040" w:dyaOrig="400">
                <v:shape id="_x0000_i1154" type="#_x0000_t75" style="width:416.1pt;height:22.6pt" o:ole="">
                  <v:imagedata r:id="rId203" o:title=""/>
                </v:shape>
                <o:OLEObject Type="Embed" ProgID="Equation.3" ShapeID="_x0000_i1154" DrawAspect="Content" ObjectID="_1504352286" r:id="rId204"/>
              </w:object>
            </w:r>
            <w:r>
              <w:rPr>
                <w:sz w:val="28"/>
                <w:szCs w:val="28"/>
              </w:rPr>
              <w:t>,</w:t>
            </w:r>
          </w:p>
        </w:tc>
        <w:tc>
          <w:tcPr>
            <w:tcW w:w="759" w:type="dxa"/>
            <w:vAlign w:val="center"/>
          </w:tcPr>
          <w:p w:rsidR="00F56A11" w:rsidRPr="00D52387" w:rsidRDefault="00F56A11" w:rsidP="001B278F">
            <w:pPr>
              <w:spacing w:line="252" w:lineRule="auto"/>
              <w:jc w:val="right"/>
              <w:rPr>
                <w:sz w:val="28"/>
                <w:szCs w:val="28"/>
              </w:rPr>
            </w:pPr>
            <w:r w:rsidRPr="00D52387">
              <w:rPr>
                <w:sz w:val="28"/>
                <w:szCs w:val="28"/>
              </w:rPr>
              <w:t>(20)</w:t>
            </w:r>
          </w:p>
        </w:tc>
      </w:tr>
    </w:tbl>
    <w:p w:rsidR="00F56A11" w:rsidRDefault="00F56A11" w:rsidP="00F56A11">
      <w:pPr>
        <w:ind w:firstLine="709"/>
        <w:jc w:val="both"/>
        <w:rPr>
          <w:sz w:val="28"/>
          <w:szCs w:val="28"/>
        </w:rPr>
      </w:pPr>
    </w:p>
    <w:tbl>
      <w:tblPr>
        <w:tblW w:w="0" w:type="auto"/>
        <w:tblLook w:val="04A0"/>
      </w:tblPr>
      <w:tblGrid>
        <w:gridCol w:w="8590"/>
        <w:gridCol w:w="755"/>
      </w:tblGrid>
      <w:tr w:rsidR="00F56A11" w:rsidRPr="000D3A60" w:rsidTr="00F56A11">
        <w:tc>
          <w:tcPr>
            <w:tcW w:w="8811" w:type="dxa"/>
          </w:tcPr>
          <w:p w:rsidR="00F56A11" w:rsidRPr="000077DA" w:rsidRDefault="00F56A11" w:rsidP="003F4B8E">
            <w:pPr>
              <w:ind w:firstLine="709"/>
              <w:jc w:val="center"/>
              <w:rPr>
                <w:sz w:val="28"/>
                <w:szCs w:val="28"/>
              </w:rPr>
            </w:pPr>
            <w:r w:rsidRPr="006B37FB">
              <w:rPr>
                <w:position w:val="-12"/>
                <w:sz w:val="28"/>
                <w:szCs w:val="28"/>
              </w:rPr>
              <w:object w:dxaOrig="3700" w:dyaOrig="360">
                <v:shape id="_x0000_i1155" type="#_x0000_t75" style="width:208.45pt;height:20.95pt" o:ole="">
                  <v:imagedata r:id="rId205" o:title=""/>
                </v:shape>
                <o:OLEObject Type="Embed" ProgID="Equation.3" ShapeID="_x0000_i1155" DrawAspect="Content" ObjectID="_1504352287" r:id="rId206"/>
              </w:object>
            </w:r>
            <w:r>
              <w:rPr>
                <w:sz w:val="28"/>
                <w:szCs w:val="28"/>
              </w:rPr>
              <w:t>,</w:t>
            </w:r>
          </w:p>
        </w:tc>
        <w:tc>
          <w:tcPr>
            <w:tcW w:w="759" w:type="dxa"/>
            <w:vAlign w:val="center"/>
          </w:tcPr>
          <w:p w:rsidR="00F56A11" w:rsidRPr="000D3A60" w:rsidRDefault="00F56A11" w:rsidP="00F56A11">
            <w:pPr>
              <w:jc w:val="right"/>
              <w:rPr>
                <w:sz w:val="28"/>
                <w:szCs w:val="28"/>
              </w:rPr>
            </w:pPr>
            <w:r>
              <w:rPr>
                <w:sz w:val="28"/>
                <w:szCs w:val="28"/>
              </w:rPr>
              <w:t>(21</w:t>
            </w:r>
            <w:r w:rsidRPr="000D3A60">
              <w:rPr>
                <w:sz w:val="28"/>
                <w:szCs w:val="28"/>
              </w:rPr>
              <w:t>)</w:t>
            </w:r>
          </w:p>
        </w:tc>
      </w:tr>
    </w:tbl>
    <w:p w:rsidR="00D61578" w:rsidRPr="001B278F" w:rsidRDefault="00D61578" w:rsidP="00F56A11">
      <w:pPr>
        <w:jc w:val="both"/>
        <w:rPr>
          <w:sz w:val="20"/>
          <w:szCs w:val="20"/>
        </w:rPr>
      </w:pPr>
    </w:p>
    <w:p w:rsidR="00F56A11" w:rsidRDefault="00F56A11" w:rsidP="00F56A11">
      <w:pPr>
        <w:jc w:val="both"/>
        <w:rPr>
          <w:sz w:val="28"/>
          <w:szCs w:val="28"/>
        </w:rPr>
      </w:pPr>
      <w:r>
        <w:rPr>
          <w:sz w:val="28"/>
          <w:szCs w:val="28"/>
        </w:rPr>
        <w:t xml:space="preserve">где </w:t>
      </w:r>
      <w:r w:rsidR="00D13DAE" w:rsidRPr="007B41BD">
        <w:rPr>
          <w:position w:val="-10"/>
        </w:rPr>
        <w:object w:dxaOrig="1219" w:dyaOrig="340">
          <v:shape id="_x0000_i1156" type="#_x0000_t75" style="width:64.45pt;height:19.25pt" o:ole="">
            <v:imagedata r:id="rId207" o:title=""/>
          </v:shape>
          <o:OLEObject Type="Embed" ProgID="Equation.3" ShapeID="_x0000_i1156" DrawAspect="Content" ObjectID="_1504352288" r:id="rId208"/>
        </w:object>
      </w:r>
      <w:r>
        <w:t xml:space="preserve"> </w:t>
      </w:r>
      <w:r>
        <w:rPr>
          <w:sz w:val="28"/>
          <w:szCs w:val="28"/>
        </w:rPr>
        <w:t xml:space="preserve">– поправка к амплитуде рассеяния </w:t>
      </w:r>
      <w:r>
        <w:rPr>
          <w:i/>
          <w:sz w:val="28"/>
          <w:szCs w:val="28"/>
        </w:rPr>
        <w:t>Т</w:t>
      </w:r>
      <w:r>
        <w:rPr>
          <w:sz w:val="28"/>
          <w:szCs w:val="28"/>
          <w:vertAlign w:val="subscript"/>
        </w:rPr>
        <w:t>+</w:t>
      </w:r>
      <w:r>
        <w:rPr>
          <w:sz w:val="28"/>
          <w:szCs w:val="28"/>
        </w:rPr>
        <w:t>(</w:t>
      </w:r>
      <w:r w:rsidRPr="00147592">
        <w:rPr>
          <w:b/>
          <w:sz w:val="28"/>
          <w:szCs w:val="28"/>
          <w:lang w:val="en-US"/>
        </w:rPr>
        <w:t>p</w:t>
      </w:r>
      <w:r w:rsidRPr="00147592">
        <w:rPr>
          <w:sz w:val="28"/>
          <w:szCs w:val="28"/>
        </w:rPr>
        <w:t>,</w:t>
      </w:r>
      <w:r w:rsidRPr="00147592">
        <w:rPr>
          <w:b/>
          <w:sz w:val="28"/>
          <w:szCs w:val="28"/>
          <w:lang w:val="en-US"/>
        </w:rPr>
        <w:t>q</w:t>
      </w:r>
      <w:r w:rsidRPr="00147592">
        <w:rPr>
          <w:sz w:val="28"/>
          <w:szCs w:val="28"/>
        </w:rPr>
        <w:t>;</w:t>
      </w:r>
      <w:r w:rsidR="00D13DAE" w:rsidRPr="00D13DAE">
        <w:rPr>
          <w:sz w:val="28"/>
          <w:szCs w:val="28"/>
        </w:rPr>
        <w:t xml:space="preserve"> </w:t>
      </w:r>
      <w:r w:rsidRPr="00147592">
        <w:rPr>
          <w:i/>
          <w:sz w:val="28"/>
          <w:szCs w:val="28"/>
          <w:lang w:val="en-US"/>
        </w:rPr>
        <w:t>E</w:t>
      </w:r>
      <w:r w:rsidRPr="00147592">
        <w:rPr>
          <w:sz w:val="28"/>
          <w:szCs w:val="28"/>
        </w:rPr>
        <w:t>)</w:t>
      </w:r>
      <w:r w:rsidRPr="00034691">
        <w:rPr>
          <w:sz w:val="28"/>
          <w:szCs w:val="28"/>
        </w:rPr>
        <w:t xml:space="preserve"> </w:t>
      </w:r>
      <w:r>
        <w:rPr>
          <w:sz w:val="28"/>
          <w:szCs w:val="28"/>
        </w:rPr>
        <w:t>вблизи масс</w:t>
      </w:r>
      <w:r>
        <w:rPr>
          <w:sz w:val="28"/>
          <w:szCs w:val="28"/>
        </w:rPr>
        <w:t>о</w:t>
      </w:r>
      <w:r>
        <w:rPr>
          <w:sz w:val="28"/>
          <w:szCs w:val="28"/>
        </w:rPr>
        <w:t>вой поверхности.</w:t>
      </w:r>
    </w:p>
    <w:p w:rsidR="00F56A11" w:rsidRDefault="00F56A11" w:rsidP="00F56A11">
      <w:pPr>
        <w:ind w:firstLine="709"/>
        <w:jc w:val="both"/>
        <w:rPr>
          <w:sz w:val="28"/>
          <w:szCs w:val="28"/>
        </w:rPr>
      </w:pPr>
      <w:r>
        <w:rPr>
          <w:sz w:val="28"/>
          <w:szCs w:val="28"/>
        </w:rPr>
        <w:t>Следовательно, на массовой поверхности оператор τ(</w:t>
      </w:r>
      <w:r w:rsidRPr="00147592">
        <w:rPr>
          <w:b/>
          <w:sz w:val="28"/>
          <w:szCs w:val="28"/>
          <w:lang w:val="en-US"/>
        </w:rPr>
        <w:t>p</w:t>
      </w:r>
      <w:r w:rsidRPr="00147592">
        <w:rPr>
          <w:sz w:val="28"/>
          <w:szCs w:val="28"/>
        </w:rPr>
        <w:t>,</w:t>
      </w:r>
      <w:r w:rsidRPr="00147592">
        <w:rPr>
          <w:b/>
          <w:sz w:val="28"/>
          <w:szCs w:val="28"/>
          <w:lang w:val="en-US"/>
        </w:rPr>
        <w:t>q</w:t>
      </w:r>
      <w:r w:rsidRPr="00147592">
        <w:rPr>
          <w:sz w:val="28"/>
          <w:szCs w:val="28"/>
        </w:rPr>
        <w:t>;</w:t>
      </w:r>
      <w:r w:rsidR="00D13DAE" w:rsidRPr="00D13DAE">
        <w:rPr>
          <w:sz w:val="28"/>
          <w:szCs w:val="28"/>
        </w:rPr>
        <w:t xml:space="preserve"> </w:t>
      </w:r>
      <w:r w:rsidRPr="00147592">
        <w:rPr>
          <w:i/>
          <w:sz w:val="28"/>
          <w:szCs w:val="28"/>
          <w:lang w:val="en-US"/>
        </w:rPr>
        <w:t>E</w:t>
      </w:r>
      <w:r w:rsidRPr="00147592">
        <w:rPr>
          <w:sz w:val="28"/>
          <w:szCs w:val="28"/>
        </w:rPr>
        <w:t>)</w:t>
      </w:r>
      <w:r w:rsidRPr="00034691">
        <w:rPr>
          <w:sz w:val="28"/>
          <w:szCs w:val="28"/>
        </w:rPr>
        <w:t xml:space="preserve"> </w:t>
      </w:r>
      <w:r>
        <w:rPr>
          <w:sz w:val="28"/>
          <w:szCs w:val="28"/>
        </w:rPr>
        <w:t>и физ</w:t>
      </w:r>
      <w:r>
        <w:rPr>
          <w:sz w:val="28"/>
          <w:szCs w:val="28"/>
        </w:rPr>
        <w:t>и</w:t>
      </w:r>
      <w:r>
        <w:rPr>
          <w:sz w:val="28"/>
          <w:szCs w:val="28"/>
        </w:rPr>
        <w:t xml:space="preserve">ческая амплитуда рассеяния </w:t>
      </w:r>
      <w:r>
        <w:rPr>
          <w:i/>
          <w:sz w:val="28"/>
          <w:szCs w:val="28"/>
        </w:rPr>
        <w:t>Т</w:t>
      </w:r>
      <w:r>
        <w:rPr>
          <w:sz w:val="28"/>
          <w:szCs w:val="28"/>
          <w:vertAlign w:val="subscript"/>
        </w:rPr>
        <w:t>+</w:t>
      </w:r>
      <w:r>
        <w:rPr>
          <w:sz w:val="28"/>
          <w:szCs w:val="28"/>
        </w:rPr>
        <w:t>(</w:t>
      </w:r>
      <w:r w:rsidRPr="00147592">
        <w:rPr>
          <w:b/>
          <w:sz w:val="28"/>
          <w:szCs w:val="28"/>
          <w:lang w:val="en-US"/>
        </w:rPr>
        <w:t>p</w:t>
      </w:r>
      <w:r w:rsidRPr="00147592">
        <w:rPr>
          <w:sz w:val="28"/>
          <w:szCs w:val="28"/>
        </w:rPr>
        <w:t>,</w:t>
      </w:r>
      <w:r w:rsidRPr="00147592">
        <w:rPr>
          <w:b/>
          <w:sz w:val="28"/>
          <w:szCs w:val="28"/>
          <w:lang w:val="en-US"/>
        </w:rPr>
        <w:t>q</w:t>
      </w:r>
      <w:r w:rsidRPr="00147592">
        <w:rPr>
          <w:sz w:val="28"/>
          <w:szCs w:val="28"/>
        </w:rPr>
        <w:t>;</w:t>
      </w:r>
      <w:r w:rsidR="00D13DAE" w:rsidRPr="00D13DAE">
        <w:rPr>
          <w:sz w:val="28"/>
          <w:szCs w:val="28"/>
        </w:rPr>
        <w:t xml:space="preserve"> </w:t>
      </w:r>
      <w:r w:rsidRPr="00147592">
        <w:rPr>
          <w:i/>
          <w:sz w:val="28"/>
          <w:szCs w:val="28"/>
          <w:lang w:val="en-US"/>
        </w:rPr>
        <w:t>E</w:t>
      </w:r>
      <w:r w:rsidRPr="00147592">
        <w:rPr>
          <w:sz w:val="28"/>
          <w:szCs w:val="28"/>
        </w:rPr>
        <w:t>)</w:t>
      </w:r>
      <w:r w:rsidRPr="00034691">
        <w:rPr>
          <w:sz w:val="28"/>
          <w:szCs w:val="28"/>
        </w:rPr>
        <w:t xml:space="preserve"> </w:t>
      </w:r>
      <w:r>
        <w:rPr>
          <w:sz w:val="28"/>
          <w:szCs w:val="28"/>
        </w:rPr>
        <w:t>совпадают. В связи с этим выраж</w:t>
      </w:r>
      <w:r>
        <w:rPr>
          <w:sz w:val="28"/>
          <w:szCs w:val="28"/>
        </w:rPr>
        <w:t>е</w:t>
      </w:r>
      <w:r>
        <w:rPr>
          <w:sz w:val="28"/>
          <w:szCs w:val="28"/>
        </w:rPr>
        <w:t>ние (15) можно записать следующим образом</w:t>
      </w:r>
      <w:r w:rsidR="007E7802">
        <w:rPr>
          <w:sz w:val="28"/>
          <w:szCs w:val="28"/>
        </w:rPr>
        <w:t>:</w:t>
      </w:r>
    </w:p>
    <w:p w:rsidR="00F56A11" w:rsidRPr="001B278F" w:rsidRDefault="00F56A11" w:rsidP="00F56A11">
      <w:pPr>
        <w:ind w:firstLine="709"/>
        <w:jc w:val="both"/>
        <w:rPr>
          <w:sz w:val="28"/>
          <w:szCs w:val="28"/>
        </w:rPr>
      </w:pPr>
    </w:p>
    <w:tbl>
      <w:tblPr>
        <w:tblW w:w="0" w:type="auto"/>
        <w:tblLook w:val="04A0"/>
      </w:tblPr>
      <w:tblGrid>
        <w:gridCol w:w="8588"/>
        <w:gridCol w:w="757"/>
      </w:tblGrid>
      <w:tr w:rsidR="00F56A11" w:rsidRPr="001B278F" w:rsidTr="00F56A11">
        <w:tc>
          <w:tcPr>
            <w:tcW w:w="8811" w:type="dxa"/>
          </w:tcPr>
          <w:p w:rsidR="00F56A11" w:rsidRPr="001B278F" w:rsidRDefault="00F56A11" w:rsidP="003F4B8E">
            <w:pPr>
              <w:ind w:firstLine="709"/>
              <w:jc w:val="center"/>
              <w:rPr>
                <w:sz w:val="28"/>
                <w:szCs w:val="28"/>
              </w:rPr>
            </w:pPr>
            <w:r w:rsidRPr="001B278F">
              <w:rPr>
                <w:position w:val="-30"/>
                <w:sz w:val="28"/>
                <w:szCs w:val="28"/>
              </w:rPr>
              <w:object w:dxaOrig="1240" w:dyaOrig="700">
                <v:shape id="_x0000_i1157" type="#_x0000_t75" style="width:1in;height:41.85pt" o:ole="">
                  <v:imagedata r:id="rId209" o:title=""/>
                </v:shape>
                <o:OLEObject Type="Embed" ProgID="Equation.3" ShapeID="_x0000_i1157" DrawAspect="Content" ObjectID="_1504352289" r:id="rId210"/>
              </w:object>
            </w:r>
            <w:r w:rsidRPr="001B278F">
              <w:rPr>
                <w:position w:val="6"/>
                <w:sz w:val="28"/>
                <w:szCs w:val="28"/>
              </w:rPr>
              <w:t>,</w:t>
            </w:r>
          </w:p>
        </w:tc>
        <w:tc>
          <w:tcPr>
            <w:tcW w:w="759" w:type="dxa"/>
            <w:vAlign w:val="center"/>
          </w:tcPr>
          <w:p w:rsidR="00F56A11" w:rsidRPr="001B278F" w:rsidRDefault="00F56A11" w:rsidP="00F56A11">
            <w:pPr>
              <w:jc w:val="right"/>
              <w:rPr>
                <w:sz w:val="28"/>
                <w:szCs w:val="28"/>
              </w:rPr>
            </w:pPr>
            <w:r w:rsidRPr="001B278F">
              <w:rPr>
                <w:sz w:val="28"/>
                <w:szCs w:val="28"/>
              </w:rPr>
              <w:t>(22)</w:t>
            </w:r>
          </w:p>
        </w:tc>
      </w:tr>
    </w:tbl>
    <w:p w:rsidR="00F56A11" w:rsidRPr="001B278F" w:rsidRDefault="00F56A11" w:rsidP="00F56A11">
      <w:pPr>
        <w:ind w:firstLine="709"/>
        <w:jc w:val="both"/>
        <w:rPr>
          <w:sz w:val="28"/>
          <w:szCs w:val="28"/>
        </w:rPr>
      </w:pPr>
    </w:p>
    <w:p w:rsidR="00F56A11" w:rsidRPr="001B278F" w:rsidRDefault="00F56A11" w:rsidP="00F56A11">
      <w:pPr>
        <w:jc w:val="both"/>
        <w:rPr>
          <w:sz w:val="28"/>
          <w:szCs w:val="28"/>
        </w:rPr>
      </w:pPr>
      <w:r w:rsidRPr="001B278F">
        <w:rPr>
          <w:sz w:val="28"/>
          <w:szCs w:val="28"/>
        </w:rPr>
        <w:t>и в этом случае работает обычная диаграммная техника Фейнмана.</w:t>
      </w:r>
    </w:p>
    <w:p w:rsidR="00F56A11" w:rsidRPr="001B278F" w:rsidRDefault="00F56A11" w:rsidP="00F56A11">
      <w:pPr>
        <w:ind w:firstLine="708"/>
        <w:jc w:val="both"/>
        <w:rPr>
          <w:sz w:val="28"/>
          <w:szCs w:val="28"/>
        </w:rPr>
      </w:pPr>
      <w:r w:rsidRPr="001B278F">
        <w:rPr>
          <w:sz w:val="28"/>
          <w:szCs w:val="28"/>
        </w:rPr>
        <w:t>С учетом вышесказанного квазипотенциальное уравнение принимает вид</w:t>
      </w:r>
    </w:p>
    <w:p w:rsidR="00F56A11" w:rsidRPr="001B278F" w:rsidRDefault="00F56A11" w:rsidP="00F56A11">
      <w:pPr>
        <w:ind w:firstLine="708"/>
        <w:jc w:val="both"/>
        <w:rPr>
          <w:sz w:val="28"/>
          <w:szCs w:val="28"/>
        </w:rPr>
      </w:pPr>
    </w:p>
    <w:tbl>
      <w:tblPr>
        <w:tblW w:w="0" w:type="auto"/>
        <w:tblLook w:val="04A0"/>
      </w:tblPr>
      <w:tblGrid>
        <w:gridCol w:w="8593"/>
        <w:gridCol w:w="752"/>
      </w:tblGrid>
      <w:tr w:rsidR="00F56A11" w:rsidRPr="001B278F" w:rsidTr="00F56A11">
        <w:tc>
          <w:tcPr>
            <w:tcW w:w="8811" w:type="dxa"/>
          </w:tcPr>
          <w:p w:rsidR="00F56A11" w:rsidRPr="001B278F" w:rsidRDefault="00EE3E63" w:rsidP="003F4B8E">
            <w:pPr>
              <w:ind w:firstLine="709"/>
              <w:jc w:val="center"/>
              <w:rPr>
                <w:sz w:val="28"/>
                <w:szCs w:val="28"/>
              </w:rPr>
            </w:pPr>
            <w:r w:rsidRPr="001B278F">
              <w:rPr>
                <w:position w:val="-16"/>
                <w:sz w:val="28"/>
                <w:szCs w:val="28"/>
              </w:rPr>
              <w:object w:dxaOrig="4940" w:dyaOrig="440">
                <v:shape id="_x0000_i1158" type="#_x0000_t75" style="width:303.9pt;height:28.45pt" o:ole="" fillcolor="window">
                  <v:imagedata r:id="rId211" o:title=""/>
                </v:shape>
                <o:OLEObject Type="Embed" ProgID="Equation.3" ShapeID="_x0000_i1158" DrawAspect="Content" ObjectID="_1504352290" r:id="rId212"/>
              </w:object>
            </w:r>
            <w:r w:rsidR="00F56A11" w:rsidRPr="001B278F">
              <w:rPr>
                <w:position w:val="6"/>
                <w:sz w:val="28"/>
                <w:szCs w:val="28"/>
              </w:rPr>
              <w:t>,</w:t>
            </w:r>
          </w:p>
        </w:tc>
        <w:tc>
          <w:tcPr>
            <w:tcW w:w="759" w:type="dxa"/>
            <w:vAlign w:val="center"/>
          </w:tcPr>
          <w:p w:rsidR="00F56A11" w:rsidRPr="001B278F" w:rsidRDefault="00F56A11" w:rsidP="00F56A11">
            <w:pPr>
              <w:jc w:val="right"/>
              <w:rPr>
                <w:sz w:val="28"/>
                <w:szCs w:val="28"/>
              </w:rPr>
            </w:pPr>
            <w:r w:rsidRPr="001B278F">
              <w:rPr>
                <w:sz w:val="28"/>
                <w:szCs w:val="28"/>
              </w:rPr>
              <w:t>(23)</w:t>
            </w:r>
          </w:p>
        </w:tc>
      </w:tr>
    </w:tbl>
    <w:p w:rsidR="00F56A11" w:rsidRPr="001B278F" w:rsidRDefault="00F56A11" w:rsidP="00F56A11">
      <w:pPr>
        <w:jc w:val="both"/>
        <w:rPr>
          <w:sz w:val="28"/>
          <w:szCs w:val="28"/>
        </w:rPr>
      </w:pPr>
    </w:p>
    <w:p w:rsidR="00F56A11" w:rsidRPr="001B278F" w:rsidRDefault="00F56A11" w:rsidP="00F56A11">
      <w:pPr>
        <w:jc w:val="both"/>
        <w:rPr>
          <w:sz w:val="28"/>
          <w:szCs w:val="28"/>
        </w:rPr>
      </w:pPr>
      <w:r w:rsidRPr="001B278F">
        <w:rPr>
          <w:sz w:val="28"/>
          <w:szCs w:val="28"/>
        </w:rPr>
        <w:t>и уровни энергии находятся с помощью теории возмущений.</w:t>
      </w:r>
    </w:p>
    <w:p w:rsidR="00F56A11" w:rsidRDefault="00F56A11" w:rsidP="00F56A11">
      <w:pPr>
        <w:spacing w:line="230" w:lineRule="auto"/>
        <w:ind w:firstLine="709"/>
        <w:jc w:val="both"/>
        <w:rPr>
          <w:sz w:val="28"/>
          <w:szCs w:val="28"/>
        </w:rPr>
      </w:pPr>
      <w:r w:rsidRPr="006B37FB">
        <w:rPr>
          <w:sz w:val="28"/>
          <w:szCs w:val="28"/>
        </w:rPr>
        <w:t>Решение задачи на сверхтонкое расщепление основного уровня эне</w:t>
      </w:r>
      <w:r w:rsidRPr="006B37FB">
        <w:rPr>
          <w:sz w:val="28"/>
          <w:szCs w:val="28"/>
        </w:rPr>
        <w:t>р</w:t>
      </w:r>
      <w:r w:rsidRPr="006B37FB">
        <w:rPr>
          <w:sz w:val="28"/>
          <w:szCs w:val="28"/>
        </w:rPr>
        <w:t xml:space="preserve">гии атома позитрония можно выполнить, используя </w:t>
      </w:r>
      <w:r w:rsidRPr="004D3105">
        <w:rPr>
          <w:iCs/>
          <w:sz w:val="28"/>
          <w:szCs w:val="28"/>
        </w:rPr>
        <w:t>δ</w:t>
      </w:r>
      <w:r w:rsidRPr="004D3105">
        <w:rPr>
          <w:sz w:val="28"/>
          <w:szCs w:val="28"/>
        </w:rPr>
        <w:t>-</w:t>
      </w:r>
      <w:r w:rsidRPr="006B37FB">
        <w:rPr>
          <w:sz w:val="28"/>
          <w:szCs w:val="28"/>
        </w:rPr>
        <w:t>приближение волн</w:t>
      </w:r>
      <w:r w:rsidRPr="006B37FB">
        <w:rPr>
          <w:sz w:val="28"/>
          <w:szCs w:val="28"/>
        </w:rPr>
        <w:t>о</w:t>
      </w:r>
      <w:r w:rsidRPr="006B37FB">
        <w:rPr>
          <w:sz w:val="28"/>
          <w:szCs w:val="28"/>
        </w:rPr>
        <w:t>вой функции [1,</w:t>
      </w:r>
      <w:r>
        <w:rPr>
          <w:sz w:val="28"/>
          <w:szCs w:val="28"/>
        </w:rPr>
        <w:t xml:space="preserve"> </w:t>
      </w:r>
      <w:r w:rsidRPr="006B37FB">
        <w:rPr>
          <w:sz w:val="28"/>
          <w:szCs w:val="28"/>
        </w:rPr>
        <w:t>2]. При этом квазипотенциал задается фейнмановскими диаграммами</w:t>
      </w:r>
      <w:r>
        <w:rPr>
          <w:sz w:val="28"/>
          <w:szCs w:val="28"/>
        </w:rPr>
        <w:t xml:space="preserve"> (рис. 2).</w:t>
      </w:r>
    </w:p>
    <w:p w:rsidR="007E7802" w:rsidRPr="001B278F" w:rsidRDefault="007E7802" w:rsidP="00F56A11">
      <w:pPr>
        <w:spacing w:line="230" w:lineRule="auto"/>
        <w:ind w:firstLine="709"/>
        <w:jc w:val="both"/>
        <w:rPr>
          <w:sz w:val="16"/>
          <w:szCs w:val="16"/>
        </w:rPr>
      </w:pPr>
    </w:p>
    <w:p w:rsidR="007E7802" w:rsidRDefault="00525F6C" w:rsidP="00EE3E63">
      <w:pPr>
        <w:spacing w:line="230" w:lineRule="auto"/>
        <w:jc w:val="center"/>
        <w:rPr>
          <w:sz w:val="28"/>
          <w:szCs w:val="28"/>
        </w:rPr>
      </w:pPr>
      <w:r>
        <w:rPr>
          <w:sz w:val="28"/>
          <w:szCs w:val="28"/>
        </w:rPr>
      </w:r>
      <w:r>
        <w:rPr>
          <w:sz w:val="28"/>
          <w:szCs w:val="28"/>
        </w:rPr>
        <w:pict>
          <v:group id="_x0000_s840592" editas="canvas" style="width:438.55pt;height:235.15pt;mso-position-horizontal-relative:char;mso-position-vertical-relative:line" coordorigin="1664,9097" coordsize="8771,4703">
            <o:lock v:ext="edit" aspectratio="t"/>
            <v:shape id="_x0000_s840591" type="#_x0000_t75" style="position:absolute;left:1664;top:9097;width:8771;height:4703" o:preferrelative="f">
              <v:fill o:detectmouseclick="t"/>
              <v:path o:extrusionok="t" o:connecttype="none"/>
              <o:lock v:ext="edit" text="t"/>
            </v:shape>
            <v:group id="_x0000_s840608" style="position:absolute;left:1827;top:9210;width:8434;height:4488" coordorigin="1978,9210" coordsize="8283,4362">
              <v:shape id="_x0000_s840593" type="#_x0000_t75" style="position:absolute;left:2108;top:9210;width:7810;height:4227">
                <v:imagedata r:id="rId213" o:title="" gain="1.25" blacklevel="-3277f" grayscale="t"/>
              </v:shape>
              <v:shape id="_x0000_s840594" type="#_x0000_t202" style="position:absolute;left:3303;top:10028;width:439;height:407" stroked="f">
                <v:fill opacity="0"/>
                <v:textbox inset="0,0,0,0">
                  <w:txbxContent>
                    <w:p w:rsidR="00F17EC4" w:rsidRPr="00EE3E63" w:rsidRDefault="00F17EC4">
                      <w:pPr>
                        <w:rPr>
                          <w:lang w:val="en-US"/>
                        </w:rPr>
                      </w:pPr>
                      <w:r>
                        <w:t>–</w:t>
                      </w:r>
                      <w:r w:rsidRPr="00EE3E63">
                        <w:rPr>
                          <w:rFonts w:ascii="Palatino Linotype" w:hAnsi="Palatino Linotype"/>
                          <w:i/>
                          <w:lang w:val="en-US"/>
                        </w:rPr>
                        <w:t xml:space="preserve"> </w:t>
                      </w:r>
                      <w:r w:rsidRPr="002D6B11">
                        <w:rPr>
                          <w:rFonts w:ascii="Palatino Linotype" w:hAnsi="Palatino Linotype"/>
                          <w:i/>
                          <w:lang w:val="en-US"/>
                        </w:rPr>
                        <w:t>v</w:t>
                      </w:r>
                      <w:r w:rsidRPr="001D79B6">
                        <w:rPr>
                          <w:i/>
                          <w:sz w:val="20"/>
                          <w:szCs w:val="20"/>
                          <w:vertAlign w:val="subscript"/>
                          <w:lang w:val="en-US"/>
                        </w:rPr>
                        <w:t>C</w:t>
                      </w:r>
                    </w:p>
                  </w:txbxContent>
                </v:textbox>
              </v:shape>
              <v:shape id="_x0000_s840595" type="#_x0000_t202" style="position:absolute;left:3814;top:10070;width:440;height:407" stroked="f">
                <v:fill opacity="0"/>
                <v:textbox inset="0,0,0,0">
                  <w:txbxContent>
                    <w:p w:rsidR="00F17EC4" w:rsidRPr="00EE3E63" w:rsidRDefault="00F17EC4" w:rsidP="00EE3E63">
                      <w:pPr>
                        <w:jc w:val="center"/>
                        <w:rPr>
                          <w:lang w:val="en-US"/>
                        </w:rPr>
                      </w:pPr>
                      <w:r>
                        <w:rPr>
                          <w:lang w:val="en-US"/>
                        </w:rPr>
                        <w:t>+</w:t>
                      </w:r>
                    </w:p>
                  </w:txbxContent>
                </v:textbox>
              </v:shape>
              <v:shape id="_x0000_s840596" type="#_x0000_t202" style="position:absolute;left:6190;top:10070;width:440;height:407" stroked="f">
                <v:fill opacity="0"/>
                <v:textbox inset="0,0,0,0">
                  <w:txbxContent>
                    <w:p w:rsidR="00F17EC4" w:rsidRPr="00EE3E63" w:rsidRDefault="00F17EC4" w:rsidP="00EE3E63">
                      <w:pPr>
                        <w:jc w:val="center"/>
                        <w:rPr>
                          <w:lang w:val="en-US"/>
                        </w:rPr>
                      </w:pPr>
                      <w:r>
                        <w:rPr>
                          <w:lang w:val="en-US"/>
                        </w:rPr>
                        <w:t>+</w:t>
                      </w:r>
                    </w:p>
                  </w:txbxContent>
                </v:textbox>
              </v:shape>
              <v:shape id="_x0000_s840597" type="#_x0000_t202" style="position:absolute;left:9821;top:10070;width:440;height:407" stroked="f">
                <v:fill opacity="0"/>
                <v:textbox inset="0,0,0,0">
                  <w:txbxContent>
                    <w:p w:rsidR="00F17EC4" w:rsidRPr="00EE3E63" w:rsidRDefault="00F17EC4" w:rsidP="00EE3E63">
                      <w:pPr>
                        <w:jc w:val="center"/>
                        <w:rPr>
                          <w:lang w:val="en-US"/>
                        </w:rPr>
                      </w:pPr>
                      <w:r>
                        <w:rPr>
                          <w:lang w:val="en-US"/>
                        </w:rPr>
                        <w:t>+</w:t>
                      </w:r>
                    </w:p>
                  </w:txbxContent>
                </v:textbox>
              </v:shape>
              <v:shape id="_x0000_s840598" type="#_x0000_t202" style="position:absolute;left:1978;top:12563;width:440;height:407" stroked="f">
                <v:fill opacity="0"/>
                <v:textbox inset="0,0,0,0">
                  <w:txbxContent>
                    <w:p w:rsidR="00F17EC4" w:rsidRPr="00EE3E63" w:rsidRDefault="00F17EC4" w:rsidP="00EE3E63">
                      <w:pPr>
                        <w:jc w:val="center"/>
                        <w:rPr>
                          <w:lang w:val="en-US"/>
                        </w:rPr>
                      </w:pPr>
                      <w:r>
                        <w:rPr>
                          <w:lang w:val="en-US"/>
                        </w:rPr>
                        <w:t>+</w:t>
                      </w:r>
                    </w:p>
                  </w:txbxContent>
                </v:textbox>
              </v:shape>
              <v:shape id="_x0000_s840599" type="#_x0000_t202" style="position:absolute;left:4149;top:12563;width:440;height:407" stroked="f">
                <v:fill opacity="0"/>
                <v:textbox inset="0,0,0,0">
                  <w:txbxContent>
                    <w:p w:rsidR="00F17EC4" w:rsidRPr="00EE3E63" w:rsidRDefault="00F17EC4" w:rsidP="00EE3E63">
                      <w:pPr>
                        <w:jc w:val="center"/>
                        <w:rPr>
                          <w:lang w:val="en-US"/>
                        </w:rPr>
                      </w:pPr>
                      <w:r>
                        <w:rPr>
                          <w:lang w:val="en-US"/>
                        </w:rPr>
                        <w:t>+</w:t>
                      </w:r>
                    </w:p>
                  </w:txbxContent>
                </v:textbox>
              </v:shape>
              <v:shape id="_x0000_s840600" type="#_x0000_t202" style="position:absolute;left:6803;top:12563;width:440;height:407" stroked="f">
                <v:fill opacity="0"/>
                <v:textbox inset="0,0,0,0">
                  <w:txbxContent>
                    <w:p w:rsidR="00F17EC4" w:rsidRPr="00EE3E63" w:rsidRDefault="00F17EC4" w:rsidP="00EE3E63">
                      <w:r>
                        <w:rPr>
                          <w:lang w:val="en-US"/>
                        </w:rPr>
                        <w:t>→</w:t>
                      </w:r>
                    </w:p>
                  </w:txbxContent>
                </v:textbox>
              </v:shape>
              <v:shape id="_x0000_s840601" type="#_x0000_t202" style="position:absolute;left:7136;top:11897;width:547;height:407" stroked="f">
                <v:fill opacity="0"/>
                <v:textbox inset="0,0,0,0">
                  <w:txbxContent>
                    <w:p w:rsidR="00F17EC4" w:rsidRPr="00EE3E63" w:rsidRDefault="00F17EC4" w:rsidP="00EE3E63">
                      <w:pPr>
                        <w:rPr>
                          <w:lang w:val="en-US"/>
                        </w:rPr>
                      </w:pPr>
                      <w:r w:rsidRPr="00EE3E63">
                        <w:rPr>
                          <w:i/>
                          <w:lang w:val="en-US"/>
                        </w:rPr>
                        <w:t>m</w:t>
                      </w:r>
                      <w:r>
                        <w:rPr>
                          <w:vertAlign w:val="subscript"/>
                          <w:lang w:val="en-US"/>
                        </w:rPr>
                        <w:t>1</w:t>
                      </w:r>
                      <w:r>
                        <w:rPr>
                          <w:lang w:val="en-US"/>
                        </w:rPr>
                        <w:t>,0</w:t>
                      </w:r>
                    </w:p>
                  </w:txbxContent>
                </v:textbox>
              </v:shape>
              <v:shape id="_x0000_s840605" type="#_x0000_t202" style="position:absolute;left:7136;top:13165;width:547;height:407" stroked="f">
                <v:fill opacity="0"/>
                <v:textbox inset="0,0,0,0">
                  <w:txbxContent>
                    <w:p w:rsidR="00F17EC4" w:rsidRPr="00EE3E63" w:rsidRDefault="00F17EC4" w:rsidP="00EE3E63">
                      <w:pPr>
                        <w:rPr>
                          <w:lang w:val="en-US"/>
                        </w:rPr>
                      </w:pPr>
                      <w:r w:rsidRPr="00EE3E63">
                        <w:rPr>
                          <w:i/>
                          <w:lang w:val="en-US"/>
                        </w:rPr>
                        <w:t>m</w:t>
                      </w:r>
                      <w:r>
                        <w:rPr>
                          <w:vertAlign w:val="subscript"/>
                          <w:lang w:val="en-US"/>
                        </w:rPr>
                        <w:t>2</w:t>
                      </w:r>
                      <w:r>
                        <w:rPr>
                          <w:lang w:val="en-US"/>
                        </w:rPr>
                        <w:t>,0</w:t>
                      </w:r>
                    </w:p>
                  </w:txbxContent>
                </v:textbox>
              </v:shape>
              <v:shape id="_x0000_s840606" type="#_x0000_t202" style="position:absolute;left:9522;top:11897;width:547;height:407" stroked="f">
                <v:fill opacity="0"/>
                <v:textbox inset="0,0,0,0">
                  <w:txbxContent>
                    <w:p w:rsidR="00F17EC4" w:rsidRPr="00EE3E63" w:rsidRDefault="00F17EC4" w:rsidP="00EE3E63">
                      <w:pPr>
                        <w:rPr>
                          <w:lang w:val="en-US"/>
                        </w:rPr>
                      </w:pPr>
                      <w:r w:rsidRPr="00EE3E63">
                        <w:rPr>
                          <w:i/>
                          <w:lang w:val="en-US"/>
                        </w:rPr>
                        <w:t>m</w:t>
                      </w:r>
                      <w:r>
                        <w:rPr>
                          <w:vertAlign w:val="subscript"/>
                          <w:lang w:val="en-US"/>
                        </w:rPr>
                        <w:t>1</w:t>
                      </w:r>
                      <w:r>
                        <w:rPr>
                          <w:lang w:val="en-US"/>
                        </w:rPr>
                        <w:t>,0</w:t>
                      </w:r>
                    </w:p>
                  </w:txbxContent>
                </v:textbox>
              </v:shape>
              <v:shape id="_x0000_s840607" type="#_x0000_t202" style="position:absolute;left:9533;top:13165;width:547;height:407" stroked="f">
                <v:fill opacity="0"/>
                <v:textbox inset="0,0,0,0">
                  <w:txbxContent>
                    <w:p w:rsidR="00F17EC4" w:rsidRPr="00EE3E63" w:rsidRDefault="00F17EC4" w:rsidP="00EE3E63">
                      <w:pPr>
                        <w:rPr>
                          <w:lang w:val="en-US"/>
                        </w:rPr>
                      </w:pPr>
                      <w:r w:rsidRPr="00EE3E63">
                        <w:rPr>
                          <w:i/>
                          <w:lang w:val="en-US"/>
                        </w:rPr>
                        <w:t>m</w:t>
                      </w:r>
                      <w:r>
                        <w:rPr>
                          <w:vertAlign w:val="subscript"/>
                          <w:lang w:val="en-US"/>
                        </w:rPr>
                        <w:t>2</w:t>
                      </w:r>
                      <w:r>
                        <w:rPr>
                          <w:lang w:val="en-US"/>
                        </w:rPr>
                        <w:t>,0</w:t>
                      </w:r>
                    </w:p>
                  </w:txbxContent>
                </v:textbox>
              </v:shape>
            </v:group>
            <w10:wrap type="none"/>
            <w10:anchorlock/>
          </v:group>
        </w:pict>
      </w:r>
    </w:p>
    <w:p w:rsidR="00102E68" w:rsidRPr="006B37FB" w:rsidRDefault="00102E68" w:rsidP="00F56A11">
      <w:pPr>
        <w:spacing w:line="230" w:lineRule="auto"/>
        <w:ind w:firstLine="709"/>
        <w:jc w:val="both"/>
        <w:rPr>
          <w:sz w:val="28"/>
          <w:szCs w:val="28"/>
        </w:rPr>
      </w:pPr>
    </w:p>
    <w:p w:rsidR="00F56A11" w:rsidRPr="00230F61" w:rsidRDefault="00F56A11" w:rsidP="00F56A11">
      <w:pPr>
        <w:tabs>
          <w:tab w:val="left" w:pos="8610"/>
        </w:tabs>
        <w:spacing w:line="230" w:lineRule="auto"/>
        <w:ind w:left="284" w:right="565"/>
        <w:jc w:val="both"/>
      </w:pPr>
      <w:r w:rsidRPr="00230F61">
        <w:t xml:space="preserve">Рис. 2. </w:t>
      </w:r>
      <w:r>
        <w:t>Сумма ф</w:t>
      </w:r>
      <w:r w:rsidRPr="00230F61">
        <w:t>ейнмановски</w:t>
      </w:r>
      <w:r>
        <w:t>х диаграмм</w:t>
      </w:r>
      <w:r w:rsidRPr="00230F61">
        <w:t>, необходимы</w:t>
      </w:r>
      <w:r>
        <w:t>х</w:t>
      </w:r>
      <w:r w:rsidRPr="00230F61">
        <w:t xml:space="preserve"> для вычисления свер</w:t>
      </w:r>
      <w:r w:rsidRPr="00230F61">
        <w:t>х</w:t>
      </w:r>
      <w:r w:rsidRPr="00230F61">
        <w:t>тонкого расщепления основного уровня позитрония</w:t>
      </w:r>
      <w:r>
        <w:t xml:space="preserve">. Здесь </w:t>
      </w:r>
      <w:r w:rsidRPr="002D6B11">
        <w:rPr>
          <w:rFonts w:ascii="Palatino Linotype" w:hAnsi="Palatino Linotype"/>
          <w:i/>
          <w:lang w:val="en-US"/>
        </w:rPr>
        <w:t>v</w:t>
      </w:r>
      <w:r w:rsidRPr="001D79B6">
        <w:rPr>
          <w:i/>
          <w:sz w:val="20"/>
          <w:szCs w:val="20"/>
          <w:vertAlign w:val="subscript"/>
          <w:lang w:val="en-US"/>
        </w:rPr>
        <w:t>C</w:t>
      </w:r>
      <w:r w:rsidRPr="002D6B11">
        <w:t xml:space="preserve"> – </w:t>
      </w:r>
      <w:r>
        <w:t>кулоновский п</w:t>
      </w:r>
      <w:r>
        <w:t>о</w:t>
      </w:r>
      <w:r>
        <w:t xml:space="preserve">тенциал </w:t>
      </w:r>
    </w:p>
    <w:p w:rsidR="00F56A11" w:rsidRPr="006B37FB" w:rsidRDefault="00F56A11" w:rsidP="00F56A11">
      <w:pPr>
        <w:tabs>
          <w:tab w:val="left" w:pos="8610"/>
        </w:tabs>
        <w:spacing w:line="230" w:lineRule="auto"/>
        <w:jc w:val="center"/>
        <w:rPr>
          <w:sz w:val="28"/>
          <w:szCs w:val="28"/>
        </w:rPr>
      </w:pPr>
    </w:p>
    <w:p w:rsidR="00F56A11" w:rsidRPr="001B278F" w:rsidRDefault="00F56A11" w:rsidP="00F56A11">
      <w:pPr>
        <w:spacing w:line="230" w:lineRule="auto"/>
        <w:ind w:firstLine="709"/>
        <w:jc w:val="both"/>
        <w:rPr>
          <w:spacing w:val="-2"/>
          <w:sz w:val="28"/>
          <w:szCs w:val="28"/>
        </w:rPr>
      </w:pPr>
      <w:r w:rsidRPr="001B278F">
        <w:rPr>
          <w:spacing w:val="-2"/>
          <w:sz w:val="28"/>
          <w:szCs w:val="28"/>
        </w:rPr>
        <w:t xml:space="preserve">Значение сверхтонкого расщепления основного уровня позитрония, полученное с использованием </w:t>
      </w:r>
      <w:r w:rsidRPr="001B278F">
        <w:rPr>
          <w:iCs/>
          <w:spacing w:val="-2"/>
          <w:sz w:val="28"/>
          <w:szCs w:val="28"/>
        </w:rPr>
        <w:t>δ</w:t>
      </w:r>
      <w:r w:rsidRPr="001B278F">
        <w:rPr>
          <w:spacing w:val="-2"/>
          <w:sz w:val="28"/>
          <w:szCs w:val="28"/>
        </w:rPr>
        <w:t>-приближения волновой функции, имеет вид</w:t>
      </w:r>
    </w:p>
    <w:tbl>
      <w:tblPr>
        <w:tblW w:w="0" w:type="auto"/>
        <w:tblLook w:val="04A0"/>
      </w:tblPr>
      <w:tblGrid>
        <w:gridCol w:w="8590"/>
        <w:gridCol w:w="755"/>
      </w:tblGrid>
      <w:tr w:rsidR="00F56A11" w:rsidRPr="000D3A60" w:rsidTr="001B278F">
        <w:tc>
          <w:tcPr>
            <w:tcW w:w="8590" w:type="dxa"/>
          </w:tcPr>
          <w:p w:rsidR="00F56A11" w:rsidRPr="000077DA" w:rsidRDefault="00F56A11" w:rsidP="003F4B8E">
            <w:pPr>
              <w:spacing w:line="230" w:lineRule="auto"/>
              <w:ind w:firstLine="709"/>
              <w:jc w:val="center"/>
              <w:rPr>
                <w:sz w:val="28"/>
                <w:szCs w:val="28"/>
              </w:rPr>
            </w:pPr>
            <w:r w:rsidRPr="006B37FB">
              <w:rPr>
                <w:position w:val="-30"/>
                <w:sz w:val="28"/>
                <w:szCs w:val="28"/>
              </w:rPr>
              <w:object w:dxaOrig="4200" w:dyaOrig="720">
                <v:shape id="_x0000_i1159" type="#_x0000_t75" style="width:233.6pt;height:41.85pt" o:ole="" fillcolor="window">
                  <v:imagedata r:id="rId214" o:title=""/>
                </v:shape>
                <o:OLEObject Type="Embed" ProgID="Equation.3" ShapeID="_x0000_i1159" DrawAspect="Content" ObjectID="_1504352291" r:id="rId215"/>
              </w:object>
            </w:r>
            <w:r>
              <w:rPr>
                <w:position w:val="6"/>
                <w:sz w:val="28"/>
                <w:szCs w:val="28"/>
              </w:rPr>
              <w:t>,</w:t>
            </w:r>
          </w:p>
        </w:tc>
        <w:tc>
          <w:tcPr>
            <w:tcW w:w="755" w:type="dxa"/>
            <w:vAlign w:val="center"/>
          </w:tcPr>
          <w:p w:rsidR="00F56A11" w:rsidRPr="000D3A60" w:rsidRDefault="00F56A11" w:rsidP="00F56A11">
            <w:pPr>
              <w:spacing w:line="230" w:lineRule="auto"/>
              <w:jc w:val="right"/>
              <w:rPr>
                <w:sz w:val="28"/>
                <w:szCs w:val="28"/>
              </w:rPr>
            </w:pPr>
            <w:r>
              <w:rPr>
                <w:sz w:val="28"/>
                <w:szCs w:val="28"/>
              </w:rPr>
              <w:t>(24</w:t>
            </w:r>
            <w:r w:rsidRPr="000D3A60">
              <w:rPr>
                <w:sz w:val="28"/>
                <w:szCs w:val="28"/>
              </w:rPr>
              <w:t>)</w:t>
            </w:r>
          </w:p>
        </w:tc>
      </w:tr>
    </w:tbl>
    <w:p w:rsidR="00F56A11" w:rsidRPr="00B6126D" w:rsidRDefault="00F56A11" w:rsidP="00F56A11">
      <w:pPr>
        <w:spacing w:line="230" w:lineRule="auto"/>
        <w:jc w:val="both"/>
        <w:rPr>
          <w:sz w:val="20"/>
          <w:szCs w:val="20"/>
        </w:rPr>
      </w:pPr>
    </w:p>
    <w:p w:rsidR="00F56A11" w:rsidRPr="002D6B11" w:rsidRDefault="00F56A11" w:rsidP="00F56A11">
      <w:pPr>
        <w:spacing w:line="230" w:lineRule="auto"/>
        <w:jc w:val="both"/>
        <w:rPr>
          <w:sz w:val="28"/>
          <w:szCs w:val="28"/>
        </w:rPr>
      </w:pPr>
      <w:r>
        <w:rPr>
          <w:sz w:val="28"/>
          <w:szCs w:val="28"/>
        </w:rPr>
        <w:t xml:space="preserve">где </w:t>
      </w:r>
      <w:r>
        <w:rPr>
          <w:b/>
          <w:sz w:val="28"/>
          <w:szCs w:val="28"/>
        </w:rPr>
        <w:t>σ</w:t>
      </w:r>
      <w:r>
        <w:rPr>
          <w:i/>
          <w:sz w:val="28"/>
          <w:szCs w:val="28"/>
          <w:vertAlign w:val="subscript"/>
          <w:lang w:val="en-US"/>
        </w:rPr>
        <w:t>i</w:t>
      </w:r>
      <w:r w:rsidRPr="002D6B11">
        <w:rPr>
          <w:sz w:val="28"/>
          <w:szCs w:val="28"/>
        </w:rPr>
        <w:t xml:space="preserve"> – </w:t>
      </w:r>
      <w:r>
        <w:rPr>
          <w:sz w:val="28"/>
          <w:szCs w:val="28"/>
        </w:rPr>
        <w:t xml:space="preserve">матрица Паули, </w:t>
      </w:r>
      <w:r>
        <w:rPr>
          <w:i/>
          <w:sz w:val="28"/>
          <w:szCs w:val="28"/>
          <w:lang w:val="en-US"/>
        </w:rPr>
        <w:t>i</w:t>
      </w:r>
      <w:r w:rsidRPr="002D6B11">
        <w:rPr>
          <w:sz w:val="28"/>
          <w:szCs w:val="28"/>
        </w:rPr>
        <w:t xml:space="preserve"> = 1, 2.</w:t>
      </w:r>
    </w:p>
    <w:p w:rsidR="00F56A11" w:rsidRDefault="00F56A11" w:rsidP="00F56A11">
      <w:pPr>
        <w:spacing w:line="230" w:lineRule="auto"/>
        <w:ind w:firstLine="709"/>
        <w:jc w:val="both"/>
        <w:rPr>
          <w:sz w:val="28"/>
          <w:szCs w:val="28"/>
        </w:rPr>
      </w:pPr>
      <w:r w:rsidRPr="006B37FB">
        <w:rPr>
          <w:sz w:val="28"/>
          <w:szCs w:val="28"/>
        </w:rPr>
        <w:t>Особенностью этих вычислений является введение обрезания вирт</w:t>
      </w:r>
      <w:r w:rsidRPr="006B37FB">
        <w:rPr>
          <w:sz w:val="28"/>
          <w:szCs w:val="28"/>
        </w:rPr>
        <w:t>у</w:t>
      </w:r>
      <w:r w:rsidRPr="006B37FB">
        <w:rPr>
          <w:sz w:val="28"/>
          <w:szCs w:val="28"/>
        </w:rPr>
        <w:t xml:space="preserve">ального импульса в инфракрасной области </w:t>
      </w:r>
      <w:r w:rsidRPr="001D79B6">
        <w:rPr>
          <w:sz w:val="28"/>
          <w:szCs w:val="28"/>
        </w:rPr>
        <w:t xml:space="preserve">по параметру обрезания </w:t>
      </w:r>
      <w:r w:rsidRPr="001D79B6">
        <w:rPr>
          <w:iCs/>
          <w:sz w:val="28"/>
          <w:szCs w:val="28"/>
        </w:rPr>
        <w:t>ε</w:t>
      </w:r>
      <w:r>
        <w:rPr>
          <w:sz w:val="28"/>
          <w:szCs w:val="28"/>
        </w:rPr>
        <w:t>, кот</w:t>
      </w:r>
      <w:r>
        <w:rPr>
          <w:sz w:val="28"/>
          <w:szCs w:val="28"/>
        </w:rPr>
        <w:t>о</w:t>
      </w:r>
      <w:r>
        <w:rPr>
          <w:sz w:val="28"/>
          <w:szCs w:val="28"/>
        </w:rPr>
        <w:t>рый</w:t>
      </w:r>
      <w:r w:rsidRPr="001D79B6">
        <w:rPr>
          <w:sz w:val="28"/>
          <w:szCs w:val="28"/>
        </w:rPr>
        <w:t xml:space="preserve"> компенсируется в сумм</w:t>
      </w:r>
      <w:r w:rsidRPr="006B37FB">
        <w:rPr>
          <w:sz w:val="28"/>
          <w:szCs w:val="28"/>
        </w:rPr>
        <w:t xml:space="preserve">е диаграмм, </w:t>
      </w:r>
      <w:r w:rsidR="00D13DAE">
        <w:rPr>
          <w:sz w:val="28"/>
          <w:szCs w:val="28"/>
        </w:rPr>
        <w:t>в</w:t>
      </w:r>
      <w:r w:rsidR="005501C1">
        <w:rPr>
          <w:sz w:val="28"/>
          <w:szCs w:val="28"/>
        </w:rPr>
        <w:t xml:space="preserve"> </w:t>
      </w:r>
      <w:r w:rsidR="00D13DAE">
        <w:rPr>
          <w:sz w:val="28"/>
          <w:szCs w:val="28"/>
        </w:rPr>
        <w:t>связи с чем</w:t>
      </w:r>
      <w:r w:rsidRPr="006B37FB">
        <w:rPr>
          <w:sz w:val="28"/>
          <w:szCs w:val="28"/>
        </w:rPr>
        <w:t xml:space="preserve"> его точная величина не имеет значения.</w:t>
      </w:r>
    </w:p>
    <w:p w:rsidR="00F56A11" w:rsidRDefault="00F56A11" w:rsidP="00F56A11">
      <w:pPr>
        <w:spacing w:line="230" w:lineRule="auto"/>
        <w:ind w:firstLine="709"/>
        <w:jc w:val="both"/>
        <w:rPr>
          <w:sz w:val="28"/>
          <w:szCs w:val="28"/>
        </w:rPr>
      </w:pPr>
      <w:r w:rsidRPr="006B37FB">
        <w:rPr>
          <w:sz w:val="28"/>
          <w:szCs w:val="28"/>
        </w:rPr>
        <w:t>Таким образом</w:t>
      </w:r>
      <w:r>
        <w:rPr>
          <w:sz w:val="28"/>
          <w:szCs w:val="28"/>
        </w:rPr>
        <w:t>,</w:t>
      </w:r>
      <w:r w:rsidRPr="006B37FB">
        <w:rPr>
          <w:sz w:val="28"/>
          <w:szCs w:val="28"/>
        </w:rPr>
        <w:t xml:space="preserve"> при расчетах величины сверхтонкого расщепления основного уровня энергии водородоподобного атома с использованием </w:t>
      </w:r>
      <w:r w:rsidRPr="00E7382A">
        <w:rPr>
          <w:iCs/>
          <w:sz w:val="28"/>
          <w:szCs w:val="28"/>
        </w:rPr>
        <w:t>δ</w:t>
      </w:r>
      <w:r w:rsidRPr="00E7382A">
        <w:rPr>
          <w:sz w:val="28"/>
          <w:szCs w:val="28"/>
        </w:rPr>
        <w:t>-</w:t>
      </w:r>
      <w:r w:rsidRPr="006B37FB">
        <w:rPr>
          <w:sz w:val="28"/>
          <w:szCs w:val="28"/>
        </w:rPr>
        <w:t>приближения кулоновской волновой функ</w:t>
      </w:r>
      <w:r>
        <w:rPr>
          <w:sz w:val="28"/>
          <w:szCs w:val="28"/>
        </w:rPr>
        <w:t>ции (7</w:t>
      </w:r>
      <w:r w:rsidRPr="006B37FB">
        <w:rPr>
          <w:sz w:val="28"/>
          <w:szCs w:val="28"/>
        </w:rPr>
        <w:t>) получаются лишь цел</w:t>
      </w:r>
      <w:r w:rsidRPr="006B37FB">
        <w:rPr>
          <w:sz w:val="28"/>
          <w:szCs w:val="28"/>
        </w:rPr>
        <w:t>о</w:t>
      </w:r>
      <w:r w:rsidRPr="006B37FB">
        <w:rPr>
          <w:sz w:val="28"/>
          <w:szCs w:val="28"/>
        </w:rPr>
        <w:t xml:space="preserve">численные по </w:t>
      </w:r>
      <w:r w:rsidRPr="00E7382A">
        <w:rPr>
          <w:sz w:val="28"/>
          <w:szCs w:val="28"/>
        </w:rPr>
        <w:t>α</w:t>
      </w:r>
      <w:r w:rsidRPr="006B37FB">
        <w:rPr>
          <w:sz w:val="28"/>
          <w:szCs w:val="28"/>
        </w:rPr>
        <w:t xml:space="preserve"> вклады, точно так</w:t>
      </w:r>
      <w:r w:rsidR="00D13DAE">
        <w:rPr>
          <w:sz w:val="28"/>
          <w:szCs w:val="28"/>
        </w:rPr>
        <w:t xml:space="preserve"> </w:t>
      </w:r>
      <w:r w:rsidRPr="006B37FB">
        <w:rPr>
          <w:sz w:val="28"/>
          <w:szCs w:val="28"/>
        </w:rPr>
        <w:t>же</w:t>
      </w:r>
      <w:r w:rsidR="003F4B8E">
        <w:rPr>
          <w:sz w:val="28"/>
          <w:szCs w:val="28"/>
        </w:rPr>
        <w:t>,</w:t>
      </w:r>
      <w:r w:rsidRPr="006B37FB">
        <w:rPr>
          <w:sz w:val="28"/>
          <w:szCs w:val="28"/>
        </w:rPr>
        <w:t xml:space="preserve"> как это имеет место при решении з</w:t>
      </w:r>
      <w:r w:rsidRPr="006B37FB">
        <w:rPr>
          <w:sz w:val="28"/>
          <w:szCs w:val="28"/>
        </w:rPr>
        <w:t>а</w:t>
      </w:r>
      <w:r w:rsidRPr="006B37FB">
        <w:rPr>
          <w:sz w:val="28"/>
          <w:szCs w:val="28"/>
        </w:rPr>
        <w:t>дач на рассеяние.</w:t>
      </w:r>
    </w:p>
    <w:p w:rsidR="00F56A11" w:rsidRPr="00F12040" w:rsidRDefault="00F56A11" w:rsidP="00F56A11">
      <w:pPr>
        <w:spacing w:line="230" w:lineRule="auto"/>
        <w:ind w:firstLine="709"/>
        <w:jc w:val="both"/>
        <w:rPr>
          <w:sz w:val="28"/>
          <w:szCs w:val="28"/>
        </w:rPr>
      </w:pPr>
      <w:r w:rsidRPr="006B37FB">
        <w:rPr>
          <w:sz w:val="28"/>
          <w:szCs w:val="28"/>
        </w:rPr>
        <w:t>Для увеличения точности расчетов необходимо выйти за массовую поверх</w:t>
      </w:r>
      <w:r>
        <w:rPr>
          <w:sz w:val="28"/>
          <w:szCs w:val="28"/>
        </w:rPr>
        <w:t>ность</w:t>
      </w:r>
      <w:r w:rsidRPr="006B37FB">
        <w:rPr>
          <w:sz w:val="28"/>
          <w:szCs w:val="28"/>
        </w:rPr>
        <w:t xml:space="preserve"> и использовать выражение для квазипотенциала (22). В этом случае </w:t>
      </w:r>
      <w:r>
        <w:rPr>
          <w:sz w:val="28"/>
          <w:szCs w:val="28"/>
        </w:rPr>
        <w:t xml:space="preserve">связь </w:t>
      </w:r>
      <w:r w:rsidRPr="006B37FB">
        <w:rPr>
          <w:sz w:val="28"/>
          <w:szCs w:val="28"/>
        </w:rPr>
        <w:t>между энергией и импульсом разрывается, и аргументы а</w:t>
      </w:r>
      <w:r w:rsidRPr="006B37FB">
        <w:rPr>
          <w:sz w:val="28"/>
          <w:szCs w:val="28"/>
        </w:rPr>
        <w:t>м</w:t>
      </w:r>
      <w:r w:rsidRPr="006B37FB">
        <w:rPr>
          <w:sz w:val="28"/>
          <w:szCs w:val="28"/>
        </w:rPr>
        <w:t xml:space="preserve">плитуды </w:t>
      </w:r>
      <w:r w:rsidRPr="006B37FB">
        <w:rPr>
          <w:position w:val="-10"/>
          <w:sz w:val="28"/>
          <w:szCs w:val="28"/>
        </w:rPr>
        <w:object w:dxaOrig="1060" w:dyaOrig="340">
          <v:shape id="_x0000_i1160" type="#_x0000_t75" style="width:61.1pt;height:19.25pt" o:ole="">
            <v:imagedata r:id="rId216" o:title=""/>
          </v:shape>
          <o:OLEObject Type="Embed" ProgID="Equation.3" ShapeID="_x0000_i1160" DrawAspect="Content" ObjectID="_1504352292" r:id="rId217"/>
        </w:object>
      </w:r>
      <w:r w:rsidRPr="006B37FB">
        <w:rPr>
          <w:sz w:val="28"/>
          <w:szCs w:val="28"/>
        </w:rPr>
        <w:t xml:space="preserve"> оказываются независимыми. В работе [3] проанализ</w:t>
      </w:r>
      <w:r w:rsidRPr="006B37FB">
        <w:rPr>
          <w:sz w:val="28"/>
          <w:szCs w:val="28"/>
        </w:rPr>
        <w:t>и</w:t>
      </w:r>
      <w:r w:rsidRPr="006B37FB">
        <w:rPr>
          <w:sz w:val="28"/>
          <w:szCs w:val="28"/>
        </w:rPr>
        <w:t>рована аннигиляционная диаграмма с поляризационной вставкой</w:t>
      </w:r>
      <w:r>
        <w:rPr>
          <w:sz w:val="28"/>
          <w:szCs w:val="28"/>
        </w:rPr>
        <w:t xml:space="preserve"> (рис. 3)</w:t>
      </w:r>
      <w:r w:rsidRPr="00E7382A">
        <w:rPr>
          <w:sz w:val="28"/>
          <w:szCs w:val="28"/>
        </w:rPr>
        <w:t xml:space="preserve"> </w:t>
      </w:r>
      <w:r w:rsidRPr="006B37FB">
        <w:rPr>
          <w:sz w:val="28"/>
          <w:szCs w:val="28"/>
        </w:rPr>
        <w:t xml:space="preserve">и обнаружен логарифмический по </w:t>
      </w:r>
      <w:r>
        <w:rPr>
          <w:sz w:val="28"/>
          <w:szCs w:val="28"/>
        </w:rPr>
        <w:t>постоянной</w:t>
      </w:r>
      <w:r w:rsidRPr="006B37FB">
        <w:rPr>
          <w:sz w:val="28"/>
          <w:szCs w:val="28"/>
        </w:rPr>
        <w:t xml:space="preserve"> тонкой структуры</w:t>
      </w:r>
      <w:r w:rsidRPr="001D79B6">
        <w:rPr>
          <w:sz w:val="28"/>
          <w:szCs w:val="28"/>
        </w:rPr>
        <w:t xml:space="preserve"> </w:t>
      </w:r>
      <w:r w:rsidRPr="006B37FB">
        <w:rPr>
          <w:sz w:val="28"/>
          <w:szCs w:val="28"/>
        </w:rPr>
        <w:t>вклад</w:t>
      </w:r>
      <w:r>
        <w:rPr>
          <w:sz w:val="28"/>
          <w:szCs w:val="28"/>
        </w:rPr>
        <w:t xml:space="preserve">, </w:t>
      </w:r>
      <w:r w:rsidR="003F4B8E">
        <w:rPr>
          <w:sz w:val="28"/>
          <w:szCs w:val="28"/>
        </w:rPr>
        <w:t xml:space="preserve">  </w:t>
      </w:r>
      <w:r>
        <w:rPr>
          <w:sz w:val="28"/>
          <w:szCs w:val="28"/>
        </w:rPr>
        <w:t>равный</w:t>
      </w:r>
    </w:p>
    <w:p w:rsidR="00587D05" w:rsidRPr="001B278F" w:rsidRDefault="00587D05" w:rsidP="00F56A11">
      <w:pPr>
        <w:spacing w:line="230" w:lineRule="auto"/>
        <w:ind w:firstLine="709"/>
        <w:jc w:val="both"/>
        <w:rPr>
          <w:sz w:val="28"/>
          <w:szCs w:val="28"/>
        </w:rPr>
      </w:pPr>
    </w:p>
    <w:tbl>
      <w:tblPr>
        <w:tblW w:w="0" w:type="auto"/>
        <w:tblLook w:val="04A0"/>
      </w:tblPr>
      <w:tblGrid>
        <w:gridCol w:w="8590"/>
        <w:gridCol w:w="755"/>
      </w:tblGrid>
      <w:tr w:rsidR="00F56A11" w:rsidRPr="001B278F" w:rsidTr="00F56A11">
        <w:tc>
          <w:tcPr>
            <w:tcW w:w="8590" w:type="dxa"/>
          </w:tcPr>
          <w:p w:rsidR="00F56A11" w:rsidRPr="001B278F" w:rsidRDefault="003F4B8E" w:rsidP="003F4B8E">
            <w:pPr>
              <w:ind w:firstLine="709"/>
              <w:jc w:val="center"/>
              <w:rPr>
                <w:sz w:val="28"/>
                <w:szCs w:val="28"/>
              </w:rPr>
            </w:pPr>
            <w:r w:rsidRPr="001B278F">
              <w:rPr>
                <w:position w:val="-24"/>
                <w:sz w:val="28"/>
                <w:szCs w:val="28"/>
              </w:rPr>
              <w:object w:dxaOrig="3600" w:dyaOrig="620">
                <v:shape id="_x0000_i1161" type="#_x0000_t75" style="width:208.45pt;height:35.15pt" o:ole="">
                  <v:imagedata r:id="rId218" o:title=""/>
                </v:shape>
                <o:OLEObject Type="Embed" ProgID="Equation.3" ShapeID="_x0000_i1161" DrawAspect="Content" ObjectID="_1504352293" r:id="rId219"/>
              </w:object>
            </w:r>
            <w:r w:rsidR="00F56A11" w:rsidRPr="001B278F">
              <w:rPr>
                <w:position w:val="6"/>
                <w:sz w:val="28"/>
                <w:szCs w:val="28"/>
              </w:rPr>
              <w:t>.</w:t>
            </w:r>
          </w:p>
        </w:tc>
        <w:tc>
          <w:tcPr>
            <w:tcW w:w="755" w:type="dxa"/>
            <w:vAlign w:val="center"/>
          </w:tcPr>
          <w:p w:rsidR="00F56A11" w:rsidRPr="001B278F" w:rsidRDefault="00F56A11" w:rsidP="00F56A11">
            <w:pPr>
              <w:jc w:val="right"/>
              <w:rPr>
                <w:sz w:val="28"/>
                <w:szCs w:val="28"/>
              </w:rPr>
            </w:pPr>
            <w:r w:rsidRPr="001B278F">
              <w:rPr>
                <w:sz w:val="28"/>
                <w:szCs w:val="28"/>
              </w:rPr>
              <w:t>(25)</w:t>
            </w:r>
          </w:p>
        </w:tc>
      </w:tr>
    </w:tbl>
    <w:p w:rsidR="00F56A11" w:rsidRPr="001B278F" w:rsidRDefault="00F56A11" w:rsidP="00F56A11">
      <w:pPr>
        <w:jc w:val="both"/>
        <w:rPr>
          <w:sz w:val="28"/>
          <w:szCs w:val="28"/>
        </w:rPr>
      </w:pPr>
    </w:p>
    <w:p w:rsidR="00D13DAE" w:rsidRDefault="00525F6C" w:rsidP="00587D05">
      <w:pPr>
        <w:jc w:val="center"/>
        <w:rPr>
          <w:sz w:val="28"/>
          <w:szCs w:val="28"/>
        </w:rPr>
      </w:pPr>
      <w:r>
        <w:rPr>
          <w:sz w:val="28"/>
          <w:szCs w:val="28"/>
        </w:rPr>
      </w:r>
      <w:r>
        <w:rPr>
          <w:sz w:val="28"/>
          <w:szCs w:val="28"/>
        </w:rPr>
        <w:pict>
          <v:group id="_x0000_s840611" editas="canvas" style="width:277.75pt;height:116pt;mso-position-horizontal-relative:char;mso-position-vertical-relative:line" coordorigin="1666,9007" coordsize="5555,2320">
            <o:lock v:ext="edit" aspectratio="t"/>
            <v:shape id="_x0000_s840610" type="#_x0000_t75" style="position:absolute;left:1666;top:9007;width:5555;height:2320" o:preferrelative="f">
              <v:fill o:detectmouseclick="t"/>
              <v:path o:extrusionok="t" o:connecttype="none"/>
              <o:lock v:ext="edit" text="t"/>
            </v:shape>
            <v:group id="_x0000_s840617" style="position:absolute;left:1842;top:9403;width:5253;height:1924" coordorigin="1842,9403" coordsize="5253,1924">
              <v:shape id="_x0000_s840612" type="#_x0000_t75" style="position:absolute;left:1842;top:9669;width:4501;height:1366">
                <v:imagedata r:id="rId220" o:title="" gain="1.25" blacklevel="-3277f" grayscale="t"/>
              </v:shape>
              <v:shape id="_x0000_s840613" type="#_x0000_t202" style="position:absolute;left:1842;top:9403;width:751;height:344" stroked="f">
                <v:fill opacity="0"/>
                <v:textbox inset="0,0,0,0">
                  <w:txbxContent>
                    <w:p w:rsidR="00F17EC4" w:rsidRPr="00D13DAE" w:rsidRDefault="00F17EC4" w:rsidP="00D13DAE">
                      <w:pPr>
                        <w:jc w:val="center"/>
                        <w:rPr>
                          <w:lang w:val="en-US"/>
                        </w:rPr>
                      </w:pPr>
                      <w:r w:rsidRPr="00D13DAE">
                        <w:rPr>
                          <w:i/>
                          <w:lang w:val="en-US"/>
                        </w:rPr>
                        <w:t>E</w:t>
                      </w:r>
                      <w:r>
                        <w:rPr>
                          <w:lang w:val="en-US"/>
                        </w:rPr>
                        <w:t>/2, 0</w:t>
                      </w:r>
                    </w:p>
                  </w:txbxContent>
                </v:textbox>
              </v:shape>
              <v:shape id="_x0000_s840614" type="#_x0000_t202" style="position:absolute;left:6343;top:9403;width:752;height:344" stroked="f">
                <v:fill opacity="0"/>
                <v:textbox inset="0,0,0,0">
                  <w:txbxContent>
                    <w:p w:rsidR="00F17EC4" w:rsidRPr="00D13DAE" w:rsidRDefault="00F17EC4" w:rsidP="00D13DAE">
                      <w:pPr>
                        <w:jc w:val="center"/>
                        <w:rPr>
                          <w:lang w:val="en-US"/>
                        </w:rPr>
                      </w:pPr>
                      <w:r w:rsidRPr="00D13DAE">
                        <w:rPr>
                          <w:i/>
                          <w:lang w:val="en-US"/>
                        </w:rPr>
                        <w:t>E</w:t>
                      </w:r>
                      <w:r>
                        <w:rPr>
                          <w:lang w:val="en-US"/>
                        </w:rPr>
                        <w:t>/2, 0</w:t>
                      </w:r>
                    </w:p>
                  </w:txbxContent>
                </v:textbox>
              </v:shape>
              <v:shape id="_x0000_s840615" type="#_x0000_t202" style="position:absolute;left:6343;top:10940;width:752;height:343" stroked="f">
                <v:fill opacity="0"/>
                <v:textbox inset="0,0,0,0">
                  <w:txbxContent>
                    <w:p w:rsidR="00F17EC4" w:rsidRPr="00D13DAE" w:rsidRDefault="00F17EC4" w:rsidP="00D13DAE">
                      <w:pPr>
                        <w:jc w:val="center"/>
                        <w:rPr>
                          <w:lang w:val="en-US"/>
                        </w:rPr>
                      </w:pPr>
                      <w:r w:rsidRPr="00D13DAE">
                        <w:rPr>
                          <w:i/>
                          <w:lang w:val="en-US"/>
                        </w:rPr>
                        <w:t>E</w:t>
                      </w:r>
                      <w:r>
                        <w:rPr>
                          <w:lang w:val="en-US"/>
                        </w:rPr>
                        <w:t>/2, 0</w:t>
                      </w:r>
                    </w:p>
                  </w:txbxContent>
                </v:textbox>
              </v:shape>
              <v:shape id="_x0000_s840616" type="#_x0000_t202" style="position:absolute;left:1842;top:10984;width:751;height:343" stroked="f">
                <v:fill opacity="0"/>
                <v:textbox inset="0,0,0,0">
                  <w:txbxContent>
                    <w:p w:rsidR="00F17EC4" w:rsidRPr="00D13DAE" w:rsidRDefault="00F17EC4" w:rsidP="00D13DAE">
                      <w:pPr>
                        <w:jc w:val="center"/>
                        <w:rPr>
                          <w:lang w:val="en-US"/>
                        </w:rPr>
                      </w:pPr>
                      <w:r w:rsidRPr="00D13DAE">
                        <w:rPr>
                          <w:i/>
                          <w:lang w:val="en-US"/>
                        </w:rPr>
                        <w:t>E</w:t>
                      </w:r>
                      <w:r>
                        <w:rPr>
                          <w:lang w:val="en-US"/>
                        </w:rPr>
                        <w:t>/2, 0</w:t>
                      </w:r>
                    </w:p>
                  </w:txbxContent>
                </v:textbox>
              </v:shape>
            </v:group>
            <w10:wrap type="none"/>
            <w10:anchorlock/>
          </v:group>
        </w:pict>
      </w:r>
    </w:p>
    <w:p w:rsidR="00F56A11" w:rsidRPr="006B37FB" w:rsidRDefault="00F56A11" w:rsidP="00F56A11">
      <w:pPr>
        <w:jc w:val="center"/>
        <w:rPr>
          <w:sz w:val="28"/>
          <w:szCs w:val="28"/>
        </w:rPr>
      </w:pPr>
    </w:p>
    <w:p w:rsidR="00F56A11" w:rsidRPr="00230F61" w:rsidRDefault="00F56A11" w:rsidP="00587D05">
      <w:pPr>
        <w:tabs>
          <w:tab w:val="left" w:pos="7230"/>
        </w:tabs>
        <w:ind w:left="1985" w:right="1899"/>
        <w:jc w:val="both"/>
      </w:pPr>
      <w:r w:rsidRPr="00230F61">
        <w:t>Рис. 3. Фейнмановская аннигиляционная ди</w:t>
      </w:r>
      <w:r w:rsidRPr="00230F61">
        <w:t>а</w:t>
      </w:r>
      <w:r w:rsidRPr="00230F61">
        <w:t>грамма с поляризационной вставк</w:t>
      </w:r>
      <w:r>
        <w:t>ой</w:t>
      </w:r>
    </w:p>
    <w:p w:rsidR="00F56A11" w:rsidRPr="006B37FB" w:rsidRDefault="00F56A11" w:rsidP="00F56A11">
      <w:pPr>
        <w:jc w:val="both"/>
        <w:rPr>
          <w:sz w:val="28"/>
          <w:szCs w:val="28"/>
        </w:rPr>
      </w:pPr>
    </w:p>
    <w:p w:rsidR="00F56A11" w:rsidRDefault="00F56A11" w:rsidP="00F56A11">
      <w:pPr>
        <w:ind w:firstLine="709"/>
        <w:jc w:val="both"/>
        <w:rPr>
          <w:sz w:val="28"/>
          <w:szCs w:val="28"/>
        </w:rPr>
      </w:pPr>
      <w:r>
        <w:rPr>
          <w:sz w:val="28"/>
          <w:szCs w:val="28"/>
        </w:rPr>
        <w:t xml:space="preserve">Затем в работе </w:t>
      </w:r>
      <w:r w:rsidRPr="006B37FB">
        <w:rPr>
          <w:sz w:val="28"/>
          <w:szCs w:val="28"/>
        </w:rPr>
        <w:t>[4] подобная параметризация диаграмм позволила в</w:t>
      </w:r>
      <w:r w:rsidRPr="006B37FB">
        <w:rPr>
          <w:sz w:val="28"/>
          <w:szCs w:val="28"/>
        </w:rPr>
        <w:t>ы</w:t>
      </w:r>
      <w:r w:rsidRPr="006B37FB">
        <w:rPr>
          <w:sz w:val="28"/>
          <w:szCs w:val="28"/>
        </w:rPr>
        <w:t>чис</w:t>
      </w:r>
      <w:r>
        <w:rPr>
          <w:sz w:val="28"/>
          <w:szCs w:val="28"/>
        </w:rPr>
        <w:t>ли</w:t>
      </w:r>
      <w:r w:rsidRPr="006B37FB">
        <w:rPr>
          <w:sz w:val="28"/>
          <w:szCs w:val="28"/>
        </w:rPr>
        <w:t xml:space="preserve">ть логарифмические по </w:t>
      </w:r>
      <w:r>
        <w:rPr>
          <w:sz w:val="28"/>
          <w:szCs w:val="28"/>
        </w:rPr>
        <w:t>α</w:t>
      </w:r>
      <w:r w:rsidRPr="006B37FB">
        <w:rPr>
          <w:sz w:val="28"/>
          <w:szCs w:val="28"/>
        </w:rPr>
        <w:t xml:space="preserve"> вклады от других трехфотонных диаграмм. Чтобы получить подобные вклады от диаграмм низшего по </w:t>
      </w:r>
      <w:r>
        <w:rPr>
          <w:sz w:val="28"/>
          <w:szCs w:val="28"/>
        </w:rPr>
        <w:t>α</w:t>
      </w:r>
      <w:r w:rsidRPr="006B37FB">
        <w:rPr>
          <w:sz w:val="28"/>
          <w:szCs w:val="28"/>
        </w:rPr>
        <w:t xml:space="preserve"> порядка, н</w:t>
      </w:r>
      <w:r w:rsidRPr="006B37FB">
        <w:rPr>
          <w:sz w:val="28"/>
          <w:szCs w:val="28"/>
        </w:rPr>
        <w:t>е</w:t>
      </w:r>
      <w:r w:rsidRPr="006B37FB">
        <w:rPr>
          <w:sz w:val="28"/>
          <w:szCs w:val="28"/>
        </w:rPr>
        <w:t xml:space="preserve">обходимо использовать выражение квазипотенциала </w:t>
      </w:r>
      <w:r>
        <w:rPr>
          <w:sz w:val="28"/>
          <w:szCs w:val="28"/>
        </w:rPr>
        <w:t xml:space="preserve">(15) </w:t>
      </w:r>
      <w:r w:rsidRPr="006B37FB">
        <w:rPr>
          <w:sz w:val="28"/>
          <w:szCs w:val="28"/>
        </w:rPr>
        <w:t xml:space="preserve">через </w:t>
      </w:r>
      <w:r>
        <w:rPr>
          <w:sz w:val="28"/>
          <w:szCs w:val="28"/>
        </w:rPr>
        <w:t>оператор τ</w:t>
      </w:r>
      <w:r w:rsidRPr="006B37FB">
        <w:rPr>
          <w:sz w:val="28"/>
          <w:szCs w:val="28"/>
        </w:rPr>
        <w:t>.</w:t>
      </w:r>
    </w:p>
    <w:p w:rsidR="00F56A11" w:rsidRDefault="00F56A11" w:rsidP="00F56A11">
      <w:pPr>
        <w:ind w:firstLine="709"/>
        <w:jc w:val="both"/>
        <w:rPr>
          <w:sz w:val="28"/>
          <w:szCs w:val="28"/>
        </w:rPr>
      </w:pPr>
      <w:r w:rsidRPr="006B37FB">
        <w:rPr>
          <w:sz w:val="28"/>
          <w:szCs w:val="28"/>
        </w:rPr>
        <w:t xml:space="preserve">Таким образом, в случае выхода за массовую поверхность величина энергии связи </w:t>
      </w:r>
      <w:r w:rsidR="006C134A" w:rsidRPr="006C134A">
        <w:rPr>
          <w:i/>
          <w:sz w:val="28"/>
          <w:szCs w:val="28"/>
          <w:lang w:val="en-US"/>
        </w:rPr>
        <w:t>W</w:t>
      </w:r>
      <w:r w:rsidR="006C134A" w:rsidRPr="006C134A">
        <w:rPr>
          <w:sz w:val="28"/>
          <w:szCs w:val="28"/>
        </w:rPr>
        <w:t xml:space="preserve"> = </w:t>
      </w:r>
      <w:r w:rsidR="006C134A" w:rsidRPr="006C134A">
        <w:rPr>
          <w:i/>
          <w:sz w:val="28"/>
          <w:szCs w:val="28"/>
          <w:lang w:val="en-US"/>
        </w:rPr>
        <w:t>E</w:t>
      </w:r>
      <w:r w:rsidR="006C134A" w:rsidRPr="006C134A">
        <w:rPr>
          <w:sz w:val="28"/>
          <w:szCs w:val="28"/>
        </w:rPr>
        <w:t xml:space="preserve"> – </w:t>
      </w:r>
      <w:r w:rsidR="006C134A" w:rsidRPr="006C134A">
        <w:rPr>
          <w:i/>
          <w:sz w:val="28"/>
          <w:szCs w:val="28"/>
          <w:lang w:val="en-US"/>
        </w:rPr>
        <w:t>m</w:t>
      </w:r>
      <w:r w:rsidR="006C134A" w:rsidRPr="006C134A">
        <w:rPr>
          <w:sz w:val="28"/>
          <w:szCs w:val="28"/>
          <w:vertAlign w:val="subscript"/>
        </w:rPr>
        <w:t>1</w:t>
      </w:r>
      <w:r w:rsidR="006C134A" w:rsidRPr="006C134A">
        <w:rPr>
          <w:sz w:val="28"/>
          <w:szCs w:val="28"/>
        </w:rPr>
        <w:t xml:space="preserve"> – </w:t>
      </w:r>
      <w:r w:rsidR="006C134A" w:rsidRPr="006C134A">
        <w:rPr>
          <w:i/>
          <w:sz w:val="28"/>
          <w:szCs w:val="28"/>
          <w:lang w:val="en-US"/>
        </w:rPr>
        <w:t>m</w:t>
      </w:r>
      <w:r w:rsidR="006C134A" w:rsidRPr="006C134A">
        <w:rPr>
          <w:sz w:val="28"/>
          <w:szCs w:val="28"/>
          <w:vertAlign w:val="subscript"/>
        </w:rPr>
        <w:t>2</w:t>
      </w:r>
      <w:r w:rsidRPr="006B37FB">
        <w:rPr>
          <w:sz w:val="28"/>
          <w:szCs w:val="28"/>
        </w:rPr>
        <w:t xml:space="preserve"> позволяет избежать вопроса об особенностях квазипотенциала в инфракрасных областях.</w:t>
      </w:r>
    </w:p>
    <w:p w:rsidR="00F56A11" w:rsidRPr="006B37FB" w:rsidRDefault="00F56A11" w:rsidP="00F56A11">
      <w:pPr>
        <w:ind w:firstLine="709"/>
        <w:jc w:val="both"/>
        <w:rPr>
          <w:sz w:val="28"/>
          <w:szCs w:val="28"/>
        </w:rPr>
      </w:pPr>
      <w:r w:rsidRPr="006B37FB">
        <w:rPr>
          <w:sz w:val="28"/>
          <w:szCs w:val="28"/>
        </w:rPr>
        <w:t xml:space="preserve">Кроме того, при значениях импульсов </w:t>
      </w:r>
      <w:r w:rsidR="006C134A" w:rsidRPr="006C134A">
        <w:rPr>
          <w:b/>
          <w:sz w:val="28"/>
          <w:szCs w:val="28"/>
          <w:lang w:val="en-US"/>
        </w:rPr>
        <w:t>p</w:t>
      </w:r>
      <w:r w:rsidR="006C134A" w:rsidRPr="006C134A">
        <w:rPr>
          <w:sz w:val="28"/>
          <w:szCs w:val="28"/>
        </w:rPr>
        <w:t xml:space="preserve">, </w:t>
      </w:r>
      <w:r w:rsidR="006C134A" w:rsidRPr="006C134A">
        <w:rPr>
          <w:b/>
          <w:sz w:val="28"/>
          <w:szCs w:val="28"/>
          <w:lang w:val="en-US"/>
        </w:rPr>
        <w:t>q</w:t>
      </w:r>
      <w:r w:rsidR="006C134A" w:rsidRPr="006C134A">
        <w:rPr>
          <w:sz w:val="28"/>
          <w:szCs w:val="28"/>
        </w:rPr>
        <w:t xml:space="preserve"> </w:t>
      </w:r>
      <w:r w:rsidR="006C134A">
        <w:rPr>
          <w:sz w:val="28"/>
          <w:szCs w:val="28"/>
          <w:lang w:val="en-US"/>
        </w:rPr>
        <w:sym w:font="Symbol" w:char="F0B9"/>
      </w:r>
      <w:r w:rsidR="006C134A" w:rsidRPr="006C134A">
        <w:rPr>
          <w:sz w:val="28"/>
          <w:szCs w:val="28"/>
        </w:rPr>
        <w:t xml:space="preserve"> 0</w:t>
      </w:r>
      <w:r w:rsidRPr="006B37FB">
        <w:rPr>
          <w:sz w:val="28"/>
          <w:szCs w:val="28"/>
        </w:rPr>
        <w:t xml:space="preserve"> должно использоваться </w:t>
      </w:r>
      <w:r w:rsidRPr="005501C1">
        <w:rPr>
          <w:sz w:val="28"/>
          <w:szCs w:val="28"/>
        </w:rPr>
        <w:t>точное выражение кулоновской</w:t>
      </w:r>
      <w:r w:rsidR="00587D05" w:rsidRPr="005501C1">
        <w:rPr>
          <w:sz w:val="28"/>
          <w:szCs w:val="28"/>
        </w:rPr>
        <w:t xml:space="preserve"> волновой функции. В результате</w:t>
      </w:r>
      <w:r w:rsidRPr="005501C1">
        <w:rPr>
          <w:sz w:val="28"/>
          <w:szCs w:val="28"/>
        </w:rPr>
        <w:t xml:space="preserve"> ряд по</w:t>
      </w:r>
      <w:r w:rsidRPr="006B37FB">
        <w:rPr>
          <w:sz w:val="28"/>
          <w:szCs w:val="28"/>
        </w:rPr>
        <w:t xml:space="preserve"> </w:t>
      </w:r>
      <w:r>
        <w:rPr>
          <w:sz w:val="28"/>
          <w:szCs w:val="28"/>
        </w:rPr>
        <w:t>постоянной</w:t>
      </w:r>
      <w:r w:rsidRPr="006B37FB">
        <w:rPr>
          <w:sz w:val="28"/>
          <w:szCs w:val="28"/>
        </w:rPr>
        <w:t xml:space="preserve"> тонкой структуры </w:t>
      </w:r>
      <w:r w:rsidRPr="001D79B6">
        <w:rPr>
          <w:sz w:val="28"/>
          <w:szCs w:val="28"/>
        </w:rPr>
        <w:t>α</w:t>
      </w:r>
      <w:r>
        <w:rPr>
          <w:sz w:val="28"/>
          <w:szCs w:val="28"/>
        </w:rPr>
        <w:t xml:space="preserve"> усложняется</w:t>
      </w:r>
      <w:r w:rsidRPr="006B37FB">
        <w:rPr>
          <w:sz w:val="28"/>
          <w:szCs w:val="28"/>
        </w:rPr>
        <w:t xml:space="preserve"> из-за необходимости учит</w:t>
      </w:r>
      <w:r w:rsidRPr="006B37FB">
        <w:rPr>
          <w:sz w:val="28"/>
          <w:szCs w:val="28"/>
        </w:rPr>
        <w:t>ы</w:t>
      </w:r>
      <w:r w:rsidRPr="006B37FB">
        <w:rPr>
          <w:sz w:val="28"/>
          <w:szCs w:val="28"/>
        </w:rPr>
        <w:lastRenderedPageBreak/>
        <w:t>вать в пропагаторах диаграмм рис</w:t>
      </w:r>
      <w:r>
        <w:rPr>
          <w:sz w:val="28"/>
          <w:szCs w:val="28"/>
        </w:rPr>
        <w:t>.</w:t>
      </w:r>
      <w:r w:rsidRPr="006B37FB">
        <w:rPr>
          <w:sz w:val="28"/>
          <w:szCs w:val="28"/>
        </w:rPr>
        <w:t xml:space="preserve"> 2 значени</w:t>
      </w:r>
      <w:r w:rsidRPr="001D79B6">
        <w:rPr>
          <w:sz w:val="28"/>
          <w:szCs w:val="28"/>
        </w:rPr>
        <w:t>я</w:t>
      </w:r>
      <w:r w:rsidRPr="006B37FB">
        <w:rPr>
          <w:sz w:val="28"/>
          <w:szCs w:val="28"/>
        </w:rPr>
        <w:t xml:space="preserve"> </w:t>
      </w:r>
      <w:r>
        <w:rPr>
          <w:i/>
          <w:sz w:val="28"/>
          <w:szCs w:val="28"/>
          <w:lang w:val="en-US"/>
        </w:rPr>
        <w:t>E</w:t>
      </w:r>
      <w:r>
        <w:rPr>
          <w:i/>
          <w:sz w:val="28"/>
          <w:szCs w:val="28"/>
        </w:rPr>
        <w:t> ≠ </w:t>
      </w:r>
      <w:r>
        <w:rPr>
          <w:i/>
          <w:sz w:val="28"/>
          <w:szCs w:val="28"/>
          <w:lang w:val="en-US"/>
        </w:rPr>
        <w:t>m</w:t>
      </w:r>
      <w:r w:rsidRPr="000A1CAF">
        <w:rPr>
          <w:sz w:val="28"/>
          <w:szCs w:val="28"/>
          <w:vertAlign w:val="subscript"/>
        </w:rPr>
        <w:t>1</w:t>
      </w:r>
      <w:r>
        <w:rPr>
          <w:sz w:val="28"/>
          <w:szCs w:val="28"/>
        </w:rPr>
        <w:t> </w:t>
      </w:r>
      <w:r w:rsidRPr="000A1CAF">
        <w:rPr>
          <w:sz w:val="28"/>
          <w:szCs w:val="28"/>
        </w:rPr>
        <w:t>+</w:t>
      </w:r>
      <w:r w:rsidR="00587D05">
        <w:rPr>
          <w:sz w:val="28"/>
          <w:szCs w:val="28"/>
        </w:rPr>
        <w:t> </w:t>
      </w:r>
      <w:r>
        <w:rPr>
          <w:i/>
          <w:sz w:val="28"/>
          <w:szCs w:val="28"/>
          <w:lang w:val="en-US"/>
        </w:rPr>
        <w:t>m</w:t>
      </w:r>
      <w:r w:rsidRPr="000A1CAF">
        <w:rPr>
          <w:sz w:val="28"/>
          <w:szCs w:val="28"/>
          <w:vertAlign w:val="subscript"/>
        </w:rPr>
        <w:t xml:space="preserve">2 </w:t>
      </w:r>
      <w:r w:rsidRPr="000A1CAF">
        <w:rPr>
          <w:sz w:val="28"/>
          <w:szCs w:val="28"/>
        </w:rPr>
        <w:t xml:space="preserve"> </w:t>
      </w:r>
      <w:r w:rsidRPr="006B37FB">
        <w:rPr>
          <w:sz w:val="28"/>
          <w:szCs w:val="28"/>
        </w:rPr>
        <w:t xml:space="preserve">, </w:t>
      </w:r>
      <w:r>
        <w:rPr>
          <w:b/>
          <w:sz w:val="28"/>
          <w:szCs w:val="28"/>
          <w:lang w:val="en-US"/>
        </w:rPr>
        <w:t>p</w:t>
      </w:r>
      <w:r w:rsidRPr="001D79B6">
        <w:rPr>
          <w:sz w:val="28"/>
          <w:szCs w:val="28"/>
        </w:rPr>
        <w:t>,</w:t>
      </w:r>
      <w:r>
        <w:rPr>
          <w:b/>
          <w:sz w:val="28"/>
          <w:szCs w:val="28"/>
          <w:lang w:val="en-US"/>
        </w:rPr>
        <w:t>q</w:t>
      </w:r>
      <w:r w:rsidRPr="00587D05">
        <w:rPr>
          <w:sz w:val="28"/>
          <w:szCs w:val="28"/>
        </w:rPr>
        <w:t xml:space="preserve"> </w:t>
      </w:r>
      <w:r w:rsidRPr="001D79B6">
        <w:rPr>
          <w:sz w:val="28"/>
          <w:szCs w:val="28"/>
        </w:rPr>
        <w:t>≠ 0</w:t>
      </w:r>
      <w:r w:rsidRPr="006B37FB">
        <w:rPr>
          <w:sz w:val="28"/>
          <w:szCs w:val="28"/>
        </w:rPr>
        <w:t>. Степ</w:t>
      </w:r>
      <w:r w:rsidRPr="006B37FB">
        <w:rPr>
          <w:sz w:val="28"/>
          <w:szCs w:val="28"/>
        </w:rPr>
        <w:t>е</w:t>
      </w:r>
      <w:r w:rsidRPr="006B37FB">
        <w:rPr>
          <w:sz w:val="28"/>
          <w:szCs w:val="28"/>
        </w:rPr>
        <w:t xml:space="preserve">ни </w:t>
      </w:r>
      <w:r>
        <w:rPr>
          <w:sz w:val="28"/>
          <w:szCs w:val="28"/>
        </w:rPr>
        <w:t>α</w:t>
      </w:r>
      <w:r w:rsidRPr="006B37FB">
        <w:rPr>
          <w:sz w:val="28"/>
          <w:szCs w:val="28"/>
        </w:rPr>
        <w:t xml:space="preserve"> в этом случае возникают не только за счет зарядов в вершинах ди</w:t>
      </w:r>
      <w:r w:rsidRPr="006B37FB">
        <w:rPr>
          <w:sz w:val="28"/>
          <w:szCs w:val="28"/>
        </w:rPr>
        <w:t>а</w:t>
      </w:r>
      <w:r w:rsidRPr="006B37FB">
        <w:rPr>
          <w:sz w:val="28"/>
          <w:szCs w:val="28"/>
        </w:rPr>
        <w:t>грамм, но и за счет новых модифицированных значений пропагатора.</w:t>
      </w:r>
    </w:p>
    <w:p w:rsidR="00F56A11" w:rsidRDefault="00F56A11" w:rsidP="00F56A11">
      <w:pPr>
        <w:ind w:firstLine="709"/>
        <w:jc w:val="both"/>
        <w:rPr>
          <w:sz w:val="28"/>
          <w:szCs w:val="28"/>
        </w:rPr>
      </w:pPr>
      <w:r w:rsidRPr="001D79B6">
        <w:rPr>
          <w:sz w:val="28"/>
          <w:szCs w:val="28"/>
        </w:rPr>
        <w:t xml:space="preserve">Особенность </w:t>
      </w:r>
      <w:r w:rsidRPr="006B37FB">
        <w:rPr>
          <w:sz w:val="28"/>
          <w:szCs w:val="28"/>
        </w:rPr>
        <w:t xml:space="preserve">такого </w:t>
      </w:r>
      <w:r w:rsidRPr="001D79B6">
        <w:rPr>
          <w:sz w:val="28"/>
          <w:szCs w:val="28"/>
        </w:rPr>
        <w:t>подхода к расчету диаграмм особенно</w:t>
      </w:r>
      <w:r w:rsidRPr="006B37FB">
        <w:rPr>
          <w:sz w:val="28"/>
          <w:szCs w:val="28"/>
        </w:rPr>
        <w:t xml:space="preserve"> проявл</w:t>
      </w:r>
      <w:r w:rsidRPr="006B37FB">
        <w:rPr>
          <w:sz w:val="28"/>
          <w:szCs w:val="28"/>
        </w:rPr>
        <w:t>я</w:t>
      </w:r>
      <w:r w:rsidRPr="006B37FB">
        <w:rPr>
          <w:sz w:val="28"/>
          <w:szCs w:val="28"/>
        </w:rPr>
        <w:t xml:space="preserve">ется в существовании логарифмических по </w:t>
      </w:r>
      <w:r>
        <w:rPr>
          <w:sz w:val="28"/>
          <w:szCs w:val="28"/>
        </w:rPr>
        <w:t>α</w:t>
      </w:r>
      <w:r w:rsidRPr="006B37FB">
        <w:rPr>
          <w:sz w:val="28"/>
          <w:szCs w:val="28"/>
        </w:rPr>
        <w:t xml:space="preserve"> вкладов, что может быть и</w:t>
      </w:r>
      <w:r w:rsidRPr="006B37FB">
        <w:rPr>
          <w:sz w:val="28"/>
          <w:szCs w:val="28"/>
        </w:rPr>
        <w:t>н</w:t>
      </w:r>
      <w:r w:rsidRPr="006B37FB">
        <w:rPr>
          <w:sz w:val="28"/>
          <w:szCs w:val="28"/>
        </w:rPr>
        <w:t>терпретирова</w:t>
      </w:r>
      <w:r>
        <w:rPr>
          <w:sz w:val="28"/>
          <w:szCs w:val="28"/>
        </w:rPr>
        <w:t>но</w:t>
      </w:r>
      <w:r w:rsidRPr="006B37FB">
        <w:rPr>
          <w:sz w:val="28"/>
          <w:szCs w:val="28"/>
        </w:rPr>
        <w:t xml:space="preserve"> как следствие эффекта связанности частиц.</w:t>
      </w:r>
    </w:p>
    <w:p w:rsidR="00F56A11" w:rsidRDefault="00F56A11" w:rsidP="00F56A11">
      <w:pPr>
        <w:ind w:firstLine="709"/>
        <w:jc w:val="both"/>
        <w:rPr>
          <w:sz w:val="28"/>
          <w:szCs w:val="28"/>
        </w:rPr>
      </w:pPr>
      <w:r w:rsidRPr="006B37FB">
        <w:rPr>
          <w:sz w:val="28"/>
          <w:szCs w:val="28"/>
        </w:rPr>
        <w:t xml:space="preserve">Если массы частиц равны, то уровни энергии характеризуются одним малым параметром – </w:t>
      </w:r>
      <w:r>
        <w:rPr>
          <w:sz w:val="28"/>
          <w:szCs w:val="28"/>
        </w:rPr>
        <w:t>постоянной</w:t>
      </w:r>
      <w:r w:rsidRPr="006B37FB">
        <w:rPr>
          <w:sz w:val="28"/>
          <w:szCs w:val="28"/>
        </w:rPr>
        <w:t xml:space="preserve"> тонкой структуры </w:t>
      </w:r>
      <w:r>
        <w:rPr>
          <w:sz w:val="28"/>
          <w:szCs w:val="28"/>
        </w:rPr>
        <w:t>α</w:t>
      </w:r>
      <w:r w:rsidRPr="006B37FB">
        <w:rPr>
          <w:sz w:val="28"/>
          <w:szCs w:val="28"/>
        </w:rPr>
        <w:t>. Выражение для уровней энергии позитро</w:t>
      </w:r>
      <w:r>
        <w:rPr>
          <w:sz w:val="28"/>
          <w:szCs w:val="28"/>
        </w:rPr>
        <w:t>ния для независящих от спина</w:t>
      </w:r>
      <w:r w:rsidRPr="006B37FB">
        <w:rPr>
          <w:sz w:val="28"/>
          <w:szCs w:val="28"/>
        </w:rPr>
        <w:t xml:space="preserve"> </w:t>
      </w:r>
      <w:r>
        <w:rPr>
          <w:i/>
          <w:sz w:val="28"/>
          <w:szCs w:val="28"/>
          <w:lang w:val="en-US"/>
        </w:rPr>
        <w:t>S</w:t>
      </w:r>
      <w:r>
        <w:rPr>
          <w:sz w:val="28"/>
          <w:szCs w:val="28"/>
        </w:rPr>
        <w:t xml:space="preserve"> взаимодействий</w:t>
      </w:r>
      <w:r w:rsidRPr="006B37FB">
        <w:rPr>
          <w:sz w:val="28"/>
          <w:szCs w:val="28"/>
        </w:rPr>
        <w:t xml:space="preserve"> можно представить в виде ряда [5]</w:t>
      </w:r>
    </w:p>
    <w:p w:rsidR="00F56A11" w:rsidRPr="001B278F" w:rsidRDefault="00F56A11" w:rsidP="00F56A11">
      <w:pPr>
        <w:ind w:firstLine="709"/>
        <w:jc w:val="both"/>
        <w:rPr>
          <w:sz w:val="16"/>
          <w:szCs w:val="16"/>
        </w:rPr>
      </w:pPr>
    </w:p>
    <w:tbl>
      <w:tblPr>
        <w:tblW w:w="0" w:type="auto"/>
        <w:tblLook w:val="04A0"/>
      </w:tblPr>
      <w:tblGrid>
        <w:gridCol w:w="8605"/>
        <w:gridCol w:w="740"/>
      </w:tblGrid>
      <w:tr w:rsidR="00F56A11" w:rsidRPr="000D3A60" w:rsidTr="00F56A11">
        <w:tc>
          <w:tcPr>
            <w:tcW w:w="8811" w:type="dxa"/>
          </w:tcPr>
          <w:p w:rsidR="00F56A11" w:rsidRPr="000077DA" w:rsidRDefault="00F56A11" w:rsidP="00F56A11">
            <w:pPr>
              <w:jc w:val="center"/>
              <w:rPr>
                <w:sz w:val="28"/>
                <w:szCs w:val="28"/>
              </w:rPr>
            </w:pPr>
            <w:r w:rsidRPr="006B37FB">
              <w:rPr>
                <w:position w:val="-24"/>
                <w:sz w:val="28"/>
                <w:szCs w:val="28"/>
              </w:rPr>
              <w:object w:dxaOrig="6640" w:dyaOrig="660">
                <v:shape id="_x0000_i1162" type="#_x0000_t75" style="width:385.1pt;height:37.65pt" o:ole="">
                  <v:imagedata r:id="rId221" o:title=""/>
                </v:shape>
                <o:OLEObject Type="Embed" ProgID="Equation.3" ShapeID="_x0000_i1162" DrawAspect="Content" ObjectID="_1504352294" r:id="rId222"/>
              </w:object>
            </w:r>
            <w:r>
              <w:rPr>
                <w:position w:val="6"/>
                <w:sz w:val="28"/>
                <w:szCs w:val="28"/>
              </w:rPr>
              <w:t>,</w:t>
            </w:r>
          </w:p>
        </w:tc>
        <w:tc>
          <w:tcPr>
            <w:tcW w:w="759" w:type="dxa"/>
            <w:vAlign w:val="center"/>
          </w:tcPr>
          <w:p w:rsidR="00F56A11" w:rsidRPr="000D3A60" w:rsidRDefault="00F56A11" w:rsidP="00F56A11">
            <w:pPr>
              <w:jc w:val="right"/>
              <w:rPr>
                <w:sz w:val="28"/>
                <w:szCs w:val="28"/>
              </w:rPr>
            </w:pPr>
            <w:r>
              <w:rPr>
                <w:sz w:val="28"/>
                <w:szCs w:val="28"/>
              </w:rPr>
              <w:t>(26</w:t>
            </w:r>
            <w:r w:rsidRPr="000D3A60">
              <w:rPr>
                <w:sz w:val="28"/>
                <w:szCs w:val="28"/>
              </w:rPr>
              <w:t>)</w:t>
            </w:r>
          </w:p>
        </w:tc>
      </w:tr>
    </w:tbl>
    <w:p w:rsidR="00F56A11" w:rsidRPr="001B278F" w:rsidRDefault="00F56A11" w:rsidP="00F56A11">
      <w:pPr>
        <w:jc w:val="both"/>
        <w:rPr>
          <w:sz w:val="20"/>
          <w:szCs w:val="20"/>
        </w:rPr>
      </w:pPr>
    </w:p>
    <w:p w:rsidR="00F56A11" w:rsidRPr="00B6126D" w:rsidRDefault="00F56A11" w:rsidP="00F56A11">
      <w:pPr>
        <w:jc w:val="both"/>
        <w:rPr>
          <w:spacing w:val="-2"/>
          <w:sz w:val="28"/>
          <w:szCs w:val="28"/>
        </w:rPr>
      </w:pPr>
      <w:r w:rsidRPr="00B6126D">
        <w:rPr>
          <w:spacing w:val="-2"/>
          <w:sz w:val="28"/>
          <w:szCs w:val="28"/>
        </w:rPr>
        <w:t xml:space="preserve">где спектроскопическое обозначение </w:t>
      </w:r>
      <w:r w:rsidRPr="00B6126D">
        <w:rPr>
          <w:i/>
          <w:spacing w:val="-2"/>
          <w:sz w:val="28"/>
          <w:szCs w:val="28"/>
          <w:lang w:val="en-US"/>
        </w:rPr>
        <w:t>n</w:t>
      </w:r>
      <w:r w:rsidRPr="00587D05">
        <w:rPr>
          <w:spacing w:val="-2"/>
          <w:sz w:val="28"/>
          <w:szCs w:val="28"/>
          <w:vertAlign w:val="superscript"/>
        </w:rPr>
        <w:t>2</w:t>
      </w:r>
      <w:r w:rsidRPr="00B6126D">
        <w:rPr>
          <w:i/>
          <w:spacing w:val="-2"/>
          <w:sz w:val="28"/>
          <w:szCs w:val="28"/>
          <w:vertAlign w:val="superscript"/>
          <w:lang w:val="en-US"/>
        </w:rPr>
        <w:t>S</w:t>
      </w:r>
      <w:r w:rsidRPr="00B6126D">
        <w:rPr>
          <w:i/>
          <w:spacing w:val="-2"/>
          <w:sz w:val="28"/>
          <w:szCs w:val="28"/>
          <w:vertAlign w:val="superscript"/>
        </w:rPr>
        <w:t>+</w:t>
      </w:r>
      <w:r w:rsidRPr="00B6126D">
        <w:rPr>
          <w:spacing w:val="-2"/>
          <w:sz w:val="28"/>
          <w:szCs w:val="28"/>
          <w:vertAlign w:val="superscript"/>
        </w:rPr>
        <w:t>1</w:t>
      </w:r>
      <w:r w:rsidRPr="00B6126D">
        <w:rPr>
          <w:i/>
          <w:spacing w:val="-2"/>
          <w:sz w:val="28"/>
          <w:szCs w:val="28"/>
          <w:lang w:val="en-US"/>
        </w:rPr>
        <w:t>L</w:t>
      </w:r>
      <w:r w:rsidRPr="00B6126D">
        <w:rPr>
          <w:i/>
          <w:spacing w:val="-2"/>
          <w:sz w:val="28"/>
          <w:szCs w:val="28"/>
          <w:vertAlign w:val="subscript"/>
        </w:rPr>
        <w:t>2</w:t>
      </w:r>
      <w:r w:rsidRPr="00B6126D">
        <w:rPr>
          <w:i/>
          <w:spacing w:val="-2"/>
          <w:sz w:val="28"/>
          <w:szCs w:val="28"/>
          <w:vertAlign w:val="subscript"/>
          <w:lang w:val="en-US"/>
        </w:rPr>
        <w:t>J</w:t>
      </w:r>
      <w:r w:rsidRPr="00B6126D">
        <w:rPr>
          <w:i/>
          <w:spacing w:val="-2"/>
          <w:sz w:val="28"/>
          <w:szCs w:val="28"/>
          <w:vertAlign w:val="subscript"/>
        </w:rPr>
        <w:t>+</w:t>
      </w:r>
      <w:r w:rsidRPr="00B6126D">
        <w:rPr>
          <w:spacing w:val="-2"/>
          <w:sz w:val="28"/>
          <w:szCs w:val="28"/>
          <w:vertAlign w:val="subscript"/>
        </w:rPr>
        <w:t>1</w:t>
      </w:r>
      <w:r w:rsidRPr="00B6126D">
        <w:rPr>
          <w:spacing w:val="-2"/>
          <w:sz w:val="28"/>
          <w:szCs w:val="28"/>
        </w:rPr>
        <w:t xml:space="preserve"> описывает состояние; </w:t>
      </w:r>
      <w:r w:rsidRPr="00B6126D">
        <w:rPr>
          <w:i/>
          <w:spacing w:val="-2"/>
          <w:sz w:val="28"/>
          <w:szCs w:val="28"/>
          <w:lang w:val="en-US"/>
        </w:rPr>
        <w:t>S</w:t>
      </w:r>
      <w:r w:rsidRPr="00B6126D">
        <w:rPr>
          <w:spacing w:val="-2"/>
          <w:sz w:val="28"/>
          <w:szCs w:val="28"/>
        </w:rPr>
        <w:t xml:space="preserve"> –спиновое квантовое число</w:t>
      </w:r>
      <w:r w:rsidR="00587D05">
        <w:rPr>
          <w:spacing w:val="-2"/>
          <w:sz w:val="28"/>
          <w:szCs w:val="28"/>
        </w:rPr>
        <w:t>;</w:t>
      </w:r>
      <w:r w:rsidRPr="00B6126D">
        <w:rPr>
          <w:spacing w:val="-2"/>
          <w:sz w:val="28"/>
          <w:szCs w:val="28"/>
        </w:rPr>
        <w:t xml:space="preserve"> </w:t>
      </w:r>
      <w:r w:rsidRPr="00B6126D">
        <w:rPr>
          <w:i/>
          <w:spacing w:val="-2"/>
          <w:sz w:val="28"/>
          <w:szCs w:val="28"/>
          <w:lang w:val="en-US"/>
        </w:rPr>
        <w:t>J</w:t>
      </w:r>
      <w:r w:rsidRPr="00B6126D">
        <w:rPr>
          <w:spacing w:val="-2"/>
          <w:sz w:val="28"/>
          <w:szCs w:val="28"/>
        </w:rPr>
        <w:t xml:space="preserve"> – квантовое число полного момента</w:t>
      </w:r>
      <w:r w:rsidR="00587D05">
        <w:rPr>
          <w:spacing w:val="-2"/>
          <w:sz w:val="28"/>
          <w:szCs w:val="28"/>
        </w:rPr>
        <w:t>;</w:t>
      </w:r>
      <w:r w:rsidRPr="00B6126D">
        <w:rPr>
          <w:spacing w:val="-2"/>
          <w:sz w:val="28"/>
          <w:szCs w:val="28"/>
        </w:rPr>
        <w:t xml:space="preserve"> </w:t>
      </w:r>
      <w:r w:rsidRPr="00B6126D">
        <w:rPr>
          <w:i/>
          <w:spacing w:val="-2"/>
          <w:sz w:val="28"/>
          <w:szCs w:val="28"/>
          <w:lang w:val="en-US"/>
        </w:rPr>
        <w:t>h</w:t>
      </w:r>
      <w:r w:rsidRPr="00B6126D">
        <w:rPr>
          <w:spacing w:val="-2"/>
          <w:sz w:val="28"/>
          <w:szCs w:val="28"/>
        </w:rPr>
        <w:t xml:space="preserve"> – пост</w:t>
      </w:r>
      <w:r w:rsidRPr="00B6126D">
        <w:rPr>
          <w:spacing w:val="-2"/>
          <w:sz w:val="28"/>
          <w:szCs w:val="28"/>
        </w:rPr>
        <w:t>о</w:t>
      </w:r>
      <w:r w:rsidRPr="00B6126D">
        <w:rPr>
          <w:spacing w:val="-2"/>
          <w:sz w:val="28"/>
          <w:szCs w:val="28"/>
        </w:rPr>
        <w:t xml:space="preserve">янная Планка. Энергетические состояния атома с различными значениями </w:t>
      </w:r>
      <w:r w:rsidRPr="00B6126D">
        <w:rPr>
          <w:i/>
          <w:spacing w:val="-2"/>
          <w:sz w:val="28"/>
          <w:szCs w:val="28"/>
        </w:rPr>
        <w:t>L</w:t>
      </w:r>
      <w:r w:rsidR="00587D05">
        <w:rPr>
          <w:i/>
          <w:spacing w:val="-2"/>
          <w:sz w:val="28"/>
          <w:szCs w:val="28"/>
        </w:rPr>
        <w:t> </w:t>
      </w:r>
      <w:r w:rsidR="005501C1">
        <w:rPr>
          <w:spacing w:val="-2"/>
          <w:sz w:val="28"/>
          <w:szCs w:val="28"/>
        </w:rPr>
        <w:t xml:space="preserve">( от 0 до </w:t>
      </w:r>
      <w:r w:rsidR="005501C1" w:rsidRPr="005501C1">
        <w:rPr>
          <w:i/>
          <w:spacing w:val="-2"/>
          <w:sz w:val="28"/>
          <w:szCs w:val="28"/>
          <w:lang w:val="en-US"/>
        </w:rPr>
        <w:t>n</w:t>
      </w:r>
      <w:r w:rsidR="005501C1" w:rsidRPr="005501C1">
        <w:rPr>
          <w:spacing w:val="-2"/>
          <w:sz w:val="28"/>
          <w:szCs w:val="28"/>
        </w:rPr>
        <w:t>)</w:t>
      </w:r>
      <w:r w:rsidRPr="00B6126D">
        <w:rPr>
          <w:spacing w:val="-2"/>
          <w:sz w:val="28"/>
          <w:szCs w:val="28"/>
        </w:rPr>
        <w:t xml:space="preserve"> обозначаются большими буквами </w:t>
      </w:r>
      <w:r w:rsidRPr="00B6126D">
        <w:rPr>
          <w:i/>
          <w:spacing w:val="-2"/>
          <w:sz w:val="28"/>
          <w:szCs w:val="28"/>
        </w:rPr>
        <w:t>S</w:t>
      </w:r>
      <w:r w:rsidRPr="00B6126D">
        <w:rPr>
          <w:spacing w:val="-2"/>
          <w:sz w:val="28"/>
          <w:szCs w:val="28"/>
        </w:rPr>
        <w:t xml:space="preserve">, </w:t>
      </w:r>
      <w:r w:rsidRPr="00B6126D">
        <w:rPr>
          <w:i/>
          <w:spacing w:val="-2"/>
          <w:sz w:val="28"/>
          <w:szCs w:val="28"/>
        </w:rPr>
        <w:t>P</w:t>
      </w:r>
      <w:r w:rsidRPr="00B6126D">
        <w:rPr>
          <w:spacing w:val="-2"/>
          <w:sz w:val="28"/>
          <w:szCs w:val="28"/>
        </w:rPr>
        <w:t xml:space="preserve">, </w:t>
      </w:r>
      <w:r w:rsidRPr="00B6126D">
        <w:rPr>
          <w:i/>
          <w:spacing w:val="-2"/>
          <w:sz w:val="28"/>
          <w:szCs w:val="28"/>
        </w:rPr>
        <w:t>D</w:t>
      </w:r>
      <w:r w:rsidRPr="00B6126D">
        <w:rPr>
          <w:spacing w:val="-2"/>
          <w:sz w:val="28"/>
          <w:szCs w:val="28"/>
        </w:rPr>
        <w:t xml:space="preserve">, </w:t>
      </w:r>
      <w:r w:rsidRPr="00B6126D">
        <w:rPr>
          <w:i/>
          <w:spacing w:val="-2"/>
          <w:sz w:val="28"/>
          <w:szCs w:val="28"/>
        </w:rPr>
        <w:t>F</w:t>
      </w:r>
      <w:r w:rsidRPr="00B6126D">
        <w:rPr>
          <w:spacing w:val="-2"/>
          <w:sz w:val="28"/>
          <w:szCs w:val="28"/>
        </w:rPr>
        <w:t xml:space="preserve">, </w:t>
      </w:r>
      <w:r w:rsidRPr="00B6126D">
        <w:rPr>
          <w:i/>
          <w:spacing w:val="-2"/>
          <w:sz w:val="28"/>
          <w:szCs w:val="28"/>
        </w:rPr>
        <w:t>J</w:t>
      </w:r>
      <w:r w:rsidRPr="00B6126D">
        <w:rPr>
          <w:spacing w:val="-2"/>
          <w:sz w:val="28"/>
          <w:szCs w:val="28"/>
        </w:rPr>
        <w:t xml:space="preserve">, </w:t>
      </w:r>
      <w:r w:rsidRPr="00B6126D">
        <w:rPr>
          <w:i/>
          <w:spacing w:val="-2"/>
          <w:sz w:val="28"/>
          <w:szCs w:val="28"/>
        </w:rPr>
        <w:t>H</w:t>
      </w:r>
      <w:r w:rsidR="005501C1" w:rsidRPr="005501C1">
        <w:rPr>
          <w:spacing w:val="-2"/>
          <w:sz w:val="28"/>
          <w:szCs w:val="28"/>
        </w:rPr>
        <w:t xml:space="preserve"> и т.</w:t>
      </w:r>
      <w:r w:rsidR="005501C1">
        <w:rPr>
          <w:spacing w:val="-2"/>
          <w:sz w:val="28"/>
          <w:szCs w:val="28"/>
        </w:rPr>
        <w:t xml:space="preserve"> д.</w:t>
      </w:r>
      <w:r w:rsidRPr="00B6126D">
        <w:rPr>
          <w:spacing w:val="-2"/>
          <w:sz w:val="28"/>
          <w:szCs w:val="28"/>
        </w:rPr>
        <w:t xml:space="preserve"> Явный вид коэффициентов </w:t>
      </w:r>
      <w:r w:rsidRPr="00B6126D">
        <w:rPr>
          <w:i/>
          <w:spacing w:val="-2"/>
          <w:sz w:val="28"/>
          <w:szCs w:val="28"/>
          <w:lang w:val="en-US"/>
        </w:rPr>
        <w:t>a</w:t>
      </w:r>
      <w:r w:rsidRPr="00B6126D">
        <w:rPr>
          <w:spacing w:val="-2"/>
          <w:sz w:val="28"/>
          <w:szCs w:val="28"/>
        </w:rPr>
        <w:t xml:space="preserve">, </w:t>
      </w:r>
      <w:r w:rsidRPr="00B6126D">
        <w:rPr>
          <w:i/>
          <w:spacing w:val="-2"/>
          <w:sz w:val="28"/>
          <w:szCs w:val="28"/>
          <w:lang w:val="en-US"/>
        </w:rPr>
        <w:t>b</w:t>
      </w:r>
      <w:r w:rsidRPr="00B6126D">
        <w:rPr>
          <w:spacing w:val="-2"/>
          <w:sz w:val="28"/>
          <w:szCs w:val="28"/>
        </w:rPr>
        <w:t xml:space="preserve">, </w:t>
      </w:r>
      <w:r w:rsidRPr="00B6126D">
        <w:rPr>
          <w:i/>
          <w:spacing w:val="-2"/>
          <w:sz w:val="28"/>
          <w:szCs w:val="28"/>
          <w:lang w:val="en-US"/>
        </w:rPr>
        <w:t>c</w:t>
      </w:r>
      <w:r w:rsidRPr="00B6126D">
        <w:rPr>
          <w:spacing w:val="-2"/>
          <w:sz w:val="28"/>
          <w:szCs w:val="28"/>
        </w:rPr>
        <w:t xml:space="preserve">, </w:t>
      </w:r>
      <w:r w:rsidRPr="00B6126D">
        <w:rPr>
          <w:i/>
          <w:spacing w:val="-2"/>
          <w:sz w:val="28"/>
          <w:szCs w:val="28"/>
          <w:lang w:val="en-US"/>
        </w:rPr>
        <w:t>d</w:t>
      </w:r>
      <w:r w:rsidRPr="00B6126D">
        <w:rPr>
          <w:spacing w:val="-2"/>
          <w:sz w:val="28"/>
          <w:szCs w:val="28"/>
        </w:rPr>
        <w:t xml:space="preserve">, </w:t>
      </w:r>
      <w:r w:rsidRPr="00B6126D">
        <w:rPr>
          <w:i/>
          <w:spacing w:val="-2"/>
          <w:sz w:val="28"/>
          <w:szCs w:val="28"/>
          <w:lang w:val="en-US"/>
        </w:rPr>
        <w:t>e</w:t>
      </w:r>
      <w:r w:rsidRPr="00B6126D">
        <w:rPr>
          <w:spacing w:val="-2"/>
          <w:sz w:val="28"/>
          <w:szCs w:val="28"/>
        </w:rPr>
        <w:t xml:space="preserve">, </w:t>
      </w:r>
      <w:r w:rsidRPr="00B6126D">
        <w:rPr>
          <w:i/>
          <w:spacing w:val="-2"/>
          <w:sz w:val="28"/>
          <w:szCs w:val="28"/>
          <w:lang w:val="en-US"/>
        </w:rPr>
        <w:t>f</w:t>
      </w:r>
      <w:r w:rsidRPr="00B6126D">
        <w:rPr>
          <w:spacing w:val="-2"/>
          <w:sz w:val="28"/>
          <w:szCs w:val="28"/>
        </w:rPr>
        <w:t xml:space="preserve"> указан в работе [6]. Частота </w:t>
      </w:r>
      <w:r w:rsidRPr="00B6126D">
        <w:rPr>
          <w:i/>
          <w:spacing w:val="-2"/>
          <w:sz w:val="28"/>
          <w:szCs w:val="28"/>
          <w:lang w:val="en-US"/>
        </w:rPr>
        <w:t>f</w:t>
      </w:r>
      <w:r w:rsidRPr="00B6126D">
        <w:rPr>
          <w:spacing w:val="-2"/>
          <w:sz w:val="28"/>
          <w:szCs w:val="28"/>
          <w:vertAlign w:val="subscript"/>
          <w:lang w:val="en-US"/>
        </w:rPr>
        <w:t>RYD</w:t>
      </w:r>
      <w:r w:rsidRPr="00B6126D">
        <w:rPr>
          <w:spacing w:val="-2"/>
          <w:sz w:val="28"/>
          <w:szCs w:val="28"/>
        </w:rPr>
        <w:t xml:space="preserve"> равна </w:t>
      </w:r>
      <w:r w:rsidRPr="00B6126D">
        <w:rPr>
          <w:i/>
          <w:spacing w:val="-2"/>
          <w:sz w:val="28"/>
          <w:szCs w:val="28"/>
          <w:lang w:val="en-US"/>
        </w:rPr>
        <w:t>cR</w:t>
      </w:r>
      <w:r w:rsidRPr="00B6126D">
        <w:rPr>
          <w:spacing w:val="-2"/>
          <w:sz w:val="28"/>
          <w:szCs w:val="28"/>
          <w:vertAlign w:val="subscript"/>
        </w:rPr>
        <w:t>∞</w:t>
      </w:r>
      <w:r w:rsidRPr="00B6126D">
        <w:rPr>
          <w:spacing w:val="-2"/>
          <w:sz w:val="28"/>
          <w:szCs w:val="28"/>
        </w:rPr>
        <w:t xml:space="preserve">, где </w:t>
      </w:r>
      <w:r w:rsidRPr="00B6126D">
        <w:rPr>
          <w:i/>
          <w:spacing w:val="-2"/>
          <w:sz w:val="28"/>
          <w:szCs w:val="28"/>
        </w:rPr>
        <w:t>с</w:t>
      </w:r>
      <w:r w:rsidRPr="00B6126D">
        <w:rPr>
          <w:spacing w:val="-2"/>
          <w:sz w:val="28"/>
          <w:szCs w:val="28"/>
        </w:rPr>
        <w:t xml:space="preserve"> – скорость света в вакууме, </w:t>
      </w:r>
      <w:r w:rsidRPr="00B6126D">
        <w:rPr>
          <w:i/>
          <w:spacing w:val="-2"/>
          <w:sz w:val="28"/>
          <w:szCs w:val="28"/>
          <w:lang w:val="en-US"/>
        </w:rPr>
        <w:t>R</w:t>
      </w:r>
      <w:r w:rsidRPr="00B6126D">
        <w:rPr>
          <w:spacing w:val="-2"/>
          <w:sz w:val="28"/>
          <w:szCs w:val="28"/>
          <w:vertAlign w:val="subscript"/>
        </w:rPr>
        <w:t>∞</w:t>
      </w:r>
      <w:r w:rsidRPr="00B6126D">
        <w:rPr>
          <w:spacing w:val="-2"/>
          <w:sz w:val="28"/>
          <w:szCs w:val="28"/>
        </w:rPr>
        <w:t xml:space="preserve"> – постоянная Ридберга.</w:t>
      </w:r>
    </w:p>
    <w:p w:rsidR="00F56A11" w:rsidRDefault="00F56A11" w:rsidP="00F56A11">
      <w:pPr>
        <w:ind w:firstLine="709"/>
        <w:jc w:val="both"/>
        <w:rPr>
          <w:sz w:val="28"/>
          <w:szCs w:val="28"/>
        </w:rPr>
      </w:pPr>
      <w:r w:rsidRPr="001D7D68">
        <w:rPr>
          <w:sz w:val="28"/>
          <w:szCs w:val="28"/>
        </w:rPr>
        <w:t xml:space="preserve">При этом надо отметить, что коэффициент </w:t>
      </w:r>
      <w:r w:rsidRPr="001D7D68">
        <w:rPr>
          <w:i/>
          <w:iCs/>
          <w:sz w:val="28"/>
          <w:szCs w:val="28"/>
        </w:rPr>
        <w:t>е</w:t>
      </w:r>
      <w:r w:rsidRPr="001D7D68">
        <w:rPr>
          <w:sz w:val="28"/>
          <w:szCs w:val="28"/>
        </w:rPr>
        <w:t xml:space="preserve"> отличен от нуля</w:t>
      </w:r>
      <w:r w:rsidRPr="006B37FB">
        <w:rPr>
          <w:sz w:val="28"/>
          <w:szCs w:val="28"/>
        </w:rPr>
        <w:t xml:space="preserve"> только для взаимодействий в аннигиляционном канале.</w:t>
      </w:r>
    </w:p>
    <w:p w:rsidR="00F56A11" w:rsidRDefault="00F56A11" w:rsidP="00F56A11">
      <w:pPr>
        <w:ind w:firstLine="709"/>
        <w:jc w:val="both"/>
        <w:rPr>
          <w:sz w:val="28"/>
          <w:szCs w:val="28"/>
        </w:rPr>
      </w:pPr>
      <w:r w:rsidRPr="006B37FB">
        <w:rPr>
          <w:sz w:val="28"/>
          <w:szCs w:val="28"/>
        </w:rPr>
        <w:t xml:space="preserve">Прецизионный расчет обнаружил отсутствие логарифмических по </w:t>
      </w:r>
      <w:r>
        <w:rPr>
          <w:sz w:val="28"/>
          <w:szCs w:val="28"/>
        </w:rPr>
        <w:t>α</w:t>
      </w:r>
      <w:r w:rsidRPr="006B37FB">
        <w:rPr>
          <w:sz w:val="28"/>
          <w:szCs w:val="28"/>
        </w:rPr>
        <w:t xml:space="preserve"> поправок в прямом канале позитрония, а следовательно, и в мюонии. </w:t>
      </w:r>
    </w:p>
    <w:p w:rsidR="00F56A11" w:rsidRPr="006B37FB" w:rsidRDefault="00F56A11" w:rsidP="00F56A11">
      <w:pPr>
        <w:ind w:firstLine="709"/>
        <w:jc w:val="both"/>
        <w:rPr>
          <w:sz w:val="28"/>
          <w:szCs w:val="28"/>
        </w:rPr>
      </w:pPr>
      <w:r w:rsidRPr="006B37FB">
        <w:rPr>
          <w:sz w:val="28"/>
          <w:szCs w:val="28"/>
        </w:rPr>
        <w:t xml:space="preserve">Для водородоподобных систем, состоящих из частиц с различными массами, структура ряда (26) усложняется за счет необходимости учета массового коэффициента </w:t>
      </w:r>
      <w:r>
        <w:rPr>
          <w:i/>
          <w:sz w:val="28"/>
          <w:szCs w:val="28"/>
        </w:rPr>
        <w:t>т</w:t>
      </w:r>
      <w:r>
        <w:rPr>
          <w:sz w:val="28"/>
          <w:szCs w:val="28"/>
          <w:vertAlign w:val="subscript"/>
        </w:rPr>
        <w:t>1</w:t>
      </w:r>
      <w:r w:rsidRPr="00EF5E57">
        <w:rPr>
          <w:sz w:val="28"/>
          <w:szCs w:val="28"/>
        </w:rPr>
        <w:t>/</w:t>
      </w:r>
      <w:r>
        <w:rPr>
          <w:i/>
          <w:sz w:val="28"/>
          <w:szCs w:val="28"/>
          <w:lang w:val="en-US"/>
        </w:rPr>
        <w:t>m</w:t>
      </w:r>
      <w:r w:rsidRPr="00EF5E57">
        <w:rPr>
          <w:sz w:val="28"/>
          <w:szCs w:val="28"/>
          <w:vertAlign w:val="subscript"/>
        </w:rPr>
        <w:t>2</w:t>
      </w:r>
      <w:r w:rsidRPr="006B37FB">
        <w:rPr>
          <w:sz w:val="28"/>
          <w:szCs w:val="28"/>
        </w:rPr>
        <w:t>.</w:t>
      </w:r>
    </w:p>
    <w:p w:rsidR="00F56A11" w:rsidRDefault="00F56A11" w:rsidP="00F56A11">
      <w:pPr>
        <w:widowControl w:val="0"/>
        <w:ind w:firstLine="708"/>
        <w:jc w:val="both"/>
        <w:rPr>
          <w:sz w:val="28"/>
          <w:szCs w:val="28"/>
        </w:rPr>
      </w:pPr>
      <w:r w:rsidRPr="006B37FB">
        <w:rPr>
          <w:sz w:val="28"/>
          <w:szCs w:val="28"/>
        </w:rPr>
        <w:tab/>
        <w:t xml:space="preserve">Как известно, структура уровней энергии водородоподобных атомов </w:t>
      </w:r>
      <w:r w:rsidRPr="005501C1">
        <w:rPr>
          <w:sz w:val="28"/>
          <w:szCs w:val="28"/>
        </w:rPr>
        <w:t>характеризуется тремя малыми параметрами: постоянной тонкой структ</w:t>
      </w:r>
      <w:r w:rsidRPr="005501C1">
        <w:rPr>
          <w:sz w:val="28"/>
          <w:szCs w:val="28"/>
        </w:rPr>
        <w:t>у</w:t>
      </w:r>
      <w:r w:rsidRPr="005501C1">
        <w:rPr>
          <w:sz w:val="28"/>
          <w:szCs w:val="28"/>
        </w:rPr>
        <w:t xml:space="preserve">ры α, связанной с зарядом электрона, величиной заряда </w:t>
      </w:r>
      <w:r w:rsidRPr="005501C1">
        <w:rPr>
          <w:i/>
          <w:sz w:val="28"/>
          <w:szCs w:val="28"/>
          <w:lang w:val="en-US"/>
        </w:rPr>
        <w:t>Z</w:t>
      </w:r>
      <w:r w:rsidRPr="005501C1">
        <w:rPr>
          <w:sz w:val="28"/>
          <w:szCs w:val="28"/>
        </w:rPr>
        <w:t xml:space="preserve"> тяжелой частицы,</w:t>
      </w:r>
      <w:r w:rsidRPr="006B37FB">
        <w:rPr>
          <w:sz w:val="28"/>
          <w:szCs w:val="28"/>
        </w:rPr>
        <w:t xml:space="preserve"> характеризуемой </w:t>
      </w:r>
      <w:r w:rsidRPr="00EF5E57">
        <w:rPr>
          <w:sz w:val="28"/>
          <w:szCs w:val="28"/>
        </w:rPr>
        <w:t xml:space="preserve">параметром </w:t>
      </w:r>
      <w:r w:rsidRPr="00EF5E57">
        <w:rPr>
          <w:i/>
          <w:sz w:val="28"/>
          <w:szCs w:val="28"/>
          <w:lang w:val="en-US"/>
        </w:rPr>
        <w:t>Z</w:t>
      </w:r>
      <w:r w:rsidRPr="00EF5E57">
        <w:rPr>
          <w:sz w:val="28"/>
          <w:szCs w:val="28"/>
        </w:rPr>
        <w:t>α,</w:t>
      </w:r>
      <w:r w:rsidRPr="006B37FB">
        <w:rPr>
          <w:sz w:val="28"/>
          <w:szCs w:val="28"/>
        </w:rPr>
        <w:t xml:space="preserve"> и массовым коэффициентом </w:t>
      </w:r>
      <w:r>
        <w:rPr>
          <w:i/>
          <w:sz w:val="28"/>
          <w:szCs w:val="28"/>
        </w:rPr>
        <w:t>т</w:t>
      </w:r>
      <w:r>
        <w:rPr>
          <w:sz w:val="28"/>
          <w:szCs w:val="28"/>
          <w:vertAlign w:val="subscript"/>
        </w:rPr>
        <w:t>1</w:t>
      </w:r>
      <w:r w:rsidRPr="00EF5E57">
        <w:rPr>
          <w:sz w:val="28"/>
          <w:szCs w:val="28"/>
        </w:rPr>
        <w:t>/</w:t>
      </w:r>
      <w:r>
        <w:rPr>
          <w:i/>
          <w:sz w:val="28"/>
          <w:szCs w:val="28"/>
          <w:lang w:val="en-US"/>
        </w:rPr>
        <w:t>m</w:t>
      </w:r>
      <w:r w:rsidRPr="00EF5E57">
        <w:rPr>
          <w:sz w:val="28"/>
          <w:szCs w:val="28"/>
          <w:vertAlign w:val="subscript"/>
        </w:rPr>
        <w:t>2</w:t>
      </w:r>
      <w:r>
        <w:rPr>
          <w:sz w:val="28"/>
          <w:szCs w:val="28"/>
        </w:rPr>
        <w:t>. На</w:t>
      </w:r>
      <w:r>
        <w:rPr>
          <w:sz w:val="28"/>
          <w:szCs w:val="28"/>
        </w:rPr>
        <w:t>и</w:t>
      </w:r>
      <w:r>
        <w:rPr>
          <w:sz w:val="28"/>
          <w:szCs w:val="28"/>
        </w:rPr>
        <w:t xml:space="preserve">больший </w:t>
      </w:r>
      <w:r w:rsidRPr="006B37FB">
        <w:rPr>
          <w:sz w:val="28"/>
          <w:szCs w:val="28"/>
        </w:rPr>
        <w:t>интерес</w:t>
      </w:r>
      <w:r>
        <w:rPr>
          <w:sz w:val="28"/>
          <w:szCs w:val="28"/>
        </w:rPr>
        <w:t xml:space="preserve"> вызывают</w:t>
      </w:r>
      <w:r w:rsidRPr="006B37FB">
        <w:rPr>
          <w:sz w:val="28"/>
          <w:szCs w:val="28"/>
        </w:rPr>
        <w:t xml:space="preserve"> поправки на отдачу, зависящие от параметров </w:t>
      </w:r>
      <w:r w:rsidRPr="00863AE2">
        <w:rPr>
          <w:i/>
          <w:sz w:val="28"/>
          <w:szCs w:val="28"/>
          <w:lang w:val="en-US"/>
        </w:rPr>
        <w:t>Z</w:t>
      </w:r>
      <w:r w:rsidRPr="00EF5E57">
        <w:rPr>
          <w:sz w:val="28"/>
          <w:szCs w:val="28"/>
        </w:rPr>
        <w:t>α</w:t>
      </w:r>
      <w:r w:rsidRPr="007567FE">
        <w:rPr>
          <w:position w:val="-6"/>
          <w:sz w:val="28"/>
          <w:szCs w:val="28"/>
        </w:rPr>
        <w:t xml:space="preserve"> </w:t>
      </w:r>
      <w:r w:rsidRPr="006B37FB">
        <w:rPr>
          <w:sz w:val="28"/>
          <w:szCs w:val="28"/>
        </w:rPr>
        <w:t xml:space="preserve"> и </w:t>
      </w:r>
      <w:r>
        <w:rPr>
          <w:i/>
          <w:sz w:val="28"/>
          <w:szCs w:val="28"/>
        </w:rPr>
        <w:t>т</w:t>
      </w:r>
      <w:r>
        <w:rPr>
          <w:sz w:val="28"/>
          <w:szCs w:val="28"/>
          <w:vertAlign w:val="subscript"/>
        </w:rPr>
        <w:t>1</w:t>
      </w:r>
      <w:r w:rsidRPr="00EF5E57">
        <w:rPr>
          <w:sz w:val="28"/>
          <w:szCs w:val="28"/>
        </w:rPr>
        <w:t>/</w:t>
      </w:r>
      <w:r>
        <w:rPr>
          <w:i/>
          <w:sz w:val="28"/>
          <w:szCs w:val="28"/>
          <w:lang w:val="en-US"/>
        </w:rPr>
        <w:t>m</w:t>
      </w:r>
      <w:r w:rsidRPr="00EF5E57">
        <w:rPr>
          <w:sz w:val="28"/>
          <w:szCs w:val="28"/>
          <w:vertAlign w:val="subscript"/>
        </w:rPr>
        <w:t>2</w:t>
      </w:r>
      <w:r w:rsidRPr="006B37FB">
        <w:rPr>
          <w:sz w:val="28"/>
          <w:szCs w:val="28"/>
        </w:rPr>
        <w:t xml:space="preserve">. </w:t>
      </w:r>
    </w:p>
    <w:p w:rsidR="00F56A11" w:rsidRDefault="00F56A11" w:rsidP="00F56A11">
      <w:pPr>
        <w:widowControl w:val="0"/>
        <w:ind w:firstLine="708"/>
        <w:jc w:val="both"/>
        <w:rPr>
          <w:sz w:val="28"/>
          <w:szCs w:val="28"/>
        </w:rPr>
      </w:pPr>
      <w:r>
        <w:rPr>
          <w:sz w:val="28"/>
          <w:szCs w:val="28"/>
        </w:rPr>
        <w:t>В обзоре [7</w:t>
      </w:r>
      <w:r w:rsidRPr="006B37FB">
        <w:rPr>
          <w:sz w:val="28"/>
          <w:szCs w:val="28"/>
        </w:rPr>
        <w:t>] было отмечено, что первые поправки на отдачу</w:t>
      </w:r>
      <w:r>
        <w:rPr>
          <w:sz w:val="28"/>
          <w:szCs w:val="28"/>
        </w:rPr>
        <w:t xml:space="preserve"> Δ</w:t>
      </w:r>
      <w:r>
        <w:rPr>
          <w:i/>
          <w:sz w:val="28"/>
          <w:szCs w:val="28"/>
        </w:rPr>
        <w:t>Е</w:t>
      </w:r>
      <w:r>
        <w:rPr>
          <w:sz w:val="28"/>
          <w:szCs w:val="28"/>
        </w:rPr>
        <w:t>, пр</w:t>
      </w:r>
      <w:r>
        <w:rPr>
          <w:sz w:val="28"/>
          <w:szCs w:val="28"/>
        </w:rPr>
        <w:t>о</w:t>
      </w:r>
      <w:r>
        <w:rPr>
          <w:sz w:val="28"/>
          <w:szCs w:val="28"/>
        </w:rPr>
        <w:t>порциональные</w:t>
      </w:r>
      <w:r w:rsidRPr="006B37FB">
        <w:rPr>
          <w:sz w:val="28"/>
          <w:szCs w:val="28"/>
        </w:rPr>
        <w:t xml:space="preserve"> </w:t>
      </w:r>
      <w:r w:rsidRPr="00EF5E57">
        <w:rPr>
          <w:position w:val="-10"/>
          <w:sz w:val="28"/>
          <w:szCs w:val="28"/>
        </w:rPr>
        <w:object w:dxaOrig="1340" w:dyaOrig="360">
          <v:shape id="_x0000_i1163" type="#_x0000_t75" style="width:79.55pt;height:20.95pt" o:ole="">
            <v:imagedata r:id="rId223" o:title=""/>
          </v:shape>
          <o:OLEObject Type="Embed" ProgID="Equation.3" ShapeID="_x0000_i1163" DrawAspect="Content" ObjectID="_1504352295" r:id="rId224"/>
        </w:object>
      </w:r>
      <w:r w:rsidRPr="00EF5E57">
        <w:rPr>
          <w:sz w:val="28"/>
          <w:szCs w:val="28"/>
        </w:rPr>
        <w:t xml:space="preserve">, </w:t>
      </w:r>
      <w:r w:rsidRPr="006B37FB">
        <w:rPr>
          <w:sz w:val="28"/>
          <w:szCs w:val="28"/>
        </w:rPr>
        <w:t>генерируются ядром двухфотонных взаим</w:t>
      </w:r>
      <w:r w:rsidRPr="006B37FB">
        <w:rPr>
          <w:sz w:val="28"/>
          <w:szCs w:val="28"/>
        </w:rPr>
        <w:t>о</w:t>
      </w:r>
      <w:r w:rsidRPr="006B37FB">
        <w:rPr>
          <w:sz w:val="28"/>
          <w:szCs w:val="28"/>
        </w:rPr>
        <w:t>действий.</w:t>
      </w:r>
      <w:r>
        <w:rPr>
          <w:sz w:val="28"/>
          <w:szCs w:val="28"/>
        </w:rPr>
        <w:t xml:space="preserve"> </w:t>
      </w:r>
      <w:r w:rsidRPr="006B37FB">
        <w:rPr>
          <w:sz w:val="28"/>
          <w:szCs w:val="28"/>
        </w:rPr>
        <w:t>Аргументация этого утверждения восходит к работам [</w:t>
      </w:r>
      <w:r>
        <w:rPr>
          <w:sz w:val="28"/>
          <w:szCs w:val="28"/>
        </w:rPr>
        <w:t>8</w:t>
      </w:r>
      <w:r w:rsidRPr="006B37FB">
        <w:rPr>
          <w:sz w:val="28"/>
          <w:szCs w:val="28"/>
        </w:rPr>
        <w:t>,</w:t>
      </w:r>
      <w:r>
        <w:rPr>
          <w:sz w:val="28"/>
          <w:szCs w:val="28"/>
        </w:rPr>
        <w:t xml:space="preserve"> 9</w:t>
      </w:r>
      <w:r w:rsidRPr="006B37FB">
        <w:rPr>
          <w:sz w:val="28"/>
          <w:szCs w:val="28"/>
        </w:rPr>
        <w:t>] по применению двухчастичного релятивистского формализма к описанию св</w:t>
      </w:r>
      <w:r w:rsidRPr="006B37FB">
        <w:rPr>
          <w:sz w:val="28"/>
          <w:szCs w:val="28"/>
        </w:rPr>
        <w:t>я</w:t>
      </w:r>
      <w:r w:rsidRPr="006B37FB">
        <w:rPr>
          <w:sz w:val="28"/>
          <w:szCs w:val="28"/>
        </w:rPr>
        <w:t xml:space="preserve">занных состояний. Полученный в этих работах результат </w:t>
      </w:r>
      <w:r>
        <w:rPr>
          <w:sz w:val="28"/>
          <w:szCs w:val="28"/>
        </w:rPr>
        <w:t xml:space="preserve">от </w:t>
      </w:r>
      <w:r w:rsidRPr="006B37FB">
        <w:rPr>
          <w:sz w:val="28"/>
          <w:szCs w:val="28"/>
        </w:rPr>
        <w:t>обмена двумя поперечными фотонами был впоследствии подтвержден в статьях</w:t>
      </w:r>
      <w:r>
        <w:rPr>
          <w:sz w:val="28"/>
          <w:szCs w:val="28"/>
        </w:rPr>
        <w:t xml:space="preserve"> [</w:t>
      </w:r>
      <w:r w:rsidRPr="006B37FB">
        <w:rPr>
          <w:sz w:val="28"/>
          <w:szCs w:val="28"/>
        </w:rPr>
        <w:t>10</w:t>
      </w:r>
      <w:r>
        <w:rPr>
          <w:sz w:val="28"/>
          <w:szCs w:val="28"/>
        </w:rPr>
        <w:t>, 11</w:t>
      </w:r>
      <w:r w:rsidR="00587D05">
        <w:rPr>
          <w:sz w:val="28"/>
          <w:szCs w:val="28"/>
        </w:rPr>
        <w:t>]:</w:t>
      </w:r>
    </w:p>
    <w:p w:rsidR="00587D05" w:rsidRPr="001B278F" w:rsidRDefault="00587D05" w:rsidP="00F56A11">
      <w:pPr>
        <w:widowControl w:val="0"/>
        <w:ind w:firstLine="708"/>
        <w:jc w:val="both"/>
        <w:rPr>
          <w:sz w:val="28"/>
          <w:szCs w:val="28"/>
        </w:rPr>
      </w:pPr>
    </w:p>
    <w:tbl>
      <w:tblPr>
        <w:tblW w:w="0" w:type="auto"/>
        <w:tblLook w:val="04A0"/>
      </w:tblPr>
      <w:tblGrid>
        <w:gridCol w:w="8594"/>
        <w:gridCol w:w="751"/>
      </w:tblGrid>
      <w:tr w:rsidR="00F56A11" w:rsidRPr="000D3A60" w:rsidTr="00F56A11">
        <w:tc>
          <w:tcPr>
            <w:tcW w:w="8594" w:type="dxa"/>
          </w:tcPr>
          <w:p w:rsidR="00F56A11" w:rsidRDefault="00F56A11" w:rsidP="00F56A11">
            <w:pPr>
              <w:ind w:firstLine="709"/>
              <w:jc w:val="center"/>
              <w:rPr>
                <w:position w:val="-30"/>
                <w:sz w:val="28"/>
                <w:szCs w:val="28"/>
              </w:rPr>
            </w:pPr>
            <w:r w:rsidRPr="00F84548">
              <w:rPr>
                <w:position w:val="-30"/>
                <w:sz w:val="28"/>
                <w:szCs w:val="28"/>
              </w:rPr>
              <w:object w:dxaOrig="5980" w:dyaOrig="720">
                <v:shape id="_x0000_i1164" type="#_x0000_t75" style="width:332.35pt;height:41.85pt" o:ole="">
                  <v:imagedata r:id="rId225" o:title=""/>
                </v:shape>
                <o:OLEObject Type="Embed" ProgID="Equation.3" ShapeID="_x0000_i1164" DrawAspect="Content" ObjectID="_1504352296" r:id="rId226"/>
              </w:object>
            </w:r>
          </w:p>
          <w:p w:rsidR="00F56A11" w:rsidRPr="000077DA" w:rsidRDefault="00F56A11" w:rsidP="00F56A11">
            <w:pPr>
              <w:ind w:firstLine="709"/>
              <w:jc w:val="center"/>
              <w:rPr>
                <w:sz w:val="28"/>
                <w:szCs w:val="28"/>
              </w:rPr>
            </w:pPr>
            <w:r w:rsidRPr="006B37FB">
              <w:rPr>
                <w:position w:val="-32"/>
                <w:sz w:val="28"/>
                <w:szCs w:val="28"/>
              </w:rPr>
              <w:object w:dxaOrig="3640" w:dyaOrig="760">
                <v:shape id="_x0000_i1165" type="#_x0000_t75" style="width:198.4pt;height:41.85pt" o:ole="">
                  <v:imagedata r:id="rId227" o:title=""/>
                </v:shape>
                <o:OLEObject Type="Embed" ProgID="Equation.3" ShapeID="_x0000_i1165" DrawAspect="Content" ObjectID="_1504352297" r:id="rId228"/>
              </w:object>
            </w:r>
            <w:r>
              <w:rPr>
                <w:position w:val="6"/>
                <w:sz w:val="28"/>
                <w:szCs w:val="28"/>
              </w:rPr>
              <w:t>,</w:t>
            </w:r>
          </w:p>
        </w:tc>
        <w:tc>
          <w:tcPr>
            <w:tcW w:w="751" w:type="dxa"/>
            <w:vAlign w:val="center"/>
          </w:tcPr>
          <w:p w:rsidR="00BF0F4C" w:rsidRPr="00BF0F4C" w:rsidRDefault="00BF0F4C" w:rsidP="00F56A11">
            <w:pPr>
              <w:jc w:val="right"/>
              <w:rPr>
                <w:sz w:val="32"/>
                <w:szCs w:val="32"/>
              </w:rPr>
            </w:pPr>
          </w:p>
          <w:p w:rsidR="00BF0F4C" w:rsidRPr="00BF0F4C" w:rsidRDefault="00BF0F4C" w:rsidP="00F56A11">
            <w:pPr>
              <w:jc w:val="right"/>
              <w:rPr>
                <w:sz w:val="32"/>
                <w:szCs w:val="32"/>
              </w:rPr>
            </w:pPr>
          </w:p>
          <w:p w:rsidR="00F56A11" w:rsidRPr="000D3A60" w:rsidRDefault="00F56A11" w:rsidP="00F56A11">
            <w:pPr>
              <w:jc w:val="right"/>
              <w:rPr>
                <w:sz w:val="28"/>
                <w:szCs w:val="28"/>
              </w:rPr>
            </w:pPr>
            <w:r>
              <w:rPr>
                <w:sz w:val="28"/>
                <w:szCs w:val="28"/>
              </w:rPr>
              <w:t>(27</w:t>
            </w:r>
            <w:r w:rsidRPr="000D3A60">
              <w:rPr>
                <w:sz w:val="28"/>
                <w:szCs w:val="28"/>
              </w:rPr>
              <w:t>)</w:t>
            </w:r>
          </w:p>
        </w:tc>
      </w:tr>
    </w:tbl>
    <w:p w:rsidR="00F56A11" w:rsidRPr="005501C1" w:rsidRDefault="00F56A11" w:rsidP="005501C1">
      <w:pPr>
        <w:widowControl w:val="0"/>
        <w:tabs>
          <w:tab w:val="left" w:pos="510"/>
        </w:tabs>
        <w:jc w:val="both"/>
        <w:rPr>
          <w:rFonts w:cs="Arial"/>
          <w:sz w:val="28"/>
          <w:szCs w:val="28"/>
        </w:rPr>
      </w:pPr>
      <w:r w:rsidRPr="005501C1">
        <w:rPr>
          <w:rFonts w:cs="Arial"/>
          <w:sz w:val="28"/>
          <w:szCs w:val="28"/>
        </w:rPr>
        <w:lastRenderedPageBreak/>
        <w:t>где</w:t>
      </w:r>
      <w:r w:rsidRPr="005501C1">
        <w:rPr>
          <w:sz w:val="28"/>
          <w:szCs w:val="28"/>
        </w:rPr>
        <w:t xml:space="preserve"> </w:t>
      </w:r>
      <w:r w:rsidRPr="005501C1">
        <w:rPr>
          <w:i/>
          <w:iCs/>
          <w:sz w:val="28"/>
          <w:szCs w:val="28"/>
          <w:lang w:val="en-US"/>
        </w:rPr>
        <w:t>l</w:t>
      </w:r>
      <w:r w:rsidRPr="005501C1">
        <w:rPr>
          <w:i/>
          <w:iCs/>
          <w:sz w:val="28"/>
          <w:szCs w:val="28"/>
        </w:rPr>
        <w:t xml:space="preserve"> </w:t>
      </w:r>
      <w:r w:rsidR="005501C1" w:rsidRPr="005501C1">
        <w:rPr>
          <w:sz w:val="28"/>
          <w:szCs w:val="28"/>
        </w:rPr>
        <w:t>– орбитальное квантовое число;</w:t>
      </w:r>
      <w:r w:rsidRPr="005501C1">
        <w:rPr>
          <w:sz w:val="28"/>
          <w:szCs w:val="28"/>
        </w:rPr>
        <w:t xml:space="preserve"> </w:t>
      </w:r>
      <w:r w:rsidRPr="005501C1">
        <w:rPr>
          <w:position w:val="-12"/>
          <w:sz w:val="28"/>
          <w:szCs w:val="28"/>
        </w:rPr>
        <w:object w:dxaOrig="920" w:dyaOrig="360">
          <v:shape id="_x0000_i1166" type="#_x0000_t75" style="width:51.05pt;height:20.95pt" o:ole="">
            <v:imagedata r:id="rId229" o:title=""/>
          </v:shape>
          <o:OLEObject Type="Embed" ProgID="Equation.3" ShapeID="_x0000_i1166" DrawAspect="Content" ObjectID="_1504352298" r:id="rId230"/>
        </w:object>
      </w:r>
      <w:r w:rsidRPr="005501C1">
        <w:rPr>
          <w:sz w:val="28"/>
          <w:szCs w:val="28"/>
        </w:rPr>
        <w:t xml:space="preserve"> – логарифм Бете; δ</w:t>
      </w:r>
      <w:r w:rsidRPr="005501C1">
        <w:rPr>
          <w:i/>
          <w:sz w:val="28"/>
          <w:szCs w:val="28"/>
          <w:vertAlign w:val="subscript"/>
          <w:lang w:val="en-US"/>
        </w:rPr>
        <w:t>l</w:t>
      </w:r>
      <w:r w:rsidRPr="005501C1">
        <w:rPr>
          <w:sz w:val="28"/>
          <w:szCs w:val="28"/>
          <w:vertAlign w:val="subscript"/>
        </w:rPr>
        <w:t>0</w:t>
      </w:r>
      <w:r w:rsidRPr="005501C1">
        <w:rPr>
          <w:sz w:val="28"/>
          <w:szCs w:val="28"/>
        </w:rPr>
        <w:t xml:space="preserve"> – сим</w:t>
      </w:r>
      <w:r w:rsidR="005501C1" w:rsidRPr="005501C1">
        <w:rPr>
          <w:sz w:val="28"/>
          <w:szCs w:val="28"/>
        </w:rPr>
        <w:t>вол Кронекера;</w:t>
      </w:r>
      <w:r w:rsidR="005501C1" w:rsidRPr="005501C1">
        <w:rPr>
          <w:rFonts w:cs="Arial"/>
          <w:sz w:val="28"/>
          <w:szCs w:val="28"/>
        </w:rPr>
        <w:t xml:space="preserve"> </w:t>
      </w:r>
      <w:r w:rsidRPr="005501C1">
        <w:rPr>
          <w:position w:val="-36"/>
          <w:sz w:val="28"/>
          <w:szCs w:val="28"/>
        </w:rPr>
        <w:object w:dxaOrig="5780" w:dyaOrig="720">
          <v:shape id="_x0000_i1167" type="#_x0000_t75" style="width:314.8pt;height:41.85pt" o:ole="">
            <v:imagedata r:id="rId231" o:title=""/>
          </v:shape>
          <o:OLEObject Type="Embed" ProgID="Equation.3" ShapeID="_x0000_i1167" DrawAspect="Content" ObjectID="_1504352299" r:id="rId232"/>
        </w:object>
      </w:r>
      <w:r w:rsidRPr="005501C1">
        <w:rPr>
          <w:rFonts w:cs="Arial"/>
          <w:position w:val="8"/>
          <w:sz w:val="28"/>
          <w:szCs w:val="28"/>
        </w:rPr>
        <w:t>.</w:t>
      </w:r>
    </w:p>
    <w:p w:rsidR="00F56A11" w:rsidRDefault="00F56A11" w:rsidP="00F56A11">
      <w:pPr>
        <w:widowControl w:val="0"/>
        <w:ind w:firstLine="709"/>
        <w:jc w:val="both"/>
        <w:rPr>
          <w:sz w:val="28"/>
          <w:szCs w:val="28"/>
        </w:rPr>
      </w:pPr>
      <w:r w:rsidRPr="006B37FB">
        <w:rPr>
          <w:sz w:val="28"/>
          <w:szCs w:val="28"/>
        </w:rPr>
        <w:t xml:space="preserve">Отметим наличие в выражении (27) весьма </w:t>
      </w:r>
      <w:r w:rsidRPr="00EF5E57">
        <w:rPr>
          <w:sz w:val="28"/>
          <w:szCs w:val="28"/>
        </w:rPr>
        <w:t>высокого по порядку в</w:t>
      </w:r>
      <w:r w:rsidRPr="00EF5E57">
        <w:rPr>
          <w:sz w:val="28"/>
          <w:szCs w:val="28"/>
        </w:rPr>
        <w:t>е</w:t>
      </w:r>
      <w:r w:rsidRPr="00EF5E57">
        <w:rPr>
          <w:sz w:val="28"/>
          <w:szCs w:val="28"/>
        </w:rPr>
        <w:t>личины логарифмического по отношению масс частиц вклада</w:t>
      </w:r>
      <w:r>
        <w:rPr>
          <w:sz w:val="28"/>
          <w:szCs w:val="28"/>
        </w:rPr>
        <w:t>, пропорци</w:t>
      </w:r>
      <w:r>
        <w:rPr>
          <w:sz w:val="28"/>
          <w:szCs w:val="28"/>
        </w:rPr>
        <w:t>о</w:t>
      </w:r>
      <w:r>
        <w:rPr>
          <w:sz w:val="28"/>
          <w:szCs w:val="28"/>
        </w:rPr>
        <w:t xml:space="preserve">нального </w:t>
      </w:r>
      <w:r w:rsidRPr="007B41BD">
        <w:rPr>
          <w:position w:val="-28"/>
        </w:rPr>
        <w:object w:dxaOrig="1939" w:dyaOrig="660">
          <v:shape id="_x0000_i1168" type="#_x0000_t75" style="width:102.15pt;height:34.35pt" o:ole="">
            <v:imagedata r:id="rId233" o:title=""/>
          </v:shape>
          <o:OLEObject Type="Embed" ProgID="Equation.3" ShapeID="_x0000_i1168" DrawAspect="Content" ObjectID="_1504352300" r:id="rId234"/>
        </w:object>
      </w:r>
      <w:r>
        <w:rPr>
          <w:sz w:val="28"/>
          <w:szCs w:val="28"/>
        </w:rPr>
        <w:t>:</w:t>
      </w:r>
    </w:p>
    <w:p w:rsidR="00F56A11" w:rsidRPr="001B278F" w:rsidRDefault="00F56A11" w:rsidP="00F56A11">
      <w:pPr>
        <w:widowControl w:val="0"/>
        <w:ind w:firstLine="709"/>
        <w:jc w:val="both"/>
        <w:rPr>
          <w:sz w:val="28"/>
          <w:szCs w:val="28"/>
        </w:rPr>
      </w:pPr>
    </w:p>
    <w:tbl>
      <w:tblPr>
        <w:tblW w:w="0" w:type="auto"/>
        <w:tblLook w:val="04A0"/>
      </w:tblPr>
      <w:tblGrid>
        <w:gridCol w:w="8600"/>
        <w:gridCol w:w="745"/>
      </w:tblGrid>
      <w:tr w:rsidR="00F56A11" w:rsidRPr="001B278F" w:rsidTr="00F56A11">
        <w:tc>
          <w:tcPr>
            <w:tcW w:w="8811" w:type="dxa"/>
          </w:tcPr>
          <w:p w:rsidR="00F56A11" w:rsidRPr="001B278F" w:rsidRDefault="00F56A11" w:rsidP="00F56A11">
            <w:pPr>
              <w:ind w:firstLine="709"/>
              <w:jc w:val="center"/>
              <w:rPr>
                <w:position w:val="-30"/>
                <w:sz w:val="28"/>
                <w:szCs w:val="28"/>
              </w:rPr>
            </w:pPr>
            <w:r w:rsidRPr="001B278F">
              <w:rPr>
                <w:position w:val="-30"/>
                <w:sz w:val="28"/>
                <w:szCs w:val="28"/>
              </w:rPr>
              <w:object w:dxaOrig="5240" w:dyaOrig="720">
                <v:shape id="_x0000_i1169" type="#_x0000_t75" style="width:293.85pt;height:41.85pt" o:ole="">
                  <v:imagedata r:id="rId235" o:title=""/>
                </v:shape>
                <o:OLEObject Type="Embed" ProgID="Equation.3" ShapeID="_x0000_i1169" DrawAspect="Content" ObjectID="_1504352301" r:id="rId236"/>
              </w:object>
            </w:r>
          </w:p>
          <w:p w:rsidR="00F56A11" w:rsidRPr="001B278F" w:rsidRDefault="00F56A11" w:rsidP="00F56A11">
            <w:pPr>
              <w:ind w:firstLine="709"/>
              <w:jc w:val="center"/>
              <w:rPr>
                <w:sz w:val="28"/>
                <w:szCs w:val="28"/>
              </w:rPr>
            </w:pPr>
            <w:r w:rsidRPr="001B278F">
              <w:rPr>
                <w:position w:val="-30"/>
                <w:sz w:val="28"/>
                <w:szCs w:val="28"/>
              </w:rPr>
              <w:object w:dxaOrig="4320" w:dyaOrig="720">
                <v:shape id="_x0000_i1170" type="#_x0000_t75" style="width:235.25pt;height:41.85pt" o:ole="">
                  <v:imagedata r:id="rId237" o:title=""/>
                </v:shape>
                <o:OLEObject Type="Embed" ProgID="Equation.3" ShapeID="_x0000_i1170" DrawAspect="Content" ObjectID="_1504352302" r:id="rId238"/>
              </w:object>
            </w:r>
            <w:r w:rsidRPr="001B278F">
              <w:rPr>
                <w:position w:val="-30"/>
                <w:sz w:val="28"/>
                <w:szCs w:val="28"/>
              </w:rPr>
              <w:object w:dxaOrig="2320" w:dyaOrig="720">
                <v:shape id="_x0000_i1171" type="#_x0000_t75" style="width:133.1pt;height:41.85pt" o:ole="">
                  <v:imagedata r:id="rId239" o:title=""/>
                </v:shape>
                <o:OLEObject Type="Embed" ProgID="Equation.3" ShapeID="_x0000_i1171" DrawAspect="Content" ObjectID="_1504352303" r:id="rId240"/>
              </w:object>
            </w:r>
            <w:r w:rsidRPr="001B278F">
              <w:rPr>
                <w:position w:val="6"/>
                <w:sz w:val="28"/>
                <w:szCs w:val="28"/>
              </w:rPr>
              <w:t>,</w:t>
            </w:r>
          </w:p>
        </w:tc>
        <w:tc>
          <w:tcPr>
            <w:tcW w:w="759" w:type="dxa"/>
            <w:vAlign w:val="center"/>
          </w:tcPr>
          <w:p w:rsidR="00BF0F4C" w:rsidRPr="00BF0F4C" w:rsidRDefault="00BF0F4C" w:rsidP="00F56A11">
            <w:pPr>
              <w:jc w:val="right"/>
              <w:rPr>
                <w:sz w:val="32"/>
                <w:szCs w:val="32"/>
              </w:rPr>
            </w:pPr>
          </w:p>
          <w:p w:rsidR="00BF0F4C" w:rsidRPr="00BF0F4C" w:rsidRDefault="00BF0F4C" w:rsidP="00F56A11">
            <w:pPr>
              <w:jc w:val="right"/>
              <w:rPr>
                <w:sz w:val="32"/>
                <w:szCs w:val="32"/>
              </w:rPr>
            </w:pPr>
          </w:p>
          <w:p w:rsidR="00F56A11" w:rsidRPr="001B278F" w:rsidRDefault="00F56A11" w:rsidP="00F56A11">
            <w:pPr>
              <w:jc w:val="right"/>
              <w:rPr>
                <w:sz w:val="28"/>
                <w:szCs w:val="28"/>
              </w:rPr>
            </w:pPr>
            <w:r w:rsidRPr="001B278F">
              <w:rPr>
                <w:sz w:val="28"/>
                <w:szCs w:val="28"/>
              </w:rPr>
              <w:t>(28)</w:t>
            </w:r>
          </w:p>
        </w:tc>
      </w:tr>
    </w:tbl>
    <w:p w:rsidR="00F56A11" w:rsidRPr="001B278F" w:rsidRDefault="00F56A11" w:rsidP="00F56A11">
      <w:pPr>
        <w:widowControl w:val="0"/>
        <w:ind w:firstLine="709"/>
        <w:jc w:val="both"/>
        <w:rPr>
          <w:sz w:val="28"/>
          <w:szCs w:val="28"/>
        </w:rPr>
      </w:pPr>
    </w:p>
    <w:p w:rsidR="00F56A11" w:rsidRPr="006B37FB" w:rsidRDefault="00F56A11" w:rsidP="00F56A11">
      <w:pPr>
        <w:widowControl w:val="0"/>
        <w:jc w:val="both"/>
        <w:rPr>
          <w:sz w:val="28"/>
          <w:szCs w:val="28"/>
        </w:rPr>
      </w:pPr>
      <w:r w:rsidRPr="006B37FB">
        <w:rPr>
          <w:sz w:val="28"/>
          <w:szCs w:val="28"/>
        </w:rPr>
        <w:t xml:space="preserve">где </w:t>
      </w:r>
      <w:r>
        <w:rPr>
          <w:sz w:val="28"/>
          <w:szCs w:val="28"/>
        </w:rPr>
        <w:t xml:space="preserve">β = </w:t>
      </w:r>
      <w:r>
        <w:rPr>
          <w:i/>
          <w:sz w:val="28"/>
          <w:szCs w:val="28"/>
        </w:rPr>
        <w:t>т</w:t>
      </w:r>
      <w:r>
        <w:rPr>
          <w:sz w:val="28"/>
          <w:szCs w:val="28"/>
          <w:vertAlign w:val="subscript"/>
        </w:rPr>
        <w:t>1</w:t>
      </w:r>
      <w:r w:rsidRPr="00EF5E57">
        <w:rPr>
          <w:sz w:val="28"/>
          <w:szCs w:val="28"/>
        </w:rPr>
        <w:t>/</w:t>
      </w:r>
      <w:r>
        <w:rPr>
          <w:i/>
          <w:sz w:val="28"/>
          <w:szCs w:val="28"/>
          <w:lang w:val="en-US"/>
        </w:rPr>
        <w:t>m</w:t>
      </w:r>
      <w:r w:rsidRPr="00EF5E57">
        <w:rPr>
          <w:sz w:val="28"/>
          <w:szCs w:val="28"/>
          <w:vertAlign w:val="subscript"/>
        </w:rPr>
        <w:t>2</w:t>
      </w:r>
      <w:r>
        <w:rPr>
          <w:sz w:val="28"/>
          <w:szCs w:val="28"/>
        </w:rPr>
        <w:t>.</w:t>
      </w:r>
    </w:p>
    <w:p w:rsidR="00F56A11" w:rsidRDefault="00F56A11" w:rsidP="00F56A11">
      <w:pPr>
        <w:widowControl w:val="0"/>
        <w:ind w:firstLine="709"/>
        <w:jc w:val="both"/>
        <w:rPr>
          <w:sz w:val="28"/>
          <w:szCs w:val="28"/>
        </w:rPr>
      </w:pPr>
      <w:r>
        <w:rPr>
          <w:sz w:val="28"/>
          <w:szCs w:val="28"/>
        </w:rPr>
        <w:t>Иного л</w:t>
      </w:r>
      <w:r w:rsidRPr="006B37FB">
        <w:rPr>
          <w:sz w:val="28"/>
          <w:szCs w:val="28"/>
        </w:rPr>
        <w:t>огарифмического по массовому коэффициенту</w:t>
      </w:r>
      <w:r>
        <w:rPr>
          <w:sz w:val="28"/>
          <w:szCs w:val="28"/>
        </w:rPr>
        <w:t xml:space="preserve"> β </w:t>
      </w:r>
      <w:r w:rsidRPr="006B37FB">
        <w:rPr>
          <w:sz w:val="28"/>
          <w:szCs w:val="28"/>
        </w:rPr>
        <w:t xml:space="preserve">вклада в тонкий сдвиг уровней энергии от </w:t>
      </w:r>
      <w:r>
        <w:rPr>
          <w:sz w:val="28"/>
          <w:szCs w:val="28"/>
        </w:rPr>
        <w:t>других</w:t>
      </w:r>
      <w:r w:rsidRPr="006B37FB">
        <w:rPr>
          <w:sz w:val="28"/>
          <w:szCs w:val="28"/>
        </w:rPr>
        <w:t xml:space="preserve"> обменов во всех перечисленных работах обнаружено не было.</w:t>
      </w:r>
    </w:p>
    <w:p w:rsidR="00F56A11" w:rsidRDefault="00F56A11" w:rsidP="00F56A11">
      <w:pPr>
        <w:widowControl w:val="0"/>
        <w:ind w:firstLine="709"/>
        <w:jc w:val="both"/>
        <w:rPr>
          <w:sz w:val="28"/>
          <w:szCs w:val="28"/>
        </w:rPr>
      </w:pPr>
      <w:r w:rsidRPr="006B37FB">
        <w:rPr>
          <w:sz w:val="28"/>
          <w:szCs w:val="28"/>
        </w:rPr>
        <w:t>Все перечисленны</w:t>
      </w:r>
      <w:r>
        <w:rPr>
          <w:sz w:val="28"/>
          <w:szCs w:val="28"/>
        </w:rPr>
        <w:t>е</w:t>
      </w:r>
      <w:r w:rsidRPr="006B37FB">
        <w:rPr>
          <w:sz w:val="28"/>
          <w:szCs w:val="28"/>
        </w:rPr>
        <w:t xml:space="preserve"> в (28) поправки, в том числе логарифмический по массовому коэффициенту </w:t>
      </w:r>
      <w:r>
        <w:rPr>
          <w:sz w:val="28"/>
          <w:szCs w:val="28"/>
        </w:rPr>
        <w:t xml:space="preserve">β </w:t>
      </w:r>
      <w:r w:rsidRPr="006B37FB">
        <w:rPr>
          <w:sz w:val="28"/>
          <w:szCs w:val="28"/>
        </w:rPr>
        <w:t>член</w:t>
      </w:r>
      <w:r>
        <w:rPr>
          <w:sz w:val="28"/>
          <w:szCs w:val="28"/>
        </w:rPr>
        <w:t>, получены с помощью разложений</w:t>
      </w:r>
      <w:r w:rsidRPr="006B37FB">
        <w:rPr>
          <w:sz w:val="28"/>
          <w:szCs w:val="28"/>
        </w:rPr>
        <w:t xml:space="preserve"> типа </w:t>
      </w:r>
    </w:p>
    <w:p w:rsidR="00F56A11" w:rsidRDefault="00F56A11" w:rsidP="00F56A11">
      <w:pPr>
        <w:widowControl w:val="0"/>
        <w:ind w:firstLine="709"/>
        <w:jc w:val="both"/>
        <w:rPr>
          <w:sz w:val="28"/>
          <w:szCs w:val="28"/>
        </w:rPr>
      </w:pPr>
    </w:p>
    <w:tbl>
      <w:tblPr>
        <w:tblW w:w="0" w:type="auto"/>
        <w:tblLook w:val="04A0"/>
      </w:tblPr>
      <w:tblGrid>
        <w:gridCol w:w="8589"/>
        <w:gridCol w:w="756"/>
      </w:tblGrid>
      <w:tr w:rsidR="00F56A11" w:rsidRPr="000D3A60" w:rsidTr="00F56A11">
        <w:tc>
          <w:tcPr>
            <w:tcW w:w="8811" w:type="dxa"/>
          </w:tcPr>
          <w:p w:rsidR="00F56A11" w:rsidRPr="003C35C8" w:rsidRDefault="00F56A11" w:rsidP="00F56A11">
            <w:pPr>
              <w:ind w:firstLine="709"/>
              <w:jc w:val="center"/>
              <w:rPr>
                <w:position w:val="-30"/>
                <w:sz w:val="28"/>
                <w:szCs w:val="28"/>
              </w:rPr>
            </w:pPr>
            <w:r w:rsidRPr="006B37FB">
              <w:rPr>
                <w:position w:val="-30"/>
                <w:sz w:val="28"/>
                <w:szCs w:val="28"/>
              </w:rPr>
              <w:object w:dxaOrig="2600" w:dyaOrig="720">
                <v:shape id="_x0000_i1172" type="#_x0000_t75" style="width:2in;height:41.85pt" o:ole="">
                  <v:imagedata r:id="rId241" o:title=""/>
                </v:shape>
                <o:OLEObject Type="Embed" ProgID="Equation.3" ShapeID="_x0000_i1172" DrawAspect="Content" ObjectID="_1504352304" r:id="rId242"/>
              </w:object>
            </w:r>
            <w:r>
              <w:rPr>
                <w:position w:val="6"/>
                <w:sz w:val="28"/>
                <w:szCs w:val="28"/>
              </w:rPr>
              <w:t>,</w:t>
            </w:r>
          </w:p>
        </w:tc>
        <w:tc>
          <w:tcPr>
            <w:tcW w:w="759" w:type="dxa"/>
            <w:vAlign w:val="center"/>
          </w:tcPr>
          <w:p w:rsidR="00F56A11" w:rsidRPr="000D3A60" w:rsidRDefault="00F56A11" w:rsidP="00F56A11">
            <w:pPr>
              <w:jc w:val="right"/>
              <w:rPr>
                <w:sz w:val="28"/>
                <w:szCs w:val="28"/>
              </w:rPr>
            </w:pPr>
            <w:r>
              <w:rPr>
                <w:sz w:val="28"/>
                <w:szCs w:val="28"/>
              </w:rPr>
              <w:t>(29</w:t>
            </w:r>
            <w:r w:rsidRPr="000D3A60">
              <w:rPr>
                <w:sz w:val="28"/>
                <w:szCs w:val="28"/>
              </w:rPr>
              <w:t>)</w:t>
            </w:r>
          </w:p>
        </w:tc>
      </w:tr>
    </w:tbl>
    <w:p w:rsidR="00F56A11" w:rsidRPr="006B37FB" w:rsidRDefault="00F56A11" w:rsidP="00F56A11">
      <w:pPr>
        <w:widowControl w:val="0"/>
        <w:ind w:firstLine="709"/>
        <w:jc w:val="both"/>
        <w:rPr>
          <w:sz w:val="28"/>
          <w:szCs w:val="28"/>
        </w:rPr>
      </w:pPr>
    </w:p>
    <w:p w:rsidR="00F56A11" w:rsidRPr="006B37FB" w:rsidRDefault="00F56A11" w:rsidP="00F56A11">
      <w:pPr>
        <w:ind w:firstLine="709"/>
        <w:jc w:val="both"/>
        <w:rPr>
          <w:sz w:val="28"/>
          <w:szCs w:val="28"/>
        </w:rPr>
      </w:pPr>
      <w:r w:rsidRPr="006B37FB">
        <w:rPr>
          <w:sz w:val="28"/>
          <w:szCs w:val="28"/>
        </w:rPr>
        <w:t>Однако существуют и релятивистские эффекты отдачи, которые не могут быть описаны при разложениях типа (29).</w:t>
      </w:r>
    </w:p>
    <w:p w:rsidR="00F56A11" w:rsidRDefault="00F56A11" w:rsidP="00F56A11">
      <w:pPr>
        <w:tabs>
          <w:tab w:val="left" w:pos="8647"/>
        </w:tabs>
        <w:ind w:firstLine="709"/>
        <w:jc w:val="both"/>
        <w:rPr>
          <w:sz w:val="28"/>
          <w:szCs w:val="28"/>
        </w:rPr>
      </w:pPr>
      <w:r w:rsidRPr="006B37FB">
        <w:rPr>
          <w:sz w:val="28"/>
          <w:szCs w:val="28"/>
        </w:rPr>
        <w:t>Рассмотрим стандартный интеграл, при сравнении с которым уст</w:t>
      </w:r>
      <w:r w:rsidRPr="006B37FB">
        <w:rPr>
          <w:sz w:val="28"/>
          <w:szCs w:val="28"/>
        </w:rPr>
        <w:t>а</w:t>
      </w:r>
      <w:r w:rsidRPr="006B37FB">
        <w:rPr>
          <w:sz w:val="28"/>
          <w:szCs w:val="28"/>
        </w:rPr>
        <w:t>навлива</w:t>
      </w:r>
      <w:r w:rsidR="00587D05">
        <w:rPr>
          <w:sz w:val="28"/>
          <w:szCs w:val="28"/>
        </w:rPr>
        <w:t>ю</w:t>
      </w:r>
      <w:r w:rsidRPr="006B37FB">
        <w:rPr>
          <w:sz w:val="28"/>
          <w:szCs w:val="28"/>
        </w:rPr>
        <w:t xml:space="preserve">тся наличие и величина поправки </w:t>
      </w:r>
      <w:r w:rsidRPr="005C55CD">
        <w:rPr>
          <w:position w:val="-12"/>
          <w:sz w:val="28"/>
          <w:szCs w:val="28"/>
        </w:rPr>
        <w:object w:dxaOrig="1219" w:dyaOrig="400">
          <v:shape id="_x0000_i1173" type="#_x0000_t75" style="width:1in;height:22.6pt" o:ole="">
            <v:imagedata r:id="rId243" o:title=""/>
          </v:shape>
          <o:OLEObject Type="Embed" ProgID="Equation.3" ShapeID="_x0000_i1173" DrawAspect="Content" ObjectID="_1504352305" r:id="rId244"/>
        </w:object>
      </w:r>
      <w:r w:rsidR="00587D05">
        <w:rPr>
          <w:sz w:val="28"/>
          <w:szCs w:val="28"/>
        </w:rPr>
        <w:t>:</w:t>
      </w:r>
      <w:r>
        <w:rPr>
          <w:sz w:val="28"/>
          <w:szCs w:val="28"/>
        </w:rPr>
        <w:t xml:space="preserve"> </w:t>
      </w:r>
    </w:p>
    <w:p w:rsidR="00F56A11" w:rsidRPr="00B6126D" w:rsidRDefault="00F56A11" w:rsidP="00F56A11">
      <w:pPr>
        <w:ind w:firstLine="709"/>
        <w:jc w:val="both"/>
        <w:rPr>
          <w:sz w:val="20"/>
          <w:szCs w:val="20"/>
        </w:rPr>
      </w:pPr>
    </w:p>
    <w:tbl>
      <w:tblPr>
        <w:tblW w:w="0" w:type="auto"/>
        <w:tblLook w:val="04A0"/>
      </w:tblPr>
      <w:tblGrid>
        <w:gridCol w:w="8647"/>
        <w:gridCol w:w="698"/>
      </w:tblGrid>
      <w:tr w:rsidR="00F56A11" w:rsidRPr="000D3A60" w:rsidTr="00BF0F4C">
        <w:tc>
          <w:tcPr>
            <w:tcW w:w="8811" w:type="dxa"/>
          </w:tcPr>
          <w:p w:rsidR="00F56A11" w:rsidRPr="003C35C8" w:rsidRDefault="00F56A11" w:rsidP="00F56A11">
            <w:pPr>
              <w:jc w:val="center"/>
              <w:rPr>
                <w:position w:val="-30"/>
                <w:sz w:val="28"/>
                <w:szCs w:val="28"/>
              </w:rPr>
            </w:pPr>
            <w:r w:rsidRPr="00726AC3">
              <w:rPr>
                <w:position w:val="-38"/>
                <w:sz w:val="28"/>
                <w:szCs w:val="28"/>
              </w:rPr>
              <w:object w:dxaOrig="7620" w:dyaOrig="820">
                <v:shape id="_x0000_i1174" type="#_x0000_t75" style="width:416.1pt;height:49.4pt" o:ole="">
                  <v:imagedata r:id="rId245" o:title=""/>
                </v:shape>
                <o:OLEObject Type="Embed" ProgID="Equation.3" ShapeID="_x0000_i1174" DrawAspect="Content" ObjectID="_1504352306" r:id="rId246"/>
              </w:object>
            </w:r>
            <w:r>
              <w:rPr>
                <w:position w:val="6"/>
                <w:sz w:val="28"/>
                <w:szCs w:val="28"/>
              </w:rPr>
              <w:t>,</w:t>
            </w:r>
          </w:p>
        </w:tc>
        <w:tc>
          <w:tcPr>
            <w:tcW w:w="759" w:type="dxa"/>
          </w:tcPr>
          <w:p w:rsidR="00BF0F4C" w:rsidRPr="00BF0F4C" w:rsidRDefault="00BF0F4C" w:rsidP="00BF0F4C">
            <w:pPr>
              <w:jc w:val="right"/>
            </w:pPr>
          </w:p>
          <w:p w:rsidR="00F56A11" w:rsidRPr="000D3A60" w:rsidRDefault="00F56A11" w:rsidP="00BF0F4C">
            <w:pPr>
              <w:jc w:val="right"/>
              <w:rPr>
                <w:sz w:val="28"/>
                <w:szCs w:val="28"/>
              </w:rPr>
            </w:pPr>
            <w:r>
              <w:rPr>
                <w:sz w:val="28"/>
                <w:szCs w:val="28"/>
              </w:rPr>
              <w:t>(30</w:t>
            </w:r>
            <w:r w:rsidRPr="000D3A60">
              <w:rPr>
                <w:sz w:val="28"/>
                <w:szCs w:val="28"/>
              </w:rPr>
              <w:t>)</w:t>
            </w:r>
          </w:p>
        </w:tc>
      </w:tr>
    </w:tbl>
    <w:p w:rsidR="00F56A11" w:rsidRPr="00B6126D" w:rsidRDefault="00F56A11" w:rsidP="00F56A11">
      <w:pPr>
        <w:ind w:firstLine="709"/>
        <w:jc w:val="both"/>
        <w:rPr>
          <w:sz w:val="20"/>
          <w:szCs w:val="20"/>
        </w:rPr>
      </w:pPr>
    </w:p>
    <w:p w:rsidR="00F56A11" w:rsidRPr="006B37FB" w:rsidRDefault="00F56A11" w:rsidP="00F56A11">
      <w:pPr>
        <w:widowControl w:val="0"/>
        <w:jc w:val="both"/>
        <w:rPr>
          <w:sz w:val="28"/>
          <w:szCs w:val="28"/>
        </w:rPr>
      </w:pPr>
      <w:r w:rsidRPr="003C35C8">
        <w:rPr>
          <w:iCs/>
          <w:sz w:val="28"/>
          <w:szCs w:val="28"/>
        </w:rPr>
        <w:t>где</w:t>
      </w:r>
      <w:r>
        <w:rPr>
          <w:i/>
          <w:iCs/>
          <w:sz w:val="28"/>
          <w:szCs w:val="28"/>
        </w:rPr>
        <w:t xml:space="preserve"> </w:t>
      </w:r>
      <w:r w:rsidRPr="008E17A0">
        <w:rPr>
          <w:position w:val="-12"/>
        </w:rPr>
        <w:object w:dxaOrig="1120" w:dyaOrig="440">
          <v:shape id="_x0000_i1175" type="#_x0000_t75" style="width:64.45pt;height:25.95pt" o:ole="">
            <v:imagedata r:id="rId247" o:title=""/>
          </v:shape>
          <o:OLEObject Type="Embed" ProgID="Equation.3" ShapeID="_x0000_i1175" DrawAspect="Content" ObjectID="_1504352307" r:id="rId248"/>
        </w:object>
      </w:r>
      <w:r w:rsidRPr="00726AC3">
        <w:t xml:space="preserve"> </w:t>
      </w:r>
      <w:r w:rsidRPr="006B37FB">
        <w:rPr>
          <w:sz w:val="28"/>
          <w:szCs w:val="28"/>
        </w:rPr>
        <w:t>– п</w:t>
      </w:r>
      <w:bookmarkStart w:id="0" w:name="_GoBack"/>
      <w:bookmarkEnd w:id="0"/>
      <w:r w:rsidRPr="006B37FB">
        <w:rPr>
          <w:sz w:val="28"/>
          <w:szCs w:val="28"/>
        </w:rPr>
        <w:t>олный эллиптический интеграл первого рода.</w:t>
      </w:r>
    </w:p>
    <w:p w:rsidR="00F56A11" w:rsidRDefault="00F56A11" w:rsidP="00F56A11">
      <w:pPr>
        <w:widowControl w:val="0"/>
        <w:ind w:firstLine="709"/>
        <w:jc w:val="both"/>
        <w:rPr>
          <w:sz w:val="28"/>
          <w:szCs w:val="28"/>
        </w:rPr>
      </w:pPr>
      <w:r w:rsidRPr="006B37FB">
        <w:rPr>
          <w:sz w:val="28"/>
          <w:szCs w:val="28"/>
        </w:rPr>
        <w:t xml:space="preserve">Интеграл </w:t>
      </w:r>
      <w:r w:rsidRPr="003C35C8">
        <w:rPr>
          <w:i/>
          <w:sz w:val="28"/>
          <w:szCs w:val="28"/>
          <w:lang w:val="en-US"/>
        </w:rPr>
        <w:t>i</w:t>
      </w:r>
      <w:r w:rsidRPr="003C35C8">
        <w:rPr>
          <w:sz w:val="28"/>
          <w:szCs w:val="28"/>
          <w:vertAlign w:val="subscript"/>
        </w:rPr>
        <w:t>β</w:t>
      </w:r>
      <w:r w:rsidRPr="006B37FB">
        <w:rPr>
          <w:sz w:val="28"/>
          <w:szCs w:val="28"/>
        </w:rPr>
        <w:t xml:space="preserve"> не может быть выражен в элементарных функциях. Одн</w:t>
      </w:r>
      <w:r w:rsidRPr="006B37FB">
        <w:rPr>
          <w:sz w:val="28"/>
          <w:szCs w:val="28"/>
        </w:rPr>
        <w:t>а</w:t>
      </w:r>
      <w:r w:rsidRPr="006B37FB">
        <w:rPr>
          <w:sz w:val="28"/>
          <w:szCs w:val="28"/>
        </w:rPr>
        <w:t>ко его легко представить в виде суммы</w:t>
      </w:r>
    </w:p>
    <w:p w:rsidR="00F56A11" w:rsidRPr="00B6126D" w:rsidRDefault="00F56A11" w:rsidP="00F56A11">
      <w:pPr>
        <w:widowControl w:val="0"/>
        <w:jc w:val="both"/>
        <w:rPr>
          <w:sz w:val="20"/>
          <w:szCs w:val="20"/>
        </w:rPr>
      </w:pPr>
    </w:p>
    <w:p w:rsidR="00F56A11" w:rsidRDefault="00F56A11" w:rsidP="00F56A11">
      <w:pPr>
        <w:widowControl w:val="0"/>
        <w:jc w:val="center"/>
        <w:rPr>
          <w:sz w:val="28"/>
          <w:szCs w:val="28"/>
        </w:rPr>
      </w:pPr>
      <w:r w:rsidRPr="006B37FB">
        <w:rPr>
          <w:position w:val="-14"/>
          <w:sz w:val="28"/>
          <w:szCs w:val="28"/>
        </w:rPr>
        <w:object w:dxaOrig="999" w:dyaOrig="400">
          <v:shape id="_x0000_i1176" type="#_x0000_t75" style="width:64.45pt;height:28.45pt" o:ole="">
            <v:imagedata r:id="rId249" o:title=""/>
          </v:shape>
          <o:OLEObject Type="Embed" ProgID="Equation.3" ShapeID="_x0000_i1176" DrawAspect="Content" ObjectID="_1504352308" r:id="rId250"/>
        </w:object>
      </w:r>
      <w:r w:rsidRPr="006B37FB">
        <w:rPr>
          <w:sz w:val="28"/>
          <w:szCs w:val="28"/>
        </w:rPr>
        <w:t>,</w:t>
      </w:r>
    </w:p>
    <w:p w:rsidR="00F56A11" w:rsidRPr="00B6126D" w:rsidRDefault="00F56A11" w:rsidP="00F56A11">
      <w:pPr>
        <w:widowControl w:val="0"/>
        <w:jc w:val="center"/>
        <w:rPr>
          <w:sz w:val="20"/>
          <w:szCs w:val="20"/>
        </w:rPr>
      </w:pPr>
    </w:p>
    <w:tbl>
      <w:tblPr>
        <w:tblW w:w="0" w:type="auto"/>
        <w:tblLook w:val="04A0"/>
      </w:tblPr>
      <w:tblGrid>
        <w:gridCol w:w="8593"/>
        <w:gridCol w:w="59"/>
        <w:gridCol w:w="693"/>
      </w:tblGrid>
      <w:tr w:rsidR="00F56A11" w:rsidRPr="000D3A60" w:rsidTr="00BF0F4C">
        <w:tc>
          <w:tcPr>
            <w:tcW w:w="8652" w:type="dxa"/>
            <w:gridSpan w:val="2"/>
          </w:tcPr>
          <w:p w:rsidR="00F56A11" w:rsidRPr="003C35C8" w:rsidRDefault="00F56A11" w:rsidP="00F56A11">
            <w:pPr>
              <w:jc w:val="center"/>
              <w:rPr>
                <w:position w:val="-30"/>
                <w:sz w:val="28"/>
                <w:szCs w:val="28"/>
              </w:rPr>
            </w:pPr>
            <w:r w:rsidRPr="006B37FB">
              <w:rPr>
                <w:position w:val="-36"/>
                <w:sz w:val="28"/>
                <w:szCs w:val="28"/>
              </w:rPr>
              <w:object w:dxaOrig="7540" w:dyaOrig="840">
                <v:shape id="_x0000_i1177" type="#_x0000_t75" style="width:416.95pt;height:46.05pt" o:ole="">
                  <v:imagedata r:id="rId251" o:title=""/>
                </v:shape>
                <o:OLEObject Type="Embed" ProgID="Equation.3" ShapeID="_x0000_i1177" DrawAspect="Content" ObjectID="_1504352309" r:id="rId252"/>
              </w:object>
            </w:r>
            <w:r>
              <w:rPr>
                <w:position w:val="6"/>
                <w:sz w:val="28"/>
                <w:szCs w:val="28"/>
              </w:rPr>
              <w:t>,</w:t>
            </w:r>
          </w:p>
        </w:tc>
        <w:tc>
          <w:tcPr>
            <w:tcW w:w="693" w:type="dxa"/>
          </w:tcPr>
          <w:p w:rsidR="00BF0F4C" w:rsidRPr="00BF0F4C" w:rsidRDefault="00BF0F4C" w:rsidP="00BF0F4C">
            <w:pPr>
              <w:jc w:val="right"/>
              <w:rPr>
                <w:sz w:val="20"/>
                <w:szCs w:val="20"/>
              </w:rPr>
            </w:pPr>
          </w:p>
          <w:p w:rsidR="00F56A11" w:rsidRPr="000D3A60" w:rsidRDefault="00F56A11" w:rsidP="00BF0F4C">
            <w:pPr>
              <w:jc w:val="right"/>
              <w:rPr>
                <w:sz w:val="28"/>
                <w:szCs w:val="28"/>
              </w:rPr>
            </w:pPr>
            <w:r>
              <w:rPr>
                <w:sz w:val="28"/>
                <w:szCs w:val="28"/>
              </w:rPr>
              <w:t>(31</w:t>
            </w:r>
            <w:r w:rsidRPr="000D3A60">
              <w:rPr>
                <w:sz w:val="28"/>
                <w:szCs w:val="28"/>
              </w:rPr>
              <w:t>)</w:t>
            </w:r>
          </w:p>
        </w:tc>
      </w:tr>
      <w:tr w:rsidR="00F56A11" w:rsidRPr="000D3A60" w:rsidTr="00BF0F4C">
        <w:tc>
          <w:tcPr>
            <w:tcW w:w="8593" w:type="dxa"/>
          </w:tcPr>
          <w:p w:rsidR="00F56A11" w:rsidRPr="003C35C8" w:rsidRDefault="00F56A11" w:rsidP="005B2EDD">
            <w:pPr>
              <w:spacing w:line="230" w:lineRule="auto"/>
              <w:ind w:firstLine="709"/>
              <w:jc w:val="center"/>
              <w:rPr>
                <w:position w:val="-30"/>
                <w:sz w:val="28"/>
                <w:szCs w:val="28"/>
              </w:rPr>
            </w:pPr>
            <w:r w:rsidRPr="006B37FB">
              <w:rPr>
                <w:position w:val="-36"/>
                <w:sz w:val="28"/>
                <w:szCs w:val="28"/>
              </w:rPr>
              <w:object w:dxaOrig="5539" w:dyaOrig="800">
                <v:shape id="_x0000_i1178" type="#_x0000_t75" style="width:310.6pt;height:44.35pt" o:ole="">
                  <v:imagedata r:id="rId253" o:title=""/>
                </v:shape>
                <o:OLEObject Type="Embed" ProgID="Equation.3" ShapeID="_x0000_i1178" DrawAspect="Content" ObjectID="_1504352310" r:id="rId254"/>
              </w:object>
            </w:r>
            <w:r>
              <w:rPr>
                <w:position w:val="6"/>
                <w:sz w:val="28"/>
                <w:szCs w:val="28"/>
              </w:rPr>
              <w:t>.</w:t>
            </w:r>
          </w:p>
        </w:tc>
        <w:tc>
          <w:tcPr>
            <w:tcW w:w="752" w:type="dxa"/>
            <w:gridSpan w:val="2"/>
          </w:tcPr>
          <w:p w:rsidR="00BF0F4C" w:rsidRPr="00BF0F4C" w:rsidRDefault="00BF0F4C" w:rsidP="00BF0F4C">
            <w:pPr>
              <w:spacing w:line="230" w:lineRule="auto"/>
              <w:jc w:val="right"/>
              <w:rPr>
                <w:sz w:val="20"/>
                <w:szCs w:val="20"/>
              </w:rPr>
            </w:pPr>
          </w:p>
          <w:p w:rsidR="00F56A11" w:rsidRPr="000D3A60" w:rsidRDefault="00F56A11" w:rsidP="00BF0F4C">
            <w:pPr>
              <w:spacing w:line="230" w:lineRule="auto"/>
              <w:jc w:val="right"/>
              <w:rPr>
                <w:sz w:val="28"/>
                <w:szCs w:val="28"/>
              </w:rPr>
            </w:pPr>
            <w:r>
              <w:rPr>
                <w:sz w:val="28"/>
                <w:szCs w:val="28"/>
              </w:rPr>
              <w:t>(32</w:t>
            </w:r>
            <w:r w:rsidRPr="000D3A60">
              <w:rPr>
                <w:sz w:val="28"/>
                <w:szCs w:val="28"/>
              </w:rPr>
              <w:t>)</w:t>
            </w:r>
          </w:p>
        </w:tc>
      </w:tr>
    </w:tbl>
    <w:p w:rsidR="001B278F" w:rsidRPr="001B278F" w:rsidRDefault="001B278F" w:rsidP="005B2EDD">
      <w:pPr>
        <w:widowControl w:val="0"/>
        <w:spacing w:line="230" w:lineRule="auto"/>
        <w:ind w:firstLine="708"/>
        <w:jc w:val="both"/>
        <w:rPr>
          <w:sz w:val="16"/>
          <w:szCs w:val="16"/>
        </w:rPr>
      </w:pPr>
    </w:p>
    <w:p w:rsidR="00F56A11" w:rsidRPr="006B37FB" w:rsidRDefault="00F56A11" w:rsidP="005B2EDD">
      <w:pPr>
        <w:widowControl w:val="0"/>
        <w:spacing w:line="230" w:lineRule="auto"/>
        <w:ind w:firstLine="708"/>
        <w:jc w:val="both"/>
        <w:rPr>
          <w:sz w:val="28"/>
          <w:szCs w:val="28"/>
        </w:rPr>
      </w:pPr>
      <w:r w:rsidRPr="006B37FB">
        <w:rPr>
          <w:sz w:val="28"/>
          <w:szCs w:val="28"/>
        </w:rPr>
        <w:t xml:space="preserve">Таким образом, величина </w:t>
      </w:r>
      <w:r w:rsidRPr="006B37FB">
        <w:rPr>
          <w:position w:val="-14"/>
          <w:sz w:val="28"/>
          <w:szCs w:val="28"/>
        </w:rPr>
        <w:object w:dxaOrig="220" w:dyaOrig="400">
          <v:shape id="_x0000_i1179" type="#_x0000_t75" style="width:12.55pt;height:22.6pt" o:ole="">
            <v:imagedata r:id="rId255" o:title=""/>
          </v:shape>
          <o:OLEObject Type="Embed" ProgID="Equation.3" ShapeID="_x0000_i1179" DrawAspect="Content" ObjectID="_1504352311" r:id="rId256"/>
        </w:object>
      </w:r>
      <w:r w:rsidRPr="006B37FB">
        <w:rPr>
          <w:sz w:val="28"/>
          <w:szCs w:val="28"/>
        </w:rPr>
        <w:t xml:space="preserve"> представляет собой лидирующий вклад интеграла </w:t>
      </w:r>
      <w:r w:rsidRPr="006B37FB">
        <w:rPr>
          <w:position w:val="-14"/>
          <w:sz w:val="28"/>
          <w:szCs w:val="28"/>
        </w:rPr>
        <w:object w:dxaOrig="200" w:dyaOrig="380">
          <v:shape id="_x0000_i1180" type="#_x0000_t75" style="width:12.55pt;height:22.6pt" o:ole="">
            <v:imagedata r:id="rId257" o:title=""/>
          </v:shape>
          <o:OLEObject Type="Embed" ProgID="Equation.3" ShapeID="_x0000_i1180" DrawAspect="Content" ObjectID="_1504352312" r:id="rId258"/>
        </w:object>
      </w:r>
      <w:r w:rsidRPr="006B37FB">
        <w:rPr>
          <w:sz w:val="28"/>
          <w:szCs w:val="28"/>
        </w:rPr>
        <w:t xml:space="preserve">. </w:t>
      </w:r>
    </w:p>
    <w:p w:rsidR="00F56A11" w:rsidRDefault="00F56A11" w:rsidP="005B2EDD">
      <w:pPr>
        <w:widowControl w:val="0"/>
        <w:spacing w:line="230" w:lineRule="auto"/>
        <w:ind w:firstLine="708"/>
        <w:jc w:val="both"/>
        <w:rPr>
          <w:sz w:val="28"/>
          <w:szCs w:val="28"/>
        </w:rPr>
      </w:pPr>
      <w:r w:rsidRPr="006B37FB">
        <w:rPr>
          <w:sz w:val="28"/>
          <w:szCs w:val="28"/>
        </w:rPr>
        <w:t>Основной вклад интеграла (30) можно получить и иначе:</w:t>
      </w:r>
    </w:p>
    <w:p w:rsidR="00F56A11" w:rsidRPr="001B278F" w:rsidRDefault="00F56A11" w:rsidP="005B2EDD">
      <w:pPr>
        <w:widowControl w:val="0"/>
        <w:spacing w:line="230" w:lineRule="auto"/>
        <w:ind w:firstLine="708"/>
        <w:jc w:val="both"/>
        <w:rPr>
          <w:sz w:val="20"/>
          <w:szCs w:val="20"/>
        </w:rPr>
      </w:pPr>
    </w:p>
    <w:tbl>
      <w:tblPr>
        <w:tblW w:w="0" w:type="auto"/>
        <w:tblLook w:val="04A0"/>
      </w:tblPr>
      <w:tblGrid>
        <w:gridCol w:w="8603"/>
        <w:gridCol w:w="742"/>
      </w:tblGrid>
      <w:tr w:rsidR="00F56A11" w:rsidRPr="000D3A60" w:rsidTr="00BF0F4C">
        <w:tc>
          <w:tcPr>
            <w:tcW w:w="8811" w:type="dxa"/>
          </w:tcPr>
          <w:p w:rsidR="00F56A11" w:rsidRPr="003C35C8" w:rsidRDefault="00F56A11" w:rsidP="009B5726">
            <w:pPr>
              <w:spacing w:line="230" w:lineRule="auto"/>
              <w:ind w:firstLine="567"/>
              <w:jc w:val="center"/>
              <w:rPr>
                <w:position w:val="-30"/>
                <w:sz w:val="28"/>
                <w:szCs w:val="28"/>
              </w:rPr>
            </w:pPr>
            <w:r w:rsidRPr="006B37FB">
              <w:rPr>
                <w:position w:val="-38"/>
                <w:sz w:val="28"/>
                <w:szCs w:val="28"/>
              </w:rPr>
              <w:object w:dxaOrig="6880" w:dyaOrig="880">
                <v:shape id="_x0000_i1181" type="#_x0000_t75" style="width:380.1pt;height:49.4pt" o:ole="">
                  <v:imagedata r:id="rId259" o:title=""/>
                </v:shape>
                <o:OLEObject Type="Embed" ProgID="Equation.3" ShapeID="_x0000_i1181" DrawAspect="Content" ObjectID="_1504352313" r:id="rId260"/>
              </w:object>
            </w:r>
            <w:r>
              <w:rPr>
                <w:position w:val="6"/>
                <w:sz w:val="28"/>
                <w:szCs w:val="28"/>
              </w:rPr>
              <w:t>.</w:t>
            </w:r>
          </w:p>
        </w:tc>
        <w:tc>
          <w:tcPr>
            <w:tcW w:w="759" w:type="dxa"/>
          </w:tcPr>
          <w:p w:rsidR="00BF0F4C" w:rsidRDefault="00BF0F4C" w:rsidP="00BF0F4C">
            <w:pPr>
              <w:spacing w:line="230" w:lineRule="auto"/>
              <w:jc w:val="right"/>
              <w:rPr>
                <w:sz w:val="28"/>
                <w:szCs w:val="28"/>
              </w:rPr>
            </w:pPr>
          </w:p>
          <w:p w:rsidR="00F56A11" w:rsidRPr="000D3A60" w:rsidRDefault="00F56A11" w:rsidP="00BF0F4C">
            <w:pPr>
              <w:spacing w:line="230" w:lineRule="auto"/>
              <w:jc w:val="right"/>
              <w:rPr>
                <w:sz w:val="28"/>
                <w:szCs w:val="28"/>
              </w:rPr>
            </w:pPr>
            <w:r>
              <w:rPr>
                <w:sz w:val="28"/>
                <w:szCs w:val="28"/>
              </w:rPr>
              <w:t>(33</w:t>
            </w:r>
            <w:r w:rsidRPr="000D3A60">
              <w:rPr>
                <w:sz w:val="28"/>
                <w:szCs w:val="28"/>
              </w:rPr>
              <w:t>)</w:t>
            </w:r>
          </w:p>
        </w:tc>
      </w:tr>
    </w:tbl>
    <w:p w:rsidR="00F56A11" w:rsidRPr="000F2550" w:rsidRDefault="00F56A11" w:rsidP="005B2EDD">
      <w:pPr>
        <w:widowControl w:val="0"/>
        <w:spacing w:line="230" w:lineRule="auto"/>
        <w:ind w:firstLine="708"/>
        <w:jc w:val="both"/>
        <w:rPr>
          <w:sz w:val="20"/>
          <w:szCs w:val="20"/>
        </w:rPr>
      </w:pPr>
    </w:p>
    <w:p w:rsidR="00F56A11" w:rsidRDefault="00595EB6" w:rsidP="005B2EDD">
      <w:pPr>
        <w:widowControl w:val="0"/>
        <w:spacing w:line="230" w:lineRule="auto"/>
        <w:ind w:firstLine="709"/>
        <w:jc w:val="both"/>
        <w:rPr>
          <w:sz w:val="28"/>
          <w:szCs w:val="28"/>
        </w:rPr>
      </w:pPr>
      <w:r>
        <w:rPr>
          <w:sz w:val="28"/>
          <w:szCs w:val="28"/>
        </w:rPr>
        <w:t>Раскладывая</w:t>
      </w:r>
      <w:r w:rsidR="00F56A11" w:rsidRPr="00D15C76">
        <w:rPr>
          <w:sz w:val="28"/>
          <w:szCs w:val="28"/>
        </w:rPr>
        <w:t xml:space="preserve"> подынтегральные выражения в ряд, </w:t>
      </w:r>
      <w:r w:rsidR="00D15C76" w:rsidRPr="00D15C76">
        <w:rPr>
          <w:sz w:val="28"/>
          <w:szCs w:val="28"/>
        </w:rPr>
        <w:t>получим</w:t>
      </w:r>
    </w:p>
    <w:p w:rsidR="00F56A11" w:rsidRPr="000F2550" w:rsidRDefault="00F56A11" w:rsidP="005B2EDD">
      <w:pPr>
        <w:widowControl w:val="0"/>
        <w:spacing w:line="230" w:lineRule="auto"/>
        <w:ind w:firstLine="709"/>
        <w:jc w:val="both"/>
        <w:rPr>
          <w:sz w:val="20"/>
          <w:szCs w:val="20"/>
        </w:rPr>
      </w:pPr>
    </w:p>
    <w:tbl>
      <w:tblPr>
        <w:tblW w:w="0" w:type="auto"/>
        <w:tblLook w:val="04A0"/>
      </w:tblPr>
      <w:tblGrid>
        <w:gridCol w:w="8594"/>
        <w:gridCol w:w="751"/>
      </w:tblGrid>
      <w:tr w:rsidR="00F56A11" w:rsidRPr="000D3A60" w:rsidTr="00BF0F4C">
        <w:tc>
          <w:tcPr>
            <w:tcW w:w="8811" w:type="dxa"/>
          </w:tcPr>
          <w:p w:rsidR="00F56A11" w:rsidRDefault="00F56A11" w:rsidP="005B2EDD">
            <w:pPr>
              <w:spacing w:line="230" w:lineRule="auto"/>
              <w:ind w:firstLine="709"/>
              <w:jc w:val="center"/>
              <w:rPr>
                <w:sz w:val="28"/>
                <w:szCs w:val="28"/>
              </w:rPr>
            </w:pPr>
            <w:r w:rsidRPr="006B37FB">
              <w:rPr>
                <w:position w:val="-32"/>
                <w:sz w:val="28"/>
                <w:szCs w:val="28"/>
              </w:rPr>
              <w:object w:dxaOrig="5760" w:dyaOrig="760">
                <v:shape id="_x0000_i1182" type="#_x0000_t75" style="width:324.85pt;height:44.35pt" o:ole="">
                  <v:imagedata r:id="rId261" o:title=""/>
                </v:shape>
                <o:OLEObject Type="Embed" ProgID="Equation.3" ShapeID="_x0000_i1182" DrawAspect="Content" ObjectID="_1504352314" r:id="rId262"/>
              </w:object>
            </w:r>
            <w:r w:rsidRPr="006B37FB">
              <w:rPr>
                <w:sz w:val="28"/>
                <w:szCs w:val="28"/>
              </w:rPr>
              <w:t>,</w:t>
            </w:r>
          </w:p>
          <w:p w:rsidR="00F56A11" w:rsidRPr="003C35C8" w:rsidRDefault="00F56A11" w:rsidP="005B2EDD">
            <w:pPr>
              <w:spacing w:line="230" w:lineRule="auto"/>
              <w:ind w:firstLine="709"/>
              <w:jc w:val="center"/>
              <w:rPr>
                <w:position w:val="-30"/>
                <w:sz w:val="28"/>
                <w:szCs w:val="28"/>
              </w:rPr>
            </w:pPr>
            <w:r w:rsidRPr="006B37FB">
              <w:rPr>
                <w:position w:val="-32"/>
                <w:sz w:val="28"/>
                <w:szCs w:val="28"/>
              </w:rPr>
              <w:object w:dxaOrig="5860" w:dyaOrig="760">
                <v:shape id="_x0000_i1183" type="#_x0000_t75" style="width:328.2pt;height:44.35pt" o:ole="">
                  <v:imagedata r:id="rId263" o:title=""/>
                </v:shape>
                <o:OLEObject Type="Embed" ProgID="Equation.3" ShapeID="_x0000_i1183" DrawAspect="Content" ObjectID="_1504352315" r:id="rId264"/>
              </w:object>
            </w:r>
            <w:r>
              <w:rPr>
                <w:position w:val="6"/>
                <w:sz w:val="28"/>
                <w:szCs w:val="28"/>
              </w:rPr>
              <w:t>.</w:t>
            </w:r>
          </w:p>
        </w:tc>
        <w:tc>
          <w:tcPr>
            <w:tcW w:w="759" w:type="dxa"/>
          </w:tcPr>
          <w:p w:rsidR="00BF0F4C" w:rsidRPr="00BF0F4C" w:rsidRDefault="00BF0F4C" w:rsidP="00BF0F4C">
            <w:pPr>
              <w:spacing w:line="230" w:lineRule="auto"/>
              <w:jc w:val="right"/>
            </w:pPr>
          </w:p>
          <w:p w:rsidR="00BF0F4C" w:rsidRPr="00BF0F4C" w:rsidRDefault="00BF0F4C" w:rsidP="00BF0F4C">
            <w:pPr>
              <w:spacing w:line="230" w:lineRule="auto"/>
              <w:jc w:val="right"/>
              <w:rPr>
                <w:sz w:val="28"/>
                <w:szCs w:val="28"/>
              </w:rPr>
            </w:pPr>
          </w:p>
          <w:p w:rsidR="00BF0F4C" w:rsidRPr="00BF0F4C" w:rsidRDefault="00BF0F4C" w:rsidP="00BF0F4C">
            <w:pPr>
              <w:spacing w:line="230" w:lineRule="auto"/>
              <w:jc w:val="right"/>
            </w:pPr>
          </w:p>
          <w:p w:rsidR="00BF0F4C" w:rsidRPr="00BF0F4C" w:rsidRDefault="00BF0F4C" w:rsidP="00BF0F4C">
            <w:pPr>
              <w:spacing w:line="230" w:lineRule="auto"/>
              <w:jc w:val="right"/>
            </w:pPr>
          </w:p>
          <w:p w:rsidR="00F56A11" w:rsidRPr="000D3A60" w:rsidRDefault="00F56A11" w:rsidP="00BF0F4C">
            <w:pPr>
              <w:spacing w:line="230" w:lineRule="auto"/>
              <w:jc w:val="right"/>
              <w:rPr>
                <w:sz w:val="28"/>
                <w:szCs w:val="28"/>
              </w:rPr>
            </w:pPr>
            <w:r>
              <w:rPr>
                <w:sz w:val="28"/>
                <w:szCs w:val="28"/>
              </w:rPr>
              <w:t>(34</w:t>
            </w:r>
            <w:r w:rsidRPr="000D3A60">
              <w:rPr>
                <w:sz w:val="28"/>
                <w:szCs w:val="28"/>
              </w:rPr>
              <w:t>)</w:t>
            </w:r>
          </w:p>
        </w:tc>
      </w:tr>
    </w:tbl>
    <w:p w:rsidR="00F56A11" w:rsidRPr="000F2550" w:rsidRDefault="00F56A11" w:rsidP="005B2EDD">
      <w:pPr>
        <w:widowControl w:val="0"/>
        <w:spacing w:line="230" w:lineRule="auto"/>
        <w:ind w:firstLine="709"/>
        <w:jc w:val="both"/>
        <w:rPr>
          <w:sz w:val="20"/>
          <w:szCs w:val="20"/>
        </w:rPr>
      </w:pPr>
    </w:p>
    <w:p w:rsidR="00F56A11" w:rsidRDefault="00F56A11" w:rsidP="005B2EDD">
      <w:pPr>
        <w:widowControl w:val="0"/>
        <w:spacing w:line="230" w:lineRule="auto"/>
        <w:ind w:firstLine="709"/>
        <w:jc w:val="both"/>
        <w:rPr>
          <w:sz w:val="28"/>
          <w:szCs w:val="28"/>
        </w:rPr>
      </w:pPr>
      <w:r w:rsidRPr="006B37FB">
        <w:rPr>
          <w:sz w:val="28"/>
          <w:szCs w:val="28"/>
        </w:rPr>
        <w:t xml:space="preserve">Отсюда следует, что первое и последнее слагаемые логарифмических вкладов по </w:t>
      </w:r>
      <w:r w:rsidRPr="006734D1">
        <w:rPr>
          <w:iCs/>
          <w:sz w:val="28"/>
          <w:szCs w:val="28"/>
        </w:rPr>
        <w:t>β</w:t>
      </w:r>
      <w:r w:rsidRPr="006B37FB">
        <w:rPr>
          <w:sz w:val="28"/>
          <w:szCs w:val="28"/>
        </w:rPr>
        <w:t xml:space="preserve"> не дают. Остается вычислить интеграл</w:t>
      </w:r>
    </w:p>
    <w:p w:rsidR="00F56A11" w:rsidRDefault="00F56A11" w:rsidP="005B2EDD">
      <w:pPr>
        <w:widowControl w:val="0"/>
        <w:spacing w:line="230" w:lineRule="auto"/>
        <w:ind w:firstLine="709"/>
        <w:jc w:val="both"/>
        <w:rPr>
          <w:sz w:val="28"/>
          <w:szCs w:val="28"/>
        </w:rPr>
      </w:pPr>
    </w:p>
    <w:tbl>
      <w:tblPr>
        <w:tblW w:w="0" w:type="auto"/>
        <w:tblLook w:val="04A0"/>
      </w:tblPr>
      <w:tblGrid>
        <w:gridCol w:w="8595"/>
        <w:gridCol w:w="750"/>
      </w:tblGrid>
      <w:tr w:rsidR="00F56A11" w:rsidRPr="000D3A60" w:rsidTr="00F56A11">
        <w:tc>
          <w:tcPr>
            <w:tcW w:w="8811" w:type="dxa"/>
          </w:tcPr>
          <w:p w:rsidR="00F56A11" w:rsidRPr="006734D1" w:rsidRDefault="00F56A11" w:rsidP="005B2EDD">
            <w:pPr>
              <w:spacing w:line="230" w:lineRule="auto"/>
              <w:ind w:firstLine="709"/>
              <w:jc w:val="center"/>
              <w:rPr>
                <w:sz w:val="28"/>
                <w:szCs w:val="28"/>
              </w:rPr>
            </w:pPr>
            <w:r w:rsidRPr="006B37FB">
              <w:rPr>
                <w:position w:val="-36"/>
                <w:sz w:val="28"/>
                <w:szCs w:val="28"/>
              </w:rPr>
              <w:object w:dxaOrig="5880" w:dyaOrig="840">
                <v:shape id="_x0000_i1184" type="#_x0000_t75" style="width:337.4pt;height:49.4pt" o:ole="">
                  <v:imagedata r:id="rId265" o:title=""/>
                </v:shape>
                <o:OLEObject Type="Embed" ProgID="Equation.3" ShapeID="_x0000_i1184" DrawAspect="Content" ObjectID="_1504352316" r:id="rId266"/>
              </w:object>
            </w:r>
            <w:r w:rsidRPr="006734D1">
              <w:rPr>
                <w:sz w:val="28"/>
                <w:szCs w:val="28"/>
              </w:rPr>
              <w:t>.</w:t>
            </w:r>
          </w:p>
        </w:tc>
        <w:tc>
          <w:tcPr>
            <w:tcW w:w="759" w:type="dxa"/>
            <w:vAlign w:val="center"/>
          </w:tcPr>
          <w:p w:rsidR="00F56A11" w:rsidRPr="000D3A60" w:rsidRDefault="00F56A11" w:rsidP="005B2EDD">
            <w:pPr>
              <w:spacing w:line="230" w:lineRule="auto"/>
              <w:jc w:val="right"/>
              <w:rPr>
                <w:sz w:val="28"/>
                <w:szCs w:val="28"/>
              </w:rPr>
            </w:pPr>
            <w:r>
              <w:rPr>
                <w:sz w:val="28"/>
                <w:szCs w:val="28"/>
              </w:rPr>
              <w:t>(35</w:t>
            </w:r>
            <w:r w:rsidRPr="000D3A60">
              <w:rPr>
                <w:sz w:val="28"/>
                <w:szCs w:val="28"/>
              </w:rPr>
              <w:t>)</w:t>
            </w:r>
          </w:p>
        </w:tc>
      </w:tr>
    </w:tbl>
    <w:p w:rsidR="00F56A11" w:rsidRPr="000F5C46" w:rsidRDefault="00F56A11" w:rsidP="005B2EDD">
      <w:pPr>
        <w:widowControl w:val="0"/>
        <w:spacing w:line="230" w:lineRule="auto"/>
        <w:ind w:firstLine="709"/>
        <w:jc w:val="both"/>
        <w:rPr>
          <w:sz w:val="20"/>
          <w:szCs w:val="20"/>
        </w:rPr>
      </w:pPr>
    </w:p>
    <w:p w:rsidR="00F56A11" w:rsidRDefault="00F56A11" w:rsidP="005B2EDD">
      <w:pPr>
        <w:widowControl w:val="0"/>
        <w:spacing w:line="230" w:lineRule="auto"/>
        <w:ind w:firstLine="709"/>
        <w:jc w:val="both"/>
        <w:rPr>
          <w:sz w:val="28"/>
          <w:szCs w:val="28"/>
        </w:rPr>
      </w:pPr>
      <w:r>
        <w:rPr>
          <w:sz w:val="28"/>
          <w:szCs w:val="28"/>
        </w:rPr>
        <w:t xml:space="preserve">Ранее в работе </w:t>
      </w:r>
      <w:r w:rsidRPr="00BD4E25">
        <w:rPr>
          <w:sz w:val="28"/>
          <w:szCs w:val="28"/>
        </w:rPr>
        <w:t>[1</w:t>
      </w:r>
      <w:r>
        <w:rPr>
          <w:sz w:val="28"/>
          <w:szCs w:val="28"/>
        </w:rPr>
        <w:t>2</w:t>
      </w:r>
      <w:r w:rsidRPr="00BD4E25">
        <w:rPr>
          <w:sz w:val="28"/>
          <w:szCs w:val="28"/>
        </w:rPr>
        <w:t>]</w:t>
      </w:r>
      <w:r w:rsidRPr="006B37FB">
        <w:rPr>
          <w:sz w:val="28"/>
          <w:szCs w:val="28"/>
        </w:rPr>
        <w:t xml:space="preserve"> с применением указанной техники был исслед</w:t>
      </w:r>
      <w:r w:rsidRPr="006B37FB">
        <w:rPr>
          <w:sz w:val="28"/>
          <w:szCs w:val="28"/>
        </w:rPr>
        <w:t>о</w:t>
      </w:r>
      <w:r w:rsidRPr="006B37FB">
        <w:rPr>
          <w:sz w:val="28"/>
          <w:szCs w:val="28"/>
        </w:rPr>
        <w:t>ван простейший обмен одним кулоновским фотоном. Установлено, что с</w:t>
      </w:r>
      <w:r w:rsidRPr="006B37FB">
        <w:rPr>
          <w:sz w:val="28"/>
          <w:szCs w:val="28"/>
        </w:rPr>
        <w:t>у</w:t>
      </w:r>
      <w:r w:rsidRPr="006B37FB">
        <w:rPr>
          <w:sz w:val="28"/>
          <w:szCs w:val="28"/>
        </w:rPr>
        <w:t xml:space="preserve">ществует дополнительный логарифмический по массовому коэффициенту вклад в низший по </w:t>
      </w:r>
      <w:r>
        <w:rPr>
          <w:sz w:val="28"/>
          <w:szCs w:val="28"/>
        </w:rPr>
        <w:t>постоянной</w:t>
      </w:r>
      <w:r w:rsidRPr="006B37FB">
        <w:rPr>
          <w:sz w:val="28"/>
          <w:szCs w:val="28"/>
        </w:rPr>
        <w:t xml:space="preserve"> тонкой структуры порядок тонкого сдвига </w:t>
      </w:r>
      <w:r w:rsidRPr="006B37FB">
        <w:rPr>
          <w:i/>
          <w:iCs/>
          <w:sz w:val="28"/>
          <w:szCs w:val="28"/>
          <w:lang w:val="en-US"/>
        </w:rPr>
        <w:t>S</w:t>
      </w:r>
      <w:r w:rsidRPr="006B37FB">
        <w:rPr>
          <w:sz w:val="28"/>
          <w:szCs w:val="28"/>
        </w:rPr>
        <w:t>-уровней энер</w:t>
      </w:r>
      <w:r>
        <w:rPr>
          <w:sz w:val="28"/>
          <w:szCs w:val="28"/>
        </w:rPr>
        <w:t>гии водородоподобного атома</w:t>
      </w:r>
      <w:r w:rsidR="00587D05">
        <w:rPr>
          <w:sz w:val="28"/>
          <w:szCs w:val="28"/>
        </w:rPr>
        <w:t>:</w:t>
      </w:r>
    </w:p>
    <w:p w:rsidR="00F56A11" w:rsidRPr="001B278F" w:rsidRDefault="00F56A11" w:rsidP="005B2EDD">
      <w:pPr>
        <w:widowControl w:val="0"/>
        <w:spacing w:line="230" w:lineRule="auto"/>
        <w:ind w:firstLine="709"/>
        <w:jc w:val="both"/>
        <w:rPr>
          <w:sz w:val="20"/>
          <w:szCs w:val="20"/>
        </w:rPr>
      </w:pPr>
    </w:p>
    <w:tbl>
      <w:tblPr>
        <w:tblW w:w="0" w:type="auto"/>
        <w:tblLook w:val="04A0"/>
      </w:tblPr>
      <w:tblGrid>
        <w:gridCol w:w="8590"/>
        <w:gridCol w:w="755"/>
      </w:tblGrid>
      <w:tr w:rsidR="00F56A11" w:rsidRPr="000D3A60" w:rsidTr="00F56A11">
        <w:tc>
          <w:tcPr>
            <w:tcW w:w="8811" w:type="dxa"/>
          </w:tcPr>
          <w:p w:rsidR="00F56A11" w:rsidRPr="006734D1" w:rsidRDefault="001B278F" w:rsidP="005B2EDD">
            <w:pPr>
              <w:spacing w:line="230" w:lineRule="auto"/>
              <w:ind w:firstLine="709"/>
              <w:jc w:val="center"/>
              <w:rPr>
                <w:sz w:val="28"/>
                <w:szCs w:val="28"/>
              </w:rPr>
            </w:pPr>
            <w:r w:rsidRPr="006B37FB">
              <w:rPr>
                <w:position w:val="-12"/>
                <w:sz w:val="28"/>
                <w:szCs w:val="28"/>
              </w:rPr>
              <w:object w:dxaOrig="740" w:dyaOrig="400">
                <v:shape id="_x0000_i1185" type="#_x0000_t75" style="width:41pt;height:25.1pt" o:ole="" o:bullet="t">
                  <v:imagedata r:id="rId267" o:title=""/>
                </v:shape>
                <o:OLEObject Type="Embed" ProgID="Equation.3" ShapeID="_x0000_i1185" DrawAspect="Content" ObjectID="_1504352317" r:id="rId268"/>
              </w:object>
            </w:r>
            <w:r w:rsidR="00F56A11" w:rsidRPr="006B37FB">
              <w:rPr>
                <w:position w:val="-30"/>
                <w:sz w:val="28"/>
                <w:szCs w:val="28"/>
              </w:rPr>
              <w:object w:dxaOrig="2720" w:dyaOrig="720">
                <v:shape id="_x0000_i1186" type="#_x0000_t75" style="width:151.55pt;height:41.85pt" o:ole="">
                  <v:imagedata r:id="rId269" o:title=""/>
                </v:shape>
                <o:OLEObject Type="Embed" ProgID="Equation.3" ShapeID="_x0000_i1186" DrawAspect="Content" ObjectID="_1504352318" r:id="rId270"/>
              </w:object>
            </w:r>
            <w:r w:rsidR="00F56A11" w:rsidRPr="006734D1">
              <w:rPr>
                <w:sz w:val="28"/>
                <w:szCs w:val="28"/>
              </w:rPr>
              <w:t>.</w:t>
            </w:r>
          </w:p>
        </w:tc>
        <w:tc>
          <w:tcPr>
            <w:tcW w:w="759" w:type="dxa"/>
            <w:vAlign w:val="center"/>
          </w:tcPr>
          <w:p w:rsidR="00F56A11" w:rsidRPr="000D3A60" w:rsidRDefault="00F56A11" w:rsidP="005B2EDD">
            <w:pPr>
              <w:spacing w:line="230" w:lineRule="auto"/>
              <w:jc w:val="right"/>
              <w:rPr>
                <w:sz w:val="28"/>
                <w:szCs w:val="28"/>
              </w:rPr>
            </w:pPr>
            <w:r>
              <w:rPr>
                <w:sz w:val="28"/>
                <w:szCs w:val="28"/>
              </w:rPr>
              <w:t>(36</w:t>
            </w:r>
            <w:r w:rsidRPr="000D3A60">
              <w:rPr>
                <w:sz w:val="28"/>
                <w:szCs w:val="28"/>
              </w:rPr>
              <w:t>)</w:t>
            </w:r>
          </w:p>
        </w:tc>
      </w:tr>
    </w:tbl>
    <w:p w:rsidR="00F56A11" w:rsidRPr="001B278F" w:rsidRDefault="00F56A11" w:rsidP="005B2EDD">
      <w:pPr>
        <w:widowControl w:val="0"/>
        <w:spacing w:line="230" w:lineRule="auto"/>
        <w:ind w:firstLine="709"/>
        <w:jc w:val="both"/>
        <w:rPr>
          <w:sz w:val="20"/>
          <w:szCs w:val="20"/>
        </w:rPr>
      </w:pPr>
    </w:p>
    <w:p w:rsidR="00F56A11" w:rsidRDefault="00F56A11" w:rsidP="005B2EDD">
      <w:pPr>
        <w:widowControl w:val="0"/>
        <w:spacing w:line="230" w:lineRule="auto"/>
        <w:ind w:firstLine="709"/>
        <w:jc w:val="both"/>
        <w:rPr>
          <w:sz w:val="28"/>
          <w:szCs w:val="28"/>
        </w:rPr>
      </w:pPr>
      <w:r w:rsidRPr="006B37FB">
        <w:rPr>
          <w:sz w:val="28"/>
          <w:szCs w:val="28"/>
        </w:rPr>
        <w:t xml:space="preserve">Всегда остается вопрос о том, не </w:t>
      </w:r>
      <w:r w:rsidR="00D15C76">
        <w:rPr>
          <w:sz w:val="28"/>
          <w:szCs w:val="28"/>
        </w:rPr>
        <w:t xml:space="preserve">зависит ли результат исследования </w:t>
      </w:r>
      <w:r w:rsidR="00D15C76" w:rsidRPr="00D15C76">
        <w:rPr>
          <w:sz w:val="28"/>
          <w:szCs w:val="28"/>
        </w:rPr>
        <w:t>от</w:t>
      </w:r>
      <w:r w:rsidRPr="00D15C76">
        <w:rPr>
          <w:sz w:val="28"/>
          <w:szCs w:val="28"/>
        </w:rPr>
        <w:t xml:space="preserve"> осо</w:t>
      </w:r>
      <w:r w:rsidR="00D15C76" w:rsidRPr="00D15C76">
        <w:rPr>
          <w:sz w:val="28"/>
          <w:szCs w:val="28"/>
        </w:rPr>
        <w:t>бенностей</w:t>
      </w:r>
      <w:r w:rsidRPr="00D15C76">
        <w:rPr>
          <w:sz w:val="28"/>
          <w:szCs w:val="28"/>
        </w:rPr>
        <w:t xml:space="preserve"> выбранного метода описания связанных состояний.</w:t>
      </w:r>
    </w:p>
    <w:p w:rsidR="00340E5E" w:rsidRPr="005B2EDD" w:rsidRDefault="00F56A11" w:rsidP="00D15C76">
      <w:pPr>
        <w:widowControl w:val="0"/>
        <w:spacing w:line="230" w:lineRule="auto"/>
        <w:ind w:firstLine="709"/>
        <w:jc w:val="both"/>
        <w:rPr>
          <w:spacing w:val="-4"/>
          <w:sz w:val="28"/>
          <w:szCs w:val="28"/>
        </w:rPr>
      </w:pPr>
      <w:r w:rsidRPr="005B2EDD">
        <w:rPr>
          <w:spacing w:val="-4"/>
          <w:sz w:val="28"/>
          <w:szCs w:val="28"/>
        </w:rPr>
        <w:t xml:space="preserve">О новых логарифмических по </w:t>
      </w:r>
      <w:r w:rsidRPr="005B2EDD">
        <w:rPr>
          <w:i/>
          <w:spacing w:val="-4"/>
          <w:sz w:val="28"/>
          <w:szCs w:val="28"/>
        </w:rPr>
        <w:t>т</w:t>
      </w:r>
      <w:r w:rsidRPr="005B2EDD">
        <w:rPr>
          <w:spacing w:val="-4"/>
          <w:sz w:val="28"/>
          <w:szCs w:val="28"/>
          <w:vertAlign w:val="subscript"/>
        </w:rPr>
        <w:t>1</w:t>
      </w:r>
      <w:r w:rsidRPr="005B2EDD">
        <w:rPr>
          <w:spacing w:val="-4"/>
          <w:sz w:val="28"/>
          <w:szCs w:val="28"/>
        </w:rPr>
        <w:t>/</w:t>
      </w:r>
      <w:r w:rsidRPr="005B2EDD">
        <w:rPr>
          <w:i/>
          <w:spacing w:val="-4"/>
          <w:sz w:val="28"/>
          <w:szCs w:val="28"/>
          <w:lang w:val="en-US"/>
        </w:rPr>
        <w:t>m</w:t>
      </w:r>
      <w:r w:rsidRPr="005B2EDD">
        <w:rPr>
          <w:spacing w:val="-4"/>
          <w:sz w:val="28"/>
          <w:szCs w:val="28"/>
          <w:vertAlign w:val="subscript"/>
        </w:rPr>
        <w:t>2</w:t>
      </w:r>
      <w:r w:rsidRPr="005B2EDD">
        <w:rPr>
          <w:spacing w:val="-4"/>
          <w:position w:val="-10"/>
          <w:sz w:val="28"/>
          <w:szCs w:val="28"/>
        </w:rPr>
        <w:t xml:space="preserve"> </w:t>
      </w:r>
      <w:r w:rsidRPr="005B2EDD">
        <w:rPr>
          <w:spacing w:val="-4"/>
          <w:sz w:val="28"/>
          <w:szCs w:val="28"/>
        </w:rPr>
        <w:t xml:space="preserve"> вкладах следует говорить особо: </w:t>
      </w:r>
      <w:r w:rsidRPr="00D15C76">
        <w:rPr>
          <w:spacing w:val="-4"/>
          <w:sz w:val="28"/>
          <w:szCs w:val="28"/>
        </w:rPr>
        <w:t>на протяжении многих лет найденная поправка</w:t>
      </w:r>
      <w:r w:rsidR="00D15C76" w:rsidRPr="00D15C76">
        <w:rPr>
          <w:spacing w:val="-4"/>
          <w:sz w:val="28"/>
          <w:szCs w:val="28"/>
        </w:rPr>
        <w:t xml:space="preserve"> [9]</w:t>
      </w:r>
      <w:r w:rsidRPr="00D15C76">
        <w:rPr>
          <w:spacing w:val="-4"/>
          <w:sz w:val="28"/>
          <w:szCs w:val="28"/>
        </w:rPr>
        <w:t xml:space="preserve">, пропорциональная </w:t>
      </w:r>
      <w:r w:rsidRPr="00D15C76">
        <w:rPr>
          <w:spacing w:val="-4"/>
          <w:position w:val="-10"/>
          <w:sz w:val="28"/>
          <w:szCs w:val="28"/>
        </w:rPr>
        <w:object w:dxaOrig="560" w:dyaOrig="360">
          <v:shape id="_x0000_i1187" type="#_x0000_t75" style="width:31pt;height:20.95pt" o:ole="">
            <v:imagedata r:id="rId271" o:title=""/>
          </v:shape>
          <o:OLEObject Type="Embed" ProgID="Equation.3" ShapeID="_x0000_i1187" DrawAspect="Content" ObjectID="_1504352319" r:id="rId272"/>
        </w:object>
      </w:r>
      <w:r w:rsidRPr="00D15C76">
        <w:rPr>
          <w:spacing w:val="-4"/>
          <w:sz w:val="28"/>
          <w:szCs w:val="28"/>
        </w:rPr>
        <w:t>,</w:t>
      </w:r>
      <w:r w:rsidRPr="005B2EDD">
        <w:rPr>
          <w:spacing w:val="-4"/>
          <w:sz w:val="28"/>
          <w:szCs w:val="28"/>
        </w:rPr>
        <w:t xml:space="preserve"> оставалась единственной. Некоторое время назад завершилась продолж</w:t>
      </w:r>
      <w:r w:rsidRPr="005B2EDD">
        <w:rPr>
          <w:spacing w:val="-4"/>
          <w:sz w:val="28"/>
          <w:szCs w:val="28"/>
        </w:rPr>
        <w:t>и</w:t>
      </w:r>
      <w:r w:rsidRPr="005B2EDD">
        <w:rPr>
          <w:spacing w:val="-4"/>
          <w:sz w:val="28"/>
          <w:szCs w:val="28"/>
        </w:rPr>
        <w:t xml:space="preserve">тельная дискуссия о вкладе </w:t>
      </w:r>
      <w:r w:rsidRPr="005B2EDD">
        <w:rPr>
          <w:spacing w:val="-4"/>
          <w:position w:val="-30"/>
          <w:sz w:val="28"/>
          <w:szCs w:val="28"/>
        </w:rPr>
        <w:object w:dxaOrig="1200" w:dyaOrig="720">
          <v:shape id="_x0000_i1188" type="#_x0000_t75" style="width:68.65pt;height:41.85pt" o:ole="">
            <v:imagedata r:id="rId273" o:title=""/>
          </v:shape>
          <o:OLEObject Type="Embed" ProgID="Equation.3" ShapeID="_x0000_i1188" DrawAspect="Content" ObjectID="_1504352320" r:id="rId274"/>
        </w:object>
      </w:r>
      <w:r w:rsidRPr="005B2EDD">
        <w:rPr>
          <w:spacing w:val="-4"/>
          <w:sz w:val="28"/>
          <w:szCs w:val="28"/>
        </w:rPr>
        <w:t xml:space="preserve"> в тонкий сдвиг </w:t>
      </w:r>
      <w:r w:rsidRPr="005B2EDD">
        <w:rPr>
          <w:i/>
          <w:iCs/>
          <w:spacing w:val="-4"/>
          <w:sz w:val="28"/>
          <w:szCs w:val="28"/>
          <w:lang w:val="en-US"/>
        </w:rPr>
        <w:t>S</w:t>
      </w:r>
      <w:r w:rsidRPr="005B2EDD">
        <w:rPr>
          <w:spacing w:val="-4"/>
          <w:sz w:val="28"/>
          <w:szCs w:val="28"/>
        </w:rPr>
        <w:t>-уровней энергии в</w:t>
      </w:r>
      <w:r w:rsidRPr="005B2EDD">
        <w:rPr>
          <w:spacing w:val="-4"/>
          <w:sz w:val="28"/>
          <w:szCs w:val="28"/>
        </w:rPr>
        <w:t>о</w:t>
      </w:r>
      <w:r w:rsidRPr="00D15C76">
        <w:rPr>
          <w:spacing w:val="-4"/>
          <w:sz w:val="28"/>
          <w:szCs w:val="28"/>
        </w:rPr>
        <w:t xml:space="preserve">дородоподобных атомов. Благодаря расчетам </w:t>
      </w:r>
      <w:r w:rsidR="00340E5E" w:rsidRPr="00D15C76">
        <w:rPr>
          <w:spacing w:val="-4"/>
          <w:sz w:val="28"/>
          <w:szCs w:val="28"/>
        </w:rPr>
        <w:t>[5] было установлено, что для</w:t>
      </w:r>
      <w:r w:rsidR="00340E5E" w:rsidRPr="005B2EDD">
        <w:rPr>
          <w:spacing w:val="-4"/>
          <w:sz w:val="28"/>
          <w:szCs w:val="28"/>
        </w:rPr>
        <w:t xml:space="preserve"> атомов с </w:t>
      </w:r>
      <w:r w:rsidR="00340E5E" w:rsidRPr="005B2EDD">
        <w:rPr>
          <w:spacing w:val="-4"/>
          <w:position w:val="-10"/>
          <w:sz w:val="28"/>
          <w:szCs w:val="28"/>
        </w:rPr>
        <w:object w:dxaOrig="840" w:dyaOrig="340">
          <v:shape id="_x0000_i1189" type="#_x0000_t75" style="width:49.4pt;height:19.25pt" o:ole="">
            <v:imagedata r:id="rId275" o:title=""/>
          </v:shape>
          <o:OLEObject Type="Embed" ProgID="Equation.3" ShapeID="_x0000_i1189" DrawAspect="Content" ObjectID="_1504352321" r:id="rId276"/>
        </w:object>
      </w:r>
      <w:r w:rsidR="00340E5E" w:rsidRPr="005B2EDD">
        <w:rPr>
          <w:spacing w:val="-4"/>
          <w:sz w:val="28"/>
          <w:szCs w:val="28"/>
        </w:rPr>
        <w:t xml:space="preserve"> такой вклад отсутствует.</w:t>
      </w:r>
    </w:p>
    <w:p w:rsidR="00340E5E" w:rsidRDefault="00340E5E" w:rsidP="001B278F">
      <w:pPr>
        <w:pageBreakBefore/>
        <w:widowControl w:val="0"/>
        <w:ind w:firstLine="709"/>
        <w:jc w:val="both"/>
        <w:rPr>
          <w:sz w:val="28"/>
          <w:szCs w:val="28"/>
        </w:rPr>
      </w:pPr>
      <w:r>
        <w:rPr>
          <w:sz w:val="28"/>
          <w:szCs w:val="28"/>
        </w:rPr>
        <w:lastRenderedPageBreak/>
        <w:t>Можно</w:t>
      </w:r>
      <w:r>
        <w:rPr>
          <w:color w:val="FF0000"/>
          <w:sz w:val="28"/>
          <w:szCs w:val="28"/>
        </w:rPr>
        <w:t xml:space="preserve"> </w:t>
      </w:r>
      <w:r w:rsidRPr="006B37FB">
        <w:rPr>
          <w:sz w:val="28"/>
          <w:szCs w:val="28"/>
        </w:rPr>
        <w:t>показа</w:t>
      </w:r>
      <w:r>
        <w:rPr>
          <w:sz w:val="28"/>
          <w:szCs w:val="28"/>
        </w:rPr>
        <w:t>ть</w:t>
      </w:r>
      <w:r w:rsidRPr="006B37FB">
        <w:rPr>
          <w:sz w:val="28"/>
          <w:szCs w:val="28"/>
        </w:rPr>
        <w:t>, что существование подобной логарифмической п</w:t>
      </w:r>
      <w:r w:rsidRPr="006B37FB">
        <w:rPr>
          <w:sz w:val="28"/>
          <w:szCs w:val="28"/>
        </w:rPr>
        <w:t>о</w:t>
      </w:r>
      <w:r w:rsidRPr="006B37FB">
        <w:rPr>
          <w:sz w:val="28"/>
          <w:szCs w:val="28"/>
        </w:rPr>
        <w:t xml:space="preserve">правки как в расчетах </w:t>
      </w:r>
      <w:r w:rsidRPr="00BD4E25">
        <w:rPr>
          <w:sz w:val="28"/>
          <w:szCs w:val="28"/>
        </w:rPr>
        <w:t>[5]</w:t>
      </w:r>
      <w:r w:rsidRPr="006B37FB">
        <w:rPr>
          <w:sz w:val="28"/>
          <w:szCs w:val="28"/>
        </w:rPr>
        <w:t xml:space="preserve">, так и в исследованиях </w:t>
      </w:r>
      <w:r w:rsidRPr="00BD4E25">
        <w:rPr>
          <w:sz w:val="28"/>
          <w:szCs w:val="28"/>
        </w:rPr>
        <w:t>[1</w:t>
      </w:r>
      <w:r>
        <w:rPr>
          <w:sz w:val="28"/>
          <w:szCs w:val="28"/>
        </w:rPr>
        <w:t>3</w:t>
      </w:r>
      <w:r w:rsidRPr="00BD4E25">
        <w:rPr>
          <w:sz w:val="28"/>
          <w:szCs w:val="28"/>
        </w:rPr>
        <w:t>]</w:t>
      </w:r>
      <w:r w:rsidRPr="006B37FB">
        <w:rPr>
          <w:sz w:val="28"/>
          <w:szCs w:val="28"/>
        </w:rPr>
        <w:t>, обусл</w:t>
      </w:r>
      <w:r>
        <w:rPr>
          <w:sz w:val="28"/>
          <w:szCs w:val="28"/>
        </w:rPr>
        <w:t>о</w:t>
      </w:r>
      <w:r w:rsidRPr="006B37FB">
        <w:rPr>
          <w:sz w:val="28"/>
          <w:szCs w:val="28"/>
        </w:rPr>
        <w:t>вливает один и тот же стандартный интеграл. Выпишем соответствующее выражение, о</w:t>
      </w:r>
      <w:r w:rsidRPr="006B37FB">
        <w:rPr>
          <w:sz w:val="28"/>
          <w:szCs w:val="28"/>
        </w:rPr>
        <w:t>б</w:t>
      </w:r>
      <w:r w:rsidRPr="006B37FB">
        <w:rPr>
          <w:sz w:val="28"/>
          <w:szCs w:val="28"/>
        </w:rPr>
        <w:t>раща</w:t>
      </w:r>
      <w:r>
        <w:rPr>
          <w:sz w:val="28"/>
          <w:szCs w:val="28"/>
        </w:rPr>
        <w:t>ясь к работе [</w:t>
      </w:r>
      <w:r w:rsidRPr="006734D1">
        <w:rPr>
          <w:sz w:val="28"/>
          <w:szCs w:val="28"/>
        </w:rPr>
        <w:t>1</w:t>
      </w:r>
      <w:r>
        <w:rPr>
          <w:sz w:val="28"/>
          <w:szCs w:val="28"/>
        </w:rPr>
        <w:t>4</w:t>
      </w:r>
      <w:r w:rsidRPr="006B37FB">
        <w:rPr>
          <w:sz w:val="28"/>
          <w:szCs w:val="28"/>
        </w:rPr>
        <w:t>]</w:t>
      </w:r>
      <w:r>
        <w:rPr>
          <w:sz w:val="28"/>
          <w:szCs w:val="28"/>
        </w:rPr>
        <w:t>:</w:t>
      </w:r>
    </w:p>
    <w:p w:rsidR="00F56A11" w:rsidRPr="001B278F" w:rsidRDefault="00F56A11" w:rsidP="004A19F3">
      <w:pPr>
        <w:widowControl w:val="0"/>
        <w:spacing w:line="230" w:lineRule="auto"/>
        <w:ind w:firstLine="709"/>
        <w:jc w:val="both"/>
        <w:rPr>
          <w:sz w:val="28"/>
          <w:szCs w:val="28"/>
        </w:rPr>
      </w:pPr>
    </w:p>
    <w:tbl>
      <w:tblPr>
        <w:tblW w:w="0" w:type="auto"/>
        <w:tblLook w:val="04A0"/>
      </w:tblPr>
      <w:tblGrid>
        <w:gridCol w:w="8591"/>
        <w:gridCol w:w="754"/>
      </w:tblGrid>
      <w:tr w:rsidR="00F56A11" w:rsidRPr="001B278F" w:rsidTr="00F56A11">
        <w:tc>
          <w:tcPr>
            <w:tcW w:w="8811" w:type="dxa"/>
          </w:tcPr>
          <w:p w:rsidR="00F56A11" w:rsidRPr="001B278F" w:rsidRDefault="00F56A11" w:rsidP="004A19F3">
            <w:pPr>
              <w:spacing w:line="230" w:lineRule="auto"/>
              <w:ind w:firstLine="709"/>
              <w:jc w:val="center"/>
              <w:rPr>
                <w:sz w:val="28"/>
                <w:szCs w:val="28"/>
              </w:rPr>
            </w:pPr>
            <w:r w:rsidRPr="001B278F">
              <w:rPr>
                <w:position w:val="-28"/>
                <w:sz w:val="28"/>
                <w:szCs w:val="28"/>
              </w:rPr>
              <w:object w:dxaOrig="4440" w:dyaOrig="700">
                <v:shape id="_x0000_i1190" type="#_x0000_t75" style="width:255.35pt;height:41.85pt" o:ole="">
                  <v:imagedata r:id="rId277" o:title=""/>
                </v:shape>
                <o:OLEObject Type="Embed" ProgID="Equation.3" ShapeID="_x0000_i1190" DrawAspect="Content" ObjectID="_1504352322" r:id="rId278"/>
              </w:object>
            </w:r>
            <w:r w:rsidRPr="001B278F">
              <w:rPr>
                <w:position w:val="6"/>
                <w:sz w:val="28"/>
                <w:szCs w:val="28"/>
              </w:rPr>
              <w:t>.</w:t>
            </w:r>
          </w:p>
          <w:p w:rsidR="00F56A11" w:rsidRPr="001B278F" w:rsidRDefault="00F56A11" w:rsidP="004A19F3">
            <w:pPr>
              <w:spacing w:line="230" w:lineRule="auto"/>
              <w:rPr>
                <w:sz w:val="28"/>
                <w:szCs w:val="28"/>
              </w:rPr>
            </w:pPr>
          </w:p>
        </w:tc>
        <w:tc>
          <w:tcPr>
            <w:tcW w:w="759" w:type="dxa"/>
            <w:vAlign w:val="center"/>
          </w:tcPr>
          <w:p w:rsidR="00F56A11" w:rsidRPr="001B278F" w:rsidRDefault="00F56A11" w:rsidP="004A19F3">
            <w:pPr>
              <w:spacing w:line="230" w:lineRule="auto"/>
              <w:jc w:val="right"/>
              <w:rPr>
                <w:sz w:val="28"/>
                <w:szCs w:val="28"/>
              </w:rPr>
            </w:pPr>
            <w:r w:rsidRPr="001B278F">
              <w:rPr>
                <w:sz w:val="28"/>
                <w:szCs w:val="28"/>
              </w:rPr>
              <w:t>(37)</w:t>
            </w:r>
          </w:p>
        </w:tc>
      </w:tr>
    </w:tbl>
    <w:p w:rsidR="00F56A11" w:rsidRPr="001B278F" w:rsidRDefault="00F56A11" w:rsidP="004A19F3">
      <w:pPr>
        <w:widowControl w:val="0"/>
        <w:spacing w:line="230" w:lineRule="auto"/>
        <w:ind w:firstLine="709"/>
        <w:jc w:val="both"/>
        <w:rPr>
          <w:sz w:val="28"/>
          <w:szCs w:val="28"/>
        </w:rPr>
      </w:pPr>
    </w:p>
    <w:p w:rsidR="00F56A11" w:rsidRPr="001B278F" w:rsidRDefault="00F56A11" w:rsidP="004A19F3">
      <w:pPr>
        <w:widowControl w:val="0"/>
        <w:spacing w:line="230" w:lineRule="auto"/>
        <w:ind w:firstLine="709"/>
        <w:jc w:val="both"/>
        <w:rPr>
          <w:sz w:val="28"/>
          <w:szCs w:val="28"/>
        </w:rPr>
      </w:pPr>
      <w:r w:rsidRPr="001B278F">
        <w:rPr>
          <w:sz w:val="28"/>
          <w:szCs w:val="28"/>
        </w:rPr>
        <w:t xml:space="preserve">Очень важно замечание </w:t>
      </w:r>
      <w:r w:rsidR="00D15C76" w:rsidRPr="001B278F">
        <w:rPr>
          <w:sz w:val="28"/>
          <w:szCs w:val="28"/>
        </w:rPr>
        <w:t>автора</w:t>
      </w:r>
      <w:r w:rsidRPr="001B278F">
        <w:rPr>
          <w:sz w:val="28"/>
          <w:szCs w:val="28"/>
        </w:rPr>
        <w:t xml:space="preserve"> [14]</w:t>
      </w:r>
      <w:r w:rsidR="002E3B96" w:rsidRPr="001B278F">
        <w:rPr>
          <w:color w:val="000000" w:themeColor="text1"/>
          <w:sz w:val="28"/>
          <w:szCs w:val="28"/>
        </w:rPr>
        <w:t xml:space="preserve"> </w:t>
      </w:r>
      <w:r w:rsidRPr="001B278F">
        <w:rPr>
          <w:sz w:val="28"/>
          <w:szCs w:val="28"/>
        </w:rPr>
        <w:t>относительно расходимости этого интеграла. Факторы, не играющие роли для вычисления величин, не с</w:t>
      </w:r>
      <w:r w:rsidRPr="001B278F">
        <w:rPr>
          <w:sz w:val="28"/>
          <w:szCs w:val="28"/>
        </w:rPr>
        <w:t>о</w:t>
      </w:r>
      <w:r w:rsidRPr="001B278F">
        <w:rPr>
          <w:sz w:val="28"/>
          <w:szCs w:val="28"/>
        </w:rPr>
        <w:t xml:space="preserve">держащих </w:t>
      </w:r>
      <w:r w:rsidR="006C134A" w:rsidRPr="001B278F">
        <w:rPr>
          <w:sz w:val="28"/>
          <w:szCs w:val="28"/>
          <w:lang w:val="en-US"/>
        </w:rPr>
        <w:t>ln</w:t>
      </w:r>
      <w:r w:rsidR="006C134A" w:rsidRPr="001B278F">
        <w:rPr>
          <w:sz w:val="28"/>
          <w:szCs w:val="28"/>
          <w:lang w:val="en-US"/>
        </w:rPr>
        <w:sym w:font="Symbol" w:char="F061"/>
      </w:r>
      <w:r w:rsidR="006C134A" w:rsidRPr="001B278F">
        <w:rPr>
          <w:sz w:val="28"/>
          <w:szCs w:val="28"/>
          <w:vertAlign w:val="superscript"/>
        </w:rPr>
        <w:t>–1</w:t>
      </w:r>
      <w:r w:rsidRPr="001B278F">
        <w:rPr>
          <w:sz w:val="28"/>
          <w:szCs w:val="28"/>
        </w:rPr>
        <w:t>, опущены.</w:t>
      </w:r>
    </w:p>
    <w:p w:rsidR="00F56A11" w:rsidRPr="001B278F" w:rsidRDefault="00F56A11" w:rsidP="004A19F3">
      <w:pPr>
        <w:widowControl w:val="0"/>
        <w:spacing w:line="230" w:lineRule="auto"/>
        <w:ind w:firstLine="709"/>
        <w:jc w:val="both"/>
        <w:rPr>
          <w:sz w:val="28"/>
          <w:szCs w:val="28"/>
        </w:rPr>
      </w:pPr>
      <w:r w:rsidRPr="001B278F">
        <w:rPr>
          <w:sz w:val="28"/>
          <w:szCs w:val="28"/>
        </w:rPr>
        <w:t>Несколько ранее и более точно интеграл такого же вида (37) исслед</w:t>
      </w:r>
      <w:r w:rsidRPr="001B278F">
        <w:rPr>
          <w:sz w:val="28"/>
          <w:szCs w:val="28"/>
        </w:rPr>
        <w:t>о</w:t>
      </w:r>
      <w:r w:rsidRPr="001B278F">
        <w:rPr>
          <w:sz w:val="28"/>
          <w:szCs w:val="28"/>
        </w:rPr>
        <w:t xml:space="preserve">вался в работе [13]. Для атомов с </w:t>
      </w:r>
      <w:r w:rsidR="006C134A" w:rsidRPr="001B278F">
        <w:rPr>
          <w:i/>
          <w:sz w:val="28"/>
          <w:szCs w:val="28"/>
          <w:lang w:val="en-US"/>
        </w:rPr>
        <w:t>m</w:t>
      </w:r>
      <w:r w:rsidR="006C134A" w:rsidRPr="001B278F">
        <w:rPr>
          <w:sz w:val="28"/>
          <w:szCs w:val="28"/>
          <w:vertAlign w:val="subscript"/>
          <w:lang w:val="en-US"/>
        </w:rPr>
        <w:t>1</w:t>
      </w:r>
      <w:r w:rsidR="006C134A" w:rsidRPr="001B278F">
        <w:rPr>
          <w:sz w:val="28"/>
          <w:szCs w:val="28"/>
          <w:lang w:val="en-US"/>
        </w:rPr>
        <w:t xml:space="preserve"> </w:t>
      </w:r>
      <w:r w:rsidR="006C134A" w:rsidRPr="001B278F">
        <w:rPr>
          <w:sz w:val="28"/>
          <w:szCs w:val="28"/>
          <w:lang w:val="en-US"/>
        </w:rPr>
        <w:sym w:font="Symbol" w:char="F0B9"/>
      </w:r>
      <w:r w:rsidR="006C134A" w:rsidRPr="001B278F">
        <w:rPr>
          <w:sz w:val="28"/>
          <w:szCs w:val="28"/>
          <w:lang w:val="en-US"/>
        </w:rPr>
        <w:t xml:space="preserve"> </w:t>
      </w:r>
      <w:r w:rsidR="006C134A" w:rsidRPr="001B278F">
        <w:rPr>
          <w:i/>
          <w:sz w:val="28"/>
          <w:szCs w:val="28"/>
          <w:lang w:val="en-US"/>
        </w:rPr>
        <w:t>m</w:t>
      </w:r>
      <w:r w:rsidR="006C134A" w:rsidRPr="001B278F">
        <w:rPr>
          <w:sz w:val="28"/>
          <w:szCs w:val="28"/>
          <w:vertAlign w:val="subscript"/>
          <w:lang w:val="en-US"/>
        </w:rPr>
        <w:t>2</w:t>
      </w:r>
      <w:r w:rsidRPr="001B278F">
        <w:rPr>
          <w:sz w:val="28"/>
          <w:szCs w:val="28"/>
        </w:rPr>
        <w:t xml:space="preserve"> имеем</w:t>
      </w:r>
    </w:p>
    <w:p w:rsidR="00F56A11" w:rsidRPr="001B278F" w:rsidRDefault="00F56A11" w:rsidP="004A19F3">
      <w:pPr>
        <w:widowControl w:val="0"/>
        <w:spacing w:line="230" w:lineRule="auto"/>
        <w:ind w:firstLine="709"/>
        <w:jc w:val="both"/>
        <w:rPr>
          <w:sz w:val="28"/>
          <w:szCs w:val="28"/>
        </w:rPr>
      </w:pPr>
    </w:p>
    <w:tbl>
      <w:tblPr>
        <w:tblW w:w="0" w:type="auto"/>
        <w:tblLook w:val="04A0"/>
      </w:tblPr>
      <w:tblGrid>
        <w:gridCol w:w="8591"/>
        <w:gridCol w:w="754"/>
      </w:tblGrid>
      <w:tr w:rsidR="00F56A11" w:rsidRPr="001B278F" w:rsidTr="00F56A11">
        <w:tc>
          <w:tcPr>
            <w:tcW w:w="8811" w:type="dxa"/>
          </w:tcPr>
          <w:p w:rsidR="00F56A11" w:rsidRPr="001B278F" w:rsidRDefault="00F56A11" w:rsidP="004A19F3">
            <w:pPr>
              <w:spacing w:line="230" w:lineRule="auto"/>
              <w:ind w:firstLine="709"/>
              <w:jc w:val="center"/>
              <w:rPr>
                <w:sz w:val="28"/>
                <w:szCs w:val="28"/>
              </w:rPr>
            </w:pPr>
            <w:r w:rsidRPr="001B278F">
              <w:rPr>
                <w:position w:val="-34"/>
                <w:sz w:val="28"/>
                <w:szCs w:val="28"/>
              </w:rPr>
              <w:object w:dxaOrig="4800" w:dyaOrig="760">
                <v:shape id="_x0000_i1191" type="#_x0000_t75" style="width:266.25pt;height:41.85pt" o:ole="" fillcolor="window">
                  <v:imagedata r:id="rId279" o:title=""/>
                </v:shape>
                <o:OLEObject Type="Embed" ProgID="Equation.3" ShapeID="_x0000_i1191" DrawAspect="Content" ObjectID="_1504352323" r:id="rId280"/>
              </w:object>
            </w:r>
            <w:r w:rsidRPr="001B278F">
              <w:rPr>
                <w:position w:val="6"/>
                <w:sz w:val="28"/>
                <w:szCs w:val="28"/>
              </w:rPr>
              <w:t>.</w:t>
            </w:r>
          </w:p>
        </w:tc>
        <w:tc>
          <w:tcPr>
            <w:tcW w:w="759" w:type="dxa"/>
            <w:vAlign w:val="center"/>
          </w:tcPr>
          <w:p w:rsidR="00F56A11" w:rsidRPr="001B278F" w:rsidRDefault="00F56A11" w:rsidP="004A19F3">
            <w:pPr>
              <w:spacing w:line="230" w:lineRule="auto"/>
              <w:jc w:val="right"/>
              <w:rPr>
                <w:sz w:val="28"/>
                <w:szCs w:val="28"/>
              </w:rPr>
            </w:pPr>
            <w:r w:rsidRPr="001B278F">
              <w:rPr>
                <w:sz w:val="28"/>
                <w:szCs w:val="28"/>
              </w:rPr>
              <w:t>(38)</w:t>
            </w:r>
          </w:p>
        </w:tc>
      </w:tr>
    </w:tbl>
    <w:p w:rsidR="00F56A11" w:rsidRPr="001B278F" w:rsidRDefault="00F56A11" w:rsidP="004A19F3">
      <w:pPr>
        <w:widowControl w:val="0"/>
        <w:spacing w:line="230" w:lineRule="auto"/>
        <w:ind w:firstLine="709"/>
        <w:jc w:val="both"/>
        <w:rPr>
          <w:sz w:val="28"/>
          <w:szCs w:val="28"/>
        </w:rPr>
      </w:pPr>
    </w:p>
    <w:p w:rsidR="00F56A11" w:rsidRPr="001B278F" w:rsidRDefault="00F56A11" w:rsidP="004A19F3">
      <w:pPr>
        <w:widowControl w:val="0"/>
        <w:spacing w:line="230" w:lineRule="auto"/>
        <w:ind w:firstLine="709"/>
        <w:jc w:val="both"/>
        <w:rPr>
          <w:sz w:val="28"/>
          <w:szCs w:val="28"/>
        </w:rPr>
      </w:pPr>
      <w:r w:rsidRPr="001B278F">
        <w:rPr>
          <w:sz w:val="28"/>
          <w:szCs w:val="28"/>
        </w:rPr>
        <w:t xml:space="preserve">Интеграл по трехимпульсу </w:t>
      </w:r>
      <w:r w:rsidRPr="001B278F">
        <w:rPr>
          <w:b/>
          <w:sz w:val="28"/>
          <w:szCs w:val="28"/>
          <w:lang w:val="en-US"/>
        </w:rPr>
        <w:t>p</w:t>
      </w:r>
      <w:r w:rsidRPr="001B278F">
        <w:rPr>
          <w:rFonts w:ascii="Calibri" w:hAnsi="Calibri" w:cs="Calibri"/>
          <w:i/>
          <w:sz w:val="28"/>
          <w:szCs w:val="28"/>
        </w:rPr>
        <w:t>'</w:t>
      </w:r>
      <w:r w:rsidRPr="001B278F">
        <w:rPr>
          <w:bCs/>
          <w:sz w:val="28"/>
          <w:szCs w:val="28"/>
        </w:rPr>
        <w:t xml:space="preserve"> </w:t>
      </w:r>
      <w:r w:rsidRPr="001B278F">
        <w:rPr>
          <w:sz w:val="28"/>
          <w:szCs w:val="28"/>
        </w:rPr>
        <w:t>можно считать табличным, поэтому н</w:t>
      </w:r>
      <w:r w:rsidRPr="001B278F">
        <w:rPr>
          <w:sz w:val="28"/>
          <w:szCs w:val="28"/>
        </w:rPr>
        <w:t>а</w:t>
      </w:r>
      <w:r w:rsidRPr="001B278F">
        <w:rPr>
          <w:sz w:val="28"/>
          <w:szCs w:val="28"/>
        </w:rPr>
        <w:t>ходим</w:t>
      </w:r>
    </w:p>
    <w:p w:rsidR="00F56A11" w:rsidRPr="001B278F" w:rsidRDefault="00F56A11" w:rsidP="004A19F3">
      <w:pPr>
        <w:widowControl w:val="0"/>
        <w:spacing w:line="230" w:lineRule="auto"/>
        <w:ind w:firstLine="709"/>
        <w:jc w:val="both"/>
        <w:rPr>
          <w:sz w:val="16"/>
          <w:szCs w:val="16"/>
        </w:rPr>
      </w:pPr>
    </w:p>
    <w:tbl>
      <w:tblPr>
        <w:tblW w:w="0" w:type="auto"/>
        <w:tblLook w:val="04A0"/>
      </w:tblPr>
      <w:tblGrid>
        <w:gridCol w:w="8612"/>
        <w:gridCol w:w="733"/>
      </w:tblGrid>
      <w:tr w:rsidR="00F56A11" w:rsidRPr="001B278F" w:rsidTr="00F56A11">
        <w:tc>
          <w:tcPr>
            <w:tcW w:w="8811" w:type="dxa"/>
          </w:tcPr>
          <w:p w:rsidR="00F56A11" w:rsidRPr="001B278F" w:rsidRDefault="00F56A11" w:rsidP="004A19F3">
            <w:pPr>
              <w:spacing w:line="230" w:lineRule="auto"/>
              <w:ind w:firstLine="709"/>
              <w:jc w:val="center"/>
              <w:rPr>
                <w:sz w:val="28"/>
                <w:szCs w:val="28"/>
              </w:rPr>
            </w:pPr>
            <w:r w:rsidRPr="001B278F">
              <w:rPr>
                <w:position w:val="-34"/>
                <w:sz w:val="28"/>
                <w:szCs w:val="28"/>
              </w:rPr>
              <w:object w:dxaOrig="3920" w:dyaOrig="780">
                <v:shape id="_x0000_i1192" type="#_x0000_t75" style="width:219.35pt;height:43.55pt" o:ole="" fillcolor="window">
                  <v:imagedata r:id="rId281" o:title=""/>
                </v:shape>
                <o:OLEObject Type="Embed" ProgID="Equation.3" ShapeID="_x0000_i1192" DrawAspect="Content" ObjectID="_1504352324" r:id="rId282"/>
              </w:object>
            </w:r>
            <w:r w:rsidRPr="001B278F">
              <w:rPr>
                <w:position w:val="6"/>
                <w:sz w:val="28"/>
                <w:szCs w:val="28"/>
              </w:rPr>
              <w:t>.</w:t>
            </w:r>
          </w:p>
        </w:tc>
        <w:tc>
          <w:tcPr>
            <w:tcW w:w="759" w:type="dxa"/>
            <w:vAlign w:val="center"/>
          </w:tcPr>
          <w:p w:rsidR="00F56A11" w:rsidRPr="001B278F" w:rsidRDefault="00F56A11" w:rsidP="004A19F3">
            <w:pPr>
              <w:spacing w:line="230" w:lineRule="auto"/>
              <w:jc w:val="right"/>
              <w:rPr>
                <w:sz w:val="28"/>
                <w:szCs w:val="28"/>
              </w:rPr>
            </w:pPr>
          </w:p>
        </w:tc>
      </w:tr>
    </w:tbl>
    <w:p w:rsidR="00F56A11" w:rsidRPr="001B278F" w:rsidRDefault="00F56A11" w:rsidP="004A19F3">
      <w:pPr>
        <w:widowControl w:val="0"/>
        <w:spacing w:line="230" w:lineRule="auto"/>
        <w:ind w:firstLine="709"/>
        <w:jc w:val="both"/>
        <w:rPr>
          <w:sz w:val="28"/>
          <w:szCs w:val="28"/>
        </w:rPr>
      </w:pPr>
    </w:p>
    <w:p w:rsidR="00F56A11" w:rsidRPr="001B278F" w:rsidRDefault="00F56A11" w:rsidP="004A19F3">
      <w:pPr>
        <w:widowControl w:val="0"/>
        <w:spacing w:line="230" w:lineRule="auto"/>
        <w:ind w:firstLine="709"/>
        <w:jc w:val="both"/>
        <w:rPr>
          <w:sz w:val="28"/>
          <w:szCs w:val="28"/>
        </w:rPr>
      </w:pPr>
      <w:r w:rsidRPr="001B278F">
        <w:rPr>
          <w:sz w:val="28"/>
          <w:szCs w:val="28"/>
        </w:rPr>
        <w:t>Несложные алгебраические преобразования дают</w:t>
      </w:r>
    </w:p>
    <w:p w:rsidR="00F56A11" w:rsidRPr="001B278F" w:rsidRDefault="00F56A11" w:rsidP="004A19F3">
      <w:pPr>
        <w:widowControl w:val="0"/>
        <w:spacing w:line="230" w:lineRule="auto"/>
        <w:ind w:firstLine="709"/>
        <w:jc w:val="both"/>
        <w:rPr>
          <w:sz w:val="28"/>
          <w:szCs w:val="28"/>
        </w:rPr>
      </w:pPr>
    </w:p>
    <w:tbl>
      <w:tblPr>
        <w:tblW w:w="0" w:type="auto"/>
        <w:tblLook w:val="04A0"/>
      </w:tblPr>
      <w:tblGrid>
        <w:gridCol w:w="8600"/>
        <w:gridCol w:w="745"/>
      </w:tblGrid>
      <w:tr w:rsidR="00F56A11" w:rsidRPr="001B278F" w:rsidTr="00F56A11">
        <w:tc>
          <w:tcPr>
            <w:tcW w:w="8811" w:type="dxa"/>
          </w:tcPr>
          <w:p w:rsidR="00F56A11" w:rsidRPr="001B278F" w:rsidRDefault="00F56A11" w:rsidP="004A19F3">
            <w:pPr>
              <w:spacing w:line="230" w:lineRule="auto"/>
              <w:ind w:firstLine="709"/>
              <w:jc w:val="center"/>
              <w:rPr>
                <w:sz w:val="28"/>
                <w:szCs w:val="28"/>
              </w:rPr>
            </w:pPr>
            <w:r w:rsidRPr="001B278F">
              <w:rPr>
                <w:position w:val="-36"/>
                <w:sz w:val="28"/>
                <w:szCs w:val="28"/>
              </w:rPr>
              <w:object w:dxaOrig="6759" w:dyaOrig="840">
                <v:shape id="_x0000_i1193" type="#_x0000_t75" style="width:370.05pt;height:46.05pt" o:ole="" fillcolor="window">
                  <v:imagedata r:id="rId283" o:title=""/>
                </v:shape>
                <o:OLEObject Type="Embed" ProgID="Equation.3" ShapeID="_x0000_i1193" DrawAspect="Content" ObjectID="_1504352325" r:id="rId284"/>
              </w:object>
            </w:r>
            <w:r w:rsidRPr="001B278F">
              <w:rPr>
                <w:position w:val="6"/>
                <w:sz w:val="28"/>
                <w:szCs w:val="28"/>
              </w:rPr>
              <w:t>.</w:t>
            </w:r>
          </w:p>
        </w:tc>
        <w:tc>
          <w:tcPr>
            <w:tcW w:w="759" w:type="dxa"/>
            <w:vAlign w:val="center"/>
          </w:tcPr>
          <w:p w:rsidR="00F56A11" w:rsidRPr="001B278F" w:rsidRDefault="00F56A11" w:rsidP="004A19F3">
            <w:pPr>
              <w:spacing w:line="230" w:lineRule="auto"/>
              <w:jc w:val="right"/>
              <w:rPr>
                <w:sz w:val="28"/>
                <w:szCs w:val="28"/>
              </w:rPr>
            </w:pPr>
            <w:r w:rsidRPr="001B278F">
              <w:rPr>
                <w:sz w:val="28"/>
                <w:szCs w:val="28"/>
              </w:rPr>
              <w:t>(39)</w:t>
            </w:r>
          </w:p>
        </w:tc>
      </w:tr>
    </w:tbl>
    <w:p w:rsidR="00F56A11" w:rsidRPr="001B278F" w:rsidRDefault="00F56A11" w:rsidP="004A19F3">
      <w:pPr>
        <w:widowControl w:val="0"/>
        <w:spacing w:line="230" w:lineRule="auto"/>
        <w:ind w:firstLine="709"/>
        <w:jc w:val="both"/>
        <w:rPr>
          <w:sz w:val="28"/>
          <w:szCs w:val="28"/>
          <w:lang w:val="en-US"/>
        </w:rPr>
      </w:pPr>
    </w:p>
    <w:p w:rsidR="00F56A11" w:rsidRPr="001B278F" w:rsidRDefault="00F56A11" w:rsidP="004A19F3">
      <w:pPr>
        <w:widowControl w:val="0"/>
        <w:spacing w:line="230" w:lineRule="auto"/>
        <w:ind w:firstLine="709"/>
        <w:jc w:val="both"/>
        <w:rPr>
          <w:sz w:val="28"/>
          <w:szCs w:val="28"/>
        </w:rPr>
      </w:pPr>
      <w:r w:rsidRPr="001B278F">
        <w:rPr>
          <w:sz w:val="28"/>
          <w:szCs w:val="28"/>
        </w:rPr>
        <w:t>Первый интеграл членов, пропорциональных</w:t>
      </w:r>
      <w:r w:rsidRPr="001B278F">
        <w:rPr>
          <w:color w:val="000000" w:themeColor="text1"/>
          <w:sz w:val="28"/>
          <w:szCs w:val="28"/>
        </w:rPr>
        <w:t xml:space="preserve"> </w:t>
      </w:r>
      <w:r w:rsidRPr="001B278F">
        <w:rPr>
          <w:sz w:val="28"/>
          <w:szCs w:val="28"/>
          <w:lang w:val="en-US"/>
        </w:rPr>
        <w:t>lnβ</w:t>
      </w:r>
      <w:r w:rsidRPr="001B278F">
        <w:rPr>
          <w:sz w:val="28"/>
          <w:szCs w:val="28"/>
          <w:vertAlign w:val="superscript"/>
        </w:rPr>
        <w:t>–1</w:t>
      </w:r>
      <w:r w:rsidRPr="001B278F">
        <w:rPr>
          <w:sz w:val="28"/>
          <w:szCs w:val="28"/>
        </w:rPr>
        <w:t>, не содержит, его основной вклад равен</w:t>
      </w:r>
    </w:p>
    <w:p w:rsidR="00F56A11" w:rsidRPr="001B278F" w:rsidRDefault="00F56A11" w:rsidP="004A19F3">
      <w:pPr>
        <w:widowControl w:val="0"/>
        <w:spacing w:line="230" w:lineRule="auto"/>
        <w:ind w:firstLine="709"/>
        <w:jc w:val="both"/>
        <w:rPr>
          <w:sz w:val="16"/>
          <w:szCs w:val="16"/>
        </w:rPr>
      </w:pPr>
    </w:p>
    <w:p w:rsidR="00F56A11" w:rsidRPr="001B278F" w:rsidRDefault="00F56A11" w:rsidP="004A19F3">
      <w:pPr>
        <w:widowControl w:val="0"/>
        <w:spacing w:line="230" w:lineRule="auto"/>
        <w:jc w:val="center"/>
        <w:rPr>
          <w:sz w:val="28"/>
          <w:szCs w:val="28"/>
        </w:rPr>
      </w:pPr>
      <w:r w:rsidRPr="001B278F">
        <w:rPr>
          <w:position w:val="-30"/>
          <w:sz w:val="28"/>
          <w:szCs w:val="28"/>
        </w:rPr>
        <w:object w:dxaOrig="1640" w:dyaOrig="720">
          <v:shape id="_x0000_i1194" type="#_x0000_t75" style="width:92.1pt;height:41.85pt" o:ole="" fillcolor="window">
            <v:imagedata r:id="rId285" o:title=""/>
          </v:shape>
          <o:OLEObject Type="Embed" ProgID="Equation.3" ShapeID="_x0000_i1194" DrawAspect="Content" ObjectID="_1504352326" r:id="rId286"/>
        </w:object>
      </w:r>
      <w:r w:rsidRPr="001B278F">
        <w:rPr>
          <w:sz w:val="28"/>
          <w:szCs w:val="28"/>
        </w:rPr>
        <w:t>.</w:t>
      </w:r>
    </w:p>
    <w:p w:rsidR="00F56A11" w:rsidRPr="001B278F" w:rsidRDefault="00F56A11" w:rsidP="004A19F3">
      <w:pPr>
        <w:widowControl w:val="0"/>
        <w:spacing w:line="230" w:lineRule="auto"/>
        <w:ind w:firstLine="709"/>
        <w:jc w:val="both"/>
        <w:rPr>
          <w:sz w:val="28"/>
          <w:szCs w:val="28"/>
        </w:rPr>
      </w:pPr>
    </w:p>
    <w:p w:rsidR="00F56A11" w:rsidRPr="001B278F" w:rsidRDefault="00F56A11" w:rsidP="004A19F3">
      <w:pPr>
        <w:widowControl w:val="0"/>
        <w:spacing w:line="230" w:lineRule="auto"/>
        <w:ind w:firstLine="709"/>
        <w:jc w:val="both"/>
        <w:rPr>
          <w:sz w:val="28"/>
          <w:szCs w:val="28"/>
        </w:rPr>
      </w:pPr>
      <w:r w:rsidRPr="001B278F">
        <w:rPr>
          <w:sz w:val="28"/>
          <w:szCs w:val="28"/>
        </w:rPr>
        <w:t>Из работ [13, 14] следует, что подобные вклады компенсируются в сумме диаграмм. Во втором интеграле из (39) перейдем к безразмерной п</w:t>
      </w:r>
      <w:r w:rsidRPr="001B278F">
        <w:rPr>
          <w:sz w:val="28"/>
          <w:szCs w:val="28"/>
        </w:rPr>
        <w:t>е</w:t>
      </w:r>
      <w:r w:rsidRPr="001B278F">
        <w:rPr>
          <w:sz w:val="28"/>
          <w:szCs w:val="28"/>
        </w:rPr>
        <w:t>ременной с помощью замены</w:t>
      </w:r>
      <w:r w:rsidR="006C134A" w:rsidRPr="001B278F">
        <w:rPr>
          <w:sz w:val="28"/>
          <w:szCs w:val="28"/>
        </w:rPr>
        <w:t xml:space="preserve"> </w:t>
      </w:r>
      <w:r w:rsidR="006C134A" w:rsidRPr="001B278F">
        <w:rPr>
          <w:i/>
          <w:sz w:val="28"/>
          <w:szCs w:val="28"/>
          <w:lang w:val="en-US"/>
        </w:rPr>
        <w:t>p</w:t>
      </w:r>
      <w:r w:rsidR="006C134A" w:rsidRPr="001B278F">
        <w:rPr>
          <w:sz w:val="28"/>
          <w:szCs w:val="28"/>
        </w:rPr>
        <w:t xml:space="preserve"> = </w:t>
      </w:r>
      <w:r w:rsidR="006C134A" w:rsidRPr="001B278F">
        <w:rPr>
          <w:i/>
          <w:sz w:val="28"/>
          <w:szCs w:val="28"/>
          <w:lang w:val="en-US"/>
        </w:rPr>
        <w:t>p</w:t>
      </w:r>
      <w:r w:rsidR="006C134A" w:rsidRPr="001B278F">
        <w:rPr>
          <w:i/>
          <w:sz w:val="28"/>
          <w:szCs w:val="28"/>
        </w:rPr>
        <w:t>'</w:t>
      </w:r>
      <w:r w:rsidR="006C134A" w:rsidRPr="001B278F">
        <w:rPr>
          <w:i/>
          <w:sz w:val="28"/>
          <w:szCs w:val="28"/>
          <w:lang w:val="en-US"/>
        </w:rPr>
        <w:t>m</w:t>
      </w:r>
      <w:r w:rsidR="006C134A" w:rsidRPr="001B278F">
        <w:rPr>
          <w:sz w:val="28"/>
          <w:szCs w:val="28"/>
          <w:vertAlign w:val="subscript"/>
        </w:rPr>
        <w:t>2</w:t>
      </w:r>
      <w:r w:rsidR="002E3B96" w:rsidRPr="001B278F">
        <w:rPr>
          <w:sz w:val="28"/>
          <w:szCs w:val="28"/>
        </w:rPr>
        <w:t>:</w:t>
      </w:r>
    </w:p>
    <w:p w:rsidR="00F56A11" w:rsidRPr="001B278F" w:rsidRDefault="00F56A11" w:rsidP="004A19F3">
      <w:pPr>
        <w:widowControl w:val="0"/>
        <w:spacing w:line="230" w:lineRule="auto"/>
        <w:ind w:firstLine="709"/>
        <w:jc w:val="both"/>
        <w:rPr>
          <w:sz w:val="28"/>
          <w:szCs w:val="28"/>
        </w:rPr>
      </w:pPr>
    </w:p>
    <w:tbl>
      <w:tblPr>
        <w:tblW w:w="0" w:type="auto"/>
        <w:tblLook w:val="04A0"/>
      </w:tblPr>
      <w:tblGrid>
        <w:gridCol w:w="8592"/>
        <w:gridCol w:w="753"/>
      </w:tblGrid>
      <w:tr w:rsidR="00F56A11" w:rsidRPr="001B278F" w:rsidTr="00F56A11">
        <w:tc>
          <w:tcPr>
            <w:tcW w:w="8811" w:type="dxa"/>
          </w:tcPr>
          <w:p w:rsidR="00F56A11" w:rsidRPr="001B278F" w:rsidRDefault="00F56A11" w:rsidP="004A19F3">
            <w:pPr>
              <w:spacing w:line="230" w:lineRule="auto"/>
              <w:ind w:firstLine="709"/>
              <w:jc w:val="center"/>
              <w:rPr>
                <w:sz w:val="28"/>
                <w:szCs w:val="28"/>
              </w:rPr>
            </w:pPr>
            <w:r w:rsidRPr="001B278F">
              <w:rPr>
                <w:position w:val="-12"/>
                <w:sz w:val="28"/>
                <w:szCs w:val="28"/>
              </w:rPr>
              <w:object w:dxaOrig="499" w:dyaOrig="380">
                <v:shape id="_x0000_i1195" type="#_x0000_t75" style="width:30.15pt;height:22.6pt" o:ole="" fillcolor="window">
                  <v:imagedata r:id="rId287" o:title=""/>
                </v:shape>
                <o:OLEObject Type="Embed" ProgID="Equation.3" ShapeID="_x0000_i1195" DrawAspect="Content" ObjectID="_1504352327" r:id="rId288"/>
              </w:object>
            </w:r>
            <w:r w:rsidRPr="001B278F">
              <w:rPr>
                <w:position w:val="-36"/>
                <w:sz w:val="28"/>
                <w:szCs w:val="28"/>
              </w:rPr>
              <w:object w:dxaOrig="4660" w:dyaOrig="800">
                <v:shape id="_x0000_i1196" type="#_x0000_t75" style="width:257.85pt;height:44.35pt" o:ole="" fillcolor="window">
                  <v:imagedata r:id="rId289" o:title=""/>
                </v:shape>
                <o:OLEObject Type="Embed" ProgID="Equation.3" ShapeID="_x0000_i1196" DrawAspect="Content" ObjectID="_1504352328" r:id="rId290"/>
              </w:object>
            </w:r>
            <w:r w:rsidRPr="001B278F">
              <w:rPr>
                <w:position w:val="6"/>
                <w:sz w:val="28"/>
                <w:szCs w:val="28"/>
              </w:rPr>
              <w:t>,</w:t>
            </w:r>
          </w:p>
        </w:tc>
        <w:tc>
          <w:tcPr>
            <w:tcW w:w="759" w:type="dxa"/>
            <w:vAlign w:val="center"/>
          </w:tcPr>
          <w:p w:rsidR="00F56A11" w:rsidRPr="001B278F" w:rsidRDefault="00F56A11" w:rsidP="004A19F3">
            <w:pPr>
              <w:spacing w:line="230" w:lineRule="auto"/>
              <w:jc w:val="right"/>
              <w:rPr>
                <w:sz w:val="28"/>
                <w:szCs w:val="28"/>
              </w:rPr>
            </w:pPr>
            <w:r w:rsidRPr="001B278F">
              <w:rPr>
                <w:sz w:val="28"/>
                <w:szCs w:val="28"/>
              </w:rPr>
              <w:t>(40)</w:t>
            </w:r>
          </w:p>
        </w:tc>
      </w:tr>
    </w:tbl>
    <w:p w:rsidR="00340E5E" w:rsidRPr="001B278F" w:rsidRDefault="00340E5E" w:rsidP="004A19F3">
      <w:pPr>
        <w:widowControl w:val="0"/>
        <w:spacing w:line="230" w:lineRule="auto"/>
        <w:jc w:val="both"/>
        <w:rPr>
          <w:sz w:val="28"/>
          <w:szCs w:val="28"/>
        </w:rPr>
      </w:pPr>
    </w:p>
    <w:p w:rsidR="00F56A11" w:rsidRPr="001B278F" w:rsidRDefault="00F56A11" w:rsidP="004A19F3">
      <w:pPr>
        <w:widowControl w:val="0"/>
        <w:spacing w:line="230" w:lineRule="auto"/>
        <w:jc w:val="both"/>
        <w:rPr>
          <w:sz w:val="28"/>
          <w:szCs w:val="28"/>
        </w:rPr>
      </w:pPr>
      <w:r w:rsidRPr="001B278F">
        <w:rPr>
          <w:sz w:val="28"/>
          <w:szCs w:val="28"/>
        </w:rPr>
        <w:t xml:space="preserve">где </w:t>
      </w:r>
      <w:r w:rsidR="006C134A" w:rsidRPr="001B278F">
        <w:rPr>
          <w:sz w:val="28"/>
          <w:szCs w:val="28"/>
        </w:rPr>
        <w:sym w:font="Symbol" w:char="F067"/>
      </w:r>
      <w:r w:rsidR="006C134A" w:rsidRPr="001B278F">
        <w:rPr>
          <w:sz w:val="28"/>
          <w:szCs w:val="28"/>
          <w:lang w:val="en-US"/>
        </w:rPr>
        <w:t xml:space="preserve"> = </w:t>
      </w:r>
      <w:r w:rsidR="006C134A" w:rsidRPr="001B278F">
        <w:rPr>
          <w:sz w:val="28"/>
          <w:szCs w:val="28"/>
          <w:lang w:val="en-US"/>
        </w:rPr>
        <w:sym w:font="Symbol" w:char="F061"/>
      </w:r>
      <w:r w:rsidR="006C134A" w:rsidRPr="001B278F">
        <w:rPr>
          <w:sz w:val="28"/>
          <w:szCs w:val="28"/>
          <w:lang w:val="en-US"/>
        </w:rPr>
        <w:sym w:font="Symbol" w:char="F06D"/>
      </w:r>
      <w:r w:rsidR="006C134A" w:rsidRPr="001B278F">
        <w:rPr>
          <w:sz w:val="28"/>
          <w:szCs w:val="28"/>
          <w:lang w:val="en-US"/>
        </w:rPr>
        <w:t>/</w:t>
      </w:r>
      <w:r w:rsidR="006C134A" w:rsidRPr="001B278F">
        <w:rPr>
          <w:i/>
          <w:sz w:val="28"/>
          <w:szCs w:val="28"/>
          <w:lang w:val="en-US"/>
        </w:rPr>
        <w:t>m</w:t>
      </w:r>
      <w:r w:rsidR="006C134A" w:rsidRPr="001B278F">
        <w:rPr>
          <w:sz w:val="28"/>
          <w:szCs w:val="28"/>
          <w:vertAlign w:val="subscript"/>
          <w:lang w:val="en-US"/>
        </w:rPr>
        <w:t>2</w:t>
      </w:r>
      <w:r w:rsidRPr="001B278F">
        <w:rPr>
          <w:sz w:val="28"/>
          <w:szCs w:val="28"/>
        </w:rPr>
        <w:t>.</w:t>
      </w:r>
    </w:p>
    <w:p w:rsidR="00F56A11" w:rsidRDefault="00F56A11" w:rsidP="00032AFE">
      <w:pPr>
        <w:pageBreakBefore/>
        <w:widowControl w:val="0"/>
        <w:ind w:firstLine="709"/>
        <w:jc w:val="both"/>
        <w:rPr>
          <w:sz w:val="28"/>
          <w:szCs w:val="28"/>
        </w:rPr>
      </w:pPr>
      <w:r w:rsidRPr="006B37FB">
        <w:rPr>
          <w:sz w:val="28"/>
          <w:szCs w:val="28"/>
        </w:rPr>
        <w:lastRenderedPageBreak/>
        <w:t xml:space="preserve">Рассмотрим </w:t>
      </w:r>
      <w:r w:rsidRPr="00D555B5">
        <w:rPr>
          <w:sz w:val="28"/>
          <w:szCs w:val="28"/>
        </w:rPr>
        <w:t>следующие интервалы</w:t>
      </w:r>
      <w:r w:rsidRPr="001F254C">
        <w:rPr>
          <w:color w:val="000000" w:themeColor="text1"/>
          <w:sz w:val="28"/>
          <w:szCs w:val="28"/>
        </w:rPr>
        <w:t xml:space="preserve"> </w:t>
      </w:r>
      <w:r w:rsidRPr="006B37FB">
        <w:rPr>
          <w:sz w:val="28"/>
          <w:szCs w:val="28"/>
        </w:rPr>
        <w:t>изменения переменной интегр</w:t>
      </w:r>
      <w:r w:rsidRPr="006B37FB">
        <w:rPr>
          <w:sz w:val="28"/>
          <w:szCs w:val="28"/>
        </w:rPr>
        <w:t>и</w:t>
      </w:r>
      <w:r w:rsidRPr="006B37FB">
        <w:rPr>
          <w:sz w:val="28"/>
          <w:szCs w:val="28"/>
        </w:rPr>
        <w:t>рования</w:t>
      </w:r>
      <w:r>
        <w:rPr>
          <w:sz w:val="28"/>
          <w:szCs w:val="28"/>
        </w:rPr>
        <w:t xml:space="preserve"> </w:t>
      </w:r>
      <w:r>
        <w:rPr>
          <w:i/>
          <w:sz w:val="28"/>
          <w:szCs w:val="28"/>
          <w:lang w:val="en-US"/>
        </w:rPr>
        <w:t>p</w:t>
      </w:r>
      <w:r>
        <w:rPr>
          <w:sz w:val="28"/>
          <w:szCs w:val="28"/>
        </w:rPr>
        <w:t>: 0 ≤</w:t>
      </w:r>
      <w:r w:rsidRPr="00D555B5">
        <w:rPr>
          <w:sz w:val="28"/>
          <w:szCs w:val="28"/>
        </w:rPr>
        <w:t xml:space="preserve"> </w:t>
      </w:r>
      <w:r>
        <w:rPr>
          <w:i/>
          <w:sz w:val="28"/>
          <w:szCs w:val="28"/>
          <w:lang w:val="en-US"/>
        </w:rPr>
        <w:t>p</w:t>
      </w:r>
      <w:r w:rsidRPr="00D555B5">
        <w:rPr>
          <w:sz w:val="28"/>
          <w:szCs w:val="28"/>
        </w:rPr>
        <w:t xml:space="preserve"> </w:t>
      </w:r>
      <w:r>
        <w:rPr>
          <w:sz w:val="28"/>
          <w:szCs w:val="28"/>
        </w:rPr>
        <w:t>≤</w:t>
      </w:r>
      <w:r w:rsidRPr="00D555B5">
        <w:rPr>
          <w:sz w:val="28"/>
          <w:szCs w:val="28"/>
        </w:rPr>
        <w:t xml:space="preserve"> </w:t>
      </w:r>
      <w:r>
        <w:rPr>
          <w:sz w:val="28"/>
          <w:szCs w:val="28"/>
        </w:rPr>
        <w:t>γ</w:t>
      </w:r>
      <w:r w:rsidRPr="00D555B5">
        <w:rPr>
          <w:sz w:val="28"/>
          <w:szCs w:val="28"/>
        </w:rPr>
        <w:t xml:space="preserve">; </w:t>
      </w:r>
      <w:r>
        <w:rPr>
          <w:sz w:val="28"/>
          <w:szCs w:val="28"/>
        </w:rPr>
        <w:t>γ</w:t>
      </w:r>
      <w:r w:rsidRPr="00D555B5">
        <w:rPr>
          <w:sz w:val="28"/>
          <w:szCs w:val="28"/>
        </w:rPr>
        <w:t xml:space="preserve"> </w:t>
      </w:r>
      <w:r>
        <w:rPr>
          <w:sz w:val="28"/>
          <w:szCs w:val="28"/>
        </w:rPr>
        <w:t>≤</w:t>
      </w:r>
      <w:r w:rsidRPr="00D555B5">
        <w:rPr>
          <w:sz w:val="28"/>
          <w:szCs w:val="28"/>
        </w:rPr>
        <w:t xml:space="preserve"> </w:t>
      </w:r>
      <w:r>
        <w:rPr>
          <w:i/>
          <w:sz w:val="28"/>
          <w:szCs w:val="28"/>
          <w:lang w:val="en-US"/>
        </w:rPr>
        <w:t>p</w:t>
      </w:r>
      <w:r w:rsidRPr="00D555B5">
        <w:rPr>
          <w:sz w:val="28"/>
          <w:szCs w:val="28"/>
        </w:rPr>
        <w:t xml:space="preserve"> </w:t>
      </w:r>
      <w:r>
        <w:rPr>
          <w:sz w:val="28"/>
          <w:szCs w:val="28"/>
        </w:rPr>
        <w:t>≤</w:t>
      </w:r>
      <w:r w:rsidRPr="00D555B5">
        <w:rPr>
          <w:sz w:val="28"/>
          <w:szCs w:val="28"/>
        </w:rPr>
        <w:t xml:space="preserve"> </w:t>
      </w:r>
      <w:r>
        <w:rPr>
          <w:sz w:val="28"/>
          <w:szCs w:val="28"/>
        </w:rPr>
        <w:t>β</w:t>
      </w:r>
      <w:r w:rsidRPr="00D555B5">
        <w:rPr>
          <w:sz w:val="28"/>
          <w:szCs w:val="28"/>
        </w:rPr>
        <w:t xml:space="preserve">; </w:t>
      </w:r>
      <w:r>
        <w:rPr>
          <w:sz w:val="28"/>
          <w:szCs w:val="28"/>
        </w:rPr>
        <w:t>β</w:t>
      </w:r>
      <w:r w:rsidRPr="00D555B5">
        <w:rPr>
          <w:sz w:val="28"/>
          <w:szCs w:val="28"/>
        </w:rPr>
        <w:t xml:space="preserve"> </w:t>
      </w:r>
      <w:r>
        <w:rPr>
          <w:sz w:val="28"/>
          <w:szCs w:val="28"/>
        </w:rPr>
        <w:t>≤</w:t>
      </w:r>
      <w:r w:rsidRPr="00D555B5">
        <w:rPr>
          <w:sz w:val="28"/>
          <w:szCs w:val="28"/>
        </w:rPr>
        <w:t xml:space="preserve"> </w:t>
      </w:r>
      <w:r>
        <w:rPr>
          <w:i/>
          <w:sz w:val="28"/>
          <w:szCs w:val="28"/>
          <w:lang w:val="en-US"/>
        </w:rPr>
        <w:t>p</w:t>
      </w:r>
      <w:r w:rsidRPr="00D555B5">
        <w:rPr>
          <w:sz w:val="28"/>
          <w:szCs w:val="28"/>
        </w:rPr>
        <w:t xml:space="preserve"> </w:t>
      </w:r>
      <w:r>
        <w:rPr>
          <w:sz w:val="28"/>
          <w:szCs w:val="28"/>
        </w:rPr>
        <w:t>≤</w:t>
      </w:r>
      <w:r w:rsidRPr="00D555B5">
        <w:rPr>
          <w:sz w:val="28"/>
          <w:szCs w:val="28"/>
        </w:rPr>
        <w:t xml:space="preserve"> 1 </w:t>
      </w:r>
      <w:r>
        <w:rPr>
          <w:sz w:val="28"/>
          <w:szCs w:val="28"/>
        </w:rPr>
        <w:t>и 1 ≤</w:t>
      </w:r>
      <w:r w:rsidRPr="00D555B5">
        <w:rPr>
          <w:sz w:val="28"/>
          <w:szCs w:val="28"/>
        </w:rPr>
        <w:t xml:space="preserve"> </w:t>
      </w:r>
      <w:r>
        <w:rPr>
          <w:i/>
          <w:sz w:val="28"/>
          <w:szCs w:val="28"/>
          <w:lang w:val="en-US"/>
        </w:rPr>
        <w:t>p</w:t>
      </w:r>
      <w:r w:rsidRPr="00D555B5">
        <w:rPr>
          <w:sz w:val="28"/>
          <w:szCs w:val="28"/>
        </w:rPr>
        <w:t xml:space="preserve"> &lt; </w:t>
      </w:r>
      <w:r>
        <w:rPr>
          <w:sz w:val="28"/>
          <w:szCs w:val="28"/>
        </w:rPr>
        <w:t>∞</w:t>
      </w:r>
      <w:r w:rsidRPr="006B37FB">
        <w:rPr>
          <w:sz w:val="28"/>
          <w:szCs w:val="28"/>
        </w:rPr>
        <w:t xml:space="preserve">. При </w:t>
      </w:r>
      <w:r w:rsidR="006C134A" w:rsidRPr="006C134A">
        <w:rPr>
          <w:sz w:val="28"/>
          <w:szCs w:val="28"/>
        </w:rPr>
        <w:t>1</w:t>
      </w:r>
      <w:r w:rsidR="003E7BA8" w:rsidRPr="003E7BA8">
        <w:rPr>
          <w:sz w:val="28"/>
          <w:szCs w:val="28"/>
        </w:rPr>
        <w:t xml:space="preserve"> </w:t>
      </w:r>
      <w:r w:rsidR="006C134A">
        <w:rPr>
          <w:sz w:val="28"/>
          <w:szCs w:val="28"/>
        </w:rPr>
        <w:sym w:font="Symbol" w:char="F0A3"/>
      </w:r>
      <w:r w:rsidR="003E7BA8" w:rsidRPr="003E7BA8">
        <w:rPr>
          <w:sz w:val="28"/>
          <w:szCs w:val="28"/>
        </w:rPr>
        <w:t xml:space="preserve"> </w:t>
      </w:r>
      <w:r w:rsidR="003E7BA8" w:rsidRPr="003E7BA8">
        <w:rPr>
          <w:i/>
          <w:sz w:val="28"/>
          <w:szCs w:val="28"/>
          <w:lang w:val="en-US"/>
        </w:rPr>
        <w:t>p</w:t>
      </w:r>
      <w:r w:rsidR="003E7BA8" w:rsidRPr="003E7BA8">
        <w:rPr>
          <w:sz w:val="28"/>
          <w:szCs w:val="28"/>
        </w:rPr>
        <w:t xml:space="preserve"> &lt; </w:t>
      </w:r>
      <w:r w:rsidR="003E7BA8">
        <w:rPr>
          <w:sz w:val="28"/>
          <w:szCs w:val="28"/>
        </w:rPr>
        <w:sym w:font="Symbol" w:char="F0A5"/>
      </w:r>
      <w:r w:rsidRPr="006B37FB">
        <w:rPr>
          <w:sz w:val="28"/>
          <w:szCs w:val="28"/>
        </w:rPr>
        <w:t xml:space="preserve"> интеграл </w:t>
      </w:r>
      <w:r w:rsidRPr="006B37FB">
        <w:rPr>
          <w:position w:val="-12"/>
          <w:sz w:val="28"/>
          <w:szCs w:val="28"/>
        </w:rPr>
        <w:object w:dxaOrig="279" w:dyaOrig="380">
          <v:shape id="_x0000_i1197" type="#_x0000_t75" style="width:19.25pt;height:22.6pt" o:ole="" fillcolor="window">
            <v:imagedata r:id="rId291" o:title=""/>
          </v:shape>
          <o:OLEObject Type="Embed" ProgID="Equation.3" ShapeID="_x0000_i1197" DrawAspect="Content" ObjectID="_1504352329" r:id="rId292"/>
        </w:object>
      </w:r>
      <w:r w:rsidRPr="006B37FB">
        <w:rPr>
          <w:sz w:val="28"/>
          <w:szCs w:val="28"/>
        </w:rPr>
        <w:t xml:space="preserve"> может содержать лишь целочисленные степени малых </w:t>
      </w:r>
      <w:r w:rsidR="003E7BA8" w:rsidRPr="003E7BA8">
        <w:rPr>
          <w:i/>
          <w:sz w:val="28"/>
          <w:szCs w:val="28"/>
          <w:lang w:val="en-US"/>
        </w:rPr>
        <w:t>m</w:t>
      </w:r>
      <w:r w:rsidR="003E7BA8" w:rsidRPr="003E7BA8">
        <w:rPr>
          <w:sz w:val="28"/>
          <w:szCs w:val="28"/>
          <w:vertAlign w:val="subscript"/>
        </w:rPr>
        <w:t>1</w:t>
      </w:r>
      <w:r w:rsidR="003E7BA8" w:rsidRPr="003E7BA8">
        <w:rPr>
          <w:sz w:val="28"/>
          <w:szCs w:val="28"/>
        </w:rPr>
        <w:t>/</w:t>
      </w:r>
      <w:r w:rsidR="003E7BA8" w:rsidRPr="003E7BA8">
        <w:rPr>
          <w:i/>
          <w:sz w:val="28"/>
          <w:szCs w:val="28"/>
          <w:lang w:val="en-US"/>
        </w:rPr>
        <w:t>m</w:t>
      </w:r>
      <w:r w:rsidR="003E7BA8" w:rsidRPr="003E7BA8">
        <w:rPr>
          <w:sz w:val="28"/>
          <w:szCs w:val="28"/>
          <w:vertAlign w:val="subscript"/>
        </w:rPr>
        <w:t>2</w:t>
      </w:r>
      <w:r w:rsidRPr="006B37FB">
        <w:rPr>
          <w:sz w:val="28"/>
          <w:szCs w:val="28"/>
        </w:rPr>
        <w:t xml:space="preserve"> и </w:t>
      </w:r>
      <w:r w:rsidRPr="009B7C2D">
        <w:rPr>
          <w:iCs/>
          <w:sz w:val="28"/>
          <w:szCs w:val="28"/>
        </w:rPr>
        <w:t>α</w:t>
      </w:r>
      <w:r w:rsidRPr="006B37FB">
        <w:rPr>
          <w:sz w:val="28"/>
          <w:szCs w:val="28"/>
        </w:rPr>
        <w:t>.</w:t>
      </w:r>
    </w:p>
    <w:p w:rsidR="00F56A11" w:rsidRDefault="00F56A11" w:rsidP="00032AFE">
      <w:pPr>
        <w:widowControl w:val="0"/>
        <w:ind w:firstLine="709"/>
        <w:jc w:val="both"/>
        <w:rPr>
          <w:sz w:val="28"/>
          <w:szCs w:val="28"/>
        </w:rPr>
      </w:pPr>
      <w:r w:rsidRPr="006B37FB">
        <w:rPr>
          <w:sz w:val="28"/>
          <w:szCs w:val="28"/>
        </w:rPr>
        <w:t xml:space="preserve">Далее последовательно </w:t>
      </w:r>
      <w:r w:rsidRPr="002D60DF">
        <w:rPr>
          <w:sz w:val="28"/>
          <w:szCs w:val="28"/>
        </w:rPr>
        <w:t>оценим лидирующие вклады</w:t>
      </w:r>
      <w:r>
        <w:rPr>
          <w:sz w:val="28"/>
          <w:szCs w:val="28"/>
        </w:rPr>
        <w:t xml:space="preserve"> интегралов</w:t>
      </w:r>
    </w:p>
    <w:p w:rsidR="00F56A11" w:rsidRPr="003F256A" w:rsidRDefault="00F56A11" w:rsidP="00032AFE">
      <w:pPr>
        <w:widowControl w:val="0"/>
        <w:ind w:firstLine="709"/>
        <w:jc w:val="both"/>
        <w:rPr>
          <w:sz w:val="20"/>
          <w:szCs w:val="20"/>
        </w:rPr>
      </w:pPr>
    </w:p>
    <w:tbl>
      <w:tblPr>
        <w:tblW w:w="0" w:type="auto"/>
        <w:tblLook w:val="04A0"/>
      </w:tblPr>
      <w:tblGrid>
        <w:gridCol w:w="8597"/>
        <w:gridCol w:w="748"/>
      </w:tblGrid>
      <w:tr w:rsidR="00F56A11" w:rsidRPr="000D3A60" w:rsidTr="00F56A11">
        <w:tc>
          <w:tcPr>
            <w:tcW w:w="8811" w:type="dxa"/>
          </w:tcPr>
          <w:p w:rsidR="00F56A11" w:rsidRPr="006734D1" w:rsidRDefault="002E3B96" w:rsidP="00032AFE">
            <w:pPr>
              <w:ind w:firstLine="709"/>
              <w:jc w:val="center"/>
              <w:rPr>
                <w:sz w:val="28"/>
                <w:szCs w:val="28"/>
              </w:rPr>
            </w:pPr>
            <w:r w:rsidRPr="006B37FB">
              <w:rPr>
                <w:position w:val="-36"/>
                <w:sz w:val="28"/>
                <w:szCs w:val="28"/>
              </w:rPr>
              <w:object w:dxaOrig="6240" w:dyaOrig="800">
                <v:shape id="_x0000_i1198" type="#_x0000_t75" style="width:349.1pt;height:44.35pt" o:ole="" fillcolor="window">
                  <v:imagedata r:id="rId293" o:title=""/>
                </v:shape>
                <o:OLEObject Type="Embed" ProgID="Equation.3" ShapeID="_x0000_i1198" DrawAspect="Content" ObjectID="_1504352330" r:id="rId294"/>
              </w:object>
            </w:r>
            <w:r w:rsidR="00F56A11">
              <w:rPr>
                <w:position w:val="6"/>
                <w:sz w:val="28"/>
                <w:szCs w:val="28"/>
              </w:rPr>
              <w:t>,</w:t>
            </w:r>
          </w:p>
        </w:tc>
        <w:tc>
          <w:tcPr>
            <w:tcW w:w="759" w:type="dxa"/>
            <w:vAlign w:val="center"/>
          </w:tcPr>
          <w:p w:rsidR="00F56A11" w:rsidRPr="000D3A60" w:rsidRDefault="00F56A11" w:rsidP="00032AFE">
            <w:pPr>
              <w:jc w:val="right"/>
              <w:rPr>
                <w:sz w:val="28"/>
                <w:szCs w:val="28"/>
              </w:rPr>
            </w:pPr>
            <w:r>
              <w:rPr>
                <w:sz w:val="28"/>
                <w:szCs w:val="28"/>
              </w:rPr>
              <w:t>(41</w:t>
            </w:r>
            <w:r w:rsidRPr="006B37FB">
              <w:rPr>
                <w:sz w:val="28"/>
                <w:szCs w:val="28"/>
              </w:rPr>
              <w:t>)</w:t>
            </w:r>
          </w:p>
        </w:tc>
      </w:tr>
    </w:tbl>
    <w:p w:rsidR="00F56A11" w:rsidRPr="003F256A" w:rsidRDefault="00F56A11" w:rsidP="00032AFE">
      <w:pPr>
        <w:widowControl w:val="0"/>
        <w:ind w:firstLine="709"/>
        <w:jc w:val="both"/>
        <w:rPr>
          <w:sz w:val="20"/>
          <w:szCs w:val="20"/>
        </w:rPr>
      </w:pPr>
    </w:p>
    <w:tbl>
      <w:tblPr>
        <w:tblW w:w="0" w:type="auto"/>
        <w:tblLook w:val="04A0"/>
      </w:tblPr>
      <w:tblGrid>
        <w:gridCol w:w="8644"/>
        <w:gridCol w:w="701"/>
      </w:tblGrid>
      <w:tr w:rsidR="00F56A11" w:rsidRPr="000D3A60" w:rsidTr="00F56A11">
        <w:tc>
          <w:tcPr>
            <w:tcW w:w="8811" w:type="dxa"/>
          </w:tcPr>
          <w:p w:rsidR="00F56A11" w:rsidRPr="006734D1" w:rsidRDefault="002E3B96" w:rsidP="00032AFE">
            <w:pPr>
              <w:jc w:val="center"/>
              <w:rPr>
                <w:sz w:val="28"/>
                <w:szCs w:val="28"/>
              </w:rPr>
            </w:pPr>
            <w:r w:rsidRPr="006B37FB">
              <w:rPr>
                <w:position w:val="-36"/>
                <w:sz w:val="28"/>
                <w:szCs w:val="28"/>
              </w:rPr>
              <w:object w:dxaOrig="8380" w:dyaOrig="800">
                <v:shape id="_x0000_i1199" type="#_x0000_t75" style="width:415.25pt;height:44.35pt" o:ole="" fillcolor="window">
                  <v:imagedata r:id="rId295" o:title=""/>
                </v:shape>
                <o:OLEObject Type="Embed" ProgID="Equation.3" ShapeID="_x0000_i1199" DrawAspect="Content" ObjectID="_1504352331" r:id="rId296"/>
              </w:object>
            </w:r>
            <w:r w:rsidR="00F56A11">
              <w:rPr>
                <w:position w:val="6"/>
                <w:sz w:val="28"/>
                <w:szCs w:val="28"/>
              </w:rPr>
              <w:t>.</w:t>
            </w:r>
          </w:p>
        </w:tc>
        <w:tc>
          <w:tcPr>
            <w:tcW w:w="759" w:type="dxa"/>
            <w:vAlign w:val="center"/>
          </w:tcPr>
          <w:p w:rsidR="00F56A11" w:rsidRPr="000D3A60" w:rsidRDefault="00F56A11" w:rsidP="00032AFE">
            <w:pPr>
              <w:jc w:val="right"/>
              <w:rPr>
                <w:sz w:val="28"/>
                <w:szCs w:val="28"/>
              </w:rPr>
            </w:pPr>
            <w:r>
              <w:rPr>
                <w:sz w:val="28"/>
                <w:szCs w:val="28"/>
              </w:rPr>
              <w:t>(42</w:t>
            </w:r>
            <w:r w:rsidRPr="006B37FB">
              <w:rPr>
                <w:sz w:val="28"/>
                <w:szCs w:val="28"/>
              </w:rPr>
              <w:t>)</w:t>
            </w:r>
          </w:p>
        </w:tc>
      </w:tr>
    </w:tbl>
    <w:p w:rsidR="00F56A11" w:rsidRPr="003F256A" w:rsidRDefault="00F56A11" w:rsidP="00032AFE">
      <w:pPr>
        <w:widowControl w:val="0"/>
        <w:ind w:firstLine="709"/>
        <w:jc w:val="both"/>
        <w:rPr>
          <w:sz w:val="16"/>
          <w:szCs w:val="16"/>
          <w:lang w:val="en-US"/>
        </w:rPr>
      </w:pPr>
    </w:p>
    <w:p w:rsidR="00F56A11" w:rsidRDefault="00F56A11" w:rsidP="00032AFE">
      <w:pPr>
        <w:widowControl w:val="0"/>
        <w:ind w:firstLine="709"/>
        <w:jc w:val="both"/>
        <w:rPr>
          <w:sz w:val="28"/>
          <w:szCs w:val="28"/>
        </w:rPr>
      </w:pPr>
      <w:r>
        <w:rPr>
          <w:sz w:val="28"/>
          <w:szCs w:val="28"/>
        </w:rPr>
        <w:t>Как видно из (41) и (42)</w:t>
      </w:r>
      <w:r w:rsidR="002E3B96">
        <w:rPr>
          <w:sz w:val="28"/>
          <w:szCs w:val="28"/>
        </w:rPr>
        <w:t>,</w:t>
      </w:r>
      <w:r>
        <w:rPr>
          <w:sz w:val="28"/>
          <w:szCs w:val="28"/>
        </w:rPr>
        <w:t xml:space="preserve"> интервалы 0 ≤</w:t>
      </w:r>
      <w:r w:rsidRPr="00D555B5">
        <w:rPr>
          <w:sz w:val="28"/>
          <w:szCs w:val="28"/>
        </w:rPr>
        <w:t xml:space="preserve"> </w:t>
      </w:r>
      <w:r>
        <w:rPr>
          <w:i/>
          <w:sz w:val="28"/>
          <w:szCs w:val="28"/>
          <w:lang w:val="en-US"/>
        </w:rPr>
        <w:t>p</w:t>
      </w:r>
      <w:r w:rsidRPr="00D555B5">
        <w:rPr>
          <w:sz w:val="28"/>
          <w:szCs w:val="28"/>
        </w:rPr>
        <w:t xml:space="preserve"> </w:t>
      </w:r>
      <w:r>
        <w:rPr>
          <w:sz w:val="28"/>
          <w:szCs w:val="28"/>
        </w:rPr>
        <w:t>≤</w:t>
      </w:r>
      <w:r w:rsidRPr="00D555B5">
        <w:rPr>
          <w:sz w:val="28"/>
          <w:szCs w:val="28"/>
        </w:rPr>
        <w:t xml:space="preserve"> </w:t>
      </w:r>
      <w:r>
        <w:rPr>
          <w:sz w:val="28"/>
          <w:szCs w:val="28"/>
        </w:rPr>
        <w:t>γ и</w:t>
      </w:r>
      <w:r w:rsidRPr="00D555B5">
        <w:rPr>
          <w:sz w:val="28"/>
          <w:szCs w:val="28"/>
        </w:rPr>
        <w:t xml:space="preserve"> </w:t>
      </w:r>
      <w:r>
        <w:rPr>
          <w:sz w:val="28"/>
          <w:szCs w:val="28"/>
        </w:rPr>
        <w:t>γ</w:t>
      </w:r>
      <w:r w:rsidRPr="00D555B5">
        <w:rPr>
          <w:sz w:val="28"/>
          <w:szCs w:val="28"/>
        </w:rPr>
        <w:t xml:space="preserve"> </w:t>
      </w:r>
      <w:r>
        <w:rPr>
          <w:sz w:val="28"/>
          <w:szCs w:val="28"/>
        </w:rPr>
        <w:t>≤</w:t>
      </w:r>
      <w:r w:rsidRPr="00D555B5">
        <w:rPr>
          <w:sz w:val="28"/>
          <w:szCs w:val="28"/>
        </w:rPr>
        <w:t xml:space="preserve"> </w:t>
      </w:r>
      <w:r>
        <w:rPr>
          <w:i/>
          <w:sz w:val="28"/>
          <w:szCs w:val="28"/>
          <w:lang w:val="en-US"/>
        </w:rPr>
        <w:t>p</w:t>
      </w:r>
      <w:r w:rsidRPr="00D555B5">
        <w:rPr>
          <w:sz w:val="28"/>
          <w:szCs w:val="28"/>
        </w:rPr>
        <w:t xml:space="preserve"> </w:t>
      </w:r>
      <w:r>
        <w:rPr>
          <w:sz w:val="28"/>
          <w:szCs w:val="28"/>
        </w:rPr>
        <w:t>≤</w:t>
      </w:r>
      <w:r w:rsidRPr="00D555B5">
        <w:rPr>
          <w:sz w:val="28"/>
          <w:szCs w:val="28"/>
        </w:rPr>
        <w:t xml:space="preserve"> </w:t>
      </w:r>
      <w:r>
        <w:rPr>
          <w:sz w:val="28"/>
          <w:szCs w:val="28"/>
        </w:rPr>
        <w:t>β</w:t>
      </w:r>
      <w:r w:rsidRPr="006B37FB">
        <w:rPr>
          <w:sz w:val="28"/>
          <w:szCs w:val="28"/>
        </w:rPr>
        <w:t xml:space="preserve"> </w:t>
      </w:r>
      <w:r>
        <w:rPr>
          <w:sz w:val="28"/>
          <w:szCs w:val="28"/>
        </w:rPr>
        <w:t xml:space="preserve"> вкладов, пр</w:t>
      </w:r>
      <w:r>
        <w:rPr>
          <w:sz w:val="28"/>
          <w:szCs w:val="28"/>
        </w:rPr>
        <w:t>о</w:t>
      </w:r>
      <w:r>
        <w:rPr>
          <w:sz w:val="28"/>
          <w:szCs w:val="28"/>
        </w:rPr>
        <w:t xml:space="preserve">порциональных </w:t>
      </w:r>
      <w:r w:rsidRPr="002D60DF">
        <w:rPr>
          <w:position w:val="-10"/>
          <w:sz w:val="28"/>
          <w:szCs w:val="28"/>
        </w:rPr>
        <w:object w:dxaOrig="560" w:dyaOrig="360">
          <v:shape id="_x0000_i1200" type="#_x0000_t75" style="width:31pt;height:20.95pt" o:ole="">
            <v:imagedata r:id="rId297" o:title=""/>
          </v:shape>
          <o:OLEObject Type="Embed" ProgID="Equation.3" ShapeID="_x0000_i1200" DrawAspect="Content" ObjectID="_1504352332" r:id="rId298"/>
        </w:object>
      </w:r>
      <w:r>
        <w:rPr>
          <w:sz w:val="28"/>
          <w:szCs w:val="28"/>
        </w:rPr>
        <w:t>, не содержат. Н</w:t>
      </w:r>
      <w:r w:rsidRPr="006B37FB">
        <w:rPr>
          <w:sz w:val="28"/>
          <w:szCs w:val="28"/>
        </w:rPr>
        <w:t>аконец, по аналогии с вы</w:t>
      </w:r>
      <w:r>
        <w:rPr>
          <w:sz w:val="28"/>
          <w:szCs w:val="28"/>
        </w:rPr>
        <w:t>числением интеграла (35) получи</w:t>
      </w:r>
      <w:r w:rsidRPr="006B37FB">
        <w:rPr>
          <w:sz w:val="28"/>
          <w:szCs w:val="28"/>
        </w:rPr>
        <w:t>м</w:t>
      </w:r>
    </w:p>
    <w:p w:rsidR="003F256A" w:rsidRPr="003F256A" w:rsidRDefault="003F256A" w:rsidP="00032AFE">
      <w:pPr>
        <w:widowControl w:val="0"/>
        <w:ind w:firstLine="709"/>
        <w:jc w:val="both"/>
        <w:rPr>
          <w:sz w:val="16"/>
          <w:szCs w:val="16"/>
        </w:rPr>
      </w:pPr>
    </w:p>
    <w:tbl>
      <w:tblPr>
        <w:tblW w:w="0" w:type="auto"/>
        <w:tblLook w:val="04A0"/>
      </w:tblPr>
      <w:tblGrid>
        <w:gridCol w:w="8657"/>
        <w:gridCol w:w="688"/>
      </w:tblGrid>
      <w:tr w:rsidR="00F56A11" w:rsidRPr="000D3A60" w:rsidTr="00F56A11">
        <w:tc>
          <w:tcPr>
            <w:tcW w:w="8657" w:type="dxa"/>
          </w:tcPr>
          <w:p w:rsidR="00F56A11" w:rsidRPr="00604CFF" w:rsidRDefault="002E3B96" w:rsidP="00032AFE">
            <w:pPr>
              <w:jc w:val="center"/>
              <w:rPr>
                <w:sz w:val="28"/>
                <w:szCs w:val="28"/>
              </w:rPr>
            </w:pPr>
            <w:r w:rsidRPr="006B37FB">
              <w:rPr>
                <w:position w:val="-36"/>
                <w:sz w:val="28"/>
                <w:szCs w:val="28"/>
              </w:rPr>
              <w:object w:dxaOrig="7520" w:dyaOrig="800">
                <v:shape id="_x0000_i1201" type="#_x0000_t75" style="width:413.6pt;height:44.35pt" o:ole="" fillcolor="window">
                  <v:imagedata r:id="rId299" o:title=""/>
                </v:shape>
                <o:OLEObject Type="Embed" ProgID="Equation.3" ShapeID="_x0000_i1201" DrawAspect="Content" ObjectID="_1504352333" r:id="rId300"/>
              </w:object>
            </w:r>
            <w:r w:rsidR="00F56A11" w:rsidRPr="00604CFF">
              <w:rPr>
                <w:sz w:val="28"/>
                <w:szCs w:val="28"/>
              </w:rPr>
              <w:t>.</w:t>
            </w:r>
          </w:p>
        </w:tc>
        <w:tc>
          <w:tcPr>
            <w:tcW w:w="688" w:type="dxa"/>
            <w:vAlign w:val="center"/>
          </w:tcPr>
          <w:p w:rsidR="00F56A11" w:rsidRPr="000D3A60" w:rsidRDefault="00F56A11" w:rsidP="00032AFE">
            <w:pPr>
              <w:jc w:val="right"/>
              <w:rPr>
                <w:sz w:val="28"/>
                <w:szCs w:val="28"/>
              </w:rPr>
            </w:pPr>
            <w:r>
              <w:rPr>
                <w:sz w:val="28"/>
                <w:szCs w:val="28"/>
              </w:rPr>
              <w:t>(43</w:t>
            </w:r>
            <w:r w:rsidRPr="006B37FB">
              <w:rPr>
                <w:sz w:val="28"/>
                <w:szCs w:val="28"/>
              </w:rPr>
              <w:t>)</w:t>
            </w:r>
          </w:p>
        </w:tc>
      </w:tr>
    </w:tbl>
    <w:p w:rsidR="00F56A11" w:rsidRPr="003F256A" w:rsidRDefault="00F56A11" w:rsidP="00032AFE">
      <w:pPr>
        <w:widowControl w:val="0"/>
        <w:ind w:firstLine="709"/>
        <w:jc w:val="both"/>
        <w:rPr>
          <w:sz w:val="16"/>
          <w:szCs w:val="16"/>
        </w:rPr>
      </w:pPr>
    </w:p>
    <w:p w:rsidR="00F56A11" w:rsidRPr="00AA5D86" w:rsidRDefault="00F56A11" w:rsidP="00032AFE">
      <w:pPr>
        <w:widowControl w:val="0"/>
        <w:ind w:firstLine="709"/>
        <w:jc w:val="both"/>
        <w:rPr>
          <w:sz w:val="28"/>
          <w:szCs w:val="28"/>
          <w:highlight w:val="yellow"/>
        </w:rPr>
      </w:pPr>
      <w:r w:rsidRPr="009F27F3">
        <w:rPr>
          <w:sz w:val="28"/>
          <w:szCs w:val="28"/>
        </w:rPr>
        <w:t>Таким образом, исследовавшийся различными методами стандар</w:t>
      </w:r>
      <w:r w:rsidRPr="009F27F3">
        <w:rPr>
          <w:sz w:val="28"/>
          <w:szCs w:val="28"/>
        </w:rPr>
        <w:t>т</w:t>
      </w:r>
      <w:r w:rsidRPr="009F27F3">
        <w:rPr>
          <w:sz w:val="28"/>
          <w:szCs w:val="28"/>
        </w:rPr>
        <w:t xml:space="preserve">ный интеграл </w:t>
      </w:r>
      <w:r w:rsidRPr="009F27F3">
        <w:rPr>
          <w:position w:val="-12"/>
          <w:sz w:val="28"/>
          <w:szCs w:val="28"/>
        </w:rPr>
        <w:object w:dxaOrig="279" w:dyaOrig="360">
          <v:shape id="_x0000_i1202" type="#_x0000_t75" style="width:15.9pt;height:21.75pt" o:ole="" fillcolor="window">
            <v:imagedata r:id="rId301" o:title=""/>
          </v:shape>
          <o:OLEObject Type="Embed" ProgID="Equation.3" ShapeID="_x0000_i1202" DrawAspect="Content" ObjectID="_1504352334" r:id="rId302"/>
        </w:object>
      </w:r>
      <w:r w:rsidRPr="009F27F3">
        <w:rPr>
          <w:sz w:val="28"/>
          <w:szCs w:val="28"/>
        </w:rPr>
        <w:t xml:space="preserve"> (38) содержит логарифмический по массовому коэффиц</w:t>
      </w:r>
      <w:r w:rsidRPr="009F27F3">
        <w:rPr>
          <w:sz w:val="28"/>
          <w:szCs w:val="28"/>
        </w:rPr>
        <w:t>и</w:t>
      </w:r>
      <w:r w:rsidRPr="009F27F3">
        <w:rPr>
          <w:sz w:val="28"/>
          <w:szCs w:val="28"/>
        </w:rPr>
        <w:t xml:space="preserve">енту </w:t>
      </w:r>
      <w:r w:rsidR="003E7BA8" w:rsidRPr="003E7BA8">
        <w:rPr>
          <w:i/>
          <w:sz w:val="28"/>
          <w:szCs w:val="28"/>
          <w:lang w:val="en-US"/>
        </w:rPr>
        <w:t>m</w:t>
      </w:r>
      <w:r w:rsidR="003E7BA8" w:rsidRPr="003E7BA8">
        <w:rPr>
          <w:sz w:val="28"/>
          <w:szCs w:val="28"/>
          <w:vertAlign w:val="subscript"/>
        </w:rPr>
        <w:t>1</w:t>
      </w:r>
      <w:r w:rsidR="003E7BA8" w:rsidRPr="003E7BA8">
        <w:rPr>
          <w:sz w:val="28"/>
          <w:szCs w:val="28"/>
        </w:rPr>
        <w:t>/</w:t>
      </w:r>
      <w:r w:rsidR="003E7BA8" w:rsidRPr="003E7BA8">
        <w:rPr>
          <w:i/>
          <w:sz w:val="28"/>
          <w:szCs w:val="28"/>
          <w:lang w:val="en-US"/>
        </w:rPr>
        <w:t>m</w:t>
      </w:r>
      <w:r w:rsidR="003E7BA8" w:rsidRPr="003E7BA8">
        <w:rPr>
          <w:sz w:val="28"/>
          <w:szCs w:val="28"/>
          <w:vertAlign w:val="subscript"/>
        </w:rPr>
        <w:t>2</w:t>
      </w:r>
      <w:r w:rsidRPr="009F27F3">
        <w:rPr>
          <w:sz w:val="28"/>
          <w:szCs w:val="28"/>
        </w:rPr>
        <w:t xml:space="preserve"> вклад.</w:t>
      </w:r>
    </w:p>
    <w:p w:rsidR="00F56A11" w:rsidRPr="00A74F55" w:rsidRDefault="00F56A11" w:rsidP="00032AFE">
      <w:pPr>
        <w:widowControl w:val="0"/>
        <w:tabs>
          <w:tab w:val="left" w:pos="8647"/>
        </w:tabs>
        <w:ind w:firstLine="709"/>
        <w:jc w:val="both"/>
        <w:rPr>
          <w:sz w:val="28"/>
          <w:szCs w:val="28"/>
        </w:rPr>
      </w:pPr>
      <w:r w:rsidRPr="006B37FB">
        <w:rPr>
          <w:sz w:val="28"/>
          <w:szCs w:val="28"/>
        </w:rPr>
        <w:t xml:space="preserve">Учитывая поправку (36), можно сделать вывод о том, что </w:t>
      </w:r>
      <w:r w:rsidRPr="009F27F3">
        <w:rPr>
          <w:sz w:val="28"/>
          <w:szCs w:val="28"/>
        </w:rPr>
        <w:t xml:space="preserve">поправки, пропорциональные </w:t>
      </w:r>
      <w:r w:rsidRPr="009F27F3">
        <w:rPr>
          <w:sz w:val="28"/>
          <w:szCs w:val="28"/>
          <w:lang w:val="en-US"/>
        </w:rPr>
        <w:t>lnβ</w:t>
      </w:r>
      <w:r w:rsidRPr="009F27F3">
        <w:rPr>
          <w:sz w:val="28"/>
          <w:szCs w:val="28"/>
          <w:vertAlign w:val="superscript"/>
        </w:rPr>
        <w:t>–1</w:t>
      </w:r>
      <w:r w:rsidRPr="009F27F3">
        <w:rPr>
          <w:sz w:val="28"/>
          <w:szCs w:val="28"/>
        </w:rPr>
        <w:t>,</w:t>
      </w:r>
      <w:r w:rsidRPr="006B37FB">
        <w:rPr>
          <w:sz w:val="28"/>
          <w:szCs w:val="28"/>
        </w:rPr>
        <w:t xml:space="preserve"> следует вычислять в любых порядках теории во</w:t>
      </w:r>
      <w:r w:rsidRPr="006B37FB">
        <w:rPr>
          <w:sz w:val="28"/>
          <w:szCs w:val="28"/>
        </w:rPr>
        <w:t>з</w:t>
      </w:r>
      <w:r w:rsidRPr="006B37FB">
        <w:rPr>
          <w:sz w:val="28"/>
          <w:szCs w:val="28"/>
        </w:rPr>
        <w:t xml:space="preserve">мущений по </w:t>
      </w:r>
      <w:r>
        <w:rPr>
          <w:sz w:val="28"/>
          <w:szCs w:val="28"/>
        </w:rPr>
        <w:t>постоянной</w:t>
      </w:r>
      <w:r w:rsidRPr="006B37FB">
        <w:rPr>
          <w:sz w:val="28"/>
          <w:szCs w:val="28"/>
        </w:rPr>
        <w:t xml:space="preserve"> тонкой структуры</w:t>
      </w:r>
      <w:r w:rsidRPr="009F27F3">
        <w:rPr>
          <w:sz w:val="28"/>
          <w:szCs w:val="28"/>
        </w:rPr>
        <w:t xml:space="preserve"> </w:t>
      </w:r>
      <w:r>
        <w:rPr>
          <w:rFonts w:ascii="Calibri" w:hAnsi="Calibri" w:cs="Calibri"/>
          <w:sz w:val="28"/>
          <w:szCs w:val="28"/>
        </w:rPr>
        <w:t>α</w:t>
      </w:r>
      <w:r w:rsidRPr="006B37FB">
        <w:rPr>
          <w:sz w:val="28"/>
          <w:szCs w:val="28"/>
        </w:rPr>
        <w:t xml:space="preserve">. </w:t>
      </w:r>
    </w:p>
    <w:p w:rsidR="00F56A11" w:rsidRPr="00604CFF" w:rsidRDefault="00F56A11" w:rsidP="00032AFE">
      <w:pPr>
        <w:widowControl w:val="0"/>
        <w:tabs>
          <w:tab w:val="left" w:pos="8647"/>
        </w:tabs>
        <w:ind w:firstLine="709"/>
        <w:jc w:val="both"/>
        <w:rPr>
          <w:sz w:val="28"/>
          <w:szCs w:val="28"/>
        </w:rPr>
      </w:pPr>
      <w:r>
        <w:rPr>
          <w:sz w:val="28"/>
          <w:szCs w:val="28"/>
        </w:rPr>
        <w:t>Вычисление поправок, имеющих нетривиальную зависимость от ма</w:t>
      </w:r>
      <w:r>
        <w:rPr>
          <w:sz w:val="28"/>
          <w:szCs w:val="28"/>
        </w:rPr>
        <w:t>с</w:t>
      </w:r>
      <w:r>
        <w:rPr>
          <w:sz w:val="28"/>
          <w:szCs w:val="28"/>
        </w:rPr>
        <w:t xml:space="preserve">сового параметра </w:t>
      </w:r>
      <w:r w:rsidR="003E7BA8" w:rsidRPr="003E7BA8">
        <w:rPr>
          <w:i/>
          <w:sz w:val="28"/>
          <w:szCs w:val="28"/>
          <w:lang w:val="en-US"/>
        </w:rPr>
        <w:t>m</w:t>
      </w:r>
      <w:r w:rsidR="003E7BA8" w:rsidRPr="003E7BA8">
        <w:rPr>
          <w:sz w:val="28"/>
          <w:szCs w:val="28"/>
          <w:vertAlign w:val="subscript"/>
        </w:rPr>
        <w:t>1</w:t>
      </w:r>
      <w:r w:rsidR="003E7BA8" w:rsidRPr="003E7BA8">
        <w:rPr>
          <w:sz w:val="28"/>
          <w:szCs w:val="28"/>
        </w:rPr>
        <w:t>/</w:t>
      </w:r>
      <w:r w:rsidR="003E7BA8" w:rsidRPr="003E7BA8">
        <w:rPr>
          <w:i/>
          <w:sz w:val="28"/>
          <w:szCs w:val="28"/>
          <w:lang w:val="en-US"/>
        </w:rPr>
        <w:t>m</w:t>
      </w:r>
      <w:r w:rsidR="003E7BA8" w:rsidRPr="003E7BA8">
        <w:rPr>
          <w:sz w:val="28"/>
          <w:szCs w:val="28"/>
          <w:vertAlign w:val="subscript"/>
        </w:rPr>
        <w:t>2</w:t>
      </w:r>
      <w:r w:rsidRPr="009F27F3">
        <w:rPr>
          <w:sz w:val="28"/>
          <w:szCs w:val="28"/>
        </w:rPr>
        <w:t>,</w:t>
      </w:r>
      <w:r w:rsidRPr="006B37FB">
        <w:rPr>
          <w:sz w:val="28"/>
          <w:szCs w:val="28"/>
        </w:rPr>
        <w:t xml:space="preserve"> </w:t>
      </w:r>
      <w:r>
        <w:rPr>
          <w:sz w:val="28"/>
          <w:szCs w:val="28"/>
        </w:rPr>
        <w:t>является</w:t>
      </w:r>
      <w:r w:rsidRPr="006B37FB">
        <w:rPr>
          <w:sz w:val="28"/>
          <w:szCs w:val="28"/>
        </w:rPr>
        <w:t xml:space="preserve"> актуальн</w:t>
      </w:r>
      <w:r>
        <w:rPr>
          <w:sz w:val="28"/>
          <w:szCs w:val="28"/>
        </w:rPr>
        <w:t>ой задачей</w:t>
      </w:r>
      <w:r w:rsidRPr="006B37FB">
        <w:rPr>
          <w:sz w:val="28"/>
          <w:szCs w:val="28"/>
        </w:rPr>
        <w:t xml:space="preserve">, </w:t>
      </w:r>
      <w:r>
        <w:rPr>
          <w:sz w:val="28"/>
          <w:szCs w:val="28"/>
        </w:rPr>
        <w:t>так как</w:t>
      </w:r>
      <w:r w:rsidR="002E3B96">
        <w:rPr>
          <w:sz w:val="28"/>
          <w:szCs w:val="28"/>
        </w:rPr>
        <w:t xml:space="preserve"> в последнее время</w:t>
      </w:r>
      <w:r w:rsidRPr="006B37FB">
        <w:rPr>
          <w:sz w:val="28"/>
          <w:szCs w:val="28"/>
        </w:rPr>
        <w:t xml:space="preserve"> благодаря применению методов бездоплеров</w:t>
      </w:r>
      <w:r w:rsidR="002E3B96">
        <w:rPr>
          <w:sz w:val="28"/>
          <w:szCs w:val="28"/>
        </w:rPr>
        <w:t>ской двухфотонной спектроскопии</w:t>
      </w:r>
      <w:r w:rsidRPr="006B37FB">
        <w:rPr>
          <w:sz w:val="28"/>
          <w:szCs w:val="28"/>
        </w:rPr>
        <w:t xml:space="preserve"> </w:t>
      </w:r>
      <w:r>
        <w:rPr>
          <w:sz w:val="28"/>
          <w:szCs w:val="28"/>
        </w:rPr>
        <w:t xml:space="preserve">было </w:t>
      </w:r>
      <w:r w:rsidRPr="006B37FB">
        <w:rPr>
          <w:sz w:val="28"/>
          <w:szCs w:val="28"/>
        </w:rPr>
        <w:t>получено внушительное увеличение точности эксп</w:t>
      </w:r>
      <w:r w:rsidRPr="006B37FB">
        <w:rPr>
          <w:sz w:val="28"/>
          <w:szCs w:val="28"/>
        </w:rPr>
        <w:t>е</w:t>
      </w:r>
      <w:r w:rsidRPr="006B37FB">
        <w:rPr>
          <w:sz w:val="28"/>
          <w:szCs w:val="28"/>
        </w:rPr>
        <w:t>ри</w:t>
      </w:r>
      <w:r w:rsidRPr="00604CFF">
        <w:rPr>
          <w:sz w:val="28"/>
          <w:szCs w:val="28"/>
        </w:rPr>
        <w:t>ментальных данных [1</w:t>
      </w:r>
      <w:r>
        <w:rPr>
          <w:sz w:val="28"/>
          <w:szCs w:val="28"/>
        </w:rPr>
        <w:t>5</w:t>
      </w:r>
      <w:r w:rsidRPr="00604CFF">
        <w:rPr>
          <w:sz w:val="28"/>
          <w:szCs w:val="28"/>
        </w:rPr>
        <w:t>].</w:t>
      </w:r>
    </w:p>
    <w:p w:rsidR="00F56A11" w:rsidRPr="00664F17" w:rsidRDefault="002E3B96" w:rsidP="00032AFE">
      <w:pPr>
        <w:widowControl w:val="0"/>
        <w:ind w:firstLine="709"/>
        <w:jc w:val="both"/>
        <w:rPr>
          <w:bCs/>
          <w:sz w:val="28"/>
          <w:szCs w:val="28"/>
        </w:rPr>
      </w:pPr>
      <w:r>
        <w:rPr>
          <w:bCs/>
          <w:sz w:val="28"/>
          <w:szCs w:val="28"/>
        </w:rPr>
        <w:t>Согласно</w:t>
      </w:r>
      <w:r w:rsidR="00F56A11" w:rsidRPr="00604CFF">
        <w:rPr>
          <w:bCs/>
          <w:sz w:val="28"/>
          <w:szCs w:val="28"/>
        </w:rPr>
        <w:t xml:space="preserve"> вышеизложенно</w:t>
      </w:r>
      <w:r>
        <w:rPr>
          <w:bCs/>
          <w:sz w:val="28"/>
          <w:szCs w:val="28"/>
        </w:rPr>
        <w:t>му</w:t>
      </w:r>
      <w:r w:rsidR="00F56A11" w:rsidRPr="00604CFF">
        <w:rPr>
          <w:bCs/>
          <w:sz w:val="28"/>
          <w:szCs w:val="28"/>
        </w:rPr>
        <w:t xml:space="preserve"> вклад в величину тонкого сдвига </w:t>
      </w:r>
      <w:r w:rsidR="00F56A11" w:rsidRPr="00604CFF">
        <w:rPr>
          <w:bCs/>
          <w:i/>
          <w:iCs/>
          <w:sz w:val="28"/>
          <w:szCs w:val="28"/>
          <w:lang w:val="en-US"/>
        </w:rPr>
        <w:t>S</w:t>
      </w:r>
      <w:r w:rsidR="00F56A11" w:rsidRPr="00604CFF">
        <w:rPr>
          <w:bCs/>
          <w:sz w:val="28"/>
          <w:szCs w:val="28"/>
        </w:rPr>
        <w:t xml:space="preserve">-уровней энергии </w:t>
      </w:r>
      <w:r w:rsidR="00F56A11">
        <w:rPr>
          <w:bCs/>
          <w:sz w:val="28"/>
          <w:szCs w:val="28"/>
        </w:rPr>
        <w:t xml:space="preserve">водородоподобного </w:t>
      </w:r>
      <w:r w:rsidR="00F56A11" w:rsidRPr="00604CFF">
        <w:rPr>
          <w:bCs/>
          <w:sz w:val="28"/>
          <w:szCs w:val="28"/>
        </w:rPr>
        <w:t>атома</w:t>
      </w:r>
      <w:r w:rsidR="00F56A11">
        <w:rPr>
          <w:bCs/>
          <w:sz w:val="28"/>
          <w:szCs w:val="28"/>
        </w:rPr>
        <w:t xml:space="preserve">, учитывающий </w:t>
      </w:r>
      <w:r w:rsidR="00F56A11" w:rsidRPr="009F27F3">
        <w:rPr>
          <w:bCs/>
          <w:sz w:val="28"/>
          <w:szCs w:val="28"/>
        </w:rPr>
        <w:t>эффекты отд</w:t>
      </w:r>
      <w:r w:rsidR="00F56A11" w:rsidRPr="009F27F3">
        <w:rPr>
          <w:bCs/>
          <w:sz w:val="28"/>
          <w:szCs w:val="28"/>
        </w:rPr>
        <w:t>а</w:t>
      </w:r>
      <w:r w:rsidR="00F56A11" w:rsidRPr="009F27F3">
        <w:rPr>
          <w:bCs/>
          <w:sz w:val="28"/>
          <w:szCs w:val="28"/>
        </w:rPr>
        <w:t xml:space="preserve">чи, подобные указанным в </w:t>
      </w:r>
      <w:r w:rsidR="00F56A11" w:rsidRPr="00604CFF">
        <w:rPr>
          <w:bCs/>
          <w:sz w:val="28"/>
          <w:szCs w:val="28"/>
        </w:rPr>
        <w:t>(27)</w:t>
      </w:r>
      <w:r w:rsidR="00F56A11">
        <w:rPr>
          <w:bCs/>
          <w:sz w:val="28"/>
          <w:szCs w:val="28"/>
        </w:rPr>
        <w:t>, с учетом новых данных [9</w:t>
      </w:r>
      <w:r w:rsidR="00F56A11" w:rsidRPr="00604CFF">
        <w:rPr>
          <w:bCs/>
          <w:sz w:val="28"/>
          <w:szCs w:val="28"/>
        </w:rPr>
        <w:t>, 1</w:t>
      </w:r>
      <w:r w:rsidR="00F56A11">
        <w:rPr>
          <w:bCs/>
          <w:sz w:val="28"/>
          <w:szCs w:val="28"/>
        </w:rPr>
        <w:t>2</w:t>
      </w:r>
      <w:r w:rsidR="00F56A11" w:rsidRPr="00604CFF">
        <w:rPr>
          <w:bCs/>
          <w:sz w:val="28"/>
          <w:szCs w:val="28"/>
        </w:rPr>
        <w:t xml:space="preserve">, </w:t>
      </w:r>
      <w:r w:rsidR="00F56A11">
        <w:rPr>
          <w:bCs/>
          <w:sz w:val="28"/>
          <w:szCs w:val="28"/>
        </w:rPr>
        <w:t>16–21</w:t>
      </w:r>
      <w:r w:rsidR="00F56A11" w:rsidRPr="00604CFF">
        <w:rPr>
          <w:bCs/>
          <w:sz w:val="28"/>
          <w:szCs w:val="28"/>
        </w:rPr>
        <w:t>] мо</w:t>
      </w:r>
      <w:r w:rsidR="00F56A11" w:rsidRPr="00604CFF">
        <w:rPr>
          <w:bCs/>
          <w:sz w:val="28"/>
          <w:szCs w:val="28"/>
        </w:rPr>
        <w:t>ж</w:t>
      </w:r>
      <w:r w:rsidR="00F56A11" w:rsidRPr="00604CFF">
        <w:rPr>
          <w:bCs/>
          <w:sz w:val="28"/>
          <w:szCs w:val="28"/>
        </w:rPr>
        <w:t>но записать в виде</w:t>
      </w:r>
    </w:p>
    <w:p w:rsidR="00F56A11" w:rsidRPr="000F5C46" w:rsidRDefault="00F56A11" w:rsidP="00032AFE">
      <w:pPr>
        <w:widowControl w:val="0"/>
        <w:ind w:firstLine="709"/>
        <w:jc w:val="both"/>
        <w:rPr>
          <w:bCs/>
          <w:sz w:val="20"/>
          <w:szCs w:val="20"/>
        </w:rPr>
      </w:pPr>
    </w:p>
    <w:tbl>
      <w:tblPr>
        <w:tblW w:w="0" w:type="auto"/>
        <w:tblLook w:val="04A0"/>
      </w:tblPr>
      <w:tblGrid>
        <w:gridCol w:w="8757"/>
        <w:gridCol w:w="588"/>
      </w:tblGrid>
      <w:tr w:rsidR="00F56A11" w:rsidRPr="000D3A60" w:rsidTr="00BF0F4C">
        <w:tc>
          <w:tcPr>
            <w:tcW w:w="8811" w:type="dxa"/>
          </w:tcPr>
          <w:p w:rsidR="00F56A11" w:rsidRDefault="00BF0F4C" w:rsidP="00032AFE">
            <w:pPr>
              <w:jc w:val="center"/>
              <w:rPr>
                <w:position w:val="-30"/>
                <w:sz w:val="28"/>
                <w:szCs w:val="28"/>
              </w:rPr>
            </w:pPr>
            <w:r w:rsidRPr="006B37FB">
              <w:rPr>
                <w:position w:val="-30"/>
                <w:sz w:val="28"/>
                <w:szCs w:val="28"/>
              </w:rPr>
              <w:object w:dxaOrig="8520" w:dyaOrig="720">
                <v:shape id="_x0000_i1203" type="#_x0000_t75" style="width:426.15pt;height:41.85pt" o:ole="">
                  <v:imagedata r:id="rId303" o:title=""/>
                </v:shape>
                <o:OLEObject Type="Embed" ProgID="Equation.3" ShapeID="_x0000_i1203" DrawAspect="Content" ObjectID="_1504352335" r:id="rId304"/>
              </w:object>
            </w:r>
          </w:p>
          <w:p w:rsidR="00F56A11" w:rsidRPr="006734D1" w:rsidRDefault="00F56A11" w:rsidP="00032AFE">
            <w:pPr>
              <w:jc w:val="center"/>
              <w:rPr>
                <w:sz w:val="28"/>
                <w:szCs w:val="28"/>
              </w:rPr>
            </w:pPr>
            <w:r w:rsidRPr="006B37FB">
              <w:rPr>
                <w:position w:val="-30"/>
                <w:sz w:val="28"/>
                <w:szCs w:val="28"/>
              </w:rPr>
              <w:object w:dxaOrig="5080" w:dyaOrig="720">
                <v:shape id="_x0000_i1204" type="#_x0000_t75" style="width:283pt;height:41.85pt" o:ole="">
                  <v:imagedata r:id="rId305" o:title=""/>
                </v:shape>
                <o:OLEObject Type="Embed" ProgID="Equation.3" ShapeID="_x0000_i1204" DrawAspect="Content" ObjectID="_1504352336" r:id="rId306"/>
              </w:object>
            </w:r>
            <w:r w:rsidRPr="00604CFF">
              <w:rPr>
                <w:sz w:val="28"/>
                <w:szCs w:val="28"/>
              </w:rPr>
              <w:t>,</w:t>
            </w:r>
          </w:p>
        </w:tc>
        <w:tc>
          <w:tcPr>
            <w:tcW w:w="759" w:type="dxa"/>
          </w:tcPr>
          <w:p w:rsidR="00BF0F4C" w:rsidRPr="00BF0F4C" w:rsidRDefault="00BF0F4C" w:rsidP="00BF0F4C">
            <w:pPr>
              <w:ind w:hanging="162"/>
              <w:jc w:val="right"/>
              <w:rPr>
                <w:sz w:val="32"/>
                <w:szCs w:val="32"/>
              </w:rPr>
            </w:pPr>
          </w:p>
          <w:p w:rsidR="00BF0F4C" w:rsidRPr="00BF0F4C" w:rsidRDefault="00BF0F4C" w:rsidP="00BF0F4C">
            <w:pPr>
              <w:ind w:hanging="162"/>
              <w:jc w:val="right"/>
              <w:rPr>
                <w:sz w:val="32"/>
                <w:szCs w:val="32"/>
              </w:rPr>
            </w:pPr>
          </w:p>
          <w:p w:rsidR="00BF0F4C" w:rsidRPr="00BF0F4C" w:rsidRDefault="00BF0F4C" w:rsidP="00BF0F4C">
            <w:pPr>
              <w:ind w:hanging="162"/>
              <w:jc w:val="right"/>
              <w:rPr>
                <w:sz w:val="32"/>
                <w:szCs w:val="32"/>
              </w:rPr>
            </w:pPr>
          </w:p>
          <w:p w:rsidR="00F56A11" w:rsidRPr="000D3A60" w:rsidRDefault="00F56A11" w:rsidP="00BF0F4C">
            <w:pPr>
              <w:ind w:hanging="162"/>
              <w:jc w:val="right"/>
              <w:rPr>
                <w:sz w:val="28"/>
                <w:szCs w:val="28"/>
              </w:rPr>
            </w:pPr>
            <w:r>
              <w:rPr>
                <w:sz w:val="28"/>
                <w:szCs w:val="28"/>
              </w:rPr>
              <w:t>(44</w:t>
            </w:r>
            <w:r w:rsidRPr="006B37FB">
              <w:rPr>
                <w:sz w:val="28"/>
                <w:szCs w:val="28"/>
              </w:rPr>
              <w:t>)</w:t>
            </w:r>
          </w:p>
        </w:tc>
      </w:tr>
    </w:tbl>
    <w:p w:rsidR="00F56A11" w:rsidRPr="00032AFE" w:rsidRDefault="00F56A11" w:rsidP="00032AFE">
      <w:pPr>
        <w:widowControl w:val="0"/>
        <w:ind w:firstLine="709"/>
        <w:jc w:val="both"/>
        <w:rPr>
          <w:sz w:val="28"/>
          <w:szCs w:val="28"/>
          <w:lang w:val="en-US"/>
        </w:rPr>
      </w:pPr>
    </w:p>
    <w:p w:rsidR="00F56A11" w:rsidRPr="006B37FB" w:rsidRDefault="00F56A11" w:rsidP="00032AFE">
      <w:pPr>
        <w:pStyle w:val="21"/>
        <w:tabs>
          <w:tab w:val="left" w:pos="9180"/>
          <w:tab w:val="left" w:pos="9360"/>
        </w:tabs>
        <w:spacing w:after="0" w:line="240" w:lineRule="auto"/>
        <w:rPr>
          <w:sz w:val="28"/>
          <w:szCs w:val="28"/>
        </w:rPr>
      </w:pPr>
      <w:r>
        <w:rPr>
          <w:sz w:val="28"/>
          <w:szCs w:val="28"/>
        </w:rPr>
        <w:t>где</w:t>
      </w:r>
    </w:p>
    <w:p w:rsidR="00F56A11" w:rsidRDefault="00BF0F4C" w:rsidP="00032AFE">
      <w:pPr>
        <w:pStyle w:val="21"/>
        <w:spacing w:after="0" w:line="240" w:lineRule="auto"/>
        <w:jc w:val="center"/>
        <w:rPr>
          <w:sz w:val="28"/>
          <w:szCs w:val="28"/>
        </w:rPr>
      </w:pPr>
      <w:r w:rsidRPr="00AC4DE9">
        <w:rPr>
          <w:position w:val="-24"/>
          <w:sz w:val="28"/>
          <w:szCs w:val="28"/>
        </w:rPr>
        <w:object w:dxaOrig="2040" w:dyaOrig="680">
          <v:shape id="_x0000_i1205" type="#_x0000_t75" style="width:124.75pt;height:40.2pt" o:ole="">
            <v:imagedata r:id="rId307" o:title=""/>
          </v:shape>
          <o:OLEObject Type="Embed" ProgID="Equation.3" ShapeID="_x0000_i1205" DrawAspect="Content" ObjectID="_1504352337" r:id="rId308"/>
        </w:object>
      </w:r>
      <w:r w:rsidR="00F56A11" w:rsidRPr="006B37FB">
        <w:rPr>
          <w:sz w:val="28"/>
          <w:szCs w:val="28"/>
        </w:rPr>
        <w:t>,</w:t>
      </w:r>
    </w:p>
    <w:p w:rsidR="00F56A11" w:rsidRPr="006B37FB" w:rsidRDefault="00E458B2" w:rsidP="003F256A">
      <w:pPr>
        <w:pStyle w:val="21"/>
        <w:spacing w:after="0" w:line="235" w:lineRule="auto"/>
        <w:jc w:val="center"/>
        <w:rPr>
          <w:sz w:val="28"/>
          <w:szCs w:val="28"/>
        </w:rPr>
      </w:pPr>
      <w:r w:rsidRPr="006B37FB">
        <w:rPr>
          <w:position w:val="-28"/>
          <w:sz w:val="28"/>
          <w:szCs w:val="28"/>
        </w:rPr>
        <w:object w:dxaOrig="2200" w:dyaOrig="660">
          <v:shape id="_x0000_i1206" type="#_x0000_t75" style="width:129.75pt;height:39.35pt" o:ole="">
            <v:imagedata r:id="rId309" o:title=""/>
          </v:shape>
          <o:OLEObject Type="Embed" ProgID="Equation.3" ShapeID="_x0000_i1206" DrawAspect="Content" ObjectID="_1504352338" r:id="rId310"/>
        </w:object>
      </w:r>
      <w:r w:rsidR="00F56A11" w:rsidRPr="006B37FB">
        <w:rPr>
          <w:sz w:val="28"/>
          <w:szCs w:val="28"/>
        </w:rPr>
        <w:t>,</w:t>
      </w:r>
    </w:p>
    <w:p w:rsidR="00F56A11" w:rsidRDefault="00E458B2" w:rsidP="003F256A">
      <w:pPr>
        <w:pStyle w:val="21"/>
        <w:spacing w:after="0" w:line="235" w:lineRule="auto"/>
        <w:jc w:val="center"/>
        <w:rPr>
          <w:sz w:val="28"/>
          <w:szCs w:val="28"/>
        </w:rPr>
      </w:pPr>
      <w:r w:rsidRPr="006B37FB">
        <w:rPr>
          <w:position w:val="-24"/>
          <w:sz w:val="28"/>
          <w:szCs w:val="28"/>
        </w:rPr>
        <w:object w:dxaOrig="3780" w:dyaOrig="680">
          <v:shape id="_x0000_i1207" type="#_x0000_t75" style="width:226.05pt;height:39.35pt" o:ole="">
            <v:imagedata r:id="rId311" o:title=""/>
          </v:shape>
          <o:OLEObject Type="Embed" ProgID="Equation.3" ShapeID="_x0000_i1207" DrawAspect="Content" ObjectID="_1504352339" r:id="rId312"/>
        </w:object>
      </w:r>
      <w:r w:rsidR="00F56A11" w:rsidRPr="006B37FB">
        <w:rPr>
          <w:sz w:val="28"/>
          <w:szCs w:val="28"/>
        </w:rPr>
        <w:t>,</w:t>
      </w:r>
    </w:p>
    <w:p w:rsidR="00F56A11" w:rsidRPr="006B37FB" w:rsidRDefault="00F56A11" w:rsidP="003F256A">
      <w:pPr>
        <w:pStyle w:val="21"/>
        <w:spacing w:after="0" w:line="235" w:lineRule="auto"/>
        <w:jc w:val="center"/>
        <w:rPr>
          <w:sz w:val="28"/>
          <w:szCs w:val="28"/>
        </w:rPr>
      </w:pPr>
      <w:r w:rsidRPr="006B37FB">
        <w:rPr>
          <w:position w:val="-12"/>
          <w:sz w:val="28"/>
          <w:szCs w:val="28"/>
        </w:rPr>
        <w:object w:dxaOrig="560" w:dyaOrig="360">
          <v:shape id="_x0000_i1208" type="#_x0000_t75" style="width:34.35pt;height:21.75pt" o:ole="">
            <v:imagedata r:id="rId313" o:title=""/>
          </v:shape>
          <o:OLEObject Type="Embed" ProgID="Equation.3" ShapeID="_x0000_i1208" DrawAspect="Content" ObjectID="_1504352340" r:id="rId314"/>
        </w:object>
      </w:r>
      <w:r w:rsidR="00E458B2" w:rsidRPr="006B37FB">
        <w:rPr>
          <w:position w:val="-34"/>
          <w:sz w:val="28"/>
          <w:szCs w:val="28"/>
        </w:rPr>
        <w:object w:dxaOrig="5100" w:dyaOrig="800">
          <v:shape id="_x0000_i1209" type="#_x0000_t75" style="width:294.7pt;height:46.05pt" o:ole="">
            <v:imagedata r:id="rId315" o:title=""/>
          </v:shape>
          <o:OLEObject Type="Embed" ProgID="Equation.3" ShapeID="_x0000_i1209" DrawAspect="Content" ObjectID="_1504352341" r:id="rId316"/>
        </w:object>
      </w:r>
      <w:r w:rsidRPr="006B37FB">
        <w:rPr>
          <w:sz w:val="28"/>
          <w:szCs w:val="28"/>
        </w:rPr>
        <w:t>,</w:t>
      </w:r>
    </w:p>
    <w:p w:rsidR="00F56A11" w:rsidRPr="006B37FB" w:rsidRDefault="00E458B2" w:rsidP="003F256A">
      <w:pPr>
        <w:pStyle w:val="21"/>
        <w:spacing w:after="0" w:line="235" w:lineRule="auto"/>
        <w:jc w:val="center"/>
        <w:rPr>
          <w:sz w:val="28"/>
          <w:szCs w:val="28"/>
        </w:rPr>
      </w:pPr>
      <w:r w:rsidRPr="00AC4DE9">
        <w:rPr>
          <w:position w:val="-24"/>
          <w:sz w:val="28"/>
          <w:szCs w:val="28"/>
        </w:rPr>
        <w:object w:dxaOrig="2140" w:dyaOrig="620">
          <v:shape id="_x0000_i1210" type="#_x0000_t75" style="width:129.75pt;height:36.85pt" o:ole="">
            <v:imagedata r:id="rId317" o:title=""/>
          </v:shape>
          <o:OLEObject Type="Embed" ProgID="Equation.3" ShapeID="_x0000_i1210" DrawAspect="Content" ObjectID="_1504352342" r:id="rId318"/>
        </w:object>
      </w:r>
      <w:r w:rsidR="00F56A11" w:rsidRPr="006B37FB">
        <w:rPr>
          <w:sz w:val="28"/>
          <w:szCs w:val="28"/>
        </w:rPr>
        <w:t>,</w:t>
      </w:r>
    </w:p>
    <w:p w:rsidR="00F56A11" w:rsidRDefault="00E458B2" w:rsidP="003F256A">
      <w:pPr>
        <w:pStyle w:val="afe"/>
        <w:spacing w:after="0" w:line="235" w:lineRule="auto"/>
        <w:jc w:val="center"/>
        <w:rPr>
          <w:b/>
          <w:bCs/>
          <w:sz w:val="28"/>
          <w:szCs w:val="28"/>
        </w:rPr>
      </w:pPr>
      <w:r w:rsidRPr="00AC4DE9">
        <w:rPr>
          <w:position w:val="-24"/>
        </w:rPr>
        <w:object w:dxaOrig="1660" w:dyaOrig="620">
          <v:shape id="_x0000_i1211" type="#_x0000_t75" style="width:101.3pt;height:36.85pt" o:ole="">
            <v:imagedata r:id="rId319" o:title=""/>
          </v:shape>
          <o:OLEObject Type="Embed" ProgID="Equation.3" ShapeID="_x0000_i1211" DrawAspect="Content" ObjectID="_1504352343" r:id="rId320"/>
        </w:object>
      </w:r>
      <w:r w:rsidR="00F56A11">
        <w:rPr>
          <w:sz w:val="28"/>
          <w:szCs w:val="28"/>
        </w:rPr>
        <w:t>,</w:t>
      </w:r>
    </w:p>
    <w:p w:rsidR="00F56A11" w:rsidRPr="006B37FB" w:rsidRDefault="00E458B2" w:rsidP="003F256A">
      <w:pPr>
        <w:pStyle w:val="afe"/>
        <w:spacing w:after="0" w:line="235" w:lineRule="auto"/>
        <w:jc w:val="center"/>
        <w:rPr>
          <w:b/>
          <w:bCs/>
          <w:sz w:val="28"/>
          <w:szCs w:val="28"/>
        </w:rPr>
      </w:pPr>
      <w:r w:rsidRPr="00AC4DE9">
        <w:rPr>
          <w:position w:val="-24"/>
        </w:rPr>
        <w:object w:dxaOrig="1980" w:dyaOrig="620">
          <v:shape id="_x0000_i1212" type="#_x0000_t75" style="width:123.05pt;height:36.85pt" o:ole="">
            <v:imagedata r:id="rId321" o:title=""/>
          </v:shape>
          <o:OLEObject Type="Embed" ProgID="Equation.3" ShapeID="_x0000_i1212" DrawAspect="Content" ObjectID="_1504352344" r:id="rId322"/>
        </w:object>
      </w:r>
      <w:r w:rsidR="00F56A11">
        <w:rPr>
          <w:sz w:val="28"/>
          <w:szCs w:val="28"/>
        </w:rPr>
        <w:t>.</w:t>
      </w:r>
    </w:p>
    <w:p w:rsidR="00F56A11" w:rsidRPr="00E458B2" w:rsidRDefault="00F56A11" w:rsidP="003F256A">
      <w:pPr>
        <w:widowControl w:val="0"/>
        <w:spacing w:line="235" w:lineRule="auto"/>
        <w:jc w:val="both"/>
        <w:rPr>
          <w:sz w:val="28"/>
          <w:szCs w:val="28"/>
        </w:rPr>
      </w:pPr>
    </w:p>
    <w:p w:rsidR="00F56A11" w:rsidRPr="002C121D" w:rsidRDefault="00F56A11" w:rsidP="00E458B2">
      <w:pPr>
        <w:widowControl w:val="0"/>
        <w:spacing w:line="238" w:lineRule="auto"/>
        <w:ind w:firstLine="709"/>
        <w:jc w:val="both"/>
        <w:rPr>
          <w:sz w:val="28"/>
          <w:szCs w:val="28"/>
        </w:rPr>
      </w:pPr>
      <w:r w:rsidRPr="002C121D">
        <w:rPr>
          <w:sz w:val="28"/>
          <w:szCs w:val="28"/>
        </w:rPr>
        <w:t>В заключени</w:t>
      </w:r>
      <w:r w:rsidR="002E3B96">
        <w:rPr>
          <w:sz w:val="28"/>
          <w:szCs w:val="28"/>
        </w:rPr>
        <w:t>е</w:t>
      </w:r>
      <w:r w:rsidRPr="002C121D">
        <w:rPr>
          <w:sz w:val="28"/>
          <w:szCs w:val="28"/>
        </w:rPr>
        <w:t>, необходимо отметить, что квазипотенциальный по</w:t>
      </w:r>
      <w:r w:rsidRPr="002C121D">
        <w:rPr>
          <w:sz w:val="28"/>
          <w:szCs w:val="28"/>
        </w:rPr>
        <w:t>д</w:t>
      </w:r>
      <w:r w:rsidRPr="002C121D">
        <w:rPr>
          <w:sz w:val="28"/>
          <w:szCs w:val="28"/>
        </w:rPr>
        <w:t>ход является исключительно эффективным методом описания связанных состояний в квантовой электродинамике. Он совмещает простоту и нагля</w:t>
      </w:r>
      <w:r w:rsidRPr="002C121D">
        <w:rPr>
          <w:sz w:val="28"/>
          <w:szCs w:val="28"/>
        </w:rPr>
        <w:t>д</w:t>
      </w:r>
      <w:r w:rsidRPr="002C121D">
        <w:rPr>
          <w:sz w:val="28"/>
          <w:szCs w:val="28"/>
        </w:rPr>
        <w:t>ность трехмерного формализма нерелятивистской квантовой механики с ковариантным аппаратом квантовой теории поля. Этот подход открывает новые возможности для повышения точности расчета величины тонкого сдвига уровней энергии водородоподобных атомов</w:t>
      </w:r>
      <w:r w:rsidRPr="002C121D">
        <w:rPr>
          <w:szCs w:val="21"/>
        </w:rPr>
        <w:t>.</w:t>
      </w:r>
    </w:p>
    <w:p w:rsidR="00F56A11" w:rsidRPr="002C121D" w:rsidRDefault="00F56A11" w:rsidP="00E458B2">
      <w:pPr>
        <w:widowControl w:val="0"/>
        <w:spacing w:line="238" w:lineRule="auto"/>
        <w:ind w:firstLine="709"/>
        <w:jc w:val="both"/>
        <w:rPr>
          <w:sz w:val="28"/>
          <w:szCs w:val="28"/>
        </w:rPr>
      </w:pPr>
    </w:p>
    <w:p w:rsidR="00F56A11" w:rsidRPr="00664F17" w:rsidRDefault="00F56A11" w:rsidP="00E458B2">
      <w:pPr>
        <w:spacing w:line="238" w:lineRule="auto"/>
        <w:jc w:val="center"/>
        <w:rPr>
          <w:color w:val="000000"/>
        </w:rPr>
      </w:pPr>
      <w:r w:rsidRPr="00664F17">
        <w:rPr>
          <w:color w:val="000000"/>
        </w:rPr>
        <w:t>БИБЛИОГРАФИЧЕСКИЙ СПИСОК</w:t>
      </w:r>
    </w:p>
    <w:p w:rsidR="00F56A11" w:rsidRPr="00664F17" w:rsidRDefault="00F56A11" w:rsidP="00E458B2">
      <w:pPr>
        <w:widowControl w:val="0"/>
        <w:spacing w:line="238" w:lineRule="auto"/>
        <w:jc w:val="both"/>
      </w:pPr>
    </w:p>
    <w:p w:rsidR="00F56A11" w:rsidRPr="00D15C76" w:rsidRDefault="00F56A11" w:rsidP="00E458B2">
      <w:pPr>
        <w:widowControl w:val="0"/>
        <w:numPr>
          <w:ilvl w:val="0"/>
          <w:numId w:val="22"/>
        </w:numPr>
        <w:tabs>
          <w:tab w:val="left" w:pos="0"/>
          <w:tab w:val="left" w:pos="993"/>
        </w:tabs>
        <w:spacing w:line="238" w:lineRule="auto"/>
        <w:ind w:left="0" w:firstLine="709"/>
        <w:jc w:val="both"/>
      </w:pPr>
      <w:r w:rsidRPr="00D15C76">
        <w:rPr>
          <w:i/>
          <w:iCs/>
        </w:rPr>
        <w:t xml:space="preserve">Фаустов Р. Н. </w:t>
      </w:r>
      <w:r w:rsidRPr="00D15C76">
        <w:t>Квазипотенциальный метод в задаче об уровнях энергии поз</w:t>
      </w:r>
      <w:r w:rsidRPr="00D15C76">
        <w:t>и</w:t>
      </w:r>
      <w:r w:rsidRPr="00D15C76">
        <w:t xml:space="preserve">трония : Сообщение </w:t>
      </w:r>
      <w:r w:rsidRPr="00D15C76">
        <w:rPr>
          <w:lang w:val="en-US"/>
        </w:rPr>
        <w:sym w:font="Symbol" w:char="002D"/>
      </w:r>
      <w:r w:rsidRPr="00D15C76">
        <w:t xml:space="preserve"> Р-1572. Дубна : Изд-во </w:t>
      </w:r>
      <w:r w:rsidR="00E458B2">
        <w:t xml:space="preserve">ОИЯИ, </w:t>
      </w:r>
      <w:r w:rsidRPr="00D15C76">
        <w:t xml:space="preserve">1964. 24 </w:t>
      </w:r>
      <w:r w:rsidRPr="00D15C76">
        <w:rPr>
          <w:lang w:val="en-US"/>
        </w:rPr>
        <w:t>c</w:t>
      </w:r>
      <w:r w:rsidRPr="00D15C76">
        <w:t>.</w:t>
      </w:r>
    </w:p>
    <w:p w:rsidR="00F56A11" w:rsidRPr="00664F17" w:rsidRDefault="00F56A11" w:rsidP="00E458B2">
      <w:pPr>
        <w:widowControl w:val="0"/>
        <w:numPr>
          <w:ilvl w:val="0"/>
          <w:numId w:val="22"/>
        </w:numPr>
        <w:tabs>
          <w:tab w:val="left" w:pos="0"/>
          <w:tab w:val="left" w:pos="993"/>
        </w:tabs>
        <w:spacing w:line="238" w:lineRule="auto"/>
        <w:ind w:left="0" w:firstLine="709"/>
        <w:jc w:val="both"/>
      </w:pPr>
      <w:r w:rsidRPr="00664F17">
        <w:rPr>
          <w:i/>
        </w:rPr>
        <w:t>Тюхтяев Ю.</w:t>
      </w:r>
      <w:r>
        <w:rPr>
          <w:i/>
        </w:rPr>
        <w:t xml:space="preserve"> </w:t>
      </w:r>
      <w:r w:rsidRPr="00664F17">
        <w:rPr>
          <w:i/>
        </w:rPr>
        <w:t>Н.</w:t>
      </w:r>
      <w:r w:rsidRPr="00664F17">
        <w:t xml:space="preserve"> Учет эффектов связанности в позитронии // Теоретическая и мате</w:t>
      </w:r>
      <w:r>
        <w:t xml:space="preserve">матическая физика. </w:t>
      </w:r>
      <w:r w:rsidRPr="00664F17">
        <w:t>1978. Т. 36, №</w:t>
      </w:r>
      <w:r>
        <w:t xml:space="preserve"> </w:t>
      </w:r>
      <w:r w:rsidRPr="00664F17">
        <w:t xml:space="preserve">2. С. 264–270. </w:t>
      </w:r>
    </w:p>
    <w:p w:rsidR="00F56A11" w:rsidRPr="00664F17" w:rsidRDefault="00F56A11" w:rsidP="00E458B2">
      <w:pPr>
        <w:widowControl w:val="0"/>
        <w:numPr>
          <w:ilvl w:val="0"/>
          <w:numId w:val="22"/>
        </w:numPr>
        <w:tabs>
          <w:tab w:val="left" w:pos="0"/>
          <w:tab w:val="left" w:pos="993"/>
        </w:tabs>
        <w:spacing w:line="238" w:lineRule="auto"/>
        <w:ind w:left="0" w:firstLine="709"/>
        <w:jc w:val="both"/>
      </w:pPr>
      <w:r w:rsidRPr="00664F17">
        <w:rPr>
          <w:i/>
        </w:rPr>
        <w:t>Нюнько Н.</w:t>
      </w:r>
      <w:r>
        <w:rPr>
          <w:i/>
        </w:rPr>
        <w:t xml:space="preserve"> </w:t>
      </w:r>
      <w:r w:rsidRPr="00664F17">
        <w:rPr>
          <w:i/>
        </w:rPr>
        <w:t>Е</w:t>
      </w:r>
      <w:r w:rsidRPr="001F254C">
        <w:t xml:space="preserve">., </w:t>
      </w:r>
      <w:r w:rsidRPr="00664F17">
        <w:rPr>
          <w:i/>
        </w:rPr>
        <w:t>Тюхтяев Ю.</w:t>
      </w:r>
      <w:r>
        <w:rPr>
          <w:i/>
        </w:rPr>
        <w:t xml:space="preserve"> </w:t>
      </w:r>
      <w:r w:rsidRPr="00664F17">
        <w:rPr>
          <w:i/>
        </w:rPr>
        <w:t>Н.</w:t>
      </w:r>
      <w:r w:rsidRPr="00664F17">
        <w:t xml:space="preserve"> Квазипотенциальный подход к расчету ди</w:t>
      </w:r>
      <w:r w:rsidRPr="00664F17">
        <w:t>а</w:t>
      </w:r>
      <w:r w:rsidRPr="00664F17">
        <w:t>грамм однофотонного обмена с поляризационным оператором // Теоретическая и мат</w:t>
      </w:r>
      <w:r w:rsidRPr="00664F17">
        <w:t>е</w:t>
      </w:r>
      <w:r w:rsidRPr="00664F17">
        <w:t>матическа</w:t>
      </w:r>
      <w:r>
        <w:t>я физика</w:t>
      </w:r>
      <w:r w:rsidR="00E458B2">
        <w:t>.</w:t>
      </w:r>
      <w:r>
        <w:t xml:space="preserve"> </w:t>
      </w:r>
      <w:r w:rsidRPr="00664F17">
        <w:t>1972. Т. 12, №</w:t>
      </w:r>
      <w:r>
        <w:t xml:space="preserve"> 1.</w:t>
      </w:r>
      <w:r w:rsidRPr="00664F17">
        <w:t xml:space="preserve"> С. 56–63. </w:t>
      </w:r>
    </w:p>
    <w:p w:rsidR="00F56A11" w:rsidRPr="00664F17" w:rsidRDefault="00F56A11" w:rsidP="00E458B2">
      <w:pPr>
        <w:numPr>
          <w:ilvl w:val="0"/>
          <w:numId w:val="22"/>
        </w:numPr>
        <w:tabs>
          <w:tab w:val="left" w:pos="0"/>
          <w:tab w:val="left" w:pos="993"/>
        </w:tabs>
        <w:spacing w:line="238" w:lineRule="auto"/>
        <w:ind w:left="0" w:firstLine="709"/>
        <w:jc w:val="both"/>
      </w:pPr>
      <w:r w:rsidRPr="00664F17">
        <w:rPr>
          <w:i/>
        </w:rPr>
        <w:t>Нюнько Н.</w:t>
      </w:r>
      <w:r>
        <w:rPr>
          <w:i/>
        </w:rPr>
        <w:t xml:space="preserve"> </w:t>
      </w:r>
      <w:r w:rsidRPr="00664F17">
        <w:rPr>
          <w:i/>
        </w:rPr>
        <w:t>Е</w:t>
      </w:r>
      <w:r w:rsidRPr="001F254C">
        <w:t xml:space="preserve">., </w:t>
      </w:r>
      <w:r w:rsidRPr="00664F17">
        <w:rPr>
          <w:i/>
        </w:rPr>
        <w:t>Тюхтяев Ю.</w:t>
      </w:r>
      <w:r>
        <w:rPr>
          <w:i/>
        </w:rPr>
        <w:t xml:space="preserve"> </w:t>
      </w:r>
      <w:r w:rsidRPr="00664F17">
        <w:rPr>
          <w:i/>
        </w:rPr>
        <w:t>Н</w:t>
      </w:r>
      <w:r w:rsidRPr="001F254C">
        <w:t xml:space="preserve">., </w:t>
      </w:r>
      <w:r w:rsidRPr="00664F17">
        <w:rPr>
          <w:i/>
        </w:rPr>
        <w:t>Фаустов Р.</w:t>
      </w:r>
      <w:r>
        <w:rPr>
          <w:i/>
        </w:rPr>
        <w:t xml:space="preserve"> </w:t>
      </w:r>
      <w:r w:rsidRPr="00664F17">
        <w:rPr>
          <w:i/>
        </w:rPr>
        <w:t>Н.</w:t>
      </w:r>
      <w:r w:rsidRPr="00664F17">
        <w:t xml:space="preserve"> Исследование некоторых лог</w:t>
      </w:r>
      <w:r w:rsidRPr="00664F17">
        <w:t>а</w:t>
      </w:r>
      <w:r w:rsidRPr="00664F17">
        <w:t xml:space="preserve">рифмических вкладов </w:t>
      </w:r>
      <w:r w:rsidR="003E7BA8">
        <w:t>~</w:t>
      </w:r>
      <w:r w:rsidR="003E7BA8">
        <w:sym w:font="Symbol" w:char="F061"/>
      </w:r>
      <w:r w:rsidR="003E7BA8" w:rsidRPr="003E7BA8">
        <w:rPr>
          <w:vertAlign w:val="superscript"/>
        </w:rPr>
        <w:t>6</w:t>
      </w:r>
      <w:r w:rsidR="003E7BA8">
        <w:rPr>
          <w:lang w:val="en-US"/>
        </w:rPr>
        <w:t>ln</w:t>
      </w:r>
      <w:r w:rsidR="003E7BA8">
        <w:rPr>
          <w:lang w:val="en-US"/>
        </w:rPr>
        <w:sym w:font="Symbol" w:char="F061"/>
      </w:r>
      <w:r w:rsidRPr="00664F17">
        <w:t xml:space="preserve"> в сверхтонкое расщепление основного уровня по</w:t>
      </w:r>
      <w:r w:rsidR="003F256A">
        <w:t>зитр</w:t>
      </w:r>
      <w:r w:rsidR="003F256A">
        <w:t>о</w:t>
      </w:r>
      <w:r w:rsidR="003F256A">
        <w:t>ния </w:t>
      </w:r>
      <w:r>
        <w:t xml:space="preserve">// Ядерная физика. </w:t>
      </w:r>
      <w:r w:rsidRPr="00664F17">
        <w:t>1979. Т. 3</w:t>
      </w:r>
      <w:r>
        <w:t xml:space="preserve">0, вып. 2(8). </w:t>
      </w:r>
      <w:r w:rsidRPr="00664F17">
        <w:t>С. 457</w:t>
      </w:r>
      <w:r w:rsidRPr="00664F17">
        <w:rPr>
          <w:lang w:val="en-US"/>
        </w:rPr>
        <w:sym w:font="Symbol" w:char="002D"/>
      </w:r>
      <w:r w:rsidRPr="00664F17">
        <w:t xml:space="preserve">464. </w:t>
      </w:r>
    </w:p>
    <w:p w:rsidR="00F56A11" w:rsidRDefault="00F56A11" w:rsidP="00E458B2">
      <w:pPr>
        <w:numPr>
          <w:ilvl w:val="0"/>
          <w:numId w:val="22"/>
        </w:numPr>
        <w:tabs>
          <w:tab w:val="left" w:pos="0"/>
          <w:tab w:val="left" w:pos="993"/>
        </w:tabs>
        <w:spacing w:line="238" w:lineRule="auto"/>
        <w:ind w:left="0" w:firstLine="709"/>
        <w:jc w:val="both"/>
        <w:rPr>
          <w:lang w:val="en-US"/>
        </w:rPr>
      </w:pPr>
      <w:r w:rsidRPr="00664F17">
        <w:rPr>
          <w:i/>
          <w:lang w:val="en-US"/>
        </w:rPr>
        <w:t>Fell R.</w:t>
      </w:r>
      <w:r w:rsidRPr="008B55B1">
        <w:rPr>
          <w:i/>
          <w:lang w:val="en-US"/>
        </w:rPr>
        <w:t xml:space="preserve"> </w:t>
      </w:r>
      <w:r w:rsidRPr="00664F17">
        <w:rPr>
          <w:i/>
          <w:lang w:val="en-US"/>
        </w:rPr>
        <w:t>N.</w:t>
      </w:r>
      <w:r w:rsidRPr="00664F17">
        <w:rPr>
          <w:lang w:val="en-US"/>
        </w:rPr>
        <w:t xml:space="preserve"> Order </w:t>
      </w:r>
      <w:r w:rsidR="003E7BA8">
        <w:rPr>
          <w:lang w:val="en-US"/>
        </w:rPr>
        <w:sym w:font="Symbol" w:char="F061"/>
      </w:r>
      <w:r w:rsidR="003E7BA8">
        <w:rPr>
          <w:vertAlign w:val="superscript"/>
          <w:lang w:val="en-US"/>
        </w:rPr>
        <w:t>4</w:t>
      </w:r>
      <w:r w:rsidR="003E7BA8">
        <w:rPr>
          <w:lang w:val="en-US"/>
        </w:rPr>
        <w:t>ln</w:t>
      </w:r>
      <w:r w:rsidR="003E7BA8">
        <w:rPr>
          <w:lang w:val="en-US"/>
        </w:rPr>
        <w:sym w:font="Symbol" w:char="F061"/>
      </w:r>
      <w:r w:rsidR="003E7BA8">
        <w:rPr>
          <w:vertAlign w:val="superscript"/>
          <w:lang w:val="en-US"/>
        </w:rPr>
        <w:t>–1</w:t>
      </w:r>
      <w:r w:rsidR="003E7BA8" w:rsidRPr="003E7BA8">
        <w:rPr>
          <w:i/>
          <w:lang w:val="en-US"/>
        </w:rPr>
        <w:t>f</w:t>
      </w:r>
      <w:r w:rsidR="003E7BA8">
        <w:rPr>
          <w:vertAlign w:val="subscript"/>
          <w:lang w:val="en-US"/>
        </w:rPr>
        <w:t>RYD</w:t>
      </w:r>
      <w:r w:rsidRPr="00664F17">
        <w:rPr>
          <w:lang w:val="en-US"/>
        </w:rPr>
        <w:t xml:space="preserve"> Correction to the </w:t>
      </w:r>
      <w:r w:rsidR="003E7BA8" w:rsidRPr="003E7BA8">
        <w:rPr>
          <w:i/>
          <w:lang w:val="en-US"/>
        </w:rPr>
        <w:t>n</w:t>
      </w:r>
      <w:r w:rsidR="003E7BA8">
        <w:rPr>
          <w:lang w:val="en-US"/>
        </w:rPr>
        <w:t xml:space="preserve"> = 1</w:t>
      </w:r>
      <w:r w:rsidRPr="00664F17">
        <w:rPr>
          <w:lang w:val="en-US"/>
        </w:rPr>
        <w:t xml:space="preserve"> and </w:t>
      </w:r>
      <w:r w:rsidR="003E7BA8" w:rsidRPr="003E7BA8">
        <w:rPr>
          <w:i/>
          <w:lang w:val="en-US"/>
        </w:rPr>
        <w:t>n</w:t>
      </w:r>
      <w:r w:rsidR="003E7BA8">
        <w:rPr>
          <w:lang w:val="en-US"/>
        </w:rPr>
        <w:t xml:space="preserve"> = 2</w:t>
      </w:r>
      <w:r w:rsidRPr="008B55B1">
        <w:rPr>
          <w:position w:val="-6"/>
          <w:lang w:val="en-US"/>
        </w:rPr>
        <w:t xml:space="preserve"> </w:t>
      </w:r>
      <w:r w:rsidRPr="00664F17">
        <w:rPr>
          <w:lang w:val="en-US"/>
        </w:rPr>
        <w:t>Energy Levels of P</w:t>
      </w:r>
      <w:r w:rsidRPr="00664F17">
        <w:rPr>
          <w:lang w:val="en-US"/>
        </w:rPr>
        <w:t>o</w:t>
      </w:r>
      <w:r w:rsidRPr="00664F17">
        <w:rPr>
          <w:lang w:val="en-US"/>
        </w:rPr>
        <w:t>sitronium // Phy</w:t>
      </w:r>
      <w:r w:rsidR="00E458B2">
        <w:rPr>
          <w:lang w:val="en-US"/>
        </w:rPr>
        <w:t>s</w:t>
      </w:r>
      <w:r w:rsidR="00E458B2" w:rsidRPr="00E458B2">
        <w:rPr>
          <w:lang w:val="en-US"/>
        </w:rPr>
        <w:t>.</w:t>
      </w:r>
      <w:r w:rsidR="00E458B2">
        <w:rPr>
          <w:lang w:val="en-US"/>
        </w:rPr>
        <w:t xml:space="preserve"> Rev</w:t>
      </w:r>
      <w:r w:rsidR="00E458B2">
        <w:t>.</w:t>
      </w:r>
      <w:r w:rsidRPr="00664F17">
        <w:rPr>
          <w:lang w:val="en-US"/>
        </w:rPr>
        <w:t xml:space="preserve"> Lett</w:t>
      </w:r>
      <w:r>
        <w:rPr>
          <w:lang w:val="en-US"/>
        </w:rPr>
        <w:t xml:space="preserve">. 1992. </w:t>
      </w:r>
      <w:r w:rsidRPr="00664F17">
        <w:rPr>
          <w:lang w:val="en-US"/>
        </w:rPr>
        <w:t>Vol. 68, №</w:t>
      </w:r>
      <w:r w:rsidRPr="00781475">
        <w:rPr>
          <w:lang w:val="en-US"/>
        </w:rPr>
        <w:t xml:space="preserve"> </w:t>
      </w:r>
      <w:r>
        <w:rPr>
          <w:lang w:val="en-US"/>
        </w:rPr>
        <w:t xml:space="preserve">1. </w:t>
      </w:r>
      <w:r w:rsidRPr="00664F17">
        <w:rPr>
          <w:lang w:val="en-US"/>
        </w:rPr>
        <w:t>P. 25–28.</w:t>
      </w:r>
    </w:p>
    <w:p w:rsidR="00F56A11" w:rsidRPr="001D7D68" w:rsidRDefault="00F56A11" w:rsidP="00E458B2">
      <w:pPr>
        <w:numPr>
          <w:ilvl w:val="0"/>
          <w:numId w:val="22"/>
        </w:numPr>
        <w:tabs>
          <w:tab w:val="left" w:pos="0"/>
          <w:tab w:val="left" w:pos="993"/>
        </w:tabs>
        <w:spacing w:line="238" w:lineRule="auto"/>
        <w:ind w:left="0" w:firstLine="709"/>
        <w:jc w:val="both"/>
        <w:rPr>
          <w:lang w:val="en-US"/>
        </w:rPr>
      </w:pPr>
      <w:r>
        <w:rPr>
          <w:i/>
          <w:lang w:val="en-US"/>
        </w:rPr>
        <w:t>Mohr</w:t>
      </w:r>
      <w:r w:rsidRPr="001D7D68">
        <w:rPr>
          <w:i/>
          <w:lang w:val="en-US"/>
        </w:rPr>
        <w:t xml:space="preserve"> P.</w:t>
      </w:r>
      <w:r w:rsidRPr="001D7D68">
        <w:rPr>
          <w:lang w:val="en-US"/>
        </w:rPr>
        <w:t xml:space="preserve"> CODATA recommended values of the fundamental physical constants</w:t>
      </w:r>
      <w:r w:rsidR="001F254C" w:rsidRPr="001F254C">
        <w:rPr>
          <w:lang w:val="en-US"/>
        </w:rPr>
        <w:t xml:space="preserve"> </w:t>
      </w:r>
      <w:r w:rsidRPr="001D7D68">
        <w:rPr>
          <w:lang w:val="en-US"/>
        </w:rPr>
        <w:t>: 2010 // Rev</w:t>
      </w:r>
      <w:r w:rsidR="00E458B2" w:rsidRPr="00E458B2">
        <w:rPr>
          <w:lang w:val="en-US"/>
        </w:rPr>
        <w:t>.</w:t>
      </w:r>
      <w:r w:rsidRPr="001D7D68">
        <w:rPr>
          <w:lang w:val="en-US"/>
        </w:rPr>
        <w:t xml:space="preserve"> Mod</w:t>
      </w:r>
      <w:r>
        <w:rPr>
          <w:lang w:val="en-US"/>
        </w:rPr>
        <w:t>ern</w:t>
      </w:r>
      <w:r w:rsidRPr="001D7D68">
        <w:rPr>
          <w:lang w:val="en-US"/>
        </w:rPr>
        <w:t xml:space="preserve"> Phys</w:t>
      </w:r>
      <w:r>
        <w:rPr>
          <w:lang w:val="en-US"/>
        </w:rPr>
        <w:t>.</w:t>
      </w:r>
      <w:r w:rsidRPr="001D7D68">
        <w:rPr>
          <w:lang w:val="en-US"/>
        </w:rPr>
        <w:t xml:space="preserve"> 2012. Vol. 84, №. 4. P. 1527–1605.</w:t>
      </w:r>
    </w:p>
    <w:p w:rsidR="00F56A11" w:rsidRPr="00664F17" w:rsidRDefault="00F56A11" w:rsidP="00E458B2">
      <w:pPr>
        <w:widowControl w:val="0"/>
        <w:numPr>
          <w:ilvl w:val="0"/>
          <w:numId w:val="22"/>
        </w:numPr>
        <w:tabs>
          <w:tab w:val="left" w:pos="0"/>
          <w:tab w:val="left" w:pos="993"/>
        </w:tabs>
        <w:spacing w:line="238" w:lineRule="auto"/>
        <w:ind w:left="0" w:firstLine="709"/>
        <w:jc w:val="both"/>
        <w:rPr>
          <w:lang w:val="en-US"/>
        </w:rPr>
      </w:pPr>
      <w:r w:rsidRPr="00664F17">
        <w:rPr>
          <w:i/>
          <w:iCs/>
          <w:lang w:val="en-US"/>
        </w:rPr>
        <w:t>Eides M</w:t>
      </w:r>
      <w:r w:rsidRPr="001F254C">
        <w:rPr>
          <w:iCs/>
          <w:lang w:val="en-US"/>
        </w:rPr>
        <w:t xml:space="preserve">., </w:t>
      </w:r>
      <w:r w:rsidRPr="00664F17">
        <w:rPr>
          <w:i/>
          <w:iCs/>
          <w:lang w:val="en-US"/>
        </w:rPr>
        <w:t>Grotch H</w:t>
      </w:r>
      <w:r w:rsidRPr="001F254C">
        <w:rPr>
          <w:iCs/>
          <w:lang w:val="en-US"/>
        </w:rPr>
        <w:t xml:space="preserve">., </w:t>
      </w:r>
      <w:r w:rsidRPr="00664F17">
        <w:rPr>
          <w:i/>
          <w:iCs/>
          <w:lang w:val="en-US"/>
        </w:rPr>
        <w:t>Shelyuto V.</w:t>
      </w:r>
      <w:r w:rsidRPr="008B55B1">
        <w:rPr>
          <w:i/>
          <w:iCs/>
          <w:lang w:val="en-US"/>
        </w:rPr>
        <w:t xml:space="preserve"> </w:t>
      </w:r>
      <w:r w:rsidRPr="00664F17">
        <w:rPr>
          <w:i/>
          <w:iCs/>
          <w:lang w:val="en-US"/>
        </w:rPr>
        <w:t>A.</w:t>
      </w:r>
      <w:r w:rsidRPr="00664F17">
        <w:rPr>
          <w:lang w:val="en-US"/>
        </w:rPr>
        <w:t xml:space="preserve"> Theory of Light Hydrogenlike Atoms // Physics Reports. 2001. Vol. 342</w:t>
      </w:r>
      <w:r w:rsidRPr="008B55B1">
        <w:rPr>
          <w:lang w:val="en-US"/>
        </w:rPr>
        <w:t>, № 2</w:t>
      </w:r>
      <w:r>
        <w:rPr>
          <w:lang w:val="en-US"/>
        </w:rPr>
        <w:t>.</w:t>
      </w:r>
      <w:r w:rsidRPr="00664F17">
        <w:rPr>
          <w:lang w:val="en-US"/>
        </w:rPr>
        <w:t xml:space="preserve"> P. 63</w:t>
      </w:r>
      <w:r w:rsidRPr="00664F17">
        <w:rPr>
          <w:lang w:val="en-US"/>
        </w:rPr>
        <w:sym w:font="Symbol" w:char="002D"/>
      </w:r>
      <w:r w:rsidRPr="00664F17">
        <w:rPr>
          <w:lang w:val="en-US"/>
        </w:rPr>
        <w:t>261.</w:t>
      </w:r>
    </w:p>
    <w:p w:rsidR="00F56A11" w:rsidRPr="00664F17" w:rsidRDefault="00F56A11" w:rsidP="00E458B2">
      <w:pPr>
        <w:widowControl w:val="0"/>
        <w:numPr>
          <w:ilvl w:val="0"/>
          <w:numId w:val="22"/>
        </w:numPr>
        <w:tabs>
          <w:tab w:val="left" w:pos="0"/>
          <w:tab w:val="left" w:pos="993"/>
        </w:tabs>
        <w:spacing w:line="238" w:lineRule="auto"/>
        <w:ind w:left="0" w:firstLine="709"/>
        <w:jc w:val="both"/>
        <w:rPr>
          <w:lang w:val="en-US"/>
        </w:rPr>
      </w:pPr>
      <w:r w:rsidRPr="00664F17">
        <w:rPr>
          <w:i/>
          <w:iCs/>
          <w:lang w:val="en-US"/>
        </w:rPr>
        <w:t>Salpeter E</w:t>
      </w:r>
      <w:r w:rsidRPr="008B55B1">
        <w:rPr>
          <w:i/>
          <w:iCs/>
          <w:lang w:val="en-US"/>
        </w:rPr>
        <w:t xml:space="preserve"> </w:t>
      </w:r>
      <w:r w:rsidRPr="00664F17">
        <w:rPr>
          <w:i/>
          <w:iCs/>
          <w:lang w:val="en-US"/>
        </w:rPr>
        <w:t>.E.</w:t>
      </w:r>
      <w:r w:rsidRPr="00664F17">
        <w:rPr>
          <w:lang w:val="en-US"/>
        </w:rPr>
        <w:t xml:space="preserve"> Mass Corrections to the Fine Structure of</w:t>
      </w:r>
      <w:r w:rsidR="00E458B2">
        <w:rPr>
          <w:lang w:val="en-US"/>
        </w:rPr>
        <w:t xml:space="preserve"> Hydrogen-Like Atoms // Phys</w:t>
      </w:r>
      <w:r w:rsidR="00E458B2" w:rsidRPr="00E458B2">
        <w:rPr>
          <w:lang w:val="en-US"/>
        </w:rPr>
        <w:t>.</w:t>
      </w:r>
      <w:r w:rsidR="00E458B2">
        <w:rPr>
          <w:lang w:val="en-US"/>
        </w:rPr>
        <w:t xml:space="preserve"> Rev</w:t>
      </w:r>
      <w:r w:rsidRPr="00664F17">
        <w:rPr>
          <w:lang w:val="en-US"/>
        </w:rPr>
        <w:t>. 1952. Vol. 87</w:t>
      </w:r>
      <w:r w:rsidRPr="008B55B1">
        <w:rPr>
          <w:lang w:val="en-US"/>
        </w:rPr>
        <w:t>, №</w:t>
      </w:r>
      <w:r w:rsidRPr="00E458B2">
        <w:rPr>
          <w:lang w:val="en-US"/>
        </w:rPr>
        <w:t xml:space="preserve"> </w:t>
      </w:r>
      <w:r w:rsidRPr="008B55B1">
        <w:rPr>
          <w:lang w:val="en-US"/>
        </w:rPr>
        <w:t>2</w:t>
      </w:r>
      <w:r w:rsidRPr="00664F17">
        <w:rPr>
          <w:lang w:val="en-US"/>
        </w:rPr>
        <w:t>. P. 328</w:t>
      </w:r>
      <w:r w:rsidRPr="00664F17">
        <w:rPr>
          <w:lang w:val="en-US"/>
        </w:rPr>
        <w:sym w:font="Symbol" w:char="F02D"/>
      </w:r>
      <w:r w:rsidR="001F254C">
        <w:rPr>
          <w:lang w:val="en-US"/>
        </w:rPr>
        <w:t>343.</w:t>
      </w:r>
    </w:p>
    <w:p w:rsidR="003E7BA8" w:rsidRPr="003E7BA8" w:rsidRDefault="00F56A11" w:rsidP="00E458B2">
      <w:pPr>
        <w:widowControl w:val="0"/>
        <w:numPr>
          <w:ilvl w:val="0"/>
          <w:numId w:val="22"/>
        </w:numPr>
        <w:tabs>
          <w:tab w:val="left" w:pos="0"/>
          <w:tab w:val="left" w:pos="993"/>
        </w:tabs>
        <w:spacing w:line="238" w:lineRule="auto"/>
        <w:ind w:left="0" w:firstLine="709"/>
        <w:jc w:val="both"/>
        <w:rPr>
          <w:lang w:val="en-US"/>
        </w:rPr>
      </w:pPr>
      <w:r w:rsidRPr="00664F17">
        <w:rPr>
          <w:i/>
          <w:iCs/>
          <w:lang w:val="en-US"/>
        </w:rPr>
        <w:t>Fulton T</w:t>
      </w:r>
      <w:r w:rsidRPr="001F254C">
        <w:rPr>
          <w:iCs/>
          <w:lang w:val="en-US"/>
        </w:rPr>
        <w:t xml:space="preserve">., </w:t>
      </w:r>
      <w:r w:rsidRPr="00664F17">
        <w:rPr>
          <w:i/>
          <w:iCs/>
          <w:lang w:val="en-US"/>
        </w:rPr>
        <w:t>Martin P.</w:t>
      </w:r>
      <w:r w:rsidRPr="008B55B1">
        <w:rPr>
          <w:i/>
          <w:iCs/>
          <w:lang w:val="en-US"/>
        </w:rPr>
        <w:t xml:space="preserve"> </w:t>
      </w:r>
      <w:r w:rsidRPr="00664F17">
        <w:rPr>
          <w:i/>
          <w:iCs/>
          <w:lang w:val="en-US"/>
        </w:rPr>
        <w:t>C.</w:t>
      </w:r>
      <w:r w:rsidRPr="00664F17">
        <w:rPr>
          <w:lang w:val="en-US"/>
        </w:rPr>
        <w:t xml:space="preserve"> Two-Body System in Quantum Electrodynamics. Energy </w:t>
      </w:r>
      <w:r w:rsidR="00E458B2">
        <w:rPr>
          <w:lang w:val="en-US"/>
        </w:rPr>
        <w:t>Levels of Positronium // Phys</w:t>
      </w:r>
      <w:r w:rsidR="00E458B2" w:rsidRPr="00E458B2">
        <w:rPr>
          <w:lang w:val="en-US"/>
        </w:rPr>
        <w:t>.</w:t>
      </w:r>
      <w:r w:rsidR="00E458B2">
        <w:rPr>
          <w:lang w:val="en-US"/>
        </w:rPr>
        <w:t xml:space="preserve"> Rev</w:t>
      </w:r>
      <w:r w:rsidRPr="00664F17">
        <w:rPr>
          <w:lang w:val="en-US"/>
        </w:rPr>
        <w:t>. 1954. Vol. 95</w:t>
      </w:r>
      <w:r w:rsidRPr="008B55B1">
        <w:rPr>
          <w:lang w:val="en-US"/>
        </w:rPr>
        <w:t>, №</w:t>
      </w:r>
      <w:r w:rsidRPr="00E458B2">
        <w:rPr>
          <w:lang w:val="en-US"/>
        </w:rPr>
        <w:t xml:space="preserve"> </w:t>
      </w:r>
      <w:r w:rsidRPr="008B55B1">
        <w:rPr>
          <w:lang w:val="en-US"/>
        </w:rPr>
        <w:t>3</w:t>
      </w:r>
      <w:r w:rsidRPr="00664F17">
        <w:rPr>
          <w:lang w:val="en-US"/>
        </w:rPr>
        <w:t>. P. 811</w:t>
      </w:r>
      <w:r w:rsidRPr="00664F17">
        <w:rPr>
          <w:lang w:val="en-US"/>
        </w:rPr>
        <w:sym w:font="Symbol" w:char="F02D"/>
      </w:r>
      <w:r w:rsidRPr="00664F17">
        <w:rPr>
          <w:lang w:val="en-US"/>
        </w:rPr>
        <w:t>822.</w:t>
      </w:r>
    </w:p>
    <w:p w:rsidR="00F56A11" w:rsidRPr="0028678A" w:rsidRDefault="00F56A11" w:rsidP="00E458B2">
      <w:pPr>
        <w:widowControl w:val="0"/>
        <w:numPr>
          <w:ilvl w:val="0"/>
          <w:numId w:val="22"/>
        </w:numPr>
        <w:tabs>
          <w:tab w:val="left" w:pos="0"/>
          <w:tab w:val="left" w:pos="993"/>
        </w:tabs>
        <w:spacing w:line="238" w:lineRule="auto"/>
        <w:ind w:left="0" w:firstLine="567"/>
        <w:jc w:val="both"/>
        <w:rPr>
          <w:lang w:val="en-US"/>
        </w:rPr>
      </w:pPr>
      <w:r w:rsidRPr="00664F17">
        <w:rPr>
          <w:i/>
          <w:iCs/>
          <w:lang w:val="en-US"/>
        </w:rPr>
        <w:t>Grotch H</w:t>
      </w:r>
      <w:r w:rsidRPr="001F254C">
        <w:rPr>
          <w:iCs/>
          <w:lang w:val="en-US"/>
        </w:rPr>
        <w:t xml:space="preserve">., </w:t>
      </w:r>
      <w:r w:rsidRPr="00664F17">
        <w:rPr>
          <w:i/>
          <w:iCs/>
          <w:lang w:val="en-US"/>
        </w:rPr>
        <w:t>Yennie D.</w:t>
      </w:r>
      <w:r w:rsidRPr="008B55B1">
        <w:rPr>
          <w:i/>
          <w:iCs/>
          <w:lang w:val="en-US"/>
        </w:rPr>
        <w:t xml:space="preserve"> </w:t>
      </w:r>
      <w:r w:rsidRPr="00664F17">
        <w:rPr>
          <w:i/>
          <w:iCs/>
          <w:lang w:val="en-US"/>
        </w:rPr>
        <w:t>R.</w:t>
      </w:r>
      <w:r w:rsidRPr="00664F17">
        <w:rPr>
          <w:lang w:val="en-US"/>
        </w:rPr>
        <w:t xml:space="preserve"> Effective Potential Model for Calculating Nuclear Corre</w:t>
      </w:r>
      <w:r w:rsidRPr="00664F17">
        <w:rPr>
          <w:lang w:val="en-US"/>
        </w:rPr>
        <w:t>c</w:t>
      </w:r>
      <w:r w:rsidRPr="00664F17">
        <w:rPr>
          <w:lang w:val="en-US"/>
        </w:rPr>
        <w:t>tions to the Ener</w:t>
      </w:r>
      <w:r w:rsidR="00E458B2">
        <w:rPr>
          <w:lang w:val="en-US"/>
        </w:rPr>
        <w:t>gy Levels of Hydrogen // Rev</w:t>
      </w:r>
      <w:r w:rsidR="00E458B2" w:rsidRPr="00E458B2">
        <w:rPr>
          <w:lang w:val="en-US"/>
        </w:rPr>
        <w:t>.</w:t>
      </w:r>
      <w:r w:rsidR="00E458B2">
        <w:rPr>
          <w:lang w:val="en-US"/>
        </w:rPr>
        <w:t xml:space="preserve"> of Modern Phys</w:t>
      </w:r>
      <w:r w:rsidRPr="00664F17">
        <w:rPr>
          <w:lang w:val="en-US"/>
        </w:rPr>
        <w:t xml:space="preserve">. </w:t>
      </w:r>
      <w:r w:rsidRPr="0028678A">
        <w:rPr>
          <w:lang w:val="en-US"/>
        </w:rPr>
        <w:t xml:space="preserve">1969. </w:t>
      </w:r>
      <w:r w:rsidRPr="00664F17">
        <w:rPr>
          <w:lang w:val="en-US"/>
        </w:rPr>
        <w:t>Vol</w:t>
      </w:r>
      <w:r w:rsidRPr="0028678A">
        <w:rPr>
          <w:lang w:val="en-US"/>
        </w:rPr>
        <w:t xml:space="preserve">. 41, № 2. </w:t>
      </w:r>
      <w:r>
        <w:rPr>
          <w:lang w:val="en-US"/>
        </w:rPr>
        <w:t>P</w:t>
      </w:r>
      <w:r w:rsidRPr="0028678A">
        <w:rPr>
          <w:lang w:val="en-US"/>
        </w:rPr>
        <w:t>. 350</w:t>
      </w:r>
      <w:r w:rsidRPr="00664F17">
        <w:rPr>
          <w:lang w:val="en-US"/>
        </w:rPr>
        <w:sym w:font="Symbol" w:char="F02D"/>
      </w:r>
      <w:r w:rsidRPr="0028678A">
        <w:rPr>
          <w:lang w:val="en-US"/>
        </w:rPr>
        <w:t>374.</w:t>
      </w:r>
    </w:p>
    <w:p w:rsidR="00F56A11" w:rsidRPr="00664F17" w:rsidRDefault="00F56A11" w:rsidP="006D4103">
      <w:pPr>
        <w:widowControl w:val="0"/>
        <w:numPr>
          <w:ilvl w:val="0"/>
          <w:numId w:val="22"/>
        </w:numPr>
        <w:tabs>
          <w:tab w:val="left" w:pos="0"/>
          <w:tab w:val="left" w:pos="993"/>
        </w:tabs>
        <w:ind w:left="0" w:firstLine="567"/>
        <w:jc w:val="both"/>
      </w:pPr>
      <w:r w:rsidRPr="00664F17">
        <w:rPr>
          <w:i/>
          <w:iCs/>
        </w:rPr>
        <w:lastRenderedPageBreak/>
        <w:t>Нюнько</w:t>
      </w:r>
      <w:r w:rsidRPr="000F5C46">
        <w:rPr>
          <w:i/>
          <w:iCs/>
        </w:rPr>
        <w:t xml:space="preserve"> </w:t>
      </w:r>
      <w:r w:rsidRPr="00664F17">
        <w:rPr>
          <w:i/>
          <w:iCs/>
        </w:rPr>
        <w:t>Н</w:t>
      </w:r>
      <w:r w:rsidRPr="000F5C46">
        <w:rPr>
          <w:i/>
          <w:iCs/>
        </w:rPr>
        <w:t xml:space="preserve">. </w:t>
      </w:r>
      <w:r w:rsidRPr="00664F17">
        <w:rPr>
          <w:i/>
          <w:iCs/>
        </w:rPr>
        <w:t>Е</w:t>
      </w:r>
      <w:r w:rsidRPr="000F5C46">
        <w:rPr>
          <w:iCs/>
        </w:rPr>
        <w:t xml:space="preserve">., </w:t>
      </w:r>
      <w:r w:rsidRPr="00664F17">
        <w:rPr>
          <w:i/>
          <w:iCs/>
        </w:rPr>
        <w:t>Тюхтяев</w:t>
      </w:r>
      <w:r w:rsidRPr="000F5C46">
        <w:rPr>
          <w:i/>
          <w:iCs/>
        </w:rPr>
        <w:t xml:space="preserve"> </w:t>
      </w:r>
      <w:r w:rsidRPr="00664F17">
        <w:rPr>
          <w:i/>
          <w:iCs/>
        </w:rPr>
        <w:t>Ю</w:t>
      </w:r>
      <w:r w:rsidRPr="000F5C46">
        <w:rPr>
          <w:i/>
          <w:iCs/>
        </w:rPr>
        <w:t xml:space="preserve">. </w:t>
      </w:r>
      <w:r w:rsidRPr="00664F17">
        <w:rPr>
          <w:i/>
          <w:iCs/>
        </w:rPr>
        <w:t>Н</w:t>
      </w:r>
      <w:r w:rsidRPr="000F5C46">
        <w:rPr>
          <w:iCs/>
        </w:rPr>
        <w:t xml:space="preserve">., </w:t>
      </w:r>
      <w:r w:rsidRPr="00664F17">
        <w:rPr>
          <w:i/>
          <w:iCs/>
        </w:rPr>
        <w:t>Фаустов</w:t>
      </w:r>
      <w:r w:rsidRPr="000F5C46">
        <w:rPr>
          <w:i/>
          <w:iCs/>
        </w:rPr>
        <w:t xml:space="preserve"> </w:t>
      </w:r>
      <w:r w:rsidRPr="00664F17">
        <w:rPr>
          <w:i/>
          <w:iCs/>
        </w:rPr>
        <w:t>Р</w:t>
      </w:r>
      <w:r w:rsidRPr="000F5C46">
        <w:rPr>
          <w:i/>
          <w:iCs/>
        </w:rPr>
        <w:t xml:space="preserve">. </w:t>
      </w:r>
      <w:r w:rsidRPr="00664F17">
        <w:rPr>
          <w:i/>
          <w:iCs/>
        </w:rPr>
        <w:t>Н</w:t>
      </w:r>
      <w:r w:rsidRPr="000F5C46">
        <w:rPr>
          <w:i/>
          <w:iCs/>
        </w:rPr>
        <w:t>.</w:t>
      </w:r>
      <w:r w:rsidRPr="000F5C46">
        <w:t xml:space="preserve"> </w:t>
      </w:r>
      <w:r w:rsidRPr="00664F17">
        <w:t>Влияние</w:t>
      </w:r>
      <w:r w:rsidRPr="000F5C46">
        <w:t xml:space="preserve"> </w:t>
      </w:r>
      <w:r w:rsidRPr="00664F17">
        <w:t>движения</w:t>
      </w:r>
      <w:r w:rsidRPr="000F5C46">
        <w:t xml:space="preserve"> </w:t>
      </w:r>
      <w:r w:rsidRPr="00664F17">
        <w:t>ядра</w:t>
      </w:r>
      <w:r w:rsidRPr="000F5C46">
        <w:t xml:space="preserve"> </w:t>
      </w:r>
      <w:r w:rsidRPr="00664F17">
        <w:t>на</w:t>
      </w:r>
      <w:r w:rsidRPr="000F5C46">
        <w:t xml:space="preserve"> </w:t>
      </w:r>
      <w:r w:rsidRPr="00664F17">
        <w:t>то</w:t>
      </w:r>
      <w:r w:rsidRPr="00664F17">
        <w:t>н</w:t>
      </w:r>
      <w:r w:rsidRPr="00D15C76">
        <w:t>кую</w:t>
      </w:r>
      <w:r w:rsidRPr="000F5C46">
        <w:t xml:space="preserve"> </w:t>
      </w:r>
      <w:r w:rsidRPr="00D15C76">
        <w:t>структуру</w:t>
      </w:r>
      <w:r w:rsidRPr="000F5C46">
        <w:t xml:space="preserve"> </w:t>
      </w:r>
      <w:r w:rsidRPr="00D15C76">
        <w:t>водорода</w:t>
      </w:r>
      <w:r w:rsidRPr="000F5C46">
        <w:t xml:space="preserve"> : </w:t>
      </w:r>
      <w:r w:rsidRPr="00D15C76">
        <w:t>Сообщение</w:t>
      </w:r>
      <w:r w:rsidRPr="000F5C46">
        <w:t xml:space="preserve"> </w:t>
      </w:r>
      <w:r w:rsidRPr="00D15C76">
        <w:rPr>
          <w:lang w:val="en-US"/>
        </w:rPr>
        <w:sym w:font="Symbol" w:char="002D"/>
      </w:r>
      <w:r w:rsidRPr="000F5C46">
        <w:t xml:space="preserve"> </w:t>
      </w:r>
      <w:r w:rsidRPr="00D15C76">
        <w:t>Р</w:t>
      </w:r>
      <w:r w:rsidRPr="000F5C46">
        <w:t xml:space="preserve">2-7493. </w:t>
      </w:r>
      <w:r w:rsidRPr="00D15C76">
        <w:t>Дубна</w:t>
      </w:r>
      <w:r w:rsidRPr="00E458B2">
        <w:rPr>
          <w:lang w:val="en-US"/>
        </w:rPr>
        <w:t xml:space="preserve"> : </w:t>
      </w:r>
      <w:r w:rsidRPr="00D15C76">
        <w:t xml:space="preserve">Изд-во </w:t>
      </w:r>
      <w:r w:rsidR="00E458B2">
        <w:t>ОИЯИ</w:t>
      </w:r>
      <w:r>
        <w:t>, 1973.</w:t>
      </w:r>
      <w:r w:rsidRPr="00664F17">
        <w:t xml:space="preserve"> 16 с.</w:t>
      </w:r>
    </w:p>
    <w:p w:rsidR="00F56A11" w:rsidRPr="00664F17" w:rsidRDefault="00F56A11" w:rsidP="006D4103">
      <w:pPr>
        <w:numPr>
          <w:ilvl w:val="0"/>
          <w:numId w:val="22"/>
        </w:numPr>
        <w:tabs>
          <w:tab w:val="left" w:pos="0"/>
          <w:tab w:val="left" w:pos="993"/>
        </w:tabs>
        <w:ind w:left="0" w:firstLine="567"/>
        <w:jc w:val="both"/>
      </w:pPr>
      <w:r w:rsidRPr="00664F17">
        <w:rPr>
          <w:i/>
        </w:rPr>
        <w:t>Бойкова Н.</w:t>
      </w:r>
      <w:r>
        <w:rPr>
          <w:i/>
        </w:rPr>
        <w:t xml:space="preserve"> </w:t>
      </w:r>
      <w:r w:rsidRPr="00664F17">
        <w:rPr>
          <w:i/>
        </w:rPr>
        <w:t>А</w:t>
      </w:r>
      <w:r w:rsidRPr="001F254C">
        <w:t xml:space="preserve">., </w:t>
      </w:r>
      <w:r w:rsidRPr="00664F17">
        <w:rPr>
          <w:i/>
        </w:rPr>
        <w:t>Клещевская С.</w:t>
      </w:r>
      <w:r>
        <w:rPr>
          <w:i/>
        </w:rPr>
        <w:t xml:space="preserve"> </w:t>
      </w:r>
      <w:r w:rsidRPr="00664F17">
        <w:rPr>
          <w:i/>
        </w:rPr>
        <w:t>В</w:t>
      </w:r>
      <w:r w:rsidRPr="001F254C">
        <w:t xml:space="preserve">., </w:t>
      </w:r>
      <w:r w:rsidRPr="00664F17">
        <w:rPr>
          <w:i/>
        </w:rPr>
        <w:t>Тюхтяев Ю.</w:t>
      </w:r>
      <w:r>
        <w:rPr>
          <w:i/>
        </w:rPr>
        <w:t xml:space="preserve"> </w:t>
      </w:r>
      <w:r w:rsidRPr="00664F17">
        <w:rPr>
          <w:i/>
        </w:rPr>
        <w:t>Н</w:t>
      </w:r>
      <w:r w:rsidRPr="001F254C">
        <w:t xml:space="preserve">., </w:t>
      </w:r>
      <w:r w:rsidRPr="00664F17">
        <w:rPr>
          <w:i/>
        </w:rPr>
        <w:t>Фаустов Р.</w:t>
      </w:r>
      <w:r>
        <w:rPr>
          <w:i/>
        </w:rPr>
        <w:t xml:space="preserve"> </w:t>
      </w:r>
      <w:r w:rsidRPr="00664F17">
        <w:rPr>
          <w:i/>
        </w:rPr>
        <w:t>Н.</w:t>
      </w:r>
      <w:r w:rsidRPr="00664F17">
        <w:t xml:space="preserve"> К вопросу о логарифмических по отношению масс частиц вкладов в тонкий сдвиг </w:t>
      </w:r>
      <w:r w:rsidRPr="00664F17">
        <w:rPr>
          <w:i/>
          <w:lang w:val="en-US"/>
        </w:rPr>
        <w:t>S</w:t>
      </w:r>
      <w:r w:rsidRPr="00664F17">
        <w:t>-уровней энергии водородоподобных атомов в пятом порядке по константе тонкой структуры // Ядерная физи</w:t>
      </w:r>
      <w:r>
        <w:t xml:space="preserve">ка. </w:t>
      </w:r>
      <w:r w:rsidRPr="00664F17">
        <w:t xml:space="preserve">2004. Т. </w:t>
      </w:r>
      <w:r w:rsidRPr="00664F17">
        <w:rPr>
          <w:bCs/>
        </w:rPr>
        <w:t>67</w:t>
      </w:r>
      <w:r w:rsidRPr="00664F17">
        <w:t>, №</w:t>
      </w:r>
      <w:r>
        <w:t xml:space="preserve"> 3. </w:t>
      </w:r>
      <w:r w:rsidRPr="00664F17">
        <w:t>С. 548</w:t>
      </w:r>
      <w:r w:rsidRPr="00664F17">
        <w:rPr>
          <w:lang w:val="en-US"/>
        </w:rPr>
        <w:sym w:font="Symbol" w:char="002D"/>
      </w:r>
      <w:r w:rsidRPr="00664F17">
        <w:t>556</w:t>
      </w:r>
      <w:r w:rsidRPr="00664F17">
        <w:rPr>
          <w:rStyle w:val="textsmoll"/>
        </w:rPr>
        <w:t>.</w:t>
      </w:r>
    </w:p>
    <w:p w:rsidR="00F56A11" w:rsidRPr="00664F17" w:rsidRDefault="00F56A11" w:rsidP="006D4103">
      <w:pPr>
        <w:widowControl w:val="0"/>
        <w:numPr>
          <w:ilvl w:val="0"/>
          <w:numId w:val="22"/>
        </w:numPr>
        <w:tabs>
          <w:tab w:val="left" w:pos="0"/>
          <w:tab w:val="left" w:pos="993"/>
        </w:tabs>
        <w:ind w:left="0" w:firstLine="567"/>
        <w:jc w:val="both"/>
        <w:rPr>
          <w:lang w:val="en-US"/>
        </w:rPr>
      </w:pPr>
      <w:r w:rsidRPr="00664F17">
        <w:rPr>
          <w:i/>
          <w:iCs/>
          <w:lang w:val="en-US"/>
        </w:rPr>
        <w:t>Bodwin G.</w:t>
      </w:r>
      <w:r w:rsidRPr="00D52387">
        <w:rPr>
          <w:i/>
          <w:iCs/>
          <w:lang w:val="en-US"/>
        </w:rPr>
        <w:t xml:space="preserve"> </w:t>
      </w:r>
      <w:r w:rsidRPr="00664F17">
        <w:rPr>
          <w:i/>
          <w:iCs/>
          <w:lang w:val="en-US"/>
        </w:rPr>
        <w:t>T</w:t>
      </w:r>
      <w:r w:rsidRPr="001F254C">
        <w:rPr>
          <w:iCs/>
          <w:lang w:val="en-US"/>
        </w:rPr>
        <w:t xml:space="preserve">., </w:t>
      </w:r>
      <w:r w:rsidRPr="00664F17">
        <w:rPr>
          <w:i/>
          <w:iCs/>
          <w:lang w:val="en-US"/>
        </w:rPr>
        <w:t>Yenie D.</w:t>
      </w:r>
      <w:r w:rsidRPr="004064F7">
        <w:rPr>
          <w:i/>
          <w:iCs/>
          <w:lang w:val="en-US"/>
        </w:rPr>
        <w:t xml:space="preserve"> </w:t>
      </w:r>
      <w:r w:rsidRPr="00664F17">
        <w:rPr>
          <w:i/>
          <w:iCs/>
          <w:lang w:val="en-US"/>
        </w:rPr>
        <w:t>R.</w:t>
      </w:r>
      <w:r w:rsidRPr="00664F17">
        <w:rPr>
          <w:lang w:val="en-US"/>
        </w:rPr>
        <w:t xml:space="preserve"> Hyperfine Splitting in Positronium and Muonium // Phy</w:t>
      </w:r>
      <w:r w:rsidRPr="00664F17">
        <w:rPr>
          <w:lang w:val="en-US"/>
        </w:rPr>
        <w:t>s</w:t>
      </w:r>
      <w:r w:rsidRPr="00664F17">
        <w:rPr>
          <w:lang w:val="en-US"/>
        </w:rPr>
        <w:t xml:space="preserve">ics Reports (Section C of Physics Letters). </w:t>
      </w:r>
      <w:r>
        <w:rPr>
          <w:lang w:val="en-US"/>
        </w:rPr>
        <w:t>1978.</w:t>
      </w:r>
      <w:r w:rsidRPr="00664F17">
        <w:rPr>
          <w:lang w:val="en-US"/>
        </w:rPr>
        <w:t xml:space="preserve"> Vol. 43</w:t>
      </w:r>
      <w:r w:rsidRPr="004064F7">
        <w:rPr>
          <w:lang w:val="en-US"/>
        </w:rPr>
        <w:t>, № 6</w:t>
      </w:r>
      <w:r>
        <w:rPr>
          <w:lang w:val="en-US"/>
        </w:rPr>
        <w:t>.</w:t>
      </w:r>
      <w:r w:rsidRPr="00664F17">
        <w:rPr>
          <w:lang w:val="en-US"/>
        </w:rPr>
        <w:t xml:space="preserve"> P. 267</w:t>
      </w:r>
      <w:r w:rsidRPr="00664F17">
        <w:rPr>
          <w:lang w:val="en-US"/>
        </w:rPr>
        <w:sym w:font="Symbol" w:char="002D"/>
      </w:r>
      <w:r w:rsidRPr="00664F17">
        <w:rPr>
          <w:lang w:val="en-US"/>
        </w:rPr>
        <w:t>303.</w:t>
      </w:r>
    </w:p>
    <w:p w:rsidR="00F56A11" w:rsidRPr="00664F17" w:rsidRDefault="00F56A11" w:rsidP="006D4103">
      <w:pPr>
        <w:widowControl w:val="0"/>
        <w:numPr>
          <w:ilvl w:val="0"/>
          <w:numId w:val="22"/>
        </w:numPr>
        <w:tabs>
          <w:tab w:val="left" w:pos="0"/>
          <w:tab w:val="left" w:pos="993"/>
        </w:tabs>
        <w:ind w:left="0" w:firstLine="567"/>
        <w:jc w:val="both"/>
        <w:rPr>
          <w:lang w:val="en-US"/>
        </w:rPr>
      </w:pPr>
      <w:r w:rsidRPr="00664F17">
        <w:rPr>
          <w:i/>
          <w:iCs/>
          <w:lang w:val="en-US"/>
        </w:rPr>
        <w:t>Fell R.</w:t>
      </w:r>
      <w:r w:rsidRPr="004064F7">
        <w:rPr>
          <w:i/>
          <w:iCs/>
          <w:lang w:val="en-US"/>
        </w:rPr>
        <w:t xml:space="preserve"> </w:t>
      </w:r>
      <w:r w:rsidRPr="00664F17">
        <w:rPr>
          <w:i/>
          <w:iCs/>
          <w:lang w:val="en-US"/>
        </w:rPr>
        <w:t>N.</w:t>
      </w:r>
      <w:r w:rsidRPr="00664F17">
        <w:rPr>
          <w:lang w:val="en-US"/>
        </w:rPr>
        <w:t xml:space="preserve"> Single Transverse Photon Contribution to the 2</w:t>
      </w:r>
      <w:r w:rsidRPr="00664F17">
        <w:rPr>
          <w:i/>
          <w:iCs/>
          <w:lang w:val="en-US"/>
        </w:rPr>
        <w:t>S</w:t>
      </w:r>
      <w:r w:rsidRPr="00664F17">
        <w:rPr>
          <w:lang w:val="en-US"/>
        </w:rPr>
        <w:t xml:space="preserve"> Energy Level of Positr</w:t>
      </w:r>
      <w:r w:rsidRPr="00664F17">
        <w:rPr>
          <w:lang w:val="en-US"/>
        </w:rPr>
        <w:t>o</w:t>
      </w:r>
      <w:r w:rsidRPr="00664F17">
        <w:rPr>
          <w:lang w:val="en-US"/>
        </w:rPr>
        <w:t>nium</w:t>
      </w:r>
      <w:r>
        <w:rPr>
          <w:lang w:val="en-US"/>
        </w:rPr>
        <w:t>. Waltham : Brandeis University</w:t>
      </w:r>
      <w:r w:rsidRPr="00CA7332">
        <w:rPr>
          <w:lang w:val="en-US"/>
        </w:rPr>
        <w:t>,</w:t>
      </w:r>
      <w:r>
        <w:rPr>
          <w:lang w:val="en-US"/>
        </w:rPr>
        <w:t xml:space="preserve"> 1992. </w:t>
      </w:r>
      <w:r w:rsidRPr="00664F17">
        <w:rPr>
          <w:lang w:val="en-US"/>
        </w:rPr>
        <w:t>40 p.</w:t>
      </w:r>
      <w:r w:rsidRPr="00D52387">
        <w:rPr>
          <w:lang w:val="en-US"/>
        </w:rPr>
        <w:t xml:space="preserve"> </w:t>
      </w:r>
    </w:p>
    <w:p w:rsidR="00F56A11" w:rsidRPr="00664F17" w:rsidRDefault="00F56A11" w:rsidP="006D4103">
      <w:pPr>
        <w:pStyle w:val="Reference"/>
        <w:widowControl w:val="0"/>
        <w:numPr>
          <w:ilvl w:val="0"/>
          <w:numId w:val="22"/>
        </w:numPr>
        <w:tabs>
          <w:tab w:val="left" w:pos="0"/>
          <w:tab w:val="left" w:pos="993"/>
        </w:tabs>
        <w:spacing w:line="240" w:lineRule="auto"/>
        <w:ind w:left="0" w:firstLine="567"/>
        <w:jc w:val="both"/>
        <w:rPr>
          <w:lang w:val="en-US"/>
        </w:rPr>
      </w:pPr>
      <w:r w:rsidRPr="00664F17">
        <w:rPr>
          <w:i/>
          <w:lang w:val="en-US"/>
        </w:rPr>
        <w:t>Parthey C.</w:t>
      </w:r>
      <w:r w:rsidRPr="007C60C8">
        <w:rPr>
          <w:i/>
          <w:lang w:val="en-US"/>
        </w:rPr>
        <w:t xml:space="preserve"> </w:t>
      </w:r>
      <w:r w:rsidRPr="00664F17">
        <w:rPr>
          <w:i/>
          <w:lang w:val="en-US"/>
        </w:rPr>
        <w:t>G</w:t>
      </w:r>
      <w:r w:rsidRPr="001F254C">
        <w:rPr>
          <w:lang w:val="en-US"/>
        </w:rPr>
        <w:t xml:space="preserve">., </w:t>
      </w:r>
      <w:r w:rsidRPr="00664F17">
        <w:rPr>
          <w:i/>
          <w:color w:val="231F20"/>
          <w:lang w:val="en-US"/>
        </w:rPr>
        <w:t>Matveev A</w:t>
      </w:r>
      <w:r w:rsidRPr="001F254C">
        <w:rPr>
          <w:color w:val="231F20"/>
          <w:lang w:val="en-US"/>
        </w:rPr>
        <w:t xml:space="preserve">., </w:t>
      </w:r>
      <w:r w:rsidRPr="00664F17">
        <w:rPr>
          <w:i/>
          <w:color w:val="231F20"/>
          <w:lang w:val="en-US"/>
        </w:rPr>
        <w:t>Alnis J</w:t>
      </w:r>
      <w:r w:rsidRPr="001F254C">
        <w:rPr>
          <w:color w:val="231F20"/>
          <w:lang w:val="en-US"/>
        </w:rPr>
        <w:t xml:space="preserve">., </w:t>
      </w:r>
      <w:r w:rsidRPr="00D52387">
        <w:rPr>
          <w:i/>
          <w:lang w:val="en-US"/>
        </w:rPr>
        <w:t>Bernhardt B</w:t>
      </w:r>
      <w:r w:rsidRPr="001F254C">
        <w:rPr>
          <w:lang w:val="en-US"/>
        </w:rPr>
        <w:t xml:space="preserve">., </w:t>
      </w:r>
      <w:r w:rsidRPr="00D52387">
        <w:rPr>
          <w:i/>
          <w:lang w:val="en-US"/>
        </w:rPr>
        <w:t>Beyer A</w:t>
      </w:r>
      <w:r w:rsidRPr="001F254C">
        <w:rPr>
          <w:lang w:val="en-US"/>
        </w:rPr>
        <w:t xml:space="preserve">., </w:t>
      </w:r>
      <w:r w:rsidRPr="00D52387">
        <w:rPr>
          <w:i/>
          <w:lang w:val="en-US"/>
        </w:rPr>
        <w:t>Holzwarth R</w:t>
      </w:r>
      <w:r w:rsidRPr="001F254C">
        <w:rPr>
          <w:lang w:val="en-US"/>
        </w:rPr>
        <w:t>.,</w:t>
      </w:r>
      <w:r w:rsidRPr="001F254C">
        <w:rPr>
          <w:rFonts w:eastAsia="CMSY7"/>
          <w:vertAlign w:val="superscript"/>
          <w:lang w:val="en-US"/>
        </w:rPr>
        <w:t xml:space="preserve"> </w:t>
      </w:r>
      <w:r w:rsidR="001F254C">
        <w:rPr>
          <w:i/>
          <w:lang w:val="en-US"/>
        </w:rPr>
        <w:t>Mai</w:t>
      </w:r>
      <w:r w:rsidR="001F254C">
        <w:rPr>
          <w:i/>
          <w:lang w:val="en-US"/>
        </w:rPr>
        <w:t>s</w:t>
      </w:r>
      <w:r w:rsidR="001F254C">
        <w:rPr>
          <w:i/>
          <w:lang w:val="en-US"/>
        </w:rPr>
        <w:t>trou</w:t>
      </w:r>
      <w:r w:rsidR="001F254C" w:rsidRPr="001F254C">
        <w:rPr>
          <w:i/>
          <w:lang w:val="en-US"/>
        </w:rPr>
        <w:t> </w:t>
      </w:r>
      <w:r w:rsidRPr="00D52387">
        <w:rPr>
          <w:i/>
          <w:lang w:val="en-US"/>
        </w:rPr>
        <w:t>A</w:t>
      </w:r>
      <w:r w:rsidRPr="00425F12">
        <w:rPr>
          <w:lang w:val="en-US"/>
        </w:rPr>
        <w:t xml:space="preserve">., </w:t>
      </w:r>
      <w:r w:rsidRPr="00D52387">
        <w:rPr>
          <w:i/>
          <w:lang w:val="en-US"/>
        </w:rPr>
        <w:t>Pohl R</w:t>
      </w:r>
      <w:r w:rsidRPr="00425F12">
        <w:rPr>
          <w:lang w:val="en-US"/>
        </w:rPr>
        <w:t xml:space="preserve">., </w:t>
      </w:r>
      <w:r w:rsidRPr="00D52387">
        <w:rPr>
          <w:i/>
          <w:lang w:val="en-US"/>
        </w:rPr>
        <w:t>Predehl K</w:t>
      </w:r>
      <w:r w:rsidRPr="00425F12">
        <w:rPr>
          <w:lang w:val="en-US"/>
        </w:rPr>
        <w:t xml:space="preserve">., </w:t>
      </w:r>
      <w:r w:rsidRPr="00D52387">
        <w:rPr>
          <w:i/>
          <w:lang w:val="en-US"/>
        </w:rPr>
        <w:t>Udem T</w:t>
      </w:r>
      <w:r w:rsidRPr="00425F12">
        <w:rPr>
          <w:lang w:val="en-US"/>
        </w:rPr>
        <w:t xml:space="preserve">., </w:t>
      </w:r>
      <w:r w:rsidRPr="00D52387">
        <w:rPr>
          <w:i/>
          <w:lang w:val="en-US"/>
        </w:rPr>
        <w:t>Wilken T</w:t>
      </w:r>
      <w:r w:rsidRPr="00425F12">
        <w:rPr>
          <w:lang w:val="en-US"/>
        </w:rPr>
        <w:t xml:space="preserve">., </w:t>
      </w:r>
      <w:r w:rsidRPr="00D52387">
        <w:rPr>
          <w:i/>
          <w:lang w:val="en-US"/>
        </w:rPr>
        <w:t>Kolachevsky N</w:t>
      </w:r>
      <w:r w:rsidRPr="00425F12">
        <w:rPr>
          <w:lang w:val="en-US"/>
        </w:rPr>
        <w:t>.,</w:t>
      </w:r>
      <w:r w:rsidRPr="00425F12">
        <w:rPr>
          <w:rFonts w:eastAsia="CMSY7"/>
          <w:vertAlign w:val="superscript"/>
          <w:lang w:val="en-US"/>
        </w:rPr>
        <w:t xml:space="preserve"> </w:t>
      </w:r>
      <w:r w:rsidRPr="00D52387">
        <w:rPr>
          <w:i/>
          <w:lang w:val="en-US"/>
        </w:rPr>
        <w:t>Abgrall M</w:t>
      </w:r>
      <w:r w:rsidRPr="00425F12">
        <w:rPr>
          <w:lang w:val="en-US"/>
        </w:rPr>
        <w:t xml:space="preserve">., </w:t>
      </w:r>
      <w:r w:rsidRPr="00D52387">
        <w:rPr>
          <w:i/>
          <w:lang w:val="en-US"/>
        </w:rPr>
        <w:t>Rovera D</w:t>
      </w:r>
      <w:r w:rsidRPr="00425F12">
        <w:rPr>
          <w:lang w:val="en-US"/>
        </w:rPr>
        <w:t xml:space="preserve">., </w:t>
      </w:r>
      <w:r w:rsidRPr="00D52387">
        <w:rPr>
          <w:i/>
          <w:lang w:val="en-US"/>
        </w:rPr>
        <w:t>S</w:t>
      </w:r>
      <w:r w:rsidRPr="00D52387">
        <w:rPr>
          <w:i/>
          <w:lang w:val="en-US"/>
        </w:rPr>
        <w:t>a</w:t>
      </w:r>
      <w:r w:rsidRPr="00D52387">
        <w:rPr>
          <w:i/>
          <w:lang w:val="en-US"/>
        </w:rPr>
        <w:t>lomon C</w:t>
      </w:r>
      <w:r w:rsidRPr="00425F12">
        <w:rPr>
          <w:lang w:val="en-US"/>
        </w:rPr>
        <w:t xml:space="preserve">., </w:t>
      </w:r>
      <w:r w:rsidRPr="00D52387">
        <w:rPr>
          <w:i/>
          <w:lang w:val="en-US"/>
        </w:rPr>
        <w:t>Laurent P</w:t>
      </w:r>
      <w:r w:rsidRPr="00425F12">
        <w:rPr>
          <w:lang w:val="en-US"/>
        </w:rPr>
        <w:t xml:space="preserve">., </w:t>
      </w:r>
      <w:r w:rsidRPr="00D52387">
        <w:rPr>
          <w:i/>
          <w:lang w:val="en-US"/>
        </w:rPr>
        <w:t>Hänsch</w:t>
      </w:r>
      <w:r w:rsidRPr="00D52387">
        <w:rPr>
          <w:i/>
          <w:vertAlign w:val="superscript"/>
          <w:lang w:val="en-US"/>
        </w:rPr>
        <w:t xml:space="preserve"> </w:t>
      </w:r>
      <w:r w:rsidRPr="00D52387">
        <w:rPr>
          <w:i/>
          <w:lang w:val="en-US"/>
        </w:rPr>
        <w:t xml:space="preserve">T. W. </w:t>
      </w:r>
      <w:r w:rsidRPr="00664F17">
        <w:rPr>
          <w:color w:val="231F20"/>
          <w:lang w:val="en-US"/>
        </w:rPr>
        <w:t>Improved Measurement of the Hydrogen 1</w:t>
      </w:r>
      <w:r w:rsidRPr="00664F17">
        <w:rPr>
          <w:i/>
          <w:color w:val="231F20"/>
          <w:lang w:val="en-US"/>
        </w:rPr>
        <w:t>S</w:t>
      </w:r>
      <w:r w:rsidRPr="00664F17">
        <w:rPr>
          <w:color w:val="231F20"/>
          <w:lang w:val="en-US"/>
        </w:rPr>
        <w:t>–2</w:t>
      </w:r>
      <w:r w:rsidRPr="00664F17">
        <w:rPr>
          <w:i/>
          <w:color w:val="231F20"/>
          <w:lang w:val="en-US"/>
        </w:rPr>
        <w:t>S</w:t>
      </w:r>
      <w:r w:rsidRPr="00664F17">
        <w:rPr>
          <w:color w:val="231F20"/>
          <w:lang w:val="en-US"/>
        </w:rPr>
        <w:t xml:space="preserve"> Trans</w:t>
      </w:r>
      <w:r w:rsidRPr="00664F17">
        <w:rPr>
          <w:color w:val="231F20"/>
          <w:lang w:val="en-US"/>
        </w:rPr>
        <w:t>i</w:t>
      </w:r>
      <w:r w:rsidRPr="00664F17">
        <w:rPr>
          <w:color w:val="231F20"/>
          <w:lang w:val="en-US"/>
        </w:rPr>
        <w:t>tion Frequency //</w:t>
      </w:r>
      <w:r w:rsidRPr="00664F17">
        <w:rPr>
          <w:rFonts w:ascii="AdvP6F01" w:hAnsi="AdvP6F01" w:cs="AdvP6F01"/>
          <w:color w:val="231F20"/>
          <w:lang w:val="en-US"/>
        </w:rPr>
        <w:t xml:space="preserve"> </w:t>
      </w:r>
      <w:r w:rsidR="00E458B2">
        <w:rPr>
          <w:lang w:val="en-US"/>
        </w:rPr>
        <w:t>Phys</w:t>
      </w:r>
      <w:r w:rsidR="00E458B2" w:rsidRPr="00E458B2">
        <w:rPr>
          <w:lang w:val="en-US"/>
        </w:rPr>
        <w:t>.</w:t>
      </w:r>
      <w:r w:rsidR="00E458B2">
        <w:rPr>
          <w:lang w:val="en-US"/>
        </w:rPr>
        <w:t xml:space="preserve"> Rev</w:t>
      </w:r>
      <w:r w:rsidR="00E458B2">
        <w:t>.</w:t>
      </w:r>
      <w:r w:rsidRPr="00664F17">
        <w:rPr>
          <w:lang w:val="en-US"/>
        </w:rPr>
        <w:t xml:space="preserve"> Lett. 2011. Vol. 107, </w:t>
      </w:r>
      <w:r w:rsidRPr="007C60C8">
        <w:rPr>
          <w:lang w:val="en-US"/>
        </w:rPr>
        <w:t>№</w:t>
      </w:r>
      <w:r w:rsidRPr="00D52387">
        <w:rPr>
          <w:lang w:val="en-US"/>
        </w:rPr>
        <w:t xml:space="preserve"> </w:t>
      </w:r>
      <w:r w:rsidRPr="00664F17">
        <w:rPr>
          <w:lang w:val="en-US"/>
        </w:rPr>
        <w:t>20. P. 203001-1–203001-5.</w:t>
      </w:r>
    </w:p>
    <w:p w:rsidR="00F56A11" w:rsidRPr="00664F17" w:rsidRDefault="00F56A11" w:rsidP="006D4103">
      <w:pPr>
        <w:numPr>
          <w:ilvl w:val="0"/>
          <w:numId w:val="22"/>
        </w:numPr>
        <w:tabs>
          <w:tab w:val="left" w:pos="0"/>
          <w:tab w:val="left" w:pos="993"/>
        </w:tabs>
        <w:ind w:left="0" w:firstLine="567"/>
        <w:jc w:val="both"/>
        <w:rPr>
          <w:rStyle w:val="textsmoll"/>
        </w:rPr>
      </w:pPr>
      <w:r w:rsidRPr="00664F17">
        <w:rPr>
          <w:i/>
          <w:iCs/>
        </w:rPr>
        <w:t>Бойкова</w:t>
      </w:r>
      <w:r w:rsidRPr="000F5C46">
        <w:rPr>
          <w:i/>
          <w:iCs/>
        </w:rPr>
        <w:t xml:space="preserve"> </w:t>
      </w:r>
      <w:r w:rsidRPr="00664F17">
        <w:rPr>
          <w:i/>
          <w:iCs/>
        </w:rPr>
        <w:t>Н</w:t>
      </w:r>
      <w:r w:rsidRPr="000F5C46">
        <w:rPr>
          <w:i/>
          <w:iCs/>
        </w:rPr>
        <w:t xml:space="preserve">. </w:t>
      </w:r>
      <w:r w:rsidRPr="00664F17">
        <w:rPr>
          <w:i/>
          <w:iCs/>
        </w:rPr>
        <w:t>А</w:t>
      </w:r>
      <w:r w:rsidRPr="000F5C46">
        <w:rPr>
          <w:iCs/>
        </w:rPr>
        <w:t xml:space="preserve">., </w:t>
      </w:r>
      <w:r w:rsidRPr="00664F17">
        <w:rPr>
          <w:i/>
          <w:iCs/>
        </w:rPr>
        <w:t>Тюхтяев</w:t>
      </w:r>
      <w:r w:rsidRPr="000F5C46">
        <w:rPr>
          <w:i/>
          <w:iCs/>
        </w:rPr>
        <w:t xml:space="preserve"> </w:t>
      </w:r>
      <w:r w:rsidRPr="00664F17">
        <w:rPr>
          <w:i/>
          <w:iCs/>
        </w:rPr>
        <w:t>Ю</w:t>
      </w:r>
      <w:r w:rsidRPr="000F5C46">
        <w:rPr>
          <w:i/>
          <w:iCs/>
        </w:rPr>
        <w:t xml:space="preserve">. </w:t>
      </w:r>
      <w:r w:rsidRPr="00664F17">
        <w:rPr>
          <w:i/>
          <w:iCs/>
        </w:rPr>
        <w:t>Н</w:t>
      </w:r>
      <w:r w:rsidRPr="000F5C46">
        <w:rPr>
          <w:iCs/>
        </w:rPr>
        <w:t xml:space="preserve">., </w:t>
      </w:r>
      <w:r w:rsidRPr="00664F17">
        <w:rPr>
          <w:i/>
          <w:iCs/>
        </w:rPr>
        <w:t>Фаустов</w:t>
      </w:r>
      <w:r w:rsidRPr="000F5C46">
        <w:rPr>
          <w:i/>
          <w:iCs/>
        </w:rPr>
        <w:t xml:space="preserve"> </w:t>
      </w:r>
      <w:r w:rsidRPr="00664F17">
        <w:rPr>
          <w:i/>
          <w:iCs/>
        </w:rPr>
        <w:t>Р</w:t>
      </w:r>
      <w:r w:rsidRPr="000F5C46">
        <w:rPr>
          <w:i/>
          <w:iCs/>
        </w:rPr>
        <w:t xml:space="preserve">. </w:t>
      </w:r>
      <w:r w:rsidRPr="00664F17">
        <w:rPr>
          <w:i/>
          <w:iCs/>
        </w:rPr>
        <w:t>Н</w:t>
      </w:r>
      <w:r w:rsidRPr="000F5C46">
        <w:t xml:space="preserve">. </w:t>
      </w:r>
      <w:r w:rsidRPr="00664F17">
        <w:t>О</w:t>
      </w:r>
      <w:r w:rsidRPr="000F5C46">
        <w:t xml:space="preserve"> </w:t>
      </w:r>
      <w:r w:rsidRPr="00664F17">
        <w:t>вкладах</w:t>
      </w:r>
      <w:r w:rsidRPr="000F5C46">
        <w:t xml:space="preserve"> </w:t>
      </w:r>
      <w:r w:rsidRPr="00664F17">
        <w:t>порядка</w:t>
      </w:r>
      <w:r w:rsidRPr="000F5C46">
        <w:t xml:space="preserve"> </w:t>
      </w:r>
      <w:r w:rsidRPr="007C60C8">
        <w:rPr>
          <w:iCs/>
        </w:rPr>
        <w:t>α</w:t>
      </w:r>
      <w:r w:rsidRPr="000F5C46">
        <w:rPr>
          <w:vertAlign w:val="superscript"/>
        </w:rPr>
        <w:t>6</w:t>
      </w:r>
      <w:r w:rsidRPr="00664F17">
        <w:rPr>
          <w:lang w:val="en-US"/>
        </w:rPr>
        <w:t>ln</w:t>
      </w:r>
      <w:r w:rsidRPr="000F5C46">
        <w:t>(</w:t>
      </w:r>
      <w:r w:rsidRPr="00664F17">
        <w:rPr>
          <w:i/>
          <w:iCs/>
          <w:lang w:val="en-US"/>
        </w:rPr>
        <w:t>m</w:t>
      </w:r>
      <w:r w:rsidRPr="000F5C46">
        <w:rPr>
          <w:vertAlign w:val="subscript"/>
        </w:rPr>
        <w:t>1</w:t>
      </w:r>
      <w:r w:rsidRPr="000F5C46">
        <w:t>/</w:t>
      </w:r>
      <w:r w:rsidRPr="00664F17">
        <w:rPr>
          <w:i/>
          <w:iCs/>
          <w:lang w:val="en-US"/>
        </w:rPr>
        <w:t>m</w:t>
      </w:r>
      <w:r w:rsidRPr="000F5C46">
        <w:rPr>
          <w:vertAlign w:val="subscript"/>
        </w:rPr>
        <w:t>2</w:t>
      </w:r>
      <w:r w:rsidRPr="000F5C46">
        <w:t xml:space="preserve">) </w:t>
      </w:r>
      <w:r w:rsidRPr="00664F17">
        <w:t>в</w:t>
      </w:r>
      <w:r w:rsidRPr="000F5C46">
        <w:t xml:space="preserve"> </w:t>
      </w:r>
      <w:r w:rsidRPr="00664F17">
        <w:t>тонкий</w:t>
      </w:r>
      <w:r w:rsidRPr="000F5C46">
        <w:t xml:space="preserve"> </w:t>
      </w:r>
      <w:r w:rsidRPr="00664F17">
        <w:t>сдвиг</w:t>
      </w:r>
      <w:r w:rsidRPr="000F5C46">
        <w:t xml:space="preserve"> </w:t>
      </w:r>
      <w:r w:rsidRPr="00664F17">
        <w:rPr>
          <w:i/>
          <w:iCs/>
          <w:lang w:val="en-US"/>
        </w:rPr>
        <w:t>S</w:t>
      </w:r>
      <w:r w:rsidRPr="000F5C46">
        <w:rPr>
          <w:i/>
          <w:iCs/>
        </w:rPr>
        <w:t>-</w:t>
      </w:r>
      <w:r w:rsidRPr="00664F17">
        <w:t>уровней</w:t>
      </w:r>
      <w:r w:rsidRPr="000F5C46">
        <w:t xml:space="preserve"> </w:t>
      </w:r>
      <w:r w:rsidRPr="00664F17">
        <w:t>энергии</w:t>
      </w:r>
      <w:r w:rsidRPr="000F5C46">
        <w:t xml:space="preserve"> </w:t>
      </w:r>
      <w:r w:rsidRPr="00664F17">
        <w:t>мюония</w:t>
      </w:r>
      <w:r w:rsidRPr="000F5C46">
        <w:t xml:space="preserve"> // </w:t>
      </w:r>
      <w:r w:rsidRPr="00664F17">
        <w:t>Ядерная</w:t>
      </w:r>
      <w:r w:rsidRPr="000F5C46">
        <w:t xml:space="preserve"> </w:t>
      </w:r>
      <w:r w:rsidRPr="00664F17">
        <w:t>физика. 1998. Т.</w:t>
      </w:r>
      <w:r w:rsidR="00425F12">
        <w:t xml:space="preserve"> </w:t>
      </w:r>
      <w:r w:rsidRPr="00664F17">
        <w:t>61, №</w:t>
      </w:r>
      <w:r>
        <w:t xml:space="preserve"> 5.</w:t>
      </w:r>
      <w:r w:rsidR="00425F12">
        <w:t xml:space="preserve"> С. </w:t>
      </w:r>
      <w:r w:rsidRPr="00664F17">
        <w:t>866</w:t>
      </w:r>
      <w:r w:rsidRPr="00664F17">
        <w:rPr>
          <w:lang w:val="en-US"/>
        </w:rPr>
        <w:sym w:font="Symbol" w:char="F02D"/>
      </w:r>
      <w:r w:rsidRPr="00664F17">
        <w:t>870</w:t>
      </w:r>
      <w:r w:rsidRPr="00664F17">
        <w:rPr>
          <w:rStyle w:val="textsmoll"/>
        </w:rPr>
        <w:t>.</w:t>
      </w:r>
    </w:p>
    <w:p w:rsidR="00F56A11" w:rsidRPr="005C4AAF" w:rsidRDefault="00F56A11" w:rsidP="006D4103">
      <w:pPr>
        <w:pStyle w:val="afff4"/>
        <w:widowControl w:val="0"/>
        <w:numPr>
          <w:ilvl w:val="0"/>
          <w:numId w:val="22"/>
        </w:numPr>
        <w:tabs>
          <w:tab w:val="left" w:pos="0"/>
          <w:tab w:val="left" w:pos="993"/>
        </w:tabs>
        <w:autoSpaceDE/>
        <w:autoSpaceDN/>
        <w:ind w:left="0" w:firstLine="567"/>
        <w:jc w:val="both"/>
        <w:rPr>
          <w:b w:val="0"/>
          <w:bCs w:val="0"/>
          <w:sz w:val="24"/>
          <w:szCs w:val="24"/>
        </w:rPr>
      </w:pPr>
      <w:r w:rsidRPr="005C4AAF">
        <w:rPr>
          <w:b w:val="0"/>
          <w:i/>
          <w:sz w:val="24"/>
          <w:szCs w:val="24"/>
        </w:rPr>
        <w:t>Бойкова Н. А</w:t>
      </w:r>
      <w:r w:rsidRPr="00425F12">
        <w:rPr>
          <w:b w:val="0"/>
          <w:sz w:val="24"/>
          <w:szCs w:val="24"/>
        </w:rPr>
        <w:t xml:space="preserve">., </w:t>
      </w:r>
      <w:r w:rsidRPr="005C4AAF">
        <w:rPr>
          <w:b w:val="0"/>
          <w:i/>
          <w:sz w:val="24"/>
          <w:szCs w:val="24"/>
        </w:rPr>
        <w:t>Клещевская С. В</w:t>
      </w:r>
      <w:r w:rsidRPr="00425F12">
        <w:rPr>
          <w:b w:val="0"/>
          <w:sz w:val="24"/>
          <w:szCs w:val="24"/>
        </w:rPr>
        <w:t xml:space="preserve">., </w:t>
      </w:r>
      <w:r w:rsidRPr="005C4AAF">
        <w:rPr>
          <w:b w:val="0"/>
          <w:i/>
          <w:sz w:val="24"/>
          <w:szCs w:val="24"/>
        </w:rPr>
        <w:t>Тюхтяев Ю. Н</w:t>
      </w:r>
      <w:r w:rsidRPr="00425F12">
        <w:rPr>
          <w:b w:val="0"/>
          <w:sz w:val="24"/>
          <w:szCs w:val="24"/>
        </w:rPr>
        <w:t xml:space="preserve">., </w:t>
      </w:r>
      <w:r w:rsidRPr="005C4AAF">
        <w:rPr>
          <w:b w:val="0"/>
          <w:i/>
          <w:sz w:val="24"/>
          <w:szCs w:val="24"/>
        </w:rPr>
        <w:t>Фаустов Р.</w:t>
      </w:r>
      <w:r w:rsidR="00425F12">
        <w:rPr>
          <w:b w:val="0"/>
          <w:i/>
          <w:sz w:val="24"/>
          <w:szCs w:val="24"/>
        </w:rPr>
        <w:t xml:space="preserve"> </w:t>
      </w:r>
      <w:r w:rsidRPr="005C4AAF">
        <w:rPr>
          <w:b w:val="0"/>
          <w:i/>
          <w:sz w:val="24"/>
          <w:szCs w:val="24"/>
        </w:rPr>
        <w:t>Н.</w:t>
      </w:r>
      <w:r w:rsidRPr="005C4AAF">
        <w:rPr>
          <w:b w:val="0"/>
          <w:sz w:val="24"/>
          <w:szCs w:val="24"/>
        </w:rPr>
        <w:t xml:space="preserve"> Исследование логарифмических по отношению масс электрона и мюона вкладов в сдвиг </w:t>
      </w:r>
      <w:r w:rsidRPr="005C4AAF">
        <w:rPr>
          <w:b w:val="0"/>
          <w:i/>
          <w:iCs/>
          <w:sz w:val="24"/>
          <w:szCs w:val="24"/>
          <w:lang w:val="en-US"/>
        </w:rPr>
        <w:t>S</w:t>
      </w:r>
      <w:r w:rsidR="00425F12">
        <w:rPr>
          <w:b w:val="0"/>
          <w:sz w:val="24"/>
          <w:szCs w:val="24"/>
        </w:rPr>
        <w:t xml:space="preserve"> </w:t>
      </w:r>
      <w:r w:rsidRPr="005C4AAF">
        <w:rPr>
          <w:b w:val="0"/>
          <w:sz w:val="24"/>
          <w:szCs w:val="24"/>
        </w:rPr>
        <w:t xml:space="preserve">уровней энергии мюония // Ядерная физика. 2003. </w:t>
      </w:r>
      <w:r w:rsidRPr="005C4AAF">
        <w:rPr>
          <w:b w:val="0"/>
          <w:bCs w:val="0"/>
          <w:sz w:val="24"/>
          <w:szCs w:val="24"/>
        </w:rPr>
        <w:t>Т. 66,</w:t>
      </w:r>
      <w:r w:rsidRPr="005C4AAF">
        <w:rPr>
          <w:b w:val="0"/>
          <w:sz w:val="24"/>
          <w:szCs w:val="24"/>
        </w:rPr>
        <w:t xml:space="preserve"> № 5. С. 925</w:t>
      </w:r>
      <w:r w:rsidRPr="005C4AAF">
        <w:rPr>
          <w:b w:val="0"/>
          <w:sz w:val="24"/>
          <w:szCs w:val="24"/>
          <w:lang w:val="en-US"/>
        </w:rPr>
        <w:sym w:font="Symbol" w:char="002D"/>
      </w:r>
      <w:r w:rsidRPr="005C4AAF">
        <w:rPr>
          <w:b w:val="0"/>
          <w:sz w:val="24"/>
          <w:szCs w:val="24"/>
        </w:rPr>
        <w:t>933.</w:t>
      </w:r>
    </w:p>
    <w:p w:rsidR="00F56A11" w:rsidRPr="00B6126D" w:rsidRDefault="00F56A11" w:rsidP="006D4103">
      <w:pPr>
        <w:widowControl w:val="0"/>
        <w:numPr>
          <w:ilvl w:val="0"/>
          <w:numId w:val="22"/>
        </w:numPr>
        <w:tabs>
          <w:tab w:val="left" w:pos="0"/>
          <w:tab w:val="left" w:pos="993"/>
        </w:tabs>
        <w:ind w:left="0" w:firstLine="567"/>
        <w:jc w:val="both"/>
        <w:rPr>
          <w:spacing w:val="-2"/>
        </w:rPr>
      </w:pPr>
      <w:r w:rsidRPr="00B6126D">
        <w:rPr>
          <w:i/>
          <w:spacing w:val="-2"/>
        </w:rPr>
        <w:t>Бойкова Н. А</w:t>
      </w:r>
      <w:r w:rsidRPr="00425F12">
        <w:rPr>
          <w:spacing w:val="-2"/>
        </w:rPr>
        <w:t xml:space="preserve">., </w:t>
      </w:r>
      <w:r w:rsidRPr="00B6126D">
        <w:rPr>
          <w:i/>
          <w:spacing w:val="-2"/>
        </w:rPr>
        <w:t>Клещевская С. В</w:t>
      </w:r>
      <w:r w:rsidRPr="00425F12">
        <w:rPr>
          <w:spacing w:val="-2"/>
        </w:rPr>
        <w:t xml:space="preserve">., </w:t>
      </w:r>
      <w:r w:rsidRPr="00B6126D">
        <w:rPr>
          <w:i/>
          <w:spacing w:val="-2"/>
        </w:rPr>
        <w:t>Тюхтяев Ю. Н</w:t>
      </w:r>
      <w:r w:rsidRPr="00425F12">
        <w:rPr>
          <w:spacing w:val="-2"/>
        </w:rPr>
        <w:t xml:space="preserve">., </w:t>
      </w:r>
      <w:r w:rsidRPr="00B6126D">
        <w:rPr>
          <w:i/>
          <w:spacing w:val="-2"/>
        </w:rPr>
        <w:t>Фаустов Р. Н.</w:t>
      </w:r>
      <w:r w:rsidRPr="00B6126D">
        <w:rPr>
          <w:spacing w:val="-2"/>
        </w:rPr>
        <w:t xml:space="preserve"> К вопросу о влиянии движения ядра на тонкую структуру водородоподобного атома с различными массами частиц // Теоретическая и математическая физика. 2006. Т. 149, № 3. С. 325–338. </w:t>
      </w:r>
    </w:p>
    <w:p w:rsidR="00F56A11" w:rsidRPr="00AB7462" w:rsidRDefault="00F56A11" w:rsidP="006D4103">
      <w:pPr>
        <w:widowControl w:val="0"/>
        <w:numPr>
          <w:ilvl w:val="0"/>
          <w:numId w:val="22"/>
        </w:numPr>
        <w:tabs>
          <w:tab w:val="left" w:pos="0"/>
          <w:tab w:val="left" w:pos="993"/>
        </w:tabs>
        <w:ind w:left="0" w:firstLine="567"/>
        <w:jc w:val="both"/>
      </w:pPr>
      <w:bookmarkStart w:id="1" w:name="_Ref125270359"/>
      <w:r w:rsidRPr="00664F17">
        <w:rPr>
          <w:i/>
        </w:rPr>
        <w:t>Бойкова О.</w:t>
      </w:r>
      <w:r>
        <w:rPr>
          <w:i/>
        </w:rPr>
        <w:t xml:space="preserve"> </w:t>
      </w:r>
      <w:r w:rsidRPr="00664F17">
        <w:rPr>
          <w:i/>
        </w:rPr>
        <w:t>А</w:t>
      </w:r>
      <w:r w:rsidRPr="00425F12">
        <w:t xml:space="preserve">., </w:t>
      </w:r>
      <w:r w:rsidRPr="00664F17">
        <w:rPr>
          <w:i/>
        </w:rPr>
        <w:t>Клещевская С.</w:t>
      </w:r>
      <w:r>
        <w:rPr>
          <w:i/>
        </w:rPr>
        <w:t xml:space="preserve"> В</w:t>
      </w:r>
      <w:r w:rsidRPr="00425F12">
        <w:t xml:space="preserve">., </w:t>
      </w:r>
      <w:r w:rsidRPr="00664F17">
        <w:rPr>
          <w:i/>
        </w:rPr>
        <w:t>Тюхтяев Ю.</w:t>
      </w:r>
      <w:r>
        <w:rPr>
          <w:i/>
        </w:rPr>
        <w:t xml:space="preserve"> </w:t>
      </w:r>
      <w:r w:rsidRPr="00664F17">
        <w:rPr>
          <w:i/>
        </w:rPr>
        <w:t>Н</w:t>
      </w:r>
      <w:r w:rsidRPr="00425F12">
        <w:t xml:space="preserve">., </w:t>
      </w:r>
      <w:r w:rsidRPr="00664F17">
        <w:rPr>
          <w:i/>
        </w:rPr>
        <w:t>Фаустов Р.</w:t>
      </w:r>
      <w:r>
        <w:rPr>
          <w:i/>
        </w:rPr>
        <w:t xml:space="preserve"> </w:t>
      </w:r>
      <w:r w:rsidRPr="00664F17">
        <w:rPr>
          <w:i/>
        </w:rPr>
        <w:t xml:space="preserve">Н. </w:t>
      </w:r>
      <w:r w:rsidRPr="00664F17">
        <w:t>Особенности квазипотенциального подхода к исследованию высших по константе тонкой структуры поправок к тонким сдвигам уровней энерги</w:t>
      </w:r>
      <w:r>
        <w:t xml:space="preserve">и водорода // Ядерная физика. 2010. </w:t>
      </w:r>
      <w:r w:rsidRPr="00664F17">
        <w:t>Т. 73, №</w:t>
      </w:r>
      <w:r w:rsidR="00425F12">
        <w:t> </w:t>
      </w:r>
      <w:r>
        <w:t xml:space="preserve">6. </w:t>
      </w:r>
      <w:r w:rsidRPr="00664F17">
        <w:t xml:space="preserve">С. 1024–1032. </w:t>
      </w:r>
      <w:bookmarkEnd w:id="1"/>
    </w:p>
    <w:p w:rsidR="00F56A11" w:rsidRPr="00AB7462" w:rsidRDefault="00F56A11" w:rsidP="006D4103">
      <w:pPr>
        <w:widowControl w:val="0"/>
        <w:numPr>
          <w:ilvl w:val="0"/>
          <w:numId w:val="22"/>
        </w:numPr>
        <w:tabs>
          <w:tab w:val="left" w:pos="0"/>
          <w:tab w:val="left" w:pos="993"/>
        </w:tabs>
        <w:ind w:left="0" w:firstLine="567"/>
        <w:jc w:val="both"/>
      </w:pPr>
      <w:r w:rsidRPr="00AB7462">
        <w:rPr>
          <w:i/>
          <w:lang w:val="en-US"/>
        </w:rPr>
        <w:t>Churochkina</w:t>
      </w:r>
      <w:r w:rsidRPr="00F12040">
        <w:rPr>
          <w:lang w:val="en-US"/>
        </w:rPr>
        <w:t xml:space="preserve"> </w:t>
      </w:r>
      <w:r w:rsidRPr="00AB7462">
        <w:rPr>
          <w:i/>
          <w:lang w:val="en-US"/>
        </w:rPr>
        <w:t>S</w:t>
      </w:r>
      <w:r w:rsidRPr="00F12040">
        <w:rPr>
          <w:i/>
          <w:lang w:val="en-US"/>
        </w:rPr>
        <w:t xml:space="preserve">. </w:t>
      </w:r>
      <w:r w:rsidRPr="00AB7462">
        <w:rPr>
          <w:i/>
          <w:lang w:val="en-US"/>
        </w:rPr>
        <w:t>V</w:t>
      </w:r>
      <w:r w:rsidRPr="00F12040">
        <w:rPr>
          <w:i/>
          <w:lang w:val="en-US"/>
        </w:rPr>
        <w:t xml:space="preserve">. </w:t>
      </w:r>
      <w:r w:rsidRPr="00AB7462">
        <w:rPr>
          <w:lang w:val="en-US"/>
        </w:rPr>
        <w:t>Higher</w:t>
      </w:r>
      <w:r w:rsidRPr="00F12040">
        <w:rPr>
          <w:lang w:val="en-US"/>
        </w:rPr>
        <w:t xml:space="preserve"> </w:t>
      </w:r>
      <w:r w:rsidRPr="00AB7462">
        <w:rPr>
          <w:lang w:val="en-US"/>
        </w:rPr>
        <w:t>in</w:t>
      </w:r>
      <w:r w:rsidRPr="00F12040">
        <w:rPr>
          <w:lang w:val="en-US"/>
        </w:rPr>
        <w:t xml:space="preserve"> </w:t>
      </w:r>
      <w:r w:rsidRPr="00AB7462">
        <w:rPr>
          <w:lang w:val="en-US"/>
        </w:rPr>
        <w:t>the</w:t>
      </w:r>
      <w:r w:rsidRPr="00F12040">
        <w:rPr>
          <w:lang w:val="en-US"/>
        </w:rPr>
        <w:t xml:space="preserve"> </w:t>
      </w:r>
      <w:r w:rsidRPr="00AB7462">
        <w:rPr>
          <w:lang w:val="en-US"/>
        </w:rPr>
        <w:t>mass</w:t>
      </w:r>
      <w:r w:rsidRPr="00F12040">
        <w:rPr>
          <w:lang w:val="en-US"/>
        </w:rPr>
        <w:t xml:space="preserve"> </w:t>
      </w:r>
      <w:r w:rsidRPr="00AB7462">
        <w:rPr>
          <w:lang w:val="en-US"/>
        </w:rPr>
        <w:t>ratio</w:t>
      </w:r>
      <w:r w:rsidRPr="00F12040">
        <w:rPr>
          <w:lang w:val="en-US"/>
        </w:rPr>
        <w:t xml:space="preserve"> </w:t>
      </w:r>
      <w:r w:rsidRPr="00AB7462">
        <w:rPr>
          <w:lang w:val="en-US"/>
        </w:rPr>
        <w:t>contributions</w:t>
      </w:r>
      <w:r w:rsidRPr="00F12040">
        <w:rPr>
          <w:lang w:val="en-US"/>
        </w:rPr>
        <w:t xml:space="preserve"> </w:t>
      </w:r>
      <w:r w:rsidRPr="00AB7462">
        <w:rPr>
          <w:lang w:val="en-US"/>
        </w:rPr>
        <w:t>to</w:t>
      </w:r>
      <w:r w:rsidRPr="00F12040">
        <w:rPr>
          <w:lang w:val="en-US"/>
        </w:rPr>
        <w:t xml:space="preserve"> </w:t>
      </w:r>
      <w:r w:rsidRPr="00AB7462">
        <w:rPr>
          <w:lang w:val="en-US"/>
        </w:rPr>
        <w:t>the</w:t>
      </w:r>
      <w:r w:rsidRPr="00F12040">
        <w:rPr>
          <w:lang w:val="en-US"/>
        </w:rPr>
        <w:t xml:space="preserve"> </w:t>
      </w:r>
      <w:r w:rsidRPr="00AB7462">
        <w:rPr>
          <w:lang w:val="en-US"/>
        </w:rPr>
        <w:t>fine</w:t>
      </w:r>
      <w:r w:rsidRPr="00F12040">
        <w:rPr>
          <w:lang w:val="en-US"/>
        </w:rPr>
        <w:t xml:space="preserve"> </w:t>
      </w:r>
      <w:r w:rsidRPr="00AB7462">
        <w:rPr>
          <w:lang w:val="en-US"/>
        </w:rPr>
        <w:t>shift</w:t>
      </w:r>
      <w:r w:rsidRPr="00F12040">
        <w:rPr>
          <w:lang w:val="en-US"/>
        </w:rPr>
        <w:t xml:space="preserve"> </w:t>
      </w:r>
      <w:r w:rsidRPr="00AB7462">
        <w:rPr>
          <w:lang w:val="en-US"/>
        </w:rPr>
        <w:t>of</w:t>
      </w:r>
      <w:r w:rsidRPr="00F12040">
        <w:rPr>
          <w:lang w:val="en-US"/>
        </w:rPr>
        <w:t xml:space="preserve"> </w:t>
      </w:r>
      <w:r w:rsidRPr="00AB7462">
        <w:rPr>
          <w:lang w:val="en-US"/>
        </w:rPr>
        <w:t>S</w:t>
      </w:r>
      <w:r w:rsidRPr="00F12040">
        <w:rPr>
          <w:lang w:val="en-US"/>
        </w:rPr>
        <w:t xml:space="preserve"> </w:t>
      </w:r>
      <w:r w:rsidRPr="00AB7462">
        <w:rPr>
          <w:lang w:val="en-US"/>
        </w:rPr>
        <w:t>ene</w:t>
      </w:r>
      <w:r w:rsidRPr="00AB7462">
        <w:rPr>
          <w:lang w:val="en-US"/>
        </w:rPr>
        <w:t>r</w:t>
      </w:r>
      <w:r w:rsidRPr="00B97848">
        <w:rPr>
          <w:lang w:val="en-US"/>
        </w:rPr>
        <w:t>gy levels in the hydrogen-like atoms //</w:t>
      </w:r>
      <w:r w:rsidRPr="00B97848">
        <w:rPr>
          <w:rFonts w:ascii="TimesNewRomanPSMT" w:hAnsi="TimesNewRomanPSMT" w:cs="TimesNewRomanPSMT"/>
          <w:lang w:val="en-US"/>
        </w:rPr>
        <w:t xml:space="preserve"> </w:t>
      </w:r>
      <w:r w:rsidRPr="00B97848">
        <w:t>Тр</w:t>
      </w:r>
      <w:r w:rsidR="002E3B96" w:rsidRPr="00B97848">
        <w:rPr>
          <w:lang w:val="en-US"/>
        </w:rPr>
        <w:t>.</w:t>
      </w:r>
      <w:r w:rsidRPr="00B97848">
        <w:rPr>
          <w:lang w:val="en-US"/>
        </w:rPr>
        <w:t xml:space="preserve"> XVIII</w:t>
      </w:r>
      <w:r w:rsidRPr="00B97848">
        <w:t xml:space="preserve"> междунар</w:t>
      </w:r>
      <w:r w:rsidR="002E3B96" w:rsidRPr="00B97848">
        <w:t>.</w:t>
      </w:r>
      <w:r w:rsidRPr="00B97848">
        <w:t xml:space="preserve"> науч</w:t>
      </w:r>
      <w:r w:rsidR="002E3B96" w:rsidRPr="00B97848">
        <w:t>.</w:t>
      </w:r>
      <w:r w:rsidRPr="00B97848">
        <w:t xml:space="preserve"> конф</w:t>
      </w:r>
      <w:r w:rsidR="002E3B96" w:rsidRPr="00B97848">
        <w:t>.</w:t>
      </w:r>
      <w:r w:rsidRPr="00B97848">
        <w:t xml:space="preserve"> молодых учен</w:t>
      </w:r>
      <w:r w:rsidR="002E3B96" w:rsidRPr="00B97848">
        <w:t>.</w:t>
      </w:r>
      <w:r w:rsidRPr="00B97848">
        <w:t xml:space="preserve"> </w:t>
      </w:r>
      <w:r w:rsidR="006D4103">
        <w:t xml:space="preserve">и </w:t>
      </w:r>
      <w:r w:rsidRPr="00AB7462">
        <w:t>спец</w:t>
      </w:r>
      <w:r w:rsidR="002E3B96">
        <w:t>.</w:t>
      </w:r>
      <w:r w:rsidRPr="00AB7462">
        <w:t xml:space="preserve"> к 105-летию Н.</w:t>
      </w:r>
      <w:r w:rsidR="00425F12">
        <w:t xml:space="preserve"> Н. Боголюбова (ОМУС-2014). </w:t>
      </w:r>
      <w:r w:rsidRPr="00AB7462">
        <w:t>Дубна</w:t>
      </w:r>
      <w:r w:rsidR="00425F12">
        <w:t xml:space="preserve"> </w:t>
      </w:r>
      <w:r w:rsidRPr="00AB7462">
        <w:t xml:space="preserve">: </w:t>
      </w:r>
      <w:r w:rsidR="006D4103">
        <w:t>ОИЯИ</w:t>
      </w:r>
      <w:r w:rsidRPr="00AB7462">
        <w:t xml:space="preserve">, 2014. </w:t>
      </w:r>
      <w:r w:rsidRPr="006D4103">
        <w:rPr>
          <w:lang w:val="en-US"/>
        </w:rPr>
        <w:t>C</w:t>
      </w:r>
      <w:r w:rsidRPr="00AB7462">
        <w:t>. 279</w:t>
      </w:r>
      <w:r w:rsidR="00425F12">
        <w:t>–</w:t>
      </w:r>
      <w:r w:rsidRPr="00AB7462">
        <w:t>283.</w:t>
      </w:r>
    </w:p>
    <w:p w:rsidR="00F56A11" w:rsidRDefault="00F56A11" w:rsidP="006D4103">
      <w:pPr>
        <w:widowControl w:val="0"/>
        <w:numPr>
          <w:ilvl w:val="0"/>
          <w:numId w:val="22"/>
        </w:numPr>
        <w:tabs>
          <w:tab w:val="left" w:pos="0"/>
          <w:tab w:val="left" w:pos="993"/>
        </w:tabs>
        <w:ind w:left="0" w:firstLine="567"/>
        <w:jc w:val="both"/>
      </w:pPr>
      <w:r w:rsidRPr="00AB7462">
        <w:rPr>
          <w:bCs/>
          <w:i/>
        </w:rPr>
        <w:t>Удалова А.</w:t>
      </w:r>
      <w:r>
        <w:rPr>
          <w:bCs/>
          <w:i/>
        </w:rPr>
        <w:t xml:space="preserve"> </w:t>
      </w:r>
      <w:r w:rsidRPr="00AB7462">
        <w:rPr>
          <w:bCs/>
          <w:i/>
        </w:rPr>
        <w:t>А</w:t>
      </w:r>
      <w:r w:rsidRPr="00425F12">
        <w:rPr>
          <w:bCs/>
        </w:rPr>
        <w:t>.</w:t>
      </w:r>
      <w:r w:rsidRPr="00425F12">
        <w:t xml:space="preserve">, </w:t>
      </w:r>
      <w:r w:rsidRPr="00AB7462">
        <w:rPr>
          <w:i/>
        </w:rPr>
        <w:t>Чурочкина С.</w:t>
      </w:r>
      <w:r>
        <w:rPr>
          <w:i/>
        </w:rPr>
        <w:t xml:space="preserve"> </w:t>
      </w:r>
      <w:r w:rsidRPr="00AB7462">
        <w:rPr>
          <w:i/>
        </w:rPr>
        <w:t xml:space="preserve">В. </w:t>
      </w:r>
      <w:r w:rsidRPr="00AB7462">
        <w:t xml:space="preserve">Логарифмические по отношению масс частиц поправки в тонкий сдвиг </w:t>
      </w:r>
      <w:r w:rsidRPr="00AB7462">
        <w:rPr>
          <w:i/>
          <w:iCs/>
        </w:rPr>
        <w:t>S</w:t>
      </w:r>
      <w:r w:rsidR="00425F12">
        <w:rPr>
          <w:i/>
          <w:iCs/>
        </w:rPr>
        <w:t xml:space="preserve"> </w:t>
      </w:r>
      <w:r w:rsidRPr="00AB7462">
        <w:t>уровней энергии водородоподобных атомов от диаграммы параллельного обмена одним кулоновским и одним поперечным фотонами // Когерен</w:t>
      </w:r>
      <w:r w:rsidRPr="00AB7462">
        <w:t>т</w:t>
      </w:r>
      <w:r w:rsidRPr="00AB7462">
        <w:t>ная оптика и оптическая спектроскопия</w:t>
      </w:r>
      <w:r w:rsidR="006D4103">
        <w:t xml:space="preserve"> </w:t>
      </w:r>
      <w:r w:rsidRPr="00AB7462">
        <w:t xml:space="preserve">: </w:t>
      </w:r>
      <w:r w:rsidRPr="00AB7462">
        <w:rPr>
          <w:lang w:val="en-US"/>
        </w:rPr>
        <w:t>XVIII</w:t>
      </w:r>
      <w:r w:rsidRPr="00AB7462">
        <w:t xml:space="preserve"> междунар</w:t>
      </w:r>
      <w:r w:rsidR="00792C40">
        <w:t>.</w:t>
      </w:r>
      <w:r w:rsidRPr="00AB7462">
        <w:t xml:space="preserve"> молодежная науч</w:t>
      </w:r>
      <w:r w:rsidR="00792C40">
        <w:t>.</w:t>
      </w:r>
      <w:r w:rsidR="006D4103">
        <w:t xml:space="preserve"> шк.</w:t>
      </w:r>
      <w:r w:rsidR="00792C40">
        <w:t>,</w:t>
      </w:r>
      <w:r w:rsidRPr="00AB7462">
        <w:t xml:space="preserve"> 27</w:t>
      </w:r>
      <w:r w:rsidR="00425F12">
        <w:t>–</w:t>
      </w:r>
      <w:r w:rsidRPr="00AB7462">
        <w:t>29 ок</w:t>
      </w:r>
      <w:r>
        <w:t xml:space="preserve">тября 2014 г. </w:t>
      </w:r>
      <w:r w:rsidR="00792C40">
        <w:t>: с</w:t>
      </w:r>
      <w:r>
        <w:t>б</w:t>
      </w:r>
      <w:r w:rsidR="00792C40">
        <w:t>.</w:t>
      </w:r>
      <w:r>
        <w:t xml:space="preserve"> ст</w:t>
      </w:r>
      <w:r w:rsidR="00792C40">
        <w:t>.</w:t>
      </w:r>
      <w:r>
        <w:t xml:space="preserve"> </w:t>
      </w:r>
      <w:r w:rsidRPr="00AB7462">
        <w:t>Казань</w:t>
      </w:r>
      <w:r w:rsidR="00425F12">
        <w:t xml:space="preserve"> </w:t>
      </w:r>
      <w:r w:rsidRPr="00AB7462">
        <w:t xml:space="preserve">: </w:t>
      </w:r>
      <w:r w:rsidR="00792C40">
        <w:t xml:space="preserve">Изд-во </w:t>
      </w:r>
      <w:r w:rsidRPr="00AB7462">
        <w:t>Казан. у</w:t>
      </w:r>
      <w:r>
        <w:t>н-т</w:t>
      </w:r>
      <w:r w:rsidR="00792C40">
        <w:t>а</w:t>
      </w:r>
      <w:r>
        <w:t>, 2014.</w:t>
      </w:r>
      <w:r w:rsidRPr="00AB7462">
        <w:t xml:space="preserve"> С. 194</w:t>
      </w:r>
      <w:r w:rsidR="00425F12">
        <w:t>–</w:t>
      </w:r>
      <w:r w:rsidRPr="00AB7462">
        <w:t>197.</w:t>
      </w:r>
    </w:p>
    <w:p w:rsidR="003F256A" w:rsidRDefault="003F256A" w:rsidP="006D4103"/>
    <w:p w:rsidR="003F256A" w:rsidRDefault="003F256A" w:rsidP="006D4103"/>
    <w:p w:rsidR="005A59BA" w:rsidRPr="009062DD" w:rsidRDefault="005A59BA" w:rsidP="006D4103">
      <w:r w:rsidRPr="009062DD">
        <w:t>УДК 004.4</w:t>
      </w:r>
    </w:p>
    <w:p w:rsidR="005A59BA" w:rsidRPr="009062DD" w:rsidRDefault="005A59BA" w:rsidP="006D4103"/>
    <w:p w:rsidR="005A59BA" w:rsidRPr="009062DD" w:rsidRDefault="005A59BA" w:rsidP="006D4103">
      <w:pPr>
        <w:jc w:val="center"/>
        <w:rPr>
          <w:b/>
        </w:rPr>
      </w:pPr>
      <w:r w:rsidRPr="009062DD">
        <w:rPr>
          <w:b/>
        </w:rPr>
        <w:t>КОМПЬЮТЕРНЫЙ КОНТРОЛЬ ПРОЦЕССА НАДВИЖКИ</w:t>
      </w:r>
    </w:p>
    <w:p w:rsidR="005A59BA" w:rsidRPr="009062DD" w:rsidRDefault="005A59BA" w:rsidP="006D4103">
      <w:pPr>
        <w:jc w:val="center"/>
        <w:rPr>
          <w:b/>
        </w:rPr>
      </w:pPr>
      <w:r w:rsidRPr="009062DD">
        <w:rPr>
          <w:b/>
        </w:rPr>
        <w:t>НЕРАЗРЕЗНЫХ МОСТОВЫХ ПРОЛЕТОВ</w:t>
      </w:r>
    </w:p>
    <w:p w:rsidR="005A59BA" w:rsidRPr="009062DD" w:rsidRDefault="005A59BA" w:rsidP="006D4103">
      <w:pPr>
        <w:jc w:val="center"/>
      </w:pPr>
    </w:p>
    <w:p w:rsidR="005A59BA" w:rsidRPr="009062DD" w:rsidRDefault="005A59BA" w:rsidP="006D4103">
      <w:pPr>
        <w:jc w:val="center"/>
        <w:rPr>
          <w:b/>
        </w:rPr>
      </w:pPr>
      <w:r w:rsidRPr="009062DD">
        <w:rPr>
          <w:b/>
        </w:rPr>
        <w:t>В.</w:t>
      </w:r>
      <w:r>
        <w:rPr>
          <w:b/>
        </w:rPr>
        <w:t xml:space="preserve"> </w:t>
      </w:r>
      <w:r w:rsidRPr="009062DD">
        <w:rPr>
          <w:b/>
        </w:rPr>
        <w:t>И. Наянов, Ю.</w:t>
      </w:r>
      <w:r>
        <w:rPr>
          <w:b/>
        </w:rPr>
        <w:t xml:space="preserve"> </w:t>
      </w:r>
      <w:r w:rsidRPr="009062DD">
        <w:rPr>
          <w:b/>
        </w:rPr>
        <w:t>В. Ноянов</w:t>
      </w:r>
    </w:p>
    <w:p w:rsidR="005A59BA" w:rsidRPr="009062DD" w:rsidRDefault="005A59BA" w:rsidP="006D4103">
      <w:pPr>
        <w:autoSpaceDE w:val="0"/>
        <w:autoSpaceDN w:val="0"/>
        <w:adjustRightInd w:val="0"/>
        <w:jc w:val="center"/>
      </w:pPr>
    </w:p>
    <w:p w:rsidR="005A59BA" w:rsidRPr="009062DD" w:rsidRDefault="005A59BA" w:rsidP="006D4103">
      <w:pPr>
        <w:autoSpaceDE w:val="0"/>
        <w:autoSpaceDN w:val="0"/>
        <w:adjustRightInd w:val="0"/>
        <w:jc w:val="center"/>
      </w:pPr>
      <w:r w:rsidRPr="009062DD">
        <w:t>Саратовский государственный университет</w:t>
      </w:r>
    </w:p>
    <w:p w:rsidR="005A59BA" w:rsidRPr="009062DD" w:rsidRDefault="005A59BA" w:rsidP="006D4103">
      <w:pPr>
        <w:autoSpaceDE w:val="0"/>
        <w:autoSpaceDN w:val="0"/>
        <w:adjustRightInd w:val="0"/>
        <w:jc w:val="center"/>
      </w:pPr>
      <w:r w:rsidRPr="009062DD">
        <w:t>Россия, 410012, Саратов, Астраханская, 83</w:t>
      </w:r>
    </w:p>
    <w:p w:rsidR="005A59BA" w:rsidRPr="009062DD" w:rsidRDefault="005A59BA" w:rsidP="006D4103">
      <w:pPr>
        <w:jc w:val="center"/>
      </w:pPr>
      <w:r w:rsidRPr="009062DD">
        <w:rPr>
          <w:lang w:val="en-US"/>
        </w:rPr>
        <w:t>E</w:t>
      </w:r>
      <w:r w:rsidRPr="009062DD">
        <w:t>-</w:t>
      </w:r>
      <w:r w:rsidRPr="009062DD">
        <w:rPr>
          <w:lang w:val="en-US"/>
        </w:rPr>
        <w:t>mail</w:t>
      </w:r>
      <w:r w:rsidRPr="009062DD">
        <w:t xml:space="preserve">: </w:t>
      </w:r>
      <w:r w:rsidRPr="009062DD">
        <w:rPr>
          <w:lang w:val="en-US"/>
        </w:rPr>
        <w:t>YVN</w:t>
      </w:r>
      <w:r w:rsidRPr="009062DD">
        <w:t>@</w:t>
      </w:r>
      <w:r w:rsidRPr="009062DD">
        <w:rPr>
          <w:lang w:val="en-US"/>
        </w:rPr>
        <w:t>inbox</w:t>
      </w:r>
      <w:r w:rsidRPr="009062DD">
        <w:t>.</w:t>
      </w:r>
      <w:r w:rsidRPr="009062DD">
        <w:rPr>
          <w:lang w:val="en-US"/>
        </w:rPr>
        <w:t>ru</w:t>
      </w:r>
    </w:p>
    <w:p w:rsidR="005A59BA" w:rsidRPr="009062DD" w:rsidRDefault="005A59BA" w:rsidP="006D4103">
      <w:pPr>
        <w:ind w:firstLine="708"/>
        <w:jc w:val="both"/>
      </w:pPr>
    </w:p>
    <w:p w:rsidR="005A59BA" w:rsidRPr="009062DD" w:rsidRDefault="005A59BA" w:rsidP="006D4103">
      <w:pPr>
        <w:ind w:firstLine="708"/>
        <w:jc w:val="both"/>
      </w:pPr>
      <w:r w:rsidRPr="009062DD">
        <w:t xml:space="preserve">Описывается система компьютерного слежения за напряженно-деформируемым </w:t>
      </w:r>
      <w:r w:rsidRPr="0010213C">
        <w:t>состоянием опор и пролетного строения при его надвижке на опору моста.</w:t>
      </w:r>
    </w:p>
    <w:p w:rsidR="005A59BA" w:rsidRPr="009062DD" w:rsidRDefault="005A59BA" w:rsidP="006D4103">
      <w:pPr>
        <w:autoSpaceDE w:val="0"/>
        <w:autoSpaceDN w:val="0"/>
        <w:adjustRightInd w:val="0"/>
        <w:ind w:firstLine="709"/>
        <w:jc w:val="both"/>
        <w:rPr>
          <w:bCs/>
        </w:rPr>
      </w:pPr>
      <w:r w:rsidRPr="0010213C">
        <w:rPr>
          <w:bCs/>
          <w:i/>
        </w:rPr>
        <w:t>Ключевые слова</w:t>
      </w:r>
      <w:r w:rsidRPr="0010213C">
        <w:rPr>
          <w:bCs/>
        </w:rPr>
        <w:t>: строительство мостовых переходов федерального значения, с</w:t>
      </w:r>
      <w:r w:rsidRPr="0010213C">
        <w:rPr>
          <w:bCs/>
        </w:rPr>
        <w:t>о</w:t>
      </w:r>
      <w:r w:rsidRPr="0010213C">
        <w:rPr>
          <w:bCs/>
        </w:rPr>
        <w:t>временные технологии контроля.</w:t>
      </w:r>
    </w:p>
    <w:p w:rsidR="005A59BA" w:rsidRPr="009062DD" w:rsidRDefault="005A59BA" w:rsidP="00403590">
      <w:pPr>
        <w:pageBreakBefore/>
        <w:autoSpaceDE w:val="0"/>
        <w:autoSpaceDN w:val="0"/>
        <w:adjustRightInd w:val="0"/>
        <w:spacing w:line="245" w:lineRule="auto"/>
        <w:jc w:val="center"/>
        <w:rPr>
          <w:b/>
          <w:bCs/>
          <w:lang w:val="en-US"/>
        </w:rPr>
      </w:pPr>
      <w:r>
        <w:rPr>
          <w:b/>
          <w:bCs/>
          <w:lang w:val="en-US"/>
        </w:rPr>
        <w:lastRenderedPageBreak/>
        <w:t xml:space="preserve">Computer </w:t>
      </w:r>
      <w:r>
        <w:rPr>
          <w:b/>
          <w:bCs/>
        </w:rPr>
        <w:t>С</w:t>
      </w:r>
      <w:r w:rsidRPr="009062DD">
        <w:rPr>
          <w:b/>
          <w:bCs/>
          <w:lang w:val="en-US"/>
        </w:rPr>
        <w:t>ontrol of the Process of Continuous Sliding Bridge Spans</w:t>
      </w:r>
    </w:p>
    <w:p w:rsidR="005A59BA" w:rsidRPr="007C01D9" w:rsidRDefault="005A59BA" w:rsidP="00403590">
      <w:pPr>
        <w:autoSpaceDE w:val="0"/>
        <w:autoSpaceDN w:val="0"/>
        <w:adjustRightInd w:val="0"/>
        <w:spacing w:line="245" w:lineRule="auto"/>
        <w:jc w:val="center"/>
        <w:rPr>
          <w:bCs/>
          <w:lang w:val="en-US"/>
        </w:rPr>
      </w:pPr>
    </w:p>
    <w:p w:rsidR="005A59BA" w:rsidRPr="009062DD" w:rsidRDefault="005A59BA" w:rsidP="00403590">
      <w:pPr>
        <w:autoSpaceDE w:val="0"/>
        <w:autoSpaceDN w:val="0"/>
        <w:adjustRightInd w:val="0"/>
        <w:spacing w:line="245" w:lineRule="auto"/>
        <w:jc w:val="center"/>
        <w:rPr>
          <w:b/>
          <w:bCs/>
          <w:lang w:val="en-US"/>
        </w:rPr>
      </w:pPr>
      <w:r w:rsidRPr="009062DD">
        <w:rPr>
          <w:b/>
          <w:bCs/>
          <w:lang w:val="en-US"/>
        </w:rPr>
        <w:t>V. I. Nayanov</w:t>
      </w:r>
      <w:r w:rsidRPr="004D09B0">
        <w:rPr>
          <w:b/>
          <w:bCs/>
          <w:lang w:val="en-US"/>
        </w:rPr>
        <w:t xml:space="preserve">, </w:t>
      </w:r>
      <w:r w:rsidRPr="009062DD">
        <w:rPr>
          <w:b/>
          <w:bCs/>
          <w:lang w:val="en-US"/>
        </w:rPr>
        <w:t>Yu. V. Noyanov</w:t>
      </w:r>
    </w:p>
    <w:p w:rsidR="005A59BA" w:rsidRPr="004D09B0" w:rsidRDefault="005A59BA" w:rsidP="00403590">
      <w:pPr>
        <w:autoSpaceDE w:val="0"/>
        <w:autoSpaceDN w:val="0"/>
        <w:adjustRightInd w:val="0"/>
        <w:spacing w:line="245" w:lineRule="auto"/>
        <w:ind w:firstLine="708"/>
        <w:rPr>
          <w:lang w:val="en-US"/>
        </w:rPr>
      </w:pPr>
    </w:p>
    <w:p w:rsidR="005A59BA" w:rsidRPr="009062DD" w:rsidRDefault="005A59BA" w:rsidP="00403590">
      <w:pPr>
        <w:autoSpaceDE w:val="0"/>
        <w:autoSpaceDN w:val="0"/>
        <w:adjustRightInd w:val="0"/>
        <w:spacing w:line="245" w:lineRule="auto"/>
        <w:ind w:firstLine="708"/>
        <w:rPr>
          <w:lang w:val="en-US"/>
        </w:rPr>
      </w:pPr>
      <w:r w:rsidRPr="009062DD">
        <w:rPr>
          <w:lang w:val="en-US"/>
        </w:rPr>
        <w:t>A system of computer monitoring the stress-strain state of support and the span when it is sliding is described.</w:t>
      </w:r>
    </w:p>
    <w:p w:rsidR="005A59BA" w:rsidRPr="009062DD" w:rsidRDefault="005A59BA" w:rsidP="00403590">
      <w:pPr>
        <w:spacing w:line="245" w:lineRule="auto"/>
        <w:ind w:firstLine="708"/>
        <w:rPr>
          <w:lang w:val="en-US"/>
        </w:rPr>
      </w:pPr>
      <w:r w:rsidRPr="009062DD">
        <w:rPr>
          <w:i/>
          <w:iCs/>
          <w:lang w:val="en-US"/>
        </w:rPr>
        <w:t>Key words</w:t>
      </w:r>
      <w:r w:rsidRPr="009062DD">
        <w:rPr>
          <w:lang w:val="en-US"/>
        </w:rPr>
        <w:t>: building bridges of federal significance, control technology.</w:t>
      </w:r>
    </w:p>
    <w:p w:rsidR="00D35000" w:rsidRPr="00501B5A" w:rsidRDefault="00D35000" w:rsidP="00403590">
      <w:pPr>
        <w:pStyle w:val="ab"/>
        <w:spacing w:line="245" w:lineRule="auto"/>
        <w:ind w:firstLine="709"/>
        <w:rPr>
          <w:szCs w:val="28"/>
          <w:lang w:val="en-US"/>
        </w:rPr>
      </w:pPr>
    </w:p>
    <w:p w:rsidR="005A59BA" w:rsidRPr="009062DD" w:rsidRDefault="005A59BA" w:rsidP="00403590">
      <w:pPr>
        <w:pStyle w:val="ab"/>
        <w:spacing w:line="245" w:lineRule="auto"/>
        <w:ind w:firstLine="709"/>
        <w:rPr>
          <w:szCs w:val="28"/>
        </w:rPr>
      </w:pPr>
      <w:r w:rsidRPr="009062DD">
        <w:rPr>
          <w:szCs w:val="28"/>
        </w:rPr>
        <w:t>За последние десятилетия наибольшее распространение получил монтаж стальных и сталежелезобетонных мостов методом продольной на</w:t>
      </w:r>
      <w:r w:rsidRPr="009062DD">
        <w:rPr>
          <w:szCs w:val="28"/>
        </w:rPr>
        <w:t>д</w:t>
      </w:r>
      <w:r w:rsidRPr="009062DD">
        <w:rPr>
          <w:szCs w:val="28"/>
        </w:rPr>
        <w:t>вижки мостовых пролетов. Для обеспечения безопасности надвижки и н</w:t>
      </w:r>
      <w:r w:rsidRPr="009062DD">
        <w:rPr>
          <w:szCs w:val="28"/>
        </w:rPr>
        <w:t>а</w:t>
      </w:r>
      <w:r w:rsidRPr="009062DD">
        <w:rPr>
          <w:szCs w:val="28"/>
        </w:rPr>
        <w:t xml:space="preserve">дежности мостовых конструкций во время строительства особое внимание </w:t>
      </w:r>
      <w:r w:rsidRPr="0010213C">
        <w:rPr>
          <w:szCs w:val="28"/>
        </w:rPr>
        <w:t>уделяется контролю за процессом надвижки. В середине 90-х годов пр</w:t>
      </w:r>
      <w:r w:rsidRPr="0010213C">
        <w:rPr>
          <w:szCs w:val="28"/>
        </w:rPr>
        <w:t>о</w:t>
      </w:r>
      <w:r w:rsidRPr="0010213C">
        <w:rPr>
          <w:szCs w:val="28"/>
        </w:rPr>
        <w:t xml:space="preserve">шлого столетия Саратовский госуниверситет, ОАО «Волгомост» </w:t>
      </w:r>
      <w:r w:rsidR="0010213C" w:rsidRPr="0010213C">
        <w:rPr>
          <w:szCs w:val="28"/>
        </w:rPr>
        <w:t>(г. Сар</w:t>
      </w:r>
      <w:r w:rsidR="0010213C" w:rsidRPr="0010213C">
        <w:rPr>
          <w:szCs w:val="28"/>
        </w:rPr>
        <w:t>а</w:t>
      </w:r>
      <w:r w:rsidR="0010213C" w:rsidRPr="0010213C">
        <w:rPr>
          <w:szCs w:val="28"/>
        </w:rPr>
        <w:t xml:space="preserve">тов) </w:t>
      </w:r>
      <w:r w:rsidRPr="0010213C">
        <w:rPr>
          <w:szCs w:val="28"/>
        </w:rPr>
        <w:t>и ОАО «Гипр</w:t>
      </w:r>
      <w:r w:rsidR="00281AFE">
        <w:rPr>
          <w:szCs w:val="28"/>
        </w:rPr>
        <w:t xml:space="preserve">отрансмост» (г. </w:t>
      </w:r>
      <w:r w:rsidRPr="0010213C">
        <w:rPr>
          <w:szCs w:val="28"/>
        </w:rPr>
        <w:t>Москва) приступили к разработке и со</w:t>
      </w:r>
      <w:r w:rsidRPr="0010213C">
        <w:rPr>
          <w:szCs w:val="28"/>
        </w:rPr>
        <w:t>з</w:t>
      </w:r>
      <w:r w:rsidRPr="0010213C">
        <w:rPr>
          <w:szCs w:val="28"/>
        </w:rPr>
        <w:t>данию системы тотального компьютерного контроля за процессом надви</w:t>
      </w:r>
      <w:r w:rsidRPr="0010213C">
        <w:rPr>
          <w:szCs w:val="28"/>
        </w:rPr>
        <w:t>ж</w:t>
      </w:r>
      <w:r w:rsidRPr="0010213C">
        <w:rPr>
          <w:szCs w:val="28"/>
        </w:rPr>
        <w:t>ки пролетного строения. Совершенствование системы контроля и расшир</w:t>
      </w:r>
      <w:r w:rsidRPr="0010213C">
        <w:rPr>
          <w:szCs w:val="28"/>
        </w:rPr>
        <w:t>е</w:t>
      </w:r>
      <w:r w:rsidRPr="0010213C">
        <w:rPr>
          <w:szCs w:val="28"/>
        </w:rPr>
        <w:t>ние диапазона контролируемых параметров пролетного строения во время надвижки происходил</w:t>
      </w:r>
      <w:r w:rsidR="00792C40" w:rsidRPr="0010213C">
        <w:rPr>
          <w:szCs w:val="28"/>
        </w:rPr>
        <w:t>и</w:t>
      </w:r>
      <w:r w:rsidRPr="0010213C">
        <w:rPr>
          <w:szCs w:val="28"/>
        </w:rPr>
        <w:t xml:space="preserve"> в процессе строительства мостового перехода в с</w:t>
      </w:r>
      <w:r w:rsidR="0010213C" w:rsidRPr="0010213C">
        <w:rPr>
          <w:szCs w:val="28"/>
        </w:rPr>
        <w:t>. </w:t>
      </w:r>
      <w:r w:rsidRPr="0010213C">
        <w:rPr>
          <w:szCs w:val="28"/>
        </w:rPr>
        <w:t>Пристан</w:t>
      </w:r>
      <w:r w:rsidR="0010213C" w:rsidRPr="0010213C">
        <w:rPr>
          <w:szCs w:val="28"/>
        </w:rPr>
        <w:t>ное</w:t>
      </w:r>
      <w:r w:rsidRPr="0010213C">
        <w:rPr>
          <w:szCs w:val="28"/>
        </w:rPr>
        <w:t xml:space="preserve"> вблизи г. Саратов</w:t>
      </w:r>
      <w:r w:rsidR="00792C40" w:rsidRPr="0010213C">
        <w:rPr>
          <w:szCs w:val="28"/>
        </w:rPr>
        <w:t>а</w:t>
      </w:r>
      <w:r w:rsidRPr="0010213C">
        <w:rPr>
          <w:szCs w:val="28"/>
        </w:rPr>
        <w:t>. В результате взаимодействия ученых университета, проектировщиков и строителей ОАО «Волгомост» были ус</w:t>
      </w:r>
      <w:r w:rsidRPr="0010213C">
        <w:rPr>
          <w:szCs w:val="28"/>
        </w:rPr>
        <w:t>о</w:t>
      </w:r>
      <w:r w:rsidRPr="009062DD">
        <w:rPr>
          <w:szCs w:val="28"/>
        </w:rPr>
        <w:t xml:space="preserve">вершенствованы многие узловые технологические моменты и предложены новые технические решения процесса продольной надвижки пролетного строения. В итоге этой деятельности была разработана и создана система компьютерного слежения за </w:t>
      </w:r>
      <w:r w:rsidR="0010213C">
        <w:rPr>
          <w:szCs w:val="28"/>
        </w:rPr>
        <w:t>напряженно-деформированным</w:t>
      </w:r>
      <w:r w:rsidR="0010213C" w:rsidRPr="009062DD">
        <w:rPr>
          <w:szCs w:val="28"/>
        </w:rPr>
        <w:t xml:space="preserve"> </w:t>
      </w:r>
      <w:r w:rsidRPr="009062DD">
        <w:rPr>
          <w:szCs w:val="28"/>
        </w:rPr>
        <w:t xml:space="preserve">состоянием </w:t>
      </w:r>
      <w:r w:rsidR="0010213C" w:rsidRPr="0010213C">
        <w:rPr>
          <w:szCs w:val="28"/>
        </w:rPr>
        <w:t xml:space="preserve">опор и </w:t>
      </w:r>
      <w:r w:rsidRPr="0010213C">
        <w:rPr>
          <w:szCs w:val="28"/>
        </w:rPr>
        <w:t>про</w:t>
      </w:r>
      <w:r w:rsidR="0010213C" w:rsidRPr="0010213C">
        <w:rPr>
          <w:szCs w:val="28"/>
        </w:rPr>
        <w:t xml:space="preserve">летного строения </w:t>
      </w:r>
      <w:r w:rsidRPr="0010213C">
        <w:rPr>
          <w:szCs w:val="28"/>
        </w:rPr>
        <w:t>в процессе его надвижки.</w:t>
      </w:r>
      <w:r w:rsidRPr="009062DD">
        <w:rPr>
          <w:szCs w:val="28"/>
        </w:rPr>
        <w:t xml:space="preserve"> </w:t>
      </w:r>
    </w:p>
    <w:p w:rsidR="005A59BA" w:rsidRPr="009062DD" w:rsidRDefault="005A59BA" w:rsidP="00403590">
      <w:pPr>
        <w:pStyle w:val="ab"/>
        <w:spacing w:line="245" w:lineRule="auto"/>
        <w:ind w:firstLine="709"/>
        <w:rPr>
          <w:szCs w:val="28"/>
        </w:rPr>
      </w:pPr>
      <w:r w:rsidRPr="009062DD">
        <w:rPr>
          <w:szCs w:val="28"/>
        </w:rPr>
        <w:t>Краткое описание системы и результаты ее использования при стро</w:t>
      </w:r>
      <w:r w:rsidRPr="009062DD">
        <w:rPr>
          <w:szCs w:val="28"/>
        </w:rPr>
        <w:t>и</w:t>
      </w:r>
      <w:r w:rsidRPr="009062DD">
        <w:rPr>
          <w:szCs w:val="28"/>
        </w:rPr>
        <w:t>тельстве моста в с. Пристанное приводятся ниже. Нужно отметить, что а</w:t>
      </w:r>
      <w:r w:rsidRPr="009062DD">
        <w:rPr>
          <w:szCs w:val="28"/>
        </w:rPr>
        <w:t>в</w:t>
      </w:r>
      <w:r w:rsidRPr="009062DD">
        <w:rPr>
          <w:szCs w:val="28"/>
        </w:rPr>
        <w:t>томатизированный</w:t>
      </w:r>
      <w:r>
        <w:rPr>
          <w:szCs w:val="28"/>
        </w:rPr>
        <w:t xml:space="preserve"> контроль процесса строительства внеклассных мостов стал нормой</w:t>
      </w:r>
      <w:r w:rsidRPr="009062DD">
        <w:rPr>
          <w:szCs w:val="28"/>
        </w:rPr>
        <w:t xml:space="preserve"> и впоследствии применялся в различных модификациях при строительстве других мостов на Волге и Каме (</w:t>
      </w:r>
      <w:r>
        <w:rPr>
          <w:szCs w:val="28"/>
        </w:rPr>
        <w:t xml:space="preserve">в городах </w:t>
      </w:r>
      <w:r w:rsidRPr="009062DD">
        <w:rPr>
          <w:szCs w:val="28"/>
        </w:rPr>
        <w:t>Астрахань, Волг</w:t>
      </w:r>
      <w:r w:rsidRPr="009062DD">
        <w:rPr>
          <w:szCs w:val="28"/>
        </w:rPr>
        <w:t>о</w:t>
      </w:r>
      <w:r w:rsidRPr="009062DD">
        <w:rPr>
          <w:szCs w:val="28"/>
        </w:rPr>
        <w:t>град, Казань, Ульяновск). Планируется использование компьютерного ко</w:t>
      </w:r>
      <w:r w:rsidRPr="009062DD">
        <w:rPr>
          <w:szCs w:val="28"/>
        </w:rPr>
        <w:t>н</w:t>
      </w:r>
      <w:r w:rsidRPr="009062DD">
        <w:rPr>
          <w:szCs w:val="28"/>
        </w:rPr>
        <w:t>троля и при новом строительстве внеклассных автодорожных и железнод</w:t>
      </w:r>
      <w:r w:rsidRPr="009062DD">
        <w:rPr>
          <w:szCs w:val="28"/>
        </w:rPr>
        <w:t>о</w:t>
      </w:r>
      <w:r w:rsidRPr="009062DD">
        <w:rPr>
          <w:szCs w:val="28"/>
        </w:rPr>
        <w:t>рожных мостов в других регионах России.</w:t>
      </w:r>
    </w:p>
    <w:p w:rsidR="005A59BA" w:rsidRPr="009062DD" w:rsidRDefault="005A59BA" w:rsidP="00403590">
      <w:pPr>
        <w:autoSpaceDE w:val="0"/>
        <w:autoSpaceDN w:val="0"/>
        <w:adjustRightInd w:val="0"/>
        <w:spacing w:line="245" w:lineRule="auto"/>
        <w:rPr>
          <w:sz w:val="28"/>
          <w:szCs w:val="28"/>
        </w:rPr>
      </w:pPr>
    </w:p>
    <w:p w:rsidR="005A59BA" w:rsidRPr="00792C40" w:rsidRDefault="005A59BA" w:rsidP="00403590">
      <w:pPr>
        <w:spacing w:line="245" w:lineRule="auto"/>
        <w:jc w:val="center"/>
        <w:rPr>
          <w:b/>
          <w:i/>
          <w:noProof/>
          <w:sz w:val="28"/>
          <w:szCs w:val="28"/>
        </w:rPr>
      </w:pPr>
      <w:r w:rsidRPr="00792C40">
        <w:rPr>
          <w:b/>
          <w:i/>
          <w:noProof/>
          <w:sz w:val="28"/>
          <w:szCs w:val="28"/>
        </w:rPr>
        <w:t>Выбор основных параметров для контроля</w:t>
      </w:r>
    </w:p>
    <w:p w:rsidR="005A59BA" w:rsidRPr="00D35000" w:rsidRDefault="005A59BA" w:rsidP="00403590">
      <w:pPr>
        <w:spacing w:line="245" w:lineRule="auto"/>
        <w:rPr>
          <w:noProof/>
          <w:sz w:val="28"/>
          <w:szCs w:val="28"/>
        </w:rPr>
      </w:pPr>
    </w:p>
    <w:p w:rsidR="005A59BA" w:rsidRPr="003F256A" w:rsidRDefault="005A59BA" w:rsidP="00403590">
      <w:pPr>
        <w:spacing w:line="245" w:lineRule="auto"/>
        <w:ind w:firstLine="709"/>
        <w:jc w:val="both"/>
        <w:rPr>
          <w:spacing w:val="-2"/>
          <w:sz w:val="28"/>
          <w:szCs w:val="28"/>
        </w:rPr>
      </w:pPr>
      <w:r w:rsidRPr="003F256A">
        <w:rPr>
          <w:spacing w:val="-2"/>
          <w:sz w:val="28"/>
          <w:szCs w:val="28"/>
        </w:rPr>
        <w:t>В настоящее время при строительстве мостов применяется специал</w:t>
      </w:r>
      <w:r w:rsidRPr="003F256A">
        <w:rPr>
          <w:spacing w:val="-2"/>
          <w:sz w:val="28"/>
          <w:szCs w:val="28"/>
        </w:rPr>
        <w:t>ь</w:t>
      </w:r>
      <w:r w:rsidRPr="003F256A">
        <w:rPr>
          <w:spacing w:val="-2"/>
          <w:sz w:val="28"/>
          <w:szCs w:val="28"/>
        </w:rPr>
        <w:t>ное шпренгельное устройство, позволяющее без сооружения временных опор надвигать пролетное строение длиной до 160 м. В процессе надвижки пролетного строения могут возникнуть напряжения и деформации, прев</w:t>
      </w:r>
      <w:r w:rsidRPr="003F256A">
        <w:rPr>
          <w:spacing w:val="-2"/>
          <w:sz w:val="28"/>
          <w:szCs w:val="28"/>
        </w:rPr>
        <w:t>ы</w:t>
      </w:r>
      <w:r w:rsidRPr="003F256A">
        <w:rPr>
          <w:spacing w:val="-2"/>
          <w:sz w:val="28"/>
          <w:szCs w:val="28"/>
        </w:rPr>
        <w:t>шающие допустимые значения. При существующих допусках на сборку пролетных строений и установку перекаточных устройств накопленные суммарные верти</w:t>
      </w:r>
      <w:r w:rsidR="00403590">
        <w:rPr>
          <w:spacing w:val="-2"/>
          <w:sz w:val="28"/>
          <w:szCs w:val="28"/>
        </w:rPr>
        <w:t>кальные отклонения могут достигать</w:t>
      </w:r>
      <w:r w:rsidRPr="003F256A">
        <w:rPr>
          <w:spacing w:val="-2"/>
          <w:sz w:val="28"/>
          <w:szCs w:val="28"/>
        </w:rPr>
        <w:t xml:space="preserve"> величины 10–15 мм. Такие отклонения в уровнях опирания смежных балок, находящихся на о</w:t>
      </w:r>
      <w:r w:rsidRPr="003F256A">
        <w:rPr>
          <w:spacing w:val="-2"/>
          <w:sz w:val="28"/>
          <w:szCs w:val="28"/>
        </w:rPr>
        <w:t>д</w:t>
      </w:r>
      <w:r w:rsidRPr="003F256A">
        <w:rPr>
          <w:spacing w:val="-2"/>
          <w:sz w:val="28"/>
          <w:szCs w:val="28"/>
        </w:rPr>
        <w:lastRenderedPageBreak/>
        <w:t>ной опоре, приводят к перегрузке одной из стенок пролетного строения. Для выравнивания реакций под стенками коробки в процессе надвижки проле</w:t>
      </w:r>
      <w:r w:rsidRPr="003F256A">
        <w:rPr>
          <w:spacing w:val="-2"/>
          <w:sz w:val="28"/>
          <w:szCs w:val="28"/>
        </w:rPr>
        <w:t>т</w:t>
      </w:r>
      <w:r w:rsidRPr="003F256A">
        <w:rPr>
          <w:spacing w:val="-2"/>
          <w:sz w:val="28"/>
          <w:szCs w:val="28"/>
        </w:rPr>
        <w:t>ных строений моста через р</w:t>
      </w:r>
      <w:r w:rsidR="00792C40" w:rsidRPr="003F256A">
        <w:rPr>
          <w:spacing w:val="-2"/>
          <w:sz w:val="28"/>
          <w:szCs w:val="28"/>
        </w:rPr>
        <w:t>.</w:t>
      </w:r>
      <w:r w:rsidRPr="003F256A">
        <w:rPr>
          <w:spacing w:val="-2"/>
          <w:sz w:val="28"/>
          <w:szCs w:val="28"/>
        </w:rPr>
        <w:t xml:space="preserve"> Волгу у с. Пристанное под перекаточными ус</w:t>
      </w:r>
      <w:r w:rsidRPr="003F256A">
        <w:rPr>
          <w:spacing w:val="-2"/>
          <w:sz w:val="28"/>
          <w:szCs w:val="28"/>
        </w:rPr>
        <w:t>т</w:t>
      </w:r>
      <w:r w:rsidRPr="003F256A">
        <w:rPr>
          <w:spacing w:val="-2"/>
          <w:sz w:val="28"/>
          <w:szCs w:val="28"/>
        </w:rPr>
        <w:t>ройствами устанавливались гидравлические преобразователи (плоские до</w:t>
      </w:r>
      <w:r w:rsidRPr="003F256A">
        <w:rPr>
          <w:spacing w:val="-2"/>
          <w:sz w:val="28"/>
          <w:szCs w:val="28"/>
        </w:rPr>
        <w:t>м</w:t>
      </w:r>
      <w:r w:rsidRPr="003F256A">
        <w:rPr>
          <w:spacing w:val="-2"/>
          <w:sz w:val="28"/>
          <w:szCs w:val="28"/>
        </w:rPr>
        <w:t xml:space="preserve">краты грузоподъемностью 1000 т с ходом поршня до </w:t>
      </w:r>
      <w:smartTag w:uri="urn:schemas-microsoft-com:office:smarttags" w:element="metricconverter">
        <w:smartTagPr>
          <w:attr w:name="ProductID" w:val="50 мм"/>
        </w:smartTagPr>
        <w:r w:rsidRPr="003F256A">
          <w:rPr>
            <w:spacing w:val="-2"/>
            <w:sz w:val="28"/>
            <w:szCs w:val="28"/>
          </w:rPr>
          <w:t>50 мм</w:t>
        </w:r>
      </w:smartTag>
      <w:r w:rsidRPr="003F256A">
        <w:rPr>
          <w:spacing w:val="-2"/>
          <w:sz w:val="28"/>
          <w:szCs w:val="28"/>
        </w:rPr>
        <w:t>). Эти преобраз</w:t>
      </w:r>
      <w:r w:rsidRPr="003F256A">
        <w:rPr>
          <w:spacing w:val="-2"/>
          <w:sz w:val="28"/>
          <w:szCs w:val="28"/>
        </w:rPr>
        <w:t>о</w:t>
      </w:r>
      <w:r w:rsidRPr="003F256A">
        <w:rPr>
          <w:spacing w:val="-2"/>
          <w:sz w:val="28"/>
          <w:szCs w:val="28"/>
        </w:rPr>
        <w:t>ватели были объединены на опоре в единую гидравлическую систему.</w:t>
      </w:r>
    </w:p>
    <w:p w:rsidR="005A59BA" w:rsidRPr="00425F12" w:rsidRDefault="005A59BA" w:rsidP="003F256A">
      <w:pPr>
        <w:snapToGrid w:val="0"/>
        <w:spacing w:line="228" w:lineRule="auto"/>
        <w:ind w:firstLine="709"/>
        <w:jc w:val="both"/>
        <w:rPr>
          <w:spacing w:val="-2"/>
          <w:sz w:val="28"/>
          <w:szCs w:val="28"/>
        </w:rPr>
      </w:pPr>
      <w:r w:rsidRPr="00425F12">
        <w:rPr>
          <w:spacing w:val="-2"/>
          <w:sz w:val="28"/>
          <w:szCs w:val="28"/>
        </w:rPr>
        <w:t>Теоретические значения реакций опор, изгибающих моментов и поп</w:t>
      </w:r>
      <w:r w:rsidRPr="00425F12">
        <w:rPr>
          <w:spacing w:val="-2"/>
          <w:sz w:val="28"/>
          <w:szCs w:val="28"/>
        </w:rPr>
        <w:t>е</w:t>
      </w:r>
      <w:r w:rsidRPr="00425F12">
        <w:rPr>
          <w:spacing w:val="-2"/>
          <w:sz w:val="28"/>
          <w:szCs w:val="28"/>
        </w:rPr>
        <w:t>речных сил для любого сечения пролетного строения определялись по мод</w:t>
      </w:r>
      <w:r w:rsidRPr="00425F12">
        <w:rPr>
          <w:spacing w:val="-2"/>
          <w:sz w:val="28"/>
          <w:szCs w:val="28"/>
        </w:rPr>
        <w:t>е</w:t>
      </w:r>
      <w:r w:rsidRPr="00425F12">
        <w:rPr>
          <w:spacing w:val="-2"/>
          <w:sz w:val="28"/>
          <w:szCs w:val="28"/>
        </w:rPr>
        <w:t>лирующей процесс надвижки программе «Роллинг», разработанной в пр</w:t>
      </w:r>
      <w:r w:rsidRPr="00425F12">
        <w:rPr>
          <w:spacing w:val="-2"/>
          <w:sz w:val="28"/>
          <w:szCs w:val="28"/>
        </w:rPr>
        <w:t>о</w:t>
      </w:r>
      <w:r w:rsidRPr="00425F12">
        <w:rPr>
          <w:spacing w:val="-2"/>
          <w:sz w:val="28"/>
          <w:szCs w:val="28"/>
        </w:rPr>
        <w:t>ектном институте «Гипротрансмост». Результаты расчета содержали данные о нормативных</w:t>
      </w:r>
      <w:r w:rsidRPr="00425F12">
        <w:rPr>
          <w:b/>
          <w:spacing w:val="-2"/>
          <w:sz w:val="28"/>
          <w:szCs w:val="28"/>
        </w:rPr>
        <w:t xml:space="preserve"> </w:t>
      </w:r>
      <w:r w:rsidRPr="00425F12">
        <w:rPr>
          <w:spacing w:val="-2"/>
          <w:sz w:val="28"/>
          <w:szCs w:val="28"/>
        </w:rPr>
        <w:t>значениях реакций, изгибающих моментов, поперечных сил, прогибов на каждом шаге надвижки пролетного строения в сечениях, назн</w:t>
      </w:r>
      <w:r w:rsidRPr="00425F12">
        <w:rPr>
          <w:spacing w:val="-2"/>
          <w:sz w:val="28"/>
          <w:szCs w:val="28"/>
        </w:rPr>
        <w:t>а</w:t>
      </w:r>
      <w:r w:rsidRPr="00425F12">
        <w:rPr>
          <w:spacing w:val="-2"/>
          <w:sz w:val="28"/>
          <w:szCs w:val="28"/>
        </w:rPr>
        <w:t>ченных проектировщиком. Кроме того, им же определялись значения крит</w:t>
      </w:r>
      <w:r w:rsidRPr="00425F12">
        <w:rPr>
          <w:spacing w:val="-2"/>
          <w:sz w:val="28"/>
          <w:szCs w:val="28"/>
        </w:rPr>
        <w:t>и</w:t>
      </w:r>
      <w:r w:rsidRPr="00425F12">
        <w:rPr>
          <w:spacing w:val="-2"/>
          <w:sz w:val="28"/>
          <w:szCs w:val="28"/>
        </w:rPr>
        <w:t>ческих реакций, исходя из обеспечения местной устойчивости отсеков ст</w:t>
      </w:r>
      <w:r w:rsidRPr="00425F12">
        <w:rPr>
          <w:spacing w:val="-2"/>
          <w:sz w:val="28"/>
          <w:szCs w:val="28"/>
        </w:rPr>
        <w:t>е</w:t>
      </w:r>
      <w:r w:rsidRPr="00425F12">
        <w:rPr>
          <w:spacing w:val="-2"/>
          <w:sz w:val="28"/>
          <w:szCs w:val="28"/>
        </w:rPr>
        <w:t>нок главных балок. В наиболее нагруженных сечениях (корневые участки консоли пролетного строения с наибольшим вылетом во время надвижки и стыки главных б</w:t>
      </w:r>
      <w:r w:rsidR="00792C40">
        <w:rPr>
          <w:spacing w:val="-2"/>
          <w:sz w:val="28"/>
          <w:szCs w:val="28"/>
        </w:rPr>
        <w:t>алок, имеющих переломы профиля)</w:t>
      </w:r>
      <w:r w:rsidRPr="00425F12">
        <w:rPr>
          <w:spacing w:val="-2"/>
          <w:sz w:val="28"/>
          <w:szCs w:val="28"/>
        </w:rPr>
        <w:t xml:space="preserve"> предусматривалось и</w:t>
      </w:r>
      <w:r w:rsidRPr="00425F12">
        <w:rPr>
          <w:spacing w:val="-2"/>
          <w:sz w:val="28"/>
          <w:szCs w:val="28"/>
        </w:rPr>
        <w:t>з</w:t>
      </w:r>
      <w:r w:rsidRPr="00425F12">
        <w:rPr>
          <w:spacing w:val="-2"/>
          <w:sz w:val="28"/>
          <w:szCs w:val="28"/>
        </w:rPr>
        <w:t>мерение напряжения по стенкам балок в зоне нижнего пояса.</w:t>
      </w:r>
    </w:p>
    <w:p w:rsidR="005A59BA" w:rsidRPr="009062DD" w:rsidRDefault="005A59BA" w:rsidP="003F256A">
      <w:pPr>
        <w:snapToGrid w:val="0"/>
        <w:spacing w:line="228" w:lineRule="auto"/>
        <w:ind w:firstLine="709"/>
        <w:jc w:val="both"/>
        <w:rPr>
          <w:sz w:val="28"/>
          <w:szCs w:val="28"/>
        </w:rPr>
      </w:pPr>
      <w:r w:rsidRPr="009062DD">
        <w:rPr>
          <w:sz w:val="28"/>
          <w:szCs w:val="28"/>
        </w:rPr>
        <w:t>Особое внимание уделялось отслеживанию дин</w:t>
      </w:r>
      <w:r w:rsidR="00792C40">
        <w:rPr>
          <w:sz w:val="28"/>
          <w:szCs w:val="28"/>
        </w:rPr>
        <w:t>амики отклонения оголовков опор</w:t>
      </w:r>
      <w:r w:rsidRPr="009062DD">
        <w:rPr>
          <w:sz w:val="28"/>
          <w:szCs w:val="28"/>
        </w:rPr>
        <w:t xml:space="preserve"> как наиболее уязвимого параметра с точки зрения опасн</w:t>
      </w:r>
      <w:r w:rsidRPr="009062DD">
        <w:rPr>
          <w:sz w:val="28"/>
          <w:szCs w:val="28"/>
        </w:rPr>
        <w:t>о</w:t>
      </w:r>
      <w:r w:rsidRPr="009062DD">
        <w:rPr>
          <w:sz w:val="28"/>
          <w:szCs w:val="28"/>
        </w:rPr>
        <w:t>сти быстрого развития нештатной ситуации. На определенных интервалах надвижки опорные реакции могут достигать величин, сравнимых с велич</w:t>
      </w:r>
      <w:r w:rsidRPr="009062DD">
        <w:rPr>
          <w:sz w:val="28"/>
          <w:szCs w:val="28"/>
        </w:rPr>
        <w:t>и</w:t>
      </w:r>
      <w:r w:rsidRPr="009062DD">
        <w:rPr>
          <w:sz w:val="28"/>
          <w:szCs w:val="28"/>
        </w:rPr>
        <w:t>нами на стадии эксплуатации. Применяемые в перекаточных устройствах антифрикционные материалы обладают достаточным разбросом величины коэффициента трения скольжения, зависящего от многих факторов</w:t>
      </w:r>
      <w:r w:rsidR="00792C40">
        <w:rPr>
          <w:sz w:val="28"/>
          <w:szCs w:val="28"/>
        </w:rPr>
        <w:t>:</w:t>
      </w:r>
      <w:r w:rsidRPr="009062DD">
        <w:rPr>
          <w:sz w:val="28"/>
          <w:szCs w:val="28"/>
        </w:rPr>
        <w:t xml:space="preserve"> темп</w:t>
      </w:r>
      <w:r w:rsidRPr="009062DD">
        <w:rPr>
          <w:sz w:val="28"/>
          <w:szCs w:val="28"/>
        </w:rPr>
        <w:t>е</w:t>
      </w:r>
      <w:r w:rsidRPr="009062DD">
        <w:rPr>
          <w:sz w:val="28"/>
          <w:szCs w:val="28"/>
        </w:rPr>
        <w:t>ратуры воздуха, удельного давления, продолжительности перерывов на</w:t>
      </w:r>
      <w:r w:rsidRPr="009062DD">
        <w:rPr>
          <w:sz w:val="28"/>
          <w:szCs w:val="28"/>
        </w:rPr>
        <w:t>д</w:t>
      </w:r>
      <w:r w:rsidRPr="009062DD">
        <w:rPr>
          <w:sz w:val="28"/>
          <w:szCs w:val="28"/>
        </w:rPr>
        <w:t>вижки и т.</w:t>
      </w:r>
      <w:r>
        <w:rPr>
          <w:sz w:val="28"/>
          <w:szCs w:val="28"/>
        </w:rPr>
        <w:t xml:space="preserve"> </w:t>
      </w:r>
      <w:r w:rsidRPr="009062DD">
        <w:rPr>
          <w:sz w:val="28"/>
          <w:szCs w:val="28"/>
        </w:rPr>
        <w:t>п.</w:t>
      </w:r>
    </w:p>
    <w:p w:rsidR="005A59BA" w:rsidRPr="009062DD" w:rsidRDefault="005A59BA" w:rsidP="003F256A">
      <w:pPr>
        <w:snapToGrid w:val="0"/>
        <w:spacing w:line="228" w:lineRule="auto"/>
        <w:ind w:firstLine="709"/>
        <w:jc w:val="both"/>
        <w:rPr>
          <w:sz w:val="28"/>
          <w:szCs w:val="28"/>
        </w:rPr>
      </w:pPr>
      <w:r w:rsidRPr="003833E0">
        <w:rPr>
          <w:sz w:val="28"/>
          <w:szCs w:val="28"/>
        </w:rPr>
        <w:t>При строительстве моста в любой момент времени обеспечивался</w:t>
      </w:r>
      <w:r w:rsidRPr="009062DD">
        <w:rPr>
          <w:sz w:val="28"/>
          <w:szCs w:val="28"/>
        </w:rPr>
        <w:t xml:space="preserve"> контроль за параметрами, характеризующими успешный ход монтажа: в</w:t>
      </w:r>
      <w:r w:rsidRPr="009062DD">
        <w:rPr>
          <w:sz w:val="28"/>
          <w:szCs w:val="28"/>
        </w:rPr>
        <w:t>е</w:t>
      </w:r>
      <w:r w:rsidRPr="009062DD">
        <w:rPr>
          <w:sz w:val="28"/>
          <w:szCs w:val="28"/>
        </w:rPr>
        <w:t>личиной усилия выталкивания, положением пролетного строения в пр</w:t>
      </w:r>
      <w:r w:rsidRPr="009062DD">
        <w:rPr>
          <w:sz w:val="28"/>
          <w:szCs w:val="28"/>
        </w:rPr>
        <w:t>о</w:t>
      </w:r>
      <w:r w:rsidRPr="009062DD">
        <w:rPr>
          <w:sz w:val="28"/>
          <w:szCs w:val="28"/>
        </w:rPr>
        <w:t>странстве (путем определения координат свободного конца аванбека), ус</w:t>
      </w:r>
      <w:r w:rsidRPr="009062DD">
        <w:rPr>
          <w:sz w:val="28"/>
          <w:szCs w:val="28"/>
        </w:rPr>
        <w:t>и</w:t>
      </w:r>
      <w:r w:rsidRPr="009062DD">
        <w:rPr>
          <w:sz w:val="28"/>
          <w:szCs w:val="28"/>
        </w:rPr>
        <w:t>лием в ветвях полиспастов шпренгельной системы, выбирающих прогиб консоли пролетного строения и гасящих колебания, длиной плети проле</w:t>
      </w:r>
      <w:r w:rsidRPr="009062DD">
        <w:rPr>
          <w:sz w:val="28"/>
          <w:szCs w:val="28"/>
        </w:rPr>
        <w:t>т</w:t>
      </w:r>
      <w:r w:rsidRPr="009062DD">
        <w:rPr>
          <w:sz w:val="28"/>
          <w:szCs w:val="28"/>
        </w:rPr>
        <w:t>ного строения, выдвинутой за устой и консоли, а также за напряжением сжатия бетона в уровне объединения тела опоры с фундаментом.</w:t>
      </w:r>
    </w:p>
    <w:p w:rsidR="005A59BA" w:rsidRPr="009062DD" w:rsidRDefault="005A59BA" w:rsidP="003F256A">
      <w:pPr>
        <w:snapToGrid w:val="0"/>
        <w:spacing w:line="228" w:lineRule="auto"/>
        <w:ind w:firstLine="709"/>
        <w:jc w:val="both"/>
        <w:rPr>
          <w:sz w:val="28"/>
          <w:szCs w:val="28"/>
        </w:rPr>
      </w:pPr>
      <w:r w:rsidRPr="009062DD">
        <w:rPr>
          <w:sz w:val="28"/>
          <w:szCs w:val="28"/>
        </w:rPr>
        <w:t>Все замеры вышеприведенных параметров передавались на це</w:t>
      </w:r>
      <w:r w:rsidRPr="009062DD">
        <w:rPr>
          <w:sz w:val="28"/>
          <w:szCs w:val="28"/>
        </w:rPr>
        <w:t>н</w:t>
      </w:r>
      <w:r w:rsidRPr="009062DD">
        <w:rPr>
          <w:sz w:val="28"/>
          <w:szCs w:val="28"/>
        </w:rPr>
        <w:t>тральный компьютер для оперативного анализа, а при появлении нешта</w:t>
      </w:r>
      <w:r w:rsidRPr="009062DD">
        <w:rPr>
          <w:sz w:val="28"/>
          <w:szCs w:val="28"/>
        </w:rPr>
        <w:t>т</w:t>
      </w:r>
      <w:r w:rsidR="00792C40">
        <w:rPr>
          <w:sz w:val="28"/>
          <w:szCs w:val="28"/>
        </w:rPr>
        <w:t xml:space="preserve">ной ситуации </w:t>
      </w:r>
      <w:r w:rsidRPr="009062DD">
        <w:rPr>
          <w:sz w:val="28"/>
          <w:szCs w:val="28"/>
        </w:rPr>
        <w:t>для остановки надвижки на контрольном пункте управления строительством.</w:t>
      </w:r>
    </w:p>
    <w:p w:rsidR="005A59BA" w:rsidRPr="009062DD" w:rsidRDefault="005A59BA" w:rsidP="003F256A">
      <w:pPr>
        <w:snapToGrid w:val="0"/>
        <w:spacing w:line="228" w:lineRule="auto"/>
        <w:ind w:firstLine="567"/>
        <w:jc w:val="both"/>
        <w:rPr>
          <w:sz w:val="28"/>
          <w:szCs w:val="28"/>
        </w:rPr>
      </w:pPr>
    </w:p>
    <w:p w:rsidR="005A59BA" w:rsidRPr="00B15304" w:rsidRDefault="005A59BA" w:rsidP="003F256A">
      <w:pPr>
        <w:spacing w:line="228" w:lineRule="auto"/>
        <w:jc w:val="center"/>
        <w:rPr>
          <w:b/>
          <w:i/>
          <w:snapToGrid w:val="0"/>
          <w:sz w:val="28"/>
          <w:szCs w:val="28"/>
        </w:rPr>
      </w:pPr>
      <w:r w:rsidRPr="00B15304">
        <w:rPr>
          <w:b/>
          <w:i/>
          <w:snapToGrid w:val="0"/>
          <w:sz w:val="28"/>
          <w:szCs w:val="28"/>
        </w:rPr>
        <w:t>Структура системы компьютерного контроля</w:t>
      </w:r>
    </w:p>
    <w:p w:rsidR="005A59BA" w:rsidRPr="009062DD" w:rsidRDefault="005A59BA" w:rsidP="003F256A">
      <w:pPr>
        <w:spacing w:line="228" w:lineRule="auto"/>
        <w:rPr>
          <w:sz w:val="28"/>
          <w:szCs w:val="28"/>
        </w:rPr>
      </w:pPr>
    </w:p>
    <w:p w:rsidR="005A59BA" w:rsidRPr="003833E0" w:rsidRDefault="005A59BA" w:rsidP="003F256A">
      <w:pPr>
        <w:spacing w:line="228" w:lineRule="auto"/>
        <w:ind w:firstLine="708"/>
        <w:jc w:val="both"/>
        <w:rPr>
          <w:sz w:val="28"/>
          <w:szCs w:val="28"/>
        </w:rPr>
      </w:pPr>
      <w:r w:rsidRPr="003833E0">
        <w:rPr>
          <w:sz w:val="28"/>
          <w:szCs w:val="28"/>
        </w:rPr>
        <w:t>Компьютерная система контроля может функционировать при ра</w:t>
      </w:r>
      <w:r w:rsidRPr="003833E0">
        <w:rPr>
          <w:sz w:val="28"/>
          <w:szCs w:val="28"/>
        </w:rPr>
        <w:t>з</w:t>
      </w:r>
      <w:r w:rsidRPr="003833E0">
        <w:rPr>
          <w:sz w:val="28"/>
          <w:szCs w:val="28"/>
        </w:rPr>
        <w:t xml:space="preserve">личных условиях внешней среды и параметрах работы: </w:t>
      </w:r>
    </w:p>
    <w:p w:rsidR="005A59BA" w:rsidRDefault="005A59BA" w:rsidP="003F256A">
      <w:pPr>
        <w:numPr>
          <w:ilvl w:val="0"/>
          <w:numId w:val="15"/>
        </w:numPr>
        <w:tabs>
          <w:tab w:val="left" w:pos="993"/>
        </w:tabs>
        <w:spacing w:line="228" w:lineRule="auto"/>
        <w:ind w:left="0" w:firstLine="709"/>
        <w:jc w:val="both"/>
        <w:rPr>
          <w:sz w:val="28"/>
          <w:szCs w:val="28"/>
        </w:rPr>
      </w:pPr>
      <w:r w:rsidRPr="009062DD">
        <w:rPr>
          <w:sz w:val="28"/>
          <w:szCs w:val="28"/>
        </w:rPr>
        <w:t>на открытом воздухе (температурный диапазон от плюс 60</w:t>
      </w:r>
      <w:r w:rsidRPr="009062DD">
        <w:rPr>
          <w:sz w:val="28"/>
          <w:szCs w:val="28"/>
        </w:rPr>
        <w:sym w:font="Symbol" w:char="00B0"/>
      </w:r>
      <w:r w:rsidRPr="009062DD">
        <w:rPr>
          <w:sz w:val="28"/>
          <w:szCs w:val="28"/>
        </w:rPr>
        <w:t>С летом в металлической коробке до минус 35</w:t>
      </w:r>
      <w:r w:rsidRPr="009062DD">
        <w:rPr>
          <w:sz w:val="28"/>
          <w:szCs w:val="28"/>
        </w:rPr>
        <w:sym w:font="Symbol" w:char="00B0"/>
      </w:r>
      <w:r w:rsidRPr="009062DD">
        <w:rPr>
          <w:sz w:val="28"/>
          <w:szCs w:val="28"/>
        </w:rPr>
        <w:t>С зимой) при прямом воздействии атмосферных осадков на оборудование сис</w:t>
      </w:r>
      <w:r>
        <w:rPr>
          <w:sz w:val="28"/>
          <w:szCs w:val="28"/>
        </w:rPr>
        <w:t xml:space="preserve">темы; </w:t>
      </w:r>
    </w:p>
    <w:p w:rsidR="005A59BA" w:rsidRDefault="005A59BA" w:rsidP="003F256A">
      <w:pPr>
        <w:numPr>
          <w:ilvl w:val="0"/>
          <w:numId w:val="15"/>
        </w:numPr>
        <w:tabs>
          <w:tab w:val="left" w:pos="993"/>
        </w:tabs>
        <w:spacing w:line="250" w:lineRule="auto"/>
        <w:ind w:left="0" w:firstLine="709"/>
        <w:jc w:val="both"/>
        <w:rPr>
          <w:sz w:val="28"/>
          <w:szCs w:val="28"/>
        </w:rPr>
      </w:pPr>
      <w:r w:rsidRPr="009062DD">
        <w:rPr>
          <w:sz w:val="28"/>
          <w:szCs w:val="28"/>
        </w:rPr>
        <w:lastRenderedPageBreak/>
        <w:t>при наличии больших масс металла и работе мощных электроуст</w:t>
      </w:r>
      <w:r w:rsidRPr="009062DD">
        <w:rPr>
          <w:sz w:val="28"/>
          <w:szCs w:val="28"/>
        </w:rPr>
        <w:t>а</w:t>
      </w:r>
      <w:r>
        <w:rPr>
          <w:sz w:val="28"/>
          <w:szCs w:val="28"/>
        </w:rPr>
        <w:t xml:space="preserve">новок; </w:t>
      </w:r>
    </w:p>
    <w:p w:rsidR="005A59BA" w:rsidRPr="009062DD" w:rsidRDefault="0010213C" w:rsidP="003F256A">
      <w:pPr>
        <w:numPr>
          <w:ilvl w:val="0"/>
          <w:numId w:val="15"/>
        </w:numPr>
        <w:tabs>
          <w:tab w:val="left" w:pos="993"/>
        </w:tabs>
        <w:spacing w:line="250" w:lineRule="auto"/>
        <w:ind w:left="0" w:firstLine="709"/>
        <w:jc w:val="both"/>
        <w:rPr>
          <w:sz w:val="28"/>
          <w:szCs w:val="28"/>
        </w:rPr>
      </w:pPr>
      <w:r>
        <w:rPr>
          <w:sz w:val="28"/>
          <w:szCs w:val="28"/>
        </w:rPr>
        <w:t>при</w:t>
      </w:r>
      <w:r w:rsidR="005A59BA" w:rsidRPr="009062DD">
        <w:rPr>
          <w:sz w:val="28"/>
          <w:szCs w:val="28"/>
        </w:rPr>
        <w:t xml:space="preserve"> большой протяженности системы (около 1500 метров).</w:t>
      </w:r>
    </w:p>
    <w:p w:rsidR="005A59BA" w:rsidRDefault="005A59BA" w:rsidP="003F256A">
      <w:pPr>
        <w:spacing w:line="250" w:lineRule="auto"/>
        <w:ind w:firstLine="709"/>
        <w:jc w:val="both"/>
        <w:rPr>
          <w:sz w:val="28"/>
          <w:szCs w:val="28"/>
        </w:rPr>
      </w:pPr>
      <w:r w:rsidRPr="009062DD">
        <w:rPr>
          <w:sz w:val="28"/>
          <w:szCs w:val="28"/>
        </w:rPr>
        <w:t xml:space="preserve">Систему можно подразделить на три части: </w:t>
      </w:r>
    </w:p>
    <w:p w:rsidR="005A59BA" w:rsidRDefault="005A59BA" w:rsidP="003F256A">
      <w:pPr>
        <w:numPr>
          <w:ilvl w:val="0"/>
          <w:numId w:val="16"/>
        </w:numPr>
        <w:tabs>
          <w:tab w:val="left" w:pos="1134"/>
        </w:tabs>
        <w:spacing w:line="250" w:lineRule="auto"/>
        <w:ind w:left="0" w:firstLine="709"/>
        <w:jc w:val="both"/>
        <w:rPr>
          <w:sz w:val="28"/>
          <w:szCs w:val="28"/>
        </w:rPr>
      </w:pPr>
      <w:r w:rsidRPr="009062DD">
        <w:rPr>
          <w:sz w:val="28"/>
          <w:szCs w:val="28"/>
        </w:rPr>
        <w:t>цифровые измерительные устройств</w:t>
      </w:r>
      <w:r>
        <w:rPr>
          <w:sz w:val="28"/>
          <w:szCs w:val="28"/>
        </w:rPr>
        <w:t>а</w:t>
      </w:r>
      <w:r w:rsidRPr="009062DD">
        <w:rPr>
          <w:sz w:val="28"/>
          <w:szCs w:val="28"/>
        </w:rPr>
        <w:t>, реализующие непосредс</w:t>
      </w:r>
      <w:r w:rsidRPr="009062DD">
        <w:rPr>
          <w:sz w:val="28"/>
          <w:szCs w:val="28"/>
        </w:rPr>
        <w:t>т</w:t>
      </w:r>
      <w:r w:rsidRPr="009062DD">
        <w:rPr>
          <w:sz w:val="28"/>
          <w:szCs w:val="28"/>
        </w:rPr>
        <w:t>венные измерения требуемых физических величин с последующим пре</w:t>
      </w:r>
      <w:r w:rsidRPr="009062DD">
        <w:rPr>
          <w:sz w:val="28"/>
          <w:szCs w:val="28"/>
        </w:rPr>
        <w:t>д</w:t>
      </w:r>
      <w:r w:rsidRPr="009062DD">
        <w:rPr>
          <w:sz w:val="28"/>
          <w:szCs w:val="28"/>
        </w:rPr>
        <w:t>ставлением результатов измерения в некотором цифровом коде;</w:t>
      </w:r>
      <w:r>
        <w:rPr>
          <w:sz w:val="28"/>
          <w:szCs w:val="28"/>
        </w:rPr>
        <w:t xml:space="preserve"> </w:t>
      </w:r>
    </w:p>
    <w:p w:rsidR="005A59BA" w:rsidRDefault="005A59BA" w:rsidP="003F256A">
      <w:pPr>
        <w:numPr>
          <w:ilvl w:val="0"/>
          <w:numId w:val="16"/>
        </w:numPr>
        <w:tabs>
          <w:tab w:val="left" w:pos="1134"/>
        </w:tabs>
        <w:spacing w:line="250" w:lineRule="auto"/>
        <w:ind w:left="0" w:firstLine="709"/>
        <w:jc w:val="both"/>
        <w:rPr>
          <w:sz w:val="28"/>
          <w:szCs w:val="28"/>
        </w:rPr>
      </w:pPr>
      <w:r w:rsidRPr="009062DD">
        <w:rPr>
          <w:sz w:val="28"/>
          <w:szCs w:val="28"/>
        </w:rPr>
        <w:t>система сбора данных, выполняющая транспортировку получе</w:t>
      </w:r>
      <w:r w:rsidRPr="009062DD">
        <w:rPr>
          <w:sz w:val="28"/>
          <w:szCs w:val="28"/>
        </w:rPr>
        <w:t>н</w:t>
      </w:r>
      <w:r>
        <w:rPr>
          <w:sz w:val="28"/>
          <w:szCs w:val="28"/>
        </w:rPr>
        <w:t>ных данных на</w:t>
      </w:r>
      <w:r w:rsidRPr="009062DD">
        <w:rPr>
          <w:sz w:val="28"/>
          <w:szCs w:val="28"/>
        </w:rPr>
        <w:t xml:space="preserve"> центральную станцию (персональный компьютер); </w:t>
      </w:r>
    </w:p>
    <w:p w:rsidR="005A59BA" w:rsidRPr="00425F12" w:rsidRDefault="005A59BA" w:rsidP="003F256A">
      <w:pPr>
        <w:numPr>
          <w:ilvl w:val="0"/>
          <w:numId w:val="16"/>
        </w:numPr>
        <w:tabs>
          <w:tab w:val="left" w:pos="1134"/>
        </w:tabs>
        <w:spacing w:line="250" w:lineRule="auto"/>
        <w:ind w:left="0" w:firstLine="709"/>
        <w:jc w:val="both"/>
        <w:rPr>
          <w:sz w:val="28"/>
          <w:szCs w:val="28"/>
        </w:rPr>
      </w:pPr>
      <w:r w:rsidRPr="00425F12">
        <w:rPr>
          <w:sz w:val="28"/>
          <w:szCs w:val="28"/>
        </w:rPr>
        <w:t>программное обеспечение, предназначенное для управления си</w:t>
      </w:r>
      <w:r w:rsidRPr="00425F12">
        <w:rPr>
          <w:sz w:val="28"/>
          <w:szCs w:val="28"/>
        </w:rPr>
        <w:t>с</w:t>
      </w:r>
      <w:r w:rsidRPr="00425F12">
        <w:rPr>
          <w:sz w:val="28"/>
          <w:szCs w:val="28"/>
        </w:rPr>
        <w:t>темой сбора данных, отображения состояния производственного процесса в реальном масштабе времени, накопления и сохранения результатов изм</w:t>
      </w:r>
      <w:r w:rsidRPr="00425F12">
        <w:rPr>
          <w:sz w:val="28"/>
          <w:szCs w:val="28"/>
        </w:rPr>
        <w:t>е</w:t>
      </w:r>
      <w:r w:rsidRPr="00425F12">
        <w:rPr>
          <w:sz w:val="28"/>
          <w:szCs w:val="28"/>
        </w:rPr>
        <w:t>рений.</w:t>
      </w:r>
    </w:p>
    <w:p w:rsidR="005A59BA" w:rsidRPr="003833E0" w:rsidRDefault="005A59BA" w:rsidP="003F256A">
      <w:pPr>
        <w:spacing w:line="250" w:lineRule="auto"/>
        <w:ind w:firstLine="708"/>
        <w:jc w:val="both"/>
        <w:rPr>
          <w:sz w:val="28"/>
          <w:szCs w:val="28"/>
        </w:rPr>
      </w:pPr>
      <w:r>
        <w:rPr>
          <w:sz w:val="28"/>
          <w:szCs w:val="28"/>
        </w:rPr>
        <w:t>При контроле процесса</w:t>
      </w:r>
      <w:r w:rsidRPr="009062DD">
        <w:rPr>
          <w:sz w:val="28"/>
          <w:szCs w:val="28"/>
        </w:rPr>
        <w:t xml:space="preserve"> продольной надвижки пролетного строения </w:t>
      </w:r>
      <w:r w:rsidRPr="003833E0">
        <w:rPr>
          <w:sz w:val="28"/>
          <w:szCs w:val="28"/>
        </w:rPr>
        <w:t xml:space="preserve">использовались измерительные устройства различного назначения: </w:t>
      </w:r>
    </w:p>
    <w:p w:rsidR="005A59BA" w:rsidRPr="003833E0" w:rsidRDefault="005A59BA" w:rsidP="003F256A">
      <w:pPr>
        <w:numPr>
          <w:ilvl w:val="0"/>
          <w:numId w:val="17"/>
        </w:numPr>
        <w:tabs>
          <w:tab w:val="left" w:pos="993"/>
        </w:tabs>
        <w:spacing w:line="250" w:lineRule="auto"/>
        <w:ind w:left="0" w:firstLine="709"/>
        <w:jc w:val="both"/>
        <w:rPr>
          <w:sz w:val="28"/>
          <w:szCs w:val="28"/>
        </w:rPr>
      </w:pPr>
      <w:r w:rsidRPr="003833E0">
        <w:rPr>
          <w:sz w:val="28"/>
          <w:szCs w:val="28"/>
        </w:rPr>
        <w:t xml:space="preserve">для определения расстояния надвижки; </w:t>
      </w:r>
    </w:p>
    <w:p w:rsidR="005A59BA" w:rsidRPr="003833E0" w:rsidRDefault="005A59BA" w:rsidP="003F256A">
      <w:pPr>
        <w:numPr>
          <w:ilvl w:val="0"/>
          <w:numId w:val="17"/>
        </w:numPr>
        <w:tabs>
          <w:tab w:val="left" w:pos="993"/>
        </w:tabs>
        <w:spacing w:line="250" w:lineRule="auto"/>
        <w:ind w:left="0" w:firstLine="709"/>
        <w:jc w:val="both"/>
        <w:rPr>
          <w:sz w:val="28"/>
          <w:szCs w:val="28"/>
        </w:rPr>
      </w:pPr>
      <w:r w:rsidRPr="003833E0">
        <w:rPr>
          <w:sz w:val="28"/>
          <w:szCs w:val="28"/>
        </w:rPr>
        <w:t xml:space="preserve">для определения реакций на опорах (по давлению в упомянутой выше гидравлической системе); </w:t>
      </w:r>
    </w:p>
    <w:p w:rsidR="005A59BA" w:rsidRPr="003833E0" w:rsidRDefault="005A59BA" w:rsidP="003F256A">
      <w:pPr>
        <w:numPr>
          <w:ilvl w:val="0"/>
          <w:numId w:val="17"/>
        </w:numPr>
        <w:tabs>
          <w:tab w:val="left" w:pos="993"/>
        </w:tabs>
        <w:spacing w:line="250" w:lineRule="auto"/>
        <w:ind w:left="0" w:firstLine="709"/>
        <w:jc w:val="both"/>
        <w:rPr>
          <w:sz w:val="28"/>
          <w:szCs w:val="28"/>
        </w:rPr>
      </w:pPr>
      <w:r w:rsidRPr="003833E0">
        <w:rPr>
          <w:sz w:val="28"/>
          <w:szCs w:val="28"/>
        </w:rPr>
        <w:t>для измерения напряжений в стенках пролетного строения, ко</w:t>
      </w:r>
      <w:r w:rsidRPr="003833E0">
        <w:rPr>
          <w:sz w:val="28"/>
          <w:szCs w:val="28"/>
        </w:rPr>
        <w:t>н</w:t>
      </w:r>
      <w:r w:rsidRPr="003833E0">
        <w:rPr>
          <w:sz w:val="28"/>
          <w:szCs w:val="28"/>
        </w:rPr>
        <w:t>троля напряжения сжатия бетона опор в уровне объединения тела опоры с фундаментом, определения усилия в ветвях полиспаста, выбирающего пр</w:t>
      </w:r>
      <w:r w:rsidRPr="003833E0">
        <w:rPr>
          <w:sz w:val="28"/>
          <w:szCs w:val="28"/>
        </w:rPr>
        <w:t>о</w:t>
      </w:r>
      <w:r w:rsidRPr="003833E0">
        <w:rPr>
          <w:sz w:val="28"/>
          <w:szCs w:val="28"/>
        </w:rPr>
        <w:t xml:space="preserve">гиб консоли пролетного строения; </w:t>
      </w:r>
    </w:p>
    <w:p w:rsidR="005A59BA" w:rsidRPr="009062DD" w:rsidRDefault="005A59BA" w:rsidP="003F256A">
      <w:pPr>
        <w:numPr>
          <w:ilvl w:val="0"/>
          <w:numId w:val="17"/>
        </w:numPr>
        <w:tabs>
          <w:tab w:val="left" w:pos="993"/>
        </w:tabs>
        <w:spacing w:line="250" w:lineRule="auto"/>
        <w:ind w:left="0" w:firstLine="709"/>
        <w:jc w:val="both"/>
        <w:rPr>
          <w:sz w:val="28"/>
          <w:szCs w:val="28"/>
        </w:rPr>
      </w:pPr>
      <w:r w:rsidRPr="003833E0">
        <w:rPr>
          <w:sz w:val="28"/>
          <w:szCs w:val="28"/>
        </w:rPr>
        <w:t>для отслеживания отклонения оголовков опор (с использованием</w:t>
      </w:r>
      <w:r w:rsidRPr="009062DD">
        <w:rPr>
          <w:sz w:val="28"/>
          <w:szCs w:val="28"/>
        </w:rPr>
        <w:t xml:space="preserve"> источника лазерного излучения).</w:t>
      </w:r>
    </w:p>
    <w:p w:rsidR="005A59BA" w:rsidRPr="003833E0" w:rsidRDefault="005A59BA" w:rsidP="003F256A">
      <w:pPr>
        <w:snapToGrid w:val="0"/>
        <w:spacing w:line="250" w:lineRule="auto"/>
        <w:ind w:firstLine="709"/>
        <w:jc w:val="both"/>
        <w:rPr>
          <w:sz w:val="28"/>
          <w:szCs w:val="28"/>
        </w:rPr>
      </w:pPr>
      <w:r w:rsidRPr="009062DD">
        <w:rPr>
          <w:sz w:val="28"/>
          <w:szCs w:val="28"/>
        </w:rPr>
        <w:t xml:space="preserve">Система сбора данных – это локальная вычислительная сеть, узлами </w:t>
      </w:r>
      <w:r w:rsidRPr="003833E0">
        <w:rPr>
          <w:sz w:val="28"/>
          <w:szCs w:val="28"/>
        </w:rPr>
        <w:t>которой являются контроллеры удаленных устройств (КУУ) и один ко</w:t>
      </w:r>
      <w:r w:rsidRPr="003833E0">
        <w:rPr>
          <w:sz w:val="28"/>
          <w:szCs w:val="28"/>
        </w:rPr>
        <w:t>м</w:t>
      </w:r>
      <w:r w:rsidRPr="003833E0">
        <w:rPr>
          <w:sz w:val="28"/>
          <w:szCs w:val="28"/>
        </w:rPr>
        <w:t>пьютер. Каждый КУУ имеет уникальный адрес, что позволяет организовать опрос датчиков следующим образом: центральная станция формирует кадр, включающий в себя адрес определенного устройства</w:t>
      </w:r>
      <w:r w:rsidR="00792C40">
        <w:rPr>
          <w:sz w:val="28"/>
          <w:szCs w:val="28"/>
        </w:rPr>
        <w:t>,</w:t>
      </w:r>
      <w:r w:rsidRPr="003833E0">
        <w:rPr>
          <w:sz w:val="28"/>
          <w:szCs w:val="28"/>
        </w:rPr>
        <w:t xml:space="preserve"> и передает его по л</w:t>
      </w:r>
      <w:r w:rsidRPr="003833E0">
        <w:rPr>
          <w:sz w:val="28"/>
          <w:szCs w:val="28"/>
        </w:rPr>
        <w:t>и</w:t>
      </w:r>
      <w:r w:rsidRPr="003833E0">
        <w:rPr>
          <w:sz w:val="28"/>
          <w:szCs w:val="28"/>
        </w:rPr>
        <w:t>нии, все контроллеры удаленных устройств, включенные в сеть, приним</w:t>
      </w:r>
      <w:r w:rsidRPr="003833E0">
        <w:rPr>
          <w:sz w:val="28"/>
          <w:szCs w:val="28"/>
        </w:rPr>
        <w:t>а</w:t>
      </w:r>
      <w:r w:rsidRPr="003833E0">
        <w:rPr>
          <w:sz w:val="28"/>
          <w:szCs w:val="28"/>
        </w:rPr>
        <w:t>ют этот кадр, но только одно устройство опознает «свой» код и формирует ответ, включающий в себя данные поступающие в КУУ от цифрового да</w:t>
      </w:r>
      <w:r w:rsidRPr="003833E0">
        <w:rPr>
          <w:sz w:val="28"/>
          <w:szCs w:val="28"/>
        </w:rPr>
        <w:t>т</w:t>
      </w:r>
      <w:r w:rsidRPr="003833E0">
        <w:rPr>
          <w:sz w:val="28"/>
          <w:szCs w:val="28"/>
        </w:rPr>
        <w:t xml:space="preserve">чика. Такой принцип работы позволяет проводить сбор данных в любой последовательности и избежать конфликтов при </w:t>
      </w:r>
      <w:r w:rsidR="00F804D2">
        <w:rPr>
          <w:sz w:val="28"/>
          <w:szCs w:val="28"/>
        </w:rPr>
        <w:t xml:space="preserve">их </w:t>
      </w:r>
      <w:r w:rsidRPr="003833E0">
        <w:rPr>
          <w:sz w:val="28"/>
          <w:szCs w:val="28"/>
        </w:rPr>
        <w:t xml:space="preserve">транспортировке от многих узлов. </w:t>
      </w:r>
    </w:p>
    <w:p w:rsidR="005A59BA" w:rsidRPr="003833E0" w:rsidRDefault="005A59BA" w:rsidP="003F256A">
      <w:pPr>
        <w:snapToGrid w:val="0"/>
        <w:spacing w:line="250" w:lineRule="auto"/>
        <w:ind w:firstLine="709"/>
        <w:jc w:val="both"/>
        <w:rPr>
          <w:sz w:val="28"/>
          <w:szCs w:val="28"/>
        </w:rPr>
      </w:pPr>
      <w:r w:rsidRPr="003833E0">
        <w:rPr>
          <w:sz w:val="28"/>
          <w:szCs w:val="28"/>
        </w:rPr>
        <w:t>Программное обеспечение данной системы на языках программир</w:t>
      </w:r>
      <w:r w:rsidRPr="003833E0">
        <w:rPr>
          <w:sz w:val="28"/>
          <w:szCs w:val="28"/>
        </w:rPr>
        <w:t>о</w:t>
      </w:r>
      <w:r w:rsidRPr="003833E0">
        <w:rPr>
          <w:sz w:val="28"/>
          <w:szCs w:val="28"/>
        </w:rPr>
        <w:t>вания С и С++ состоит из нескольких взаимодействующих частей. Это</w:t>
      </w:r>
      <w:r w:rsidRPr="009062DD">
        <w:rPr>
          <w:sz w:val="28"/>
          <w:szCs w:val="28"/>
        </w:rPr>
        <w:t xml:space="preserve"> драйвер (программа управления) устройством сопряжения персонального компьютера и линии, программа обработки и сохранения данных и пр</w:t>
      </w:r>
      <w:r w:rsidRPr="009062DD">
        <w:rPr>
          <w:sz w:val="28"/>
          <w:szCs w:val="28"/>
        </w:rPr>
        <w:t>о</w:t>
      </w:r>
      <w:r w:rsidRPr="009062DD">
        <w:rPr>
          <w:sz w:val="28"/>
          <w:szCs w:val="28"/>
        </w:rPr>
        <w:t xml:space="preserve">грамма графического представления данных, работающая в двух режимах </w:t>
      </w:r>
      <w:r w:rsidRPr="003833E0">
        <w:rPr>
          <w:sz w:val="28"/>
          <w:szCs w:val="28"/>
        </w:rPr>
        <w:t>(представление данных в реальном масштабе времени и просмотр сохр</w:t>
      </w:r>
      <w:r w:rsidRPr="003833E0">
        <w:rPr>
          <w:sz w:val="28"/>
          <w:szCs w:val="28"/>
        </w:rPr>
        <w:t>а</w:t>
      </w:r>
      <w:r w:rsidRPr="003833E0">
        <w:rPr>
          <w:sz w:val="28"/>
          <w:szCs w:val="28"/>
        </w:rPr>
        <w:t>ненных результатов). Имеются версии программного продукта, позволя</w:t>
      </w:r>
      <w:r w:rsidRPr="003833E0">
        <w:rPr>
          <w:sz w:val="28"/>
          <w:szCs w:val="28"/>
        </w:rPr>
        <w:t>ю</w:t>
      </w:r>
      <w:r w:rsidRPr="003833E0">
        <w:rPr>
          <w:sz w:val="28"/>
          <w:szCs w:val="28"/>
        </w:rPr>
        <w:t xml:space="preserve">щие работать в операционных система </w:t>
      </w:r>
      <w:r w:rsidRPr="003833E0">
        <w:rPr>
          <w:sz w:val="28"/>
          <w:szCs w:val="28"/>
          <w:lang w:val="en-US"/>
        </w:rPr>
        <w:t>MS</w:t>
      </w:r>
      <w:r w:rsidRPr="003833E0">
        <w:rPr>
          <w:sz w:val="28"/>
          <w:szCs w:val="28"/>
        </w:rPr>
        <w:t>-</w:t>
      </w:r>
      <w:r w:rsidRPr="003833E0">
        <w:rPr>
          <w:sz w:val="28"/>
          <w:szCs w:val="28"/>
          <w:lang w:val="en-US"/>
        </w:rPr>
        <w:t>DOS</w:t>
      </w:r>
      <w:r w:rsidRPr="003833E0">
        <w:rPr>
          <w:sz w:val="28"/>
          <w:szCs w:val="28"/>
        </w:rPr>
        <w:t xml:space="preserve"> и </w:t>
      </w:r>
      <w:r w:rsidRPr="003833E0">
        <w:rPr>
          <w:sz w:val="28"/>
          <w:szCs w:val="28"/>
          <w:lang w:val="en-US"/>
        </w:rPr>
        <w:t>Windows</w:t>
      </w:r>
      <w:r w:rsidRPr="003833E0">
        <w:rPr>
          <w:sz w:val="28"/>
          <w:szCs w:val="28"/>
        </w:rPr>
        <w:t xml:space="preserve">. </w:t>
      </w:r>
    </w:p>
    <w:p w:rsidR="005A59BA" w:rsidRPr="00B15304" w:rsidRDefault="005A59BA" w:rsidP="003F256A">
      <w:pPr>
        <w:pageBreakBefore/>
        <w:autoSpaceDE w:val="0"/>
        <w:autoSpaceDN w:val="0"/>
        <w:adjustRightInd w:val="0"/>
        <w:spacing w:line="230" w:lineRule="auto"/>
        <w:jc w:val="center"/>
        <w:rPr>
          <w:b/>
          <w:i/>
          <w:sz w:val="28"/>
          <w:szCs w:val="28"/>
        </w:rPr>
      </w:pPr>
      <w:r w:rsidRPr="00B15304">
        <w:rPr>
          <w:b/>
          <w:i/>
          <w:sz w:val="28"/>
          <w:szCs w:val="28"/>
        </w:rPr>
        <w:lastRenderedPageBreak/>
        <w:t>Визуализация работы мониторинговой системы</w:t>
      </w:r>
    </w:p>
    <w:p w:rsidR="00BC3586" w:rsidRPr="00BC3586" w:rsidRDefault="00BC3586" w:rsidP="003F256A">
      <w:pPr>
        <w:autoSpaceDE w:val="0"/>
        <w:autoSpaceDN w:val="0"/>
        <w:adjustRightInd w:val="0"/>
        <w:spacing w:line="230" w:lineRule="auto"/>
        <w:rPr>
          <w:i/>
          <w:sz w:val="28"/>
          <w:szCs w:val="28"/>
        </w:rPr>
      </w:pPr>
    </w:p>
    <w:p w:rsidR="005A59BA" w:rsidRPr="001D1FDC" w:rsidRDefault="005A59BA" w:rsidP="003F256A">
      <w:pPr>
        <w:snapToGrid w:val="0"/>
        <w:spacing w:line="230" w:lineRule="auto"/>
        <w:ind w:firstLine="709"/>
        <w:jc w:val="both"/>
        <w:rPr>
          <w:sz w:val="28"/>
          <w:szCs w:val="28"/>
        </w:rPr>
      </w:pPr>
      <w:r w:rsidRPr="009062DD">
        <w:rPr>
          <w:sz w:val="28"/>
          <w:szCs w:val="28"/>
        </w:rPr>
        <w:t>Рассмотрим организацию вывода информации о состоянии процесса надвижки</w:t>
      </w:r>
      <w:r>
        <w:rPr>
          <w:sz w:val="28"/>
          <w:szCs w:val="28"/>
        </w:rPr>
        <w:t>.</w:t>
      </w:r>
      <w:r w:rsidRPr="009062DD">
        <w:rPr>
          <w:sz w:val="28"/>
          <w:szCs w:val="28"/>
        </w:rPr>
        <w:t xml:space="preserve"> Экран дисплея разделен на окна, и в каждом из них представл</w:t>
      </w:r>
      <w:r w:rsidRPr="009062DD">
        <w:rPr>
          <w:sz w:val="28"/>
          <w:szCs w:val="28"/>
        </w:rPr>
        <w:t>е</w:t>
      </w:r>
      <w:r w:rsidRPr="009062DD">
        <w:rPr>
          <w:sz w:val="28"/>
          <w:szCs w:val="28"/>
        </w:rPr>
        <w:t xml:space="preserve">на информация о контролируемых параметрах (продвижение пролетного </w:t>
      </w:r>
      <w:r w:rsidRPr="001D1FDC">
        <w:rPr>
          <w:sz w:val="28"/>
          <w:szCs w:val="28"/>
        </w:rPr>
        <w:t>строения, отклонение оголовков опор, реакция опор, напряжение в стенках пролетного строения, натяжение троса в ветвях полиспаста, положение конца аванбека в плане, усилие в домкратах толкающего устройства и т. д.). Информация представлена в виде гистограмм, что позволяет руководителю надвижки быстро улавливать изменение общей картины состояния проле</w:t>
      </w:r>
      <w:r w:rsidRPr="001D1FDC">
        <w:rPr>
          <w:sz w:val="28"/>
          <w:szCs w:val="28"/>
        </w:rPr>
        <w:t>т</w:t>
      </w:r>
      <w:r w:rsidRPr="001D1FDC">
        <w:rPr>
          <w:sz w:val="28"/>
          <w:szCs w:val="28"/>
        </w:rPr>
        <w:t>ного строения в любой момент времени.</w:t>
      </w:r>
    </w:p>
    <w:p w:rsidR="005A59BA" w:rsidRPr="001D1FDC" w:rsidRDefault="005A59BA" w:rsidP="003F256A">
      <w:pPr>
        <w:snapToGrid w:val="0"/>
        <w:spacing w:line="230" w:lineRule="auto"/>
        <w:ind w:firstLine="709"/>
        <w:jc w:val="both"/>
        <w:rPr>
          <w:sz w:val="28"/>
          <w:szCs w:val="28"/>
        </w:rPr>
      </w:pPr>
      <w:r w:rsidRPr="001D1FDC">
        <w:rPr>
          <w:sz w:val="28"/>
          <w:szCs w:val="28"/>
        </w:rPr>
        <w:t>В нижнем окне представлено схематическое изображение надвига</w:t>
      </w:r>
      <w:r w:rsidRPr="001D1FDC">
        <w:rPr>
          <w:sz w:val="28"/>
          <w:szCs w:val="28"/>
        </w:rPr>
        <w:t>е</w:t>
      </w:r>
      <w:r w:rsidRPr="001D1FDC">
        <w:rPr>
          <w:sz w:val="28"/>
          <w:szCs w:val="28"/>
        </w:rPr>
        <w:t>мого пролетного строения (с разбивкой на блоки и панели) и опор моста. В левом среднем окне выведен</w:t>
      </w:r>
      <w:r w:rsidR="00F804D2">
        <w:rPr>
          <w:sz w:val="28"/>
          <w:szCs w:val="28"/>
        </w:rPr>
        <w:t>ы</w:t>
      </w:r>
      <w:r w:rsidRPr="001D1FDC">
        <w:rPr>
          <w:sz w:val="28"/>
          <w:szCs w:val="28"/>
        </w:rPr>
        <w:t xml:space="preserve"> информация об отклонении оголовков опор в числовом виде и графическое представление гистограммой, которое пр</w:t>
      </w:r>
      <w:r w:rsidRPr="001D1FDC">
        <w:rPr>
          <w:sz w:val="28"/>
          <w:szCs w:val="28"/>
        </w:rPr>
        <w:t>и</w:t>
      </w:r>
      <w:r w:rsidRPr="001D1FDC">
        <w:rPr>
          <w:sz w:val="28"/>
          <w:szCs w:val="28"/>
        </w:rPr>
        <w:t>меняется для визуального отображения большинства данных. Для каждой опоры дано предельно допустимое значение отклонения. В соседнем спр</w:t>
      </w:r>
      <w:r w:rsidRPr="001D1FDC">
        <w:rPr>
          <w:sz w:val="28"/>
          <w:szCs w:val="28"/>
        </w:rPr>
        <w:t>а</w:t>
      </w:r>
      <w:r w:rsidRPr="001D1FDC">
        <w:rPr>
          <w:sz w:val="28"/>
          <w:szCs w:val="28"/>
        </w:rPr>
        <w:t>ва окне выведена информация по реакциям опор. Кроме данных, пост</w:t>
      </w:r>
      <w:r w:rsidRPr="001D1FDC">
        <w:rPr>
          <w:sz w:val="28"/>
          <w:szCs w:val="28"/>
        </w:rPr>
        <w:t>у</w:t>
      </w:r>
      <w:r w:rsidRPr="00F92B14">
        <w:rPr>
          <w:sz w:val="28"/>
          <w:szCs w:val="28"/>
        </w:rPr>
        <w:t xml:space="preserve">пающих с измерительных устройств на каждой опоре, </w:t>
      </w:r>
      <w:r w:rsidR="00F92B14" w:rsidRPr="00F92B14">
        <w:rPr>
          <w:sz w:val="28"/>
          <w:szCs w:val="28"/>
        </w:rPr>
        <w:t xml:space="preserve">также </w:t>
      </w:r>
      <w:r w:rsidRPr="00F92B14">
        <w:rPr>
          <w:sz w:val="28"/>
          <w:szCs w:val="28"/>
        </w:rPr>
        <w:t xml:space="preserve">выводятся </w:t>
      </w:r>
      <w:r w:rsidR="00F92B14" w:rsidRPr="00F92B14">
        <w:rPr>
          <w:sz w:val="28"/>
          <w:szCs w:val="28"/>
        </w:rPr>
        <w:t>и</w:t>
      </w:r>
      <w:r w:rsidR="00F92B14" w:rsidRPr="00F92B14">
        <w:rPr>
          <w:sz w:val="28"/>
          <w:szCs w:val="28"/>
        </w:rPr>
        <w:t>з</w:t>
      </w:r>
      <w:r w:rsidR="00F92B14" w:rsidRPr="00F92B14">
        <w:rPr>
          <w:sz w:val="28"/>
          <w:szCs w:val="28"/>
        </w:rPr>
        <w:t xml:space="preserve">меняющиеся на каждом шаге надвижки </w:t>
      </w:r>
      <w:r w:rsidRPr="00F92B14">
        <w:rPr>
          <w:sz w:val="28"/>
          <w:szCs w:val="28"/>
        </w:rPr>
        <w:t>значения предельно доп</w:t>
      </w:r>
      <w:r w:rsidR="00F92B14" w:rsidRPr="00F92B14">
        <w:rPr>
          <w:sz w:val="28"/>
          <w:szCs w:val="28"/>
        </w:rPr>
        <w:t>устимой и</w:t>
      </w:r>
      <w:r w:rsidR="00F92B14">
        <w:rPr>
          <w:sz w:val="28"/>
          <w:szCs w:val="28"/>
        </w:rPr>
        <w:t xml:space="preserve"> теоретической реакций</w:t>
      </w:r>
      <w:r w:rsidRPr="009062DD">
        <w:rPr>
          <w:sz w:val="28"/>
          <w:szCs w:val="28"/>
        </w:rPr>
        <w:t>. В следующем окне этого ряда выводятся данные усилий в ветвях полистпаста по верховой и низовой стороне. В верхнем л</w:t>
      </w:r>
      <w:r w:rsidRPr="009062DD">
        <w:rPr>
          <w:sz w:val="28"/>
          <w:szCs w:val="28"/>
        </w:rPr>
        <w:t>е</w:t>
      </w:r>
      <w:r w:rsidRPr="009062DD">
        <w:rPr>
          <w:sz w:val="28"/>
          <w:szCs w:val="28"/>
        </w:rPr>
        <w:t>вом окне представлена информация о напряжении в стенках пролетного строения, при этом данные сгруппированы попарно для напряжений в ве</w:t>
      </w:r>
      <w:r w:rsidRPr="009062DD">
        <w:rPr>
          <w:sz w:val="28"/>
          <w:szCs w:val="28"/>
        </w:rPr>
        <w:t>р</w:t>
      </w:r>
      <w:r w:rsidRPr="009062DD">
        <w:rPr>
          <w:sz w:val="28"/>
          <w:szCs w:val="28"/>
        </w:rPr>
        <w:t>ховой и низовой стенке с одинаковым удалением датчиков от конца пр</w:t>
      </w:r>
      <w:r w:rsidRPr="009062DD">
        <w:rPr>
          <w:sz w:val="28"/>
          <w:szCs w:val="28"/>
        </w:rPr>
        <w:t>о</w:t>
      </w:r>
      <w:r w:rsidRPr="009062DD">
        <w:rPr>
          <w:sz w:val="28"/>
          <w:szCs w:val="28"/>
        </w:rPr>
        <w:t>летного строения с указанием расстояния. В среднем верхнем окне пре</w:t>
      </w:r>
      <w:r w:rsidRPr="009062DD">
        <w:rPr>
          <w:sz w:val="28"/>
          <w:szCs w:val="28"/>
        </w:rPr>
        <w:t>д</w:t>
      </w:r>
      <w:r w:rsidRPr="001D1FDC">
        <w:rPr>
          <w:sz w:val="28"/>
          <w:szCs w:val="28"/>
        </w:rPr>
        <w:t>ставляются результаты измерений сжатия бетона принимающей опоры в уровне верха фундамента в числовом и графическом форматах. В после</w:t>
      </w:r>
      <w:r w:rsidRPr="001D1FDC">
        <w:rPr>
          <w:sz w:val="28"/>
          <w:szCs w:val="28"/>
        </w:rPr>
        <w:t>д</w:t>
      </w:r>
      <w:r w:rsidRPr="001D1FDC">
        <w:rPr>
          <w:sz w:val="28"/>
          <w:szCs w:val="28"/>
        </w:rPr>
        <w:t>нем окне осуществляется вывод информации о вертикальном прогибе и б</w:t>
      </w:r>
      <w:r w:rsidRPr="001D1FDC">
        <w:rPr>
          <w:sz w:val="28"/>
          <w:szCs w:val="28"/>
        </w:rPr>
        <w:t>о</w:t>
      </w:r>
      <w:r w:rsidRPr="001D1FDC">
        <w:rPr>
          <w:sz w:val="28"/>
          <w:szCs w:val="28"/>
        </w:rPr>
        <w:t>ковом отклонении конца аванбека. Для вертикального прогиба имеется возможность графического представления заранее введенных верхнего и нижнего предела по прогибу.</w:t>
      </w:r>
    </w:p>
    <w:p w:rsidR="005A59BA" w:rsidRPr="009062DD" w:rsidRDefault="005A59BA" w:rsidP="003F256A">
      <w:pPr>
        <w:snapToGrid w:val="0"/>
        <w:spacing w:line="230" w:lineRule="auto"/>
        <w:ind w:firstLine="709"/>
        <w:jc w:val="both"/>
        <w:rPr>
          <w:sz w:val="28"/>
          <w:szCs w:val="28"/>
        </w:rPr>
      </w:pPr>
      <w:r w:rsidRPr="001D1FDC">
        <w:rPr>
          <w:sz w:val="28"/>
          <w:szCs w:val="28"/>
        </w:rPr>
        <w:t>Все контролируемые параметры надвижки в реальном масштабе вр</w:t>
      </w:r>
      <w:r w:rsidRPr="001D1FDC">
        <w:rPr>
          <w:sz w:val="28"/>
          <w:szCs w:val="28"/>
        </w:rPr>
        <w:t>е</w:t>
      </w:r>
      <w:r w:rsidRPr="001D1FDC">
        <w:rPr>
          <w:sz w:val="28"/>
          <w:szCs w:val="28"/>
        </w:rPr>
        <w:t>мени могут передаваться посредством модема в локальные сети заказчика и других участников строительства. Представленные также в виде гист</w:t>
      </w:r>
      <w:r w:rsidRPr="001D1FDC">
        <w:rPr>
          <w:sz w:val="28"/>
          <w:szCs w:val="28"/>
        </w:rPr>
        <w:t>о</w:t>
      </w:r>
      <w:r w:rsidRPr="009062DD">
        <w:rPr>
          <w:sz w:val="28"/>
          <w:szCs w:val="28"/>
        </w:rPr>
        <w:t>грамм расчетные значения параметров, а также их предельные значения п</w:t>
      </w:r>
      <w:r w:rsidRPr="009062DD">
        <w:rPr>
          <w:sz w:val="28"/>
          <w:szCs w:val="28"/>
        </w:rPr>
        <w:t>о</w:t>
      </w:r>
      <w:r w:rsidRPr="009062DD">
        <w:rPr>
          <w:sz w:val="28"/>
          <w:szCs w:val="28"/>
        </w:rPr>
        <w:t>зволяют руководителю четко отследить либо нормальное, либо неблагоп</w:t>
      </w:r>
      <w:r w:rsidRPr="009062DD">
        <w:rPr>
          <w:sz w:val="28"/>
          <w:szCs w:val="28"/>
        </w:rPr>
        <w:t>о</w:t>
      </w:r>
      <w:r w:rsidRPr="009062DD">
        <w:rPr>
          <w:sz w:val="28"/>
          <w:szCs w:val="28"/>
        </w:rPr>
        <w:t>лучное поведение тех или иных характеристик надвигаемого пролетного строения и опор</w:t>
      </w:r>
      <w:r>
        <w:rPr>
          <w:sz w:val="28"/>
          <w:szCs w:val="28"/>
        </w:rPr>
        <w:t>.</w:t>
      </w:r>
      <w:r w:rsidRPr="009062DD">
        <w:rPr>
          <w:sz w:val="28"/>
          <w:szCs w:val="28"/>
        </w:rPr>
        <w:t xml:space="preserve"> </w:t>
      </w:r>
    </w:p>
    <w:p w:rsidR="005A59BA" w:rsidRPr="0023573A" w:rsidRDefault="005A59BA" w:rsidP="003F256A">
      <w:pPr>
        <w:autoSpaceDE w:val="0"/>
        <w:autoSpaceDN w:val="0"/>
        <w:adjustRightInd w:val="0"/>
        <w:spacing w:line="230" w:lineRule="auto"/>
        <w:ind w:firstLine="709"/>
        <w:jc w:val="both"/>
        <w:rPr>
          <w:spacing w:val="-2"/>
          <w:sz w:val="28"/>
          <w:szCs w:val="28"/>
        </w:rPr>
      </w:pPr>
      <w:r w:rsidRPr="0023573A">
        <w:rPr>
          <w:spacing w:val="-2"/>
          <w:sz w:val="28"/>
          <w:szCs w:val="28"/>
        </w:rPr>
        <w:t>Поскольку такие характеристики</w:t>
      </w:r>
      <w:r w:rsidR="00F804D2">
        <w:rPr>
          <w:spacing w:val="-2"/>
          <w:sz w:val="28"/>
          <w:szCs w:val="28"/>
        </w:rPr>
        <w:t>,</w:t>
      </w:r>
      <w:r w:rsidRPr="0023573A">
        <w:rPr>
          <w:spacing w:val="-2"/>
          <w:sz w:val="28"/>
          <w:szCs w:val="28"/>
        </w:rPr>
        <w:t xml:space="preserve"> как отклонение оголовков опор и натяжения тросов в ветвях полиспаста могут при неблагоприятных обсто</w:t>
      </w:r>
      <w:r w:rsidRPr="0023573A">
        <w:rPr>
          <w:spacing w:val="-2"/>
          <w:sz w:val="28"/>
          <w:szCs w:val="28"/>
        </w:rPr>
        <w:t>я</w:t>
      </w:r>
      <w:r w:rsidRPr="0023573A">
        <w:rPr>
          <w:spacing w:val="-2"/>
          <w:sz w:val="28"/>
          <w:szCs w:val="28"/>
        </w:rPr>
        <w:t>тельствах изменить свои значения в течение нескольких секунд, предусмо</w:t>
      </w:r>
      <w:r w:rsidRPr="0023573A">
        <w:rPr>
          <w:spacing w:val="-2"/>
          <w:sz w:val="28"/>
          <w:szCs w:val="28"/>
        </w:rPr>
        <w:t>т</w:t>
      </w:r>
      <w:r w:rsidRPr="0023573A">
        <w:rPr>
          <w:spacing w:val="-2"/>
          <w:sz w:val="28"/>
          <w:szCs w:val="28"/>
        </w:rPr>
        <w:t>рены кнопки экстренного выключения толкающего устройства и тяговых лебедок. Следует заметить, что практика применения системы контроля на</w:t>
      </w:r>
      <w:r w:rsidR="00F804D2">
        <w:rPr>
          <w:spacing w:val="-2"/>
          <w:sz w:val="28"/>
          <w:szCs w:val="28"/>
        </w:rPr>
        <w:t xml:space="preserve"> строительстве мостов через р.</w:t>
      </w:r>
      <w:r>
        <w:rPr>
          <w:spacing w:val="-2"/>
          <w:sz w:val="28"/>
          <w:szCs w:val="28"/>
        </w:rPr>
        <w:t xml:space="preserve"> </w:t>
      </w:r>
      <w:r w:rsidRPr="0023573A">
        <w:rPr>
          <w:spacing w:val="-2"/>
          <w:sz w:val="28"/>
          <w:szCs w:val="28"/>
        </w:rPr>
        <w:t>Волга в городах Саратов и Волгоград, а также моста чер</w:t>
      </w:r>
      <w:r w:rsidR="00F804D2">
        <w:rPr>
          <w:spacing w:val="-2"/>
          <w:sz w:val="28"/>
          <w:szCs w:val="28"/>
        </w:rPr>
        <w:t>ез р.</w:t>
      </w:r>
      <w:r w:rsidRPr="0023573A">
        <w:rPr>
          <w:spacing w:val="-2"/>
          <w:sz w:val="28"/>
          <w:szCs w:val="28"/>
        </w:rPr>
        <w:t xml:space="preserve"> Кама</w:t>
      </w:r>
      <w:r>
        <w:rPr>
          <w:spacing w:val="-2"/>
          <w:sz w:val="28"/>
          <w:szCs w:val="28"/>
        </w:rPr>
        <w:t xml:space="preserve"> у с. </w:t>
      </w:r>
      <w:r w:rsidRPr="0023573A">
        <w:rPr>
          <w:spacing w:val="-2"/>
          <w:sz w:val="28"/>
          <w:szCs w:val="28"/>
        </w:rPr>
        <w:t>Сорочьи Горы (Татарстан) показала обязательность применения подобных устройств экстренного выключения.</w:t>
      </w:r>
    </w:p>
    <w:p w:rsidR="005A59BA" w:rsidRPr="00F804D2" w:rsidRDefault="005A59BA" w:rsidP="003F256A">
      <w:pPr>
        <w:pageBreakBefore/>
        <w:spacing w:line="252" w:lineRule="auto"/>
        <w:jc w:val="center"/>
        <w:rPr>
          <w:b/>
          <w:i/>
          <w:sz w:val="28"/>
          <w:szCs w:val="28"/>
        </w:rPr>
      </w:pPr>
      <w:r w:rsidRPr="00F804D2">
        <w:rPr>
          <w:b/>
          <w:i/>
          <w:sz w:val="28"/>
          <w:szCs w:val="28"/>
        </w:rPr>
        <w:lastRenderedPageBreak/>
        <w:t>Основные результаты применения</w:t>
      </w:r>
    </w:p>
    <w:p w:rsidR="005A59BA" w:rsidRPr="00F804D2" w:rsidRDefault="005A59BA" w:rsidP="003F256A">
      <w:pPr>
        <w:spacing w:line="252" w:lineRule="auto"/>
        <w:jc w:val="center"/>
        <w:rPr>
          <w:b/>
          <w:i/>
          <w:sz w:val="28"/>
          <w:szCs w:val="28"/>
        </w:rPr>
      </w:pPr>
      <w:r w:rsidRPr="00F804D2">
        <w:rPr>
          <w:b/>
          <w:i/>
          <w:sz w:val="28"/>
          <w:szCs w:val="28"/>
        </w:rPr>
        <w:t>системы компьютерного контроля</w:t>
      </w:r>
    </w:p>
    <w:p w:rsidR="005A59BA" w:rsidRPr="009062DD" w:rsidRDefault="005A59BA" w:rsidP="003F256A">
      <w:pPr>
        <w:spacing w:line="252" w:lineRule="auto"/>
      </w:pPr>
    </w:p>
    <w:p w:rsidR="005A59BA" w:rsidRPr="001D1FDC" w:rsidRDefault="005A59BA" w:rsidP="003F256A">
      <w:pPr>
        <w:spacing w:line="252" w:lineRule="auto"/>
        <w:ind w:firstLine="709"/>
        <w:jc w:val="both"/>
        <w:rPr>
          <w:sz w:val="28"/>
          <w:szCs w:val="28"/>
        </w:rPr>
      </w:pPr>
      <w:r w:rsidRPr="001D1FDC">
        <w:rPr>
          <w:sz w:val="28"/>
          <w:szCs w:val="28"/>
        </w:rPr>
        <w:t>Постоянное сопровождение основных строительно-монтажных работ с помощью предложенной авторами системы компьютерного контроля п</w:t>
      </w:r>
      <w:r w:rsidRPr="001D1FDC">
        <w:rPr>
          <w:sz w:val="28"/>
          <w:szCs w:val="28"/>
        </w:rPr>
        <w:t>о</w:t>
      </w:r>
      <w:r w:rsidRPr="001D1FDC">
        <w:rPr>
          <w:sz w:val="28"/>
          <w:szCs w:val="28"/>
        </w:rPr>
        <w:t>зволяет в процессе надвижки пролетных строений не только своевременно получать необходимую информацию о состоянии наиболее ответственных зон и участков, но и на основе анализа полученных в реальном масштабе времени измерений вносить коррективы с целью предотвращения авари</w:t>
      </w:r>
      <w:r w:rsidRPr="001D1FDC">
        <w:rPr>
          <w:sz w:val="28"/>
          <w:szCs w:val="28"/>
        </w:rPr>
        <w:t>й</w:t>
      </w:r>
      <w:r w:rsidRPr="001D1FDC">
        <w:rPr>
          <w:sz w:val="28"/>
          <w:szCs w:val="28"/>
        </w:rPr>
        <w:t>ных ситуаций (вплоть до остановки процесса надвижки), связанных с во</w:t>
      </w:r>
      <w:r w:rsidRPr="001D1FDC">
        <w:rPr>
          <w:sz w:val="28"/>
          <w:szCs w:val="28"/>
        </w:rPr>
        <w:t>з</w:t>
      </w:r>
      <w:r w:rsidRPr="001D1FDC">
        <w:rPr>
          <w:sz w:val="28"/>
          <w:szCs w:val="28"/>
        </w:rPr>
        <w:t>растанием напряжений в элементах конструкции. Анализ причин возни</w:t>
      </w:r>
      <w:r w:rsidRPr="001D1FDC">
        <w:rPr>
          <w:sz w:val="28"/>
          <w:szCs w:val="28"/>
        </w:rPr>
        <w:t>к</w:t>
      </w:r>
      <w:r w:rsidRPr="001D1FDC">
        <w:rPr>
          <w:sz w:val="28"/>
          <w:szCs w:val="28"/>
        </w:rPr>
        <w:t>новения нештатных ситуаций позволяет также совершенствовать проек</w:t>
      </w:r>
      <w:r w:rsidRPr="001D1FDC">
        <w:rPr>
          <w:sz w:val="28"/>
          <w:szCs w:val="28"/>
        </w:rPr>
        <w:t>т</w:t>
      </w:r>
      <w:r w:rsidRPr="001D1FDC">
        <w:rPr>
          <w:sz w:val="28"/>
          <w:szCs w:val="28"/>
        </w:rPr>
        <w:t>ные решения и способы проведение работ, что в совокупности приводит к существенному удешевлению строительства.</w:t>
      </w:r>
    </w:p>
    <w:p w:rsidR="005A59BA" w:rsidRDefault="005A59BA" w:rsidP="003F256A">
      <w:pPr>
        <w:snapToGrid w:val="0"/>
        <w:spacing w:line="252" w:lineRule="auto"/>
        <w:ind w:firstLine="709"/>
        <w:jc w:val="both"/>
        <w:rPr>
          <w:sz w:val="28"/>
          <w:szCs w:val="28"/>
        </w:rPr>
      </w:pPr>
      <w:r w:rsidRPr="001D1FDC">
        <w:rPr>
          <w:sz w:val="28"/>
          <w:szCs w:val="28"/>
        </w:rPr>
        <w:t xml:space="preserve">Показателен такой пример. Во время надвижки конструкции в пролет между седьмой и восьмой опорами, когда вылет консоли составил </w:t>
      </w:r>
      <w:smartTag w:uri="urn:schemas-microsoft-com:office:smarttags" w:element="metricconverter">
        <w:smartTagPr>
          <w:attr w:name="ProductID" w:val="102,2 м"/>
        </w:smartTagPr>
        <w:r w:rsidRPr="001D1FDC">
          <w:rPr>
            <w:sz w:val="28"/>
            <w:szCs w:val="28"/>
          </w:rPr>
          <w:t>102,2 м</w:t>
        </w:r>
      </w:smartTag>
      <w:r w:rsidRPr="001D1FDC">
        <w:rPr>
          <w:sz w:val="28"/>
          <w:szCs w:val="28"/>
        </w:rPr>
        <w:t>,</w:t>
      </w:r>
      <w:r w:rsidRPr="009062DD">
        <w:rPr>
          <w:sz w:val="28"/>
          <w:szCs w:val="28"/>
        </w:rPr>
        <w:t xml:space="preserve"> порывистый ветер со скоростью</w:t>
      </w:r>
      <w:r>
        <w:rPr>
          <w:sz w:val="28"/>
          <w:szCs w:val="28"/>
        </w:rPr>
        <w:t xml:space="preserve"> 15–20 м/с</w:t>
      </w:r>
      <w:r w:rsidRPr="009062DD">
        <w:rPr>
          <w:sz w:val="28"/>
          <w:szCs w:val="28"/>
        </w:rPr>
        <w:t xml:space="preserve"> возбудил колебания пролетного строения как в вертикальной (амплитуда колебаний в этой плоскости до</w:t>
      </w:r>
      <w:r w:rsidRPr="009062DD">
        <w:rPr>
          <w:sz w:val="28"/>
          <w:szCs w:val="28"/>
        </w:rPr>
        <w:t>с</w:t>
      </w:r>
      <w:r w:rsidRPr="009062DD">
        <w:rPr>
          <w:sz w:val="28"/>
          <w:szCs w:val="28"/>
        </w:rPr>
        <w:t xml:space="preserve">тигала </w:t>
      </w:r>
      <w:smartTag w:uri="urn:schemas-microsoft-com:office:smarttags" w:element="metricconverter">
        <w:smartTagPr>
          <w:attr w:name="ProductID" w:val="60 см"/>
        </w:smartTagPr>
        <w:r w:rsidRPr="009062DD">
          <w:rPr>
            <w:sz w:val="28"/>
            <w:szCs w:val="28"/>
          </w:rPr>
          <w:t>60 см</w:t>
        </w:r>
      </w:smartTag>
      <w:r w:rsidRPr="009062DD">
        <w:rPr>
          <w:sz w:val="28"/>
          <w:szCs w:val="28"/>
        </w:rPr>
        <w:t xml:space="preserve">), так и в горизонтальной плоскостях. </w:t>
      </w:r>
      <w:r w:rsidRPr="009062DD">
        <w:rPr>
          <w:sz w:val="28"/>
          <w:szCs w:val="28"/>
          <w:lang w:val="en-US"/>
        </w:rPr>
        <w:t>C</w:t>
      </w:r>
      <w:r w:rsidRPr="009062DD">
        <w:rPr>
          <w:sz w:val="28"/>
          <w:szCs w:val="28"/>
        </w:rPr>
        <w:t xml:space="preserve"> помощью телеметр</w:t>
      </w:r>
      <w:r w:rsidRPr="009062DD">
        <w:rPr>
          <w:sz w:val="28"/>
          <w:szCs w:val="28"/>
        </w:rPr>
        <w:t>и</w:t>
      </w:r>
      <w:r w:rsidRPr="009062DD">
        <w:rPr>
          <w:sz w:val="28"/>
          <w:szCs w:val="28"/>
        </w:rPr>
        <w:t xml:space="preserve">ческого контроля </w:t>
      </w:r>
      <w:r w:rsidR="00F804D2">
        <w:rPr>
          <w:sz w:val="28"/>
          <w:szCs w:val="28"/>
        </w:rPr>
        <w:t>данные</w:t>
      </w:r>
      <w:r w:rsidRPr="009062DD">
        <w:rPr>
          <w:sz w:val="28"/>
          <w:szCs w:val="28"/>
        </w:rPr>
        <w:t xml:space="preserve"> колебания были зафиксированы</w:t>
      </w:r>
      <w:r w:rsidR="00F804D2">
        <w:rPr>
          <w:sz w:val="28"/>
          <w:szCs w:val="28"/>
        </w:rPr>
        <w:t>.</w:t>
      </w:r>
      <w:r w:rsidRPr="009062DD">
        <w:rPr>
          <w:sz w:val="28"/>
          <w:szCs w:val="28"/>
        </w:rPr>
        <w:t xml:space="preserve"> </w:t>
      </w:r>
      <w:r w:rsidR="00F804D2">
        <w:rPr>
          <w:sz w:val="28"/>
          <w:szCs w:val="28"/>
        </w:rPr>
        <w:t>Г</w:t>
      </w:r>
      <w:r w:rsidRPr="009062DD">
        <w:rPr>
          <w:sz w:val="28"/>
          <w:szCs w:val="28"/>
        </w:rPr>
        <w:t xml:space="preserve">рафик </w:t>
      </w:r>
      <w:r w:rsidR="00F804D2">
        <w:rPr>
          <w:sz w:val="28"/>
          <w:szCs w:val="28"/>
        </w:rPr>
        <w:t>указа</w:t>
      </w:r>
      <w:r w:rsidR="00F804D2">
        <w:rPr>
          <w:sz w:val="28"/>
          <w:szCs w:val="28"/>
        </w:rPr>
        <w:t>н</w:t>
      </w:r>
      <w:r w:rsidR="00F804D2">
        <w:rPr>
          <w:sz w:val="28"/>
          <w:szCs w:val="28"/>
        </w:rPr>
        <w:t>ного</w:t>
      </w:r>
      <w:r w:rsidRPr="009062DD">
        <w:rPr>
          <w:sz w:val="28"/>
          <w:szCs w:val="28"/>
        </w:rPr>
        <w:t xml:space="preserve"> процес</w:t>
      </w:r>
      <w:r>
        <w:rPr>
          <w:sz w:val="28"/>
          <w:szCs w:val="28"/>
        </w:rPr>
        <w:t>са</w:t>
      </w:r>
      <w:r w:rsidR="00F804D2" w:rsidRPr="00F804D2">
        <w:rPr>
          <w:sz w:val="28"/>
          <w:szCs w:val="28"/>
        </w:rPr>
        <w:t xml:space="preserve"> </w:t>
      </w:r>
      <w:r w:rsidR="00F804D2" w:rsidRPr="009062DD">
        <w:rPr>
          <w:sz w:val="28"/>
          <w:szCs w:val="28"/>
        </w:rPr>
        <w:t xml:space="preserve">представлен на рис. </w:t>
      </w:r>
      <w:r w:rsidR="00F804D2">
        <w:rPr>
          <w:sz w:val="28"/>
          <w:szCs w:val="28"/>
        </w:rPr>
        <w:t>1</w:t>
      </w:r>
      <w:r>
        <w:rPr>
          <w:sz w:val="28"/>
          <w:szCs w:val="28"/>
        </w:rPr>
        <w:t xml:space="preserve">, </w:t>
      </w:r>
      <w:r w:rsidR="00F804D2">
        <w:rPr>
          <w:sz w:val="28"/>
          <w:szCs w:val="28"/>
        </w:rPr>
        <w:t>из него</w:t>
      </w:r>
      <w:r>
        <w:rPr>
          <w:sz w:val="28"/>
          <w:szCs w:val="28"/>
        </w:rPr>
        <w:t xml:space="preserve"> </w:t>
      </w:r>
      <w:r w:rsidRPr="009062DD">
        <w:rPr>
          <w:sz w:val="28"/>
          <w:szCs w:val="28"/>
        </w:rPr>
        <w:t>следует, что колебательный процесс носит модуляционный характер с явными участками нарастания и спада амплитуды колебаний. Это позвол</w:t>
      </w:r>
      <w:r>
        <w:rPr>
          <w:sz w:val="28"/>
          <w:szCs w:val="28"/>
        </w:rPr>
        <w:t>ило</w:t>
      </w:r>
      <w:r w:rsidRPr="009062DD">
        <w:rPr>
          <w:sz w:val="28"/>
          <w:szCs w:val="28"/>
        </w:rPr>
        <w:t xml:space="preserve"> сделать вывод о том, что в</w:t>
      </w:r>
      <w:r w:rsidRPr="009062DD">
        <w:rPr>
          <w:sz w:val="28"/>
          <w:szCs w:val="28"/>
        </w:rPr>
        <w:t>ы</w:t>
      </w:r>
      <w:r w:rsidRPr="009062DD">
        <w:rPr>
          <w:sz w:val="28"/>
          <w:szCs w:val="28"/>
        </w:rPr>
        <w:t>двинутая консоль представляет собой колебательную систему с высокой добротностью. Следовательно, необходимо предусматривать меры для г</w:t>
      </w:r>
      <w:r w:rsidRPr="009062DD">
        <w:rPr>
          <w:sz w:val="28"/>
          <w:szCs w:val="28"/>
        </w:rPr>
        <w:t>а</w:t>
      </w:r>
      <w:r w:rsidRPr="009062DD">
        <w:rPr>
          <w:sz w:val="28"/>
          <w:szCs w:val="28"/>
        </w:rPr>
        <w:t>шения колебаний</w:t>
      </w:r>
      <w:r>
        <w:rPr>
          <w:sz w:val="28"/>
          <w:szCs w:val="28"/>
        </w:rPr>
        <w:t xml:space="preserve"> консоли</w:t>
      </w:r>
      <w:r w:rsidRPr="009062DD">
        <w:rPr>
          <w:sz w:val="28"/>
          <w:szCs w:val="28"/>
        </w:rPr>
        <w:t>.</w:t>
      </w:r>
    </w:p>
    <w:p w:rsidR="001D1FDC" w:rsidRPr="009062DD" w:rsidRDefault="001D1FDC" w:rsidP="003F256A">
      <w:pPr>
        <w:snapToGrid w:val="0"/>
        <w:spacing w:line="252" w:lineRule="auto"/>
        <w:ind w:firstLine="709"/>
        <w:jc w:val="both"/>
        <w:rPr>
          <w:sz w:val="28"/>
          <w:szCs w:val="28"/>
        </w:rPr>
      </w:pPr>
    </w:p>
    <w:p w:rsidR="005A59BA" w:rsidRPr="009062DD" w:rsidRDefault="00525F6C" w:rsidP="003F256A">
      <w:pPr>
        <w:snapToGrid w:val="0"/>
        <w:spacing w:line="252" w:lineRule="auto"/>
        <w:jc w:val="center"/>
        <w:rPr>
          <w:sz w:val="28"/>
          <w:szCs w:val="28"/>
        </w:rPr>
      </w:pPr>
      <w:r>
        <w:rPr>
          <w:sz w:val="28"/>
          <w:szCs w:val="28"/>
        </w:rPr>
      </w:r>
      <w:r>
        <w:rPr>
          <w:sz w:val="28"/>
          <w:szCs w:val="28"/>
        </w:rPr>
        <w:pict>
          <v:group id="_x0000_s754757" editas="canvas" style="width:448.95pt;height:144.85pt;mso-position-horizontal-relative:char;mso-position-vertical-relative:line" coordorigin="625,1134" coordsize="8979,2897">
            <o:lock v:ext="edit" aspectratio="t"/>
            <v:shape id="_x0000_s754758" type="#_x0000_t75" style="position:absolute;left:625;top:1134;width:8979;height:2897" o:preferrelative="f">
              <v:fill o:detectmouseclick="t"/>
              <v:path o:extrusionok="t" o:connecttype="none"/>
              <o:lock v:ext="edit" text="t"/>
            </v:shape>
            <v:shape id="_x0000_s754759" type="#_x0000_t75" style="position:absolute;left:2049;top:1484;width:7347;height:1976">
              <v:imagedata r:id="rId323" o:title="" gain="5" blacklevel="-9830f" grayscale="t"/>
            </v:shape>
            <v:shape id="_x0000_s754760" type="#_x0000_t202" style="position:absolute;left:1937;top:3460;width:243;height:303" stroked="f">
              <v:fill opacity="0"/>
              <v:textbox style="mso-next-textbox:#_x0000_s754760" inset="0,0,0,0">
                <w:txbxContent>
                  <w:p w:rsidR="00F17EC4" w:rsidRDefault="00F17EC4" w:rsidP="005A59BA">
                    <w:pPr>
                      <w:jc w:val="center"/>
                    </w:pPr>
                    <w:r>
                      <w:t>0</w:t>
                    </w:r>
                  </w:p>
                </w:txbxContent>
              </v:textbox>
            </v:shape>
            <v:shape id="_x0000_s754761" type="#_x0000_t202" style="position:absolute;left:3809;top:3460;width:242;height:303" stroked="f">
              <v:fill opacity="0"/>
              <v:textbox style="mso-next-textbox:#_x0000_s754761" inset="0,0,0,0">
                <w:txbxContent>
                  <w:p w:rsidR="00F17EC4" w:rsidRDefault="00F17EC4" w:rsidP="005A59BA">
                    <w:pPr>
                      <w:jc w:val="center"/>
                    </w:pPr>
                    <w:r>
                      <w:t>30</w:t>
                    </w:r>
                  </w:p>
                </w:txbxContent>
              </v:textbox>
            </v:shape>
            <v:shape id="_x0000_s754762" type="#_x0000_t202" style="position:absolute;left:5628;top:3449;width:242;height:303" stroked="f">
              <v:fill opacity="0"/>
              <v:textbox style="mso-next-textbox:#_x0000_s754762" inset="0,0,0,0">
                <w:txbxContent>
                  <w:p w:rsidR="00F17EC4" w:rsidRDefault="00F17EC4" w:rsidP="005A59BA">
                    <w:pPr>
                      <w:jc w:val="center"/>
                    </w:pPr>
                    <w:r>
                      <w:t>60</w:t>
                    </w:r>
                  </w:p>
                </w:txbxContent>
              </v:textbox>
            </v:shape>
            <v:shape id="_x0000_s754763" type="#_x0000_t202" style="position:absolute;left:7440;top:3460;width:242;height:303" stroked="f">
              <v:fill opacity="0"/>
              <v:textbox style="mso-next-textbox:#_x0000_s754763" inset="0,0,0,0">
                <w:txbxContent>
                  <w:p w:rsidR="00F17EC4" w:rsidRDefault="00F17EC4" w:rsidP="005A59BA">
                    <w:pPr>
                      <w:jc w:val="center"/>
                    </w:pPr>
                    <w:r>
                      <w:t>90</w:t>
                    </w:r>
                  </w:p>
                </w:txbxContent>
              </v:textbox>
            </v:shape>
            <v:shape id="_x0000_s754764" type="#_x0000_t202" style="position:absolute;left:8149;top:3460;width:1206;height:303" stroked="f">
              <v:fill opacity="0"/>
              <v:textbox style="mso-next-textbox:#_x0000_s754764" inset="0,0,0,0">
                <w:txbxContent>
                  <w:p w:rsidR="00F17EC4" w:rsidRDefault="00F17EC4" w:rsidP="005A59BA">
                    <w:pPr>
                      <w:jc w:val="center"/>
                    </w:pPr>
                    <w:r>
                      <w:t>Время, с</w:t>
                    </w:r>
                  </w:p>
                </w:txbxContent>
              </v:textbox>
            </v:shape>
            <v:shape id="_x0000_s754765" type="#_x0000_t202" style="position:absolute;left:1465;top:3277;width:584;height:303" stroked="f">
              <v:fill opacity="0"/>
              <v:textbox style="mso-next-textbox:#_x0000_s754765" inset="0,0,0,0">
                <w:txbxContent>
                  <w:p w:rsidR="00F17EC4" w:rsidRDefault="00F17EC4" w:rsidP="005A59BA">
                    <w:pPr>
                      <w:jc w:val="center"/>
                    </w:pPr>
                    <w:r>
                      <w:t>–300</w:t>
                    </w:r>
                  </w:p>
                </w:txbxContent>
              </v:textbox>
            </v:shape>
            <v:shape id="_x0000_s754766" type="#_x0000_t202" style="position:absolute;left:1465;top:2974;width:584;height:303" stroked="f">
              <v:fill opacity="0"/>
              <v:textbox style="mso-next-textbox:#_x0000_s754766" inset="0,0,0,0">
                <w:txbxContent>
                  <w:p w:rsidR="00F17EC4" w:rsidRDefault="00F17EC4" w:rsidP="005A59BA">
                    <w:pPr>
                      <w:jc w:val="center"/>
                    </w:pPr>
                    <w:r>
                      <w:t>–200</w:t>
                    </w:r>
                  </w:p>
                </w:txbxContent>
              </v:textbox>
            </v:shape>
            <v:shape id="_x0000_s754767" type="#_x0000_t202" style="position:absolute;left:1465;top:2608;width:584;height:303" stroked="f">
              <v:fill opacity="0"/>
              <v:textbox style="mso-next-textbox:#_x0000_s754767" inset="0,0,0,0">
                <w:txbxContent>
                  <w:p w:rsidR="00F17EC4" w:rsidRDefault="00F17EC4" w:rsidP="005A59BA">
                    <w:pPr>
                      <w:jc w:val="center"/>
                    </w:pPr>
                    <w:r>
                      <w:t>–100</w:t>
                    </w:r>
                  </w:p>
                </w:txbxContent>
              </v:textbox>
            </v:shape>
            <v:shape id="_x0000_s754768" type="#_x0000_t202" style="position:absolute;left:1805;top:2325;width:264;height:303" stroked="f">
              <v:fill opacity="0"/>
              <v:textbox style="mso-next-textbox:#_x0000_s754768" inset="0,0,0,0">
                <w:txbxContent>
                  <w:p w:rsidR="00F17EC4" w:rsidRDefault="00F17EC4" w:rsidP="005A59BA">
                    <w:pPr>
                      <w:jc w:val="center"/>
                    </w:pPr>
                    <w:r>
                      <w:t>0</w:t>
                    </w:r>
                  </w:p>
                </w:txbxContent>
              </v:textbox>
            </v:shape>
            <v:shape id="_x0000_s754769" type="#_x0000_t202" style="position:absolute;left:1668;top:2012;width:401;height:303" stroked="f">
              <v:fill opacity="0"/>
              <v:textbox style="mso-next-textbox:#_x0000_s754769" inset="0,0,0,0">
                <w:txbxContent>
                  <w:p w:rsidR="00F17EC4" w:rsidRDefault="00F17EC4" w:rsidP="005A59BA">
                    <w:pPr>
                      <w:jc w:val="center"/>
                    </w:pPr>
                    <w:r>
                      <w:t>100</w:t>
                    </w:r>
                  </w:p>
                </w:txbxContent>
              </v:textbox>
            </v:shape>
            <v:shape id="_x0000_s754770" type="#_x0000_t202" style="position:absolute;left:1668;top:1709;width:401;height:303" stroked="f">
              <v:fill opacity="0"/>
              <v:textbox style="mso-next-textbox:#_x0000_s754770" inset="0,0,0,0">
                <w:txbxContent>
                  <w:p w:rsidR="00F17EC4" w:rsidRDefault="00F17EC4" w:rsidP="005A59BA">
                    <w:pPr>
                      <w:jc w:val="center"/>
                    </w:pPr>
                    <w:r>
                      <w:t>200</w:t>
                    </w:r>
                  </w:p>
                </w:txbxContent>
              </v:textbox>
            </v:shape>
            <v:shape id="_x0000_s754771" type="#_x0000_t202" style="position:absolute;left:1668;top:1354;width:401;height:303" stroked="f">
              <v:fill opacity="0"/>
              <v:textbox style="mso-next-textbox:#_x0000_s754771" inset="0,0,0,0">
                <w:txbxContent>
                  <w:p w:rsidR="00F17EC4" w:rsidRDefault="00F17EC4" w:rsidP="005A59BA">
                    <w:pPr>
                      <w:jc w:val="center"/>
                    </w:pPr>
                    <w:r>
                      <w:t>300</w:t>
                    </w:r>
                  </w:p>
                </w:txbxContent>
              </v:textbox>
            </v:shape>
            <v:shape id="_x0000_s754772" type="#_x0000_t202" style="position:absolute;left:854;top:1194;width:623;height:2837" stroked="f">
              <v:fill opacity="0"/>
              <v:textbox style="layout-flow:vertical;mso-layout-flow-alt:bottom-to-top;mso-next-textbox:#_x0000_s754772" inset="0,0,0,0">
                <w:txbxContent>
                  <w:p w:rsidR="00F17EC4" w:rsidRDefault="00F17EC4" w:rsidP="005A59BA">
                    <w:pPr>
                      <w:jc w:val="center"/>
                    </w:pPr>
                    <w:r>
                      <w:t xml:space="preserve">Перемещение свободного конца </w:t>
                    </w:r>
                    <w:r w:rsidRPr="00C6598C">
                      <w:t>аванбека</w:t>
                    </w:r>
                    <w:r>
                      <w:t>, мм</w:t>
                    </w:r>
                  </w:p>
                </w:txbxContent>
              </v:textbox>
            </v:shape>
            <w10:wrap type="none"/>
            <w10:anchorlock/>
          </v:group>
        </w:pict>
      </w:r>
    </w:p>
    <w:p w:rsidR="005A59BA" w:rsidRPr="009062DD" w:rsidRDefault="005A59BA" w:rsidP="003F256A">
      <w:pPr>
        <w:snapToGrid w:val="0"/>
        <w:spacing w:line="252" w:lineRule="auto"/>
        <w:jc w:val="center"/>
      </w:pPr>
      <w:r w:rsidRPr="009062DD">
        <w:t xml:space="preserve">Рис. </w:t>
      </w:r>
      <w:r>
        <w:t>1</w:t>
      </w:r>
      <w:r w:rsidRPr="009062DD">
        <w:t>. График колебаний пролетного строения</w:t>
      </w:r>
    </w:p>
    <w:p w:rsidR="005A59BA" w:rsidRPr="009062DD" w:rsidRDefault="005A59BA" w:rsidP="003F256A">
      <w:pPr>
        <w:snapToGrid w:val="0"/>
        <w:spacing w:line="252" w:lineRule="auto"/>
        <w:ind w:firstLine="567"/>
        <w:jc w:val="both"/>
        <w:rPr>
          <w:sz w:val="28"/>
          <w:szCs w:val="28"/>
        </w:rPr>
      </w:pPr>
    </w:p>
    <w:p w:rsidR="005A59BA" w:rsidRDefault="005A59BA" w:rsidP="00403590">
      <w:pPr>
        <w:snapToGrid w:val="0"/>
        <w:spacing w:line="264" w:lineRule="auto"/>
        <w:ind w:firstLine="709"/>
        <w:jc w:val="both"/>
        <w:rPr>
          <w:sz w:val="28"/>
          <w:szCs w:val="28"/>
        </w:rPr>
      </w:pPr>
      <w:r w:rsidRPr="009062DD">
        <w:rPr>
          <w:sz w:val="28"/>
          <w:szCs w:val="28"/>
        </w:rPr>
        <w:t>Система компьютерного контроля напряженного состояния проле</w:t>
      </w:r>
      <w:r w:rsidRPr="009062DD">
        <w:rPr>
          <w:sz w:val="28"/>
          <w:szCs w:val="28"/>
        </w:rPr>
        <w:t>т</w:t>
      </w:r>
      <w:r w:rsidRPr="009062DD">
        <w:rPr>
          <w:sz w:val="28"/>
          <w:szCs w:val="28"/>
        </w:rPr>
        <w:t>ного строения и опор прошла достаточную первичную проверку на работ</w:t>
      </w:r>
      <w:r w:rsidRPr="009062DD">
        <w:rPr>
          <w:sz w:val="28"/>
          <w:szCs w:val="28"/>
        </w:rPr>
        <w:t>о</w:t>
      </w:r>
      <w:r w:rsidRPr="009062DD">
        <w:rPr>
          <w:sz w:val="28"/>
          <w:szCs w:val="28"/>
        </w:rPr>
        <w:t>способность и может быть рекомендована для включения в нормативные документы по строительству мостов</w:t>
      </w:r>
      <w:r w:rsidR="00F804D2">
        <w:rPr>
          <w:sz w:val="28"/>
          <w:szCs w:val="28"/>
        </w:rPr>
        <w:t>. Она не имеет мировых аналогов</w:t>
      </w:r>
      <w:r w:rsidRPr="009062DD">
        <w:rPr>
          <w:sz w:val="28"/>
          <w:szCs w:val="28"/>
        </w:rPr>
        <w:t xml:space="preserve"> и впервые была представлена на конгрессе по мостостроению в Японии [1], </w:t>
      </w:r>
      <w:r w:rsidRPr="009062DD">
        <w:rPr>
          <w:sz w:val="28"/>
          <w:szCs w:val="28"/>
        </w:rPr>
        <w:lastRenderedPageBreak/>
        <w:t>проводивше</w:t>
      </w:r>
      <w:r>
        <w:rPr>
          <w:sz w:val="28"/>
          <w:szCs w:val="28"/>
        </w:rPr>
        <w:t>мся</w:t>
      </w:r>
      <w:r w:rsidRPr="009062DD">
        <w:rPr>
          <w:sz w:val="28"/>
          <w:szCs w:val="28"/>
        </w:rPr>
        <w:t xml:space="preserve"> международной ассоциацией </w:t>
      </w:r>
      <w:r w:rsidRPr="007E56A6">
        <w:rPr>
          <w:i/>
          <w:sz w:val="28"/>
          <w:szCs w:val="28"/>
          <w:lang w:val="en-US"/>
        </w:rPr>
        <w:t>International</w:t>
      </w:r>
      <w:r w:rsidRPr="007E56A6">
        <w:rPr>
          <w:i/>
          <w:sz w:val="28"/>
          <w:szCs w:val="28"/>
        </w:rPr>
        <w:t xml:space="preserve"> </w:t>
      </w:r>
      <w:r w:rsidRPr="007E56A6">
        <w:rPr>
          <w:i/>
          <w:sz w:val="28"/>
          <w:szCs w:val="28"/>
          <w:lang w:val="en-US"/>
        </w:rPr>
        <w:t>Association</w:t>
      </w:r>
      <w:r w:rsidRPr="007E56A6">
        <w:rPr>
          <w:i/>
          <w:sz w:val="28"/>
          <w:szCs w:val="28"/>
        </w:rPr>
        <w:t xml:space="preserve"> </w:t>
      </w:r>
      <w:r w:rsidRPr="007E56A6">
        <w:rPr>
          <w:i/>
          <w:sz w:val="28"/>
          <w:szCs w:val="28"/>
          <w:lang w:val="en-US"/>
        </w:rPr>
        <w:t>for</w:t>
      </w:r>
      <w:r w:rsidRPr="007E56A6">
        <w:rPr>
          <w:i/>
          <w:sz w:val="28"/>
          <w:szCs w:val="28"/>
        </w:rPr>
        <w:t xml:space="preserve"> </w:t>
      </w:r>
      <w:r w:rsidRPr="007E56A6">
        <w:rPr>
          <w:i/>
          <w:sz w:val="28"/>
          <w:szCs w:val="28"/>
          <w:lang w:val="en-US"/>
        </w:rPr>
        <w:t>Bridge</w:t>
      </w:r>
      <w:r w:rsidRPr="007E56A6">
        <w:rPr>
          <w:i/>
          <w:sz w:val="28"/>
          <w:szCs w:val="28"/>
        </w:rPr>
        <w:t xml:space="preserve"> </w:t>
      </w:r>
      <w:r w:rsidRPr="007E56A6">
        <w:rPr>
          <w:i/>
          <w:sz w:val="28"/>
          <w:szCs w:val="28"/>
          <w:lang w:val="en-US"/>
        </w:rPr>
        <w:t>and</w:t>
      </w:r>
      <w:r w:rsidRPr="007E56A6">
        <w:rPr>
          <w:i/>
          <w:sz w:val="28"/>
          <w:szCs w:val="28"/>
        </w:rPr>
        <w:t xml:space="preserve"> </w:t>
      </w:r>
      <w:r w:rsidRPr="007E56A6">
        <w:rPr>
          <w:i/>
          <w:sz w:val="28"/>
          <w:szCs w:val="28"/>
          <w:lang w:val="en-US"/>
        </w:rPr>
        <w:t>Structural</w:t>
      </w:r>
      <w:r w:rsidRPr="007E56A6">
        <w:rPr>
          <w:i/>
          <w:sz w:val="28"/>
          <w:szCs w:val="28"/>
        </w:rPr>
        <w:t xml:space="preserve"> </w:t>
      </w:r>
      <w:r w:rsidRPr="007E56A6">
        <w:rPr>
          <w:i/>
          <w:sz w:val="28"/>
          <w:szCs w:val="28"/>
          <w:lang w:val="en-US"/>
        </w:rPr>
        <w:t>Ingineering</w:t>
      </w:r>
      <w:r w:rsidRPr="009062DD">
        <w:rPr>
          <w:sz w:val="28"/>
          <w:szCs w:val="28"/>
        </w:rPr>
        <w:t>. Дальнейшие этапы развития монитори</w:t>
      </w:r>
      <w:r w:rsidRPr="009062DD">
        <w:rPr>
          <w:sz w:val="28"/>
          <w:szCs w:val="28"/>
        </w:rPr>
        <w:t>н</w:t>
      </w:r>
      <w:r w:rsidRPr="009062DD">
        <w:rPr>
          <w:sz w:val="28"/>
          <w:szCs w:val="28"/>
        </w:rPr>
        <w:t>говой системы отражены в [2,</w:t>
      </w:r>
      <w:r>
        <w:rPr>
          <w:sz w:val="28"/>
          <w:szCs w:val="28"/>
        </w:rPr>
        <w:t xml:space="preserve"> </w:t>
      </w:r>
      <w:r w:rsidRPr="009062DD">
        <w:rPr>
          <w:sz w:val="28"/>
          <w:szCs w:val="28"/>
        </w:rPr>
        <w:t xml:space="preserve">3]. Так, при строительстве моста в </w:t>
      </w:r>
      <w:r>
        <w:rPr>
          <w:sz w:val="28"/>
          <w:szCs w:val="28"/>
        </w:rPr>
        <w:t>г. </w:t>
      </w:r>
      <w:r w:rsidRPr="009062DD">
        <w:rPr>
          <w:sz w:val="28"/>
          <w:szCs w:val="28"/>
        </w:rPr>
        <w:t xml:space="preserve">Ульяновске </w:t>
      </w:r>
      <w:r w:rsidR="00403590">
        <w:rPr>
          <w:sz w:val="28"/>
          <w:szCs w:val="28"/>
        </w:rPr>
        <w:t xml:space="preserve">этой </w:t>
      </w:r>
      <w:r w:rsidRPr="009062DD">
        <w:rPr>
          <w:sz w:val="28"/>
          <w:szCs w:val="28"/>
        </w:rPr>
        <w:t xml:space="preserve">системой контролировался процесс подъема (нагрузок в траверсе) </w:t>
      </w:r>
      <w:r>
        <w:rPr>
          <w:sz w:val="28"/>
          <w:szCs w:val="28"/>
        </w:rPr>
        <w:t>мостовых пролетов (рис. 2</w:t>
      </w:r>
      <w:r w:rsidRPr="009062DD">
        <w:rPr>
          <w:sz w:val="28"/>
          <w:szCs w:val="28"/>
        </w:rPr>
        <w:t>). Б</w:t>
      </w:r>
      <w:r>
        <w:rPr>
          <w:sz w:val="28"/>
          <w:szCs w:val="28"/>
        </w:rPr>
        <w:t>ыло достигнуто</w:t>
      </w:r>
      <w:r w:rsidRPr="009062DD">
        <w:rPr>
          <w:sz w:val="28"/>
          <w:szCs w:val="28"/>
        </w:rPr>
        <w:t xml:space="preserve"> четырехкратное с</w:t>
      </w:r>
      <w:r w:rsidRPr="009062DD">
        <w:rPr>
          <w:sz w:val="28"/>
          <w:szCs w:val="28"/>
        </w:rPr>
        <w:t>о</w:t>
      </w:r>
      <w:r w:rsidRPr="009062DD">
        <w:rPr>
          <w:sz w:val="28"/>
          <w:szCs w:val="28"/>
        </w:rPr>
        <w:t>кращение сроков строительства и экономиче</w:t>
      </w:r>
      <w:r>
        <w:rPr>
          <w:sz w:val="28"/>
          <w:szCs w:val="28"/>
        </w:rPr>
        <w:t>ский</w:t>
      </w:r>
      <w:r w:rsidR="00F804D2">
        <w:rPr>
          <w:sz w:val="28"/>
          <w:szCs w:val="28"/>
        </w:rPr>
        <w:t xml:space="preserve"> эффект в 1 млрд</w:t>
      </w:r>
      <w:r w:rsidRPr="009062DD">
        <w:rPr>
          <w:sz w:val="28"/>
          <w:szCs w:val="28"/>
        </w:rPr>
        <w:t xml:space="preserve"> руб.</w:t>
      </w:r>
    </w:p>
    <w:p w:rsidR="00BC3586" w:rsidRDefault="00BC3586" w:rsidP="00403590">
      <w:pPr>
        <w:snapToGrid w:val="0"/>
        <w:spacing w:line="264" w:lineRule="auto"/>
        <w:ind w:firstLine="709"/>
        <w:jc w:val="both"/>
        <w:rPr>
          <w:sz w:val="28"/>
          <w:szCs w:val="28"/>
        </w:rPr>
      </w:pPr>
    </w:p>
    <w:p w:rsidR="00403590" w:rsidRPr="009062DD" w:rsidRDefault="00403590" w:rsidP="00403590">
      <w:pPr>
        <w:snapToGrid w:val="0"/>
        <w:spacing w:line="264" w:lineRule="auto"/>
        <w:ind w:firstLine="709"/>
        <w:jc w:val="both"/>
        <w:rPr>
          <w:sz w:val="28"/>
          <w:szCs w:val="28"/>
        </w:rPr>
      </w:pPr>
    </w:p>
    <w:p w:rsidR="005A59BA" w:rsidRPr="009062DD" w:rsidRDefault="00525F6C" w:rsidP="00403590">
      <w:pPr>
        <w:spacing w:line="264" w:lineRule="auto"/>
        <w:jc w:val="center"/>
        <w:rPr>
          <w:sz w:val="28"/>
          <w:szCs w:val="28"/>
        </w:rPr>
      </w:pPr>
      <w:r>
        <w:rPr>
          <w:sz w:val="28"/>
          <w:szCs w:val="28"/>
        </w:rPr>
      </w:r>
      <w:r>
        <w:rPr>
          <w:sz w:val="28"/>
          <w:szCs w:val="28"/>
        </w:rPr>
        <w:pict>
          <v:group id="_x0000_s857981" editas="canvas" style="width:289.55pt;height:212.9pt;mso-position-horizontal-relative:char;mso-position-vertical-relative:line" coordorigin="2665,8308" coordsize="4567,3359">
            <o:lock v:ext="edit" aspectratio="t"/>
            <v:shape id="_x0000_s857980" type="#_x0000_t75" style="position:absolute;left:2665;top:8308;width:4567;height:3359" o:preferrelative="f">
              <v:fill o:detectmouseclick="t"/>
              <v:path o:extrusionok="t" o:connecttype="none"/>
              <o:lock v:ext="edit" text="t"/>
            </v:shape>
            <v:shape id="_x0000_s857982" type="#_x0000_t75" style="position:absolute;left:2764;top:8371;width:4346;height:3205">
              <v:imagedata r:id="rId324" o:title=""/>
            </v:shape>
            <w10:wrap type="none"/>
            <w10:anchorlock/>
          </v:group>
        </w:pict>
      </w:r>
    </w:p>
    <w:p w:rsidR="005A59BA" w:rsidRPr="00BC3586" w:rsidRDefault="005A59BA" w:rsidP="00403590">
      <w:pPr>
        <w:spacing w:line="264" w:lineRule="auto"/>
        <w:rPr>
          <w:sz w:val="28"/>
          <w:szCs w:val="28"/>
        </w:rPr>
      </w:pPr>
    </w:p>
    <w:p w:rsidR="005A59BA" w:rsidRPr="009062DD" w:rsidRDefault="005A59BA" w:rsidP="00403590">
      <w:pPr>
        <w:spacing w:line="264" w:lineRule="auto"/>
        <w:ind w:left="1843" w:right="1758"/>
        <w:jc w:val="both"/>
      </w:pPr>
      <w:r w:rsidRPr="009062DD">
        <w:t xml:space="preserve">Рис. </w:t>
      </w:r>
      <w:r>
        <w:t>2</w:t>
      </w:r>
      <w:r w:rsidRPr="009062DD">
        <w:t>. Эпизод подъ</w:t>
      </w:r>
      <w:r w:rsidR="00281AFE">
        <w:t>ё</w:t>
      </w:r>
      <w:r w:rsidRPr="009062DD">
        <w:t>ма второго пролета ульяновск</w:t>
      </w:r>
      <w:r w:rsidRPr="009062DD">
        <w:t>о</w:t>
      </w:r>
      <w:r w:rsidRPr="009062DD">
        <w:t>го моста (</w:t>
      </w:r>
      <w:smartTag w:uri="urn:schemas-microsoft-com:office:smarttags" w:element="metricconverter">
        <w:smartTagPr>
          <w:attr w:name="ProductID" w:val="2007 г"/>
        </w:smartTagPr>
        <w:r w:rsidRPr="009062DD">
          <w:t>2007</w:t>
        </w:r>
        <w:r>
          <w:t xml:space="preserve"> г</w:t>
        </w:r>
      </w:smartTag>
      <w:r>
        <w:t>.)</w:t>
      </w:r>
    </w:p>
    <w:p w:rsidR="005A59BA" w:rsidRDefault="005A59BA" w:rsidP="00403590">
      <w:pPr>
        <w:spacing w:line="264" w:lineRule="auto"/>
        <w:rPr>
          <w:sz w:val="28"/>
          <w:szCs w:val="28"/>
        </w:rPr>
      </w:pPr>
    </w:p>
    <w:p w:rsidR="00403590" w:rsidRPr="00BC3586" w:rsidRDefault="00403590" w:rsidP="00403590">
      <w:pPr>
        <w:spacing w:line="264" w:lineRule="auto"/>
        <w:rPr>
          <w:sz w:val="28"/>
          <w:szCs w:val="28"/>
        </w:rPr>
      </w:pPr>
    </w:p>
    <w:p w:rsidR="005A59BA" w:rsidRPr="009062DD" w:rsidRDefault="005A59BA" w:rsidP="00403590">
      <w:pPr>
        <w:snapToGrid w:val="0"/>
        <w:spacing w:line="264" w:lineRule="auto"/>
        <w:ind w:firstLine="709"/>
        <w:jc w:val="both"/>
        <w:rPr>
          <w:sz w:val="28"/>
          <w:szCs w:val="28"/>
        </w:rPr>
      </w:pPr>
      <w:r w:rsidRPr="009062DD">
        <w:rPr>
          <w:sz w:val="28"/>
          <w:szCs w:val="28"/>
        </w:rPr>
        <w:t>В настоящее время проводится модернизация системы компьютерн</w:t>
      </w:r>
      <w:r w:rsidRPr="009062DD">
        <w:rPr>
          <w:sz w:val="28"/>
          <w:szCs w:val="28"/>
        </w:rPr>
        <w:t>о</w:t>
      </w:r>
      <w:r w:rsidRPr="009062DD">
        <w:rPr>
          <w:sz w:val="28"/>
          <w:szCs w:val="28"/>
        </w:rPr>
        <w:t xml:space="preserve">го контроля для использования </w:t>
      </w:r>
      <w:r>
        <w:rPr>
          <w:sz w:val="28"/>
          <w:szCs w:val="28"/>
        </w:rPr>
        <w:t>е</w:t>
      </w:r>
      <w:r w:rsidR="00281AFE">
        <w:rPr>
          <w:sz w:val="28"/>
          <w:szCs w:val="28"/>
        </w:rPr>
        <w:t>ё</w:t>
      </w:r>
      <w:r>
        <w:rPr>
          <w:sz w:val="28"/>
          <w:szCs w:val="28"/>
        </w:rPr>
        <w:t xml:space="preserve"> </w:t>
      </w:r>
      <w:r w:rsidRPr="009062DD">
        <w:rPr>
          <w:sz w:val="28"/>
          <w:szCs w:val="28"/>
        </w:rPr>
        <w:t>при сооружении внеклассных мостов в различных регионах России.</w:t>
      </w:r>
    </w:p>
    <w:p w:rsidR="003F256A" w:rsidRDefault="003F256A" w:rsidP="00403590">
      <w:pPr>
        <w:spacing w:line="264" w:lineRule="auto"/>
        <w:jc w:val="center"/>
      </w:pPr>
    </w:p>
    <w:p w:rsidR="005A59BA" w:rsidRPr="007E56A6" w:rsidRDefault="005A59BA" w:rsidP="00403590">
      <w:pPr>
        <w:spacing w:line="264" w:lineRule="auto"/>
        <w:jc w:val="center"/>
      </w:pPr>
      <w:r w:rsidRPr="007E56A6">
        <w:t>БИБЛИОГРАФИЧЕСКИЙ СПИСОК</w:t>
      </w:r>
    </w:p>
    <w:p w:rsidR="005A59BA" w:rsidRPr="009062DD" w:rsidRDefault="005A59BA" w:rsidP="00403590">
      <w:pPr>
        <w:spacing w:line="264" w:lineRule="auto"/>
        <w:rPr>
          <w:sz w:val="28"/>
          <w:szCs w:val="28"/>
        </w:rPr>
      </w:pPr>
    </w:p>
    <w:p w:rsidR="005A59BA" w:rsidRPr="00F92B14" w:rsidRDefault="005A59BA" w:rsidP="00403590">
      <w:pPr>
        <w:numPr>
          <w:ilvl w:val="0"/>
          <w:numId w:val="18"/>
        </w:numPr>
        <w:tabs>
          <w:tab w:val="left" w:pos="0"/>
          <w:tab w:val="left" w:pos="993"/>
        </w:tabs>
        <w:spacing w:line="264" w:lineRule="auto"/>
        <w:ind w:left="0" w:firstLine="709"/>
        <w:jc w:val="both"/>
      </w:pPr>
      <w:bookmarkStart w:id="2" w:name="OCRUncertain003"/>
      <w:r w:rsidRPr="00F92B14">
        <w:rPr>
          <w:i/>
          <w:snapToGrid w:val="0"/>
          <w:lang w:val="en-US"/>
        </w:rPr>
        <w:t>Chemerinsky</w:t>
      </w:r>
      <w:bookmarkStart w:id="3" w:name="OCRUncertain002"/>
      <w:bookmarkEnd w:id="2"/>
      <w:r w:rsidRPr="00F92B14">
        <w:rPr>
          <w:i/>
          <w:snapToGrid w:val="0"/>
          <w:lang w:val="en-US"/>
        </w:rPr>
        <w:t xml:space="preserve"> O</w:t>
      </w:r>
      <w:bookmarkEnd w:id="3"/>
      <w:r w:rsidRPr="00F92B14">
        <w:rPr>
          <w:snapToGrid w:val="0"/>
          <w:lang w:val="en-US"/>
        </w:rPr>
        <w:t xml:space="preserve">., </w:t>
      </w:r>
      <w:bookmarkStart w:id="4" w:name="OCRUncertain005"/>
      <w:r w:rsidRPr="00F92B14">
        <w:rPr>
          <w:i/>
          <w:snapToGrid w:val="0"/>
          <w:lang w:val="en-US"/>
        </w:rPr>
        <w:t>Seliverstov</w:t>
      </w:r>
      <w:bookmarkStart w:id="5" w:name="OCRUncertain004"/>
      <w:bookmarkEnd w:id="4"/>
      <w:r w:rsidRPr="00F92B14">
        <w:rPr>
          <w:i/>
          <w:snapToGrid w:val="0"/>
          <w:lang w:val="en-US"/>
        </w:rPr>
        <w:t xml:space="preserve"> V</w:t>
      </w:r>
      <w:bookmarkEnd w:id="5"/>
      <w:r w:rsidRPr="00F92B14">
        <w:rPr>
          <w:snapToGrid w:val="0"/>
          <w:lang w:val="en-US"/>
        </w:rPr>
        <w:t xml:space="preserve">., </w:t>
      </w:r>
      <w:bookmarkStart w:id="6" w:name="OCRUncertain006"/>
      <w:r w:rsidRPr="00F92B14">
        <w:rPr>
          <w:i/>
          <w:snapToGrid w:val="0"/>
          <w:lang w:val="en-US"/>
        </w:rPr>
        <w:t>Chvyrev A</w:t>
      </w:r>
      <w:r w:rsidRPr="00F92B14">
        <w:rPr>
          <w:snapToGrid w:val="0"/>
          <w:lang w:val="en-US"/>
        </w:rPr>
        <w:t xml:space="preserve">., </w:t>
      </w:r>
      <w:bookmarkStart w:id="7" w:name="OCRUncertain016"/>
      <w:bookmarkEnd w:id="6"/>
      <w:r w:rsidRPr="00F92B14">
        <w:rPr>
          <w:i/>
          <w:snapToGrid w:val="0"/>
          <w:lang w:val="en-US"/>
        </w:rPr>
        <w:t>Akatov</w:t>
      </w:r>
      <w:bookmarkStart w:id="8" w:name="OCRUncertain015"/>
      <w:r w:rsidRPr="00F92B14">
        <w:rPr>
          <w:i/>
          <w:snapToGrid w:val="0"/>
          <w:lang w:val="en-US"/>
        </w:rPr>
        <w:t xml:space="preserve"> V</w:t>
      </w:r>
      <w:bookmarkEnd w:id="8"/>
      <w:r w:rsidRPr="00F92B14">
        <w:rPr>
          <w:snapToGrid w:val="0"/>
          <w:lang w:val="en-US"/>
        </w:rPr>
        <w:t xml:space="preserve">., </w:t>
      </w:r>
      <w:bookmarkStart w:id="9" w:name="OCRUncertain017"/>
      <w:bookmarkEnd w:id="7"/>
      <w:r w:rsidRPr="00F92B14">
        <w:rPr>
          <w:i/>
          <w:snapToGrid w:val="0"/>
          <w:lang w:val="en-US"/>
        </w:rPr>
        <w:t>Naynov Yu</w:t>
      </w:r>
      <w:r w:rsidRPr="00F92B14">
        <w:rPr>
          <w:snapToGrid w:val="0"/>
          <w:lang w:val="en-US"/>
        </w:rPr>
        <w:t>. Controlling M</w:t>
      </w:r>
      <w:r w:rsidRPr="00F92B14">
        <w:rPr>
          <w:snapToGrid w:val="0"/>
          <w:lang w:val="en-US"/>
        </w:rPr>
        <w:t>e</w:t>
      </w:r>
      <w:r w:rsidRPr="00F92B14">
        <w:rPr>
          <w:snapToGrid w:val="0"/>
          <w:lang w:val="en-US"/>
        </w:rPr>
        <w:t>thods of Bridge Launching Process //</w:t>
      </w:r>
      <w:bookmarkEnd w:id="9"/>
      <w:r w:rsidRPr="00F92B14">
        <w:rPr>
          <w:snapToGrid w:val="0"/>
          <w:lang w:val="en-US"/>
        </w:rPr>
        <w:t xml:space="preserve"> IABSE Symposium on Long-Span and High-Rise Stru</w:t>
      </w:r>
      <w:r w:rsidRPr="00F92B14">
        <w:rPr>
          <w:snapToGrid w:val="0"/>
          <w:lang w:val="en-US"/>
        </w:rPr>
        <w:t>c</w:t>
      </w:r>
      <w:r w:rsidRPr="00F92B14">
        <w:rPr>
          <w:snapToGrid w:val="0"/>
          <w:lang w:val="en-US"/>
        </w:rPr>
        <w:t xml:space="preserve">tures. </w:t>
      </w:r>
      <w:smartTag w:uri="urn:schemas-microsoft-com:office:smarttags" w:element="place">
        <w:smartTag w:uri="urn:schemas-microsoft-com:office:smarttags" w:element="City">
          <w:r w:rsidRPr="00F92B14">
            <w:rPr>
              <w:snapToGrid w:val="0"/>
              <w:lang w:val="en-US"/>
            </w:rPr>
            <w:t>Kobe</w:t>
          </w:r>
        </w:smartTag>
        <w:r w:rsidRPr="00F92B14">
          <w:rPr>
            <w:snapToGrid w:val="0"/>
          </w:rPr>
          <w:t xml:space="preserve">, </w:t>
        </w:r>
        <w:smartTag w:uri="urn:schemas-microsoft-com:office:smarttags" w:element="country-region">
          <w:r w:rsidRPr="00F92B14">
            <w:rPr>
              <w:snapToGrid w:val="0"/>
              <w:lang w:val="en-US"/>
            </w:rPr>
            <w:t>Japan</w:t>
          </w:r>
        </w:smartTag>
      </w:smartTag>
      <w:r w:rsidRPr="00F92B14">
        <w:rPr>
          <w:snapToGrid w:val="0"/>
        </w:rPr>
        <w:t xml:space="preserve">. 1998, </w:t>
      </w:r>
      <w:r w:rsidRPr="00F92B14">
        <w:rPr>
          <w:snapToGrid w:val="0"/>
          <w:lang w:val="en-US"/>
        </w:rPr>
        <w:t>September</w:t>
      </w:r>
      <w:r w:rsidRPr="00F92B14">
        <w:rPr>
          <w:snapToGrid w:val="0"/>
        </w:rPr>
        <w:t xml:space="preserve"> 2–4.</w:t>
      </w:r>
      <w:r w:rsidR="00F92B14" w:rsidRPr="00F92B14">
        <w:rPr>
          <w:snapToGrid w:val="0"/>
        </w:rPr>
        <w:t xml:space="preserve"> </w:t>
      </w:r>
      <w:r w:rsidR="00F92B14" w:rsidRPr="00F92B14">
        <w:rPr>
          <w:snapToGrid w:val="0"/>
          <w:lang w:val="en-US"/>
        </w:rPr>
        <w:t>Kobe</w:t>
      </w:r>
      <w:r w:rsidR="00F92B14" w:rsidRPr="00F92B14">
        <w:rPr>
          <w:snapToGrid w:val="0"/>
        </w:rPr>
        <w:t xml:space="preserve"> : </w:t>
      </w:r>
      <w:r w:rsidR="00F92B14" w:rsidRPr="00F92B14">
        <w:rPr>
          <w:snapToGrid w:val="0"/>
          <w:lang w:val="en-US"/>
        </w:rPr>
        <w:t>IABSE</w:t>
      </w:r>
      <w:r w:rsidR="00F92B14" w:rsidRPr="00F92B14">
        <w:rPr>
          <w:snapToGrid w:val="0"/>
        </w:rPr>
        <w:t>, 1998.</w:t>
      </w:r>
      <w:r w:rsidRPr="00F92B14">
        <w:rPr>
          <w:snapToGrid w:val="0"/>
        </w:rPr>
        <w:t xml:space="preserve"> </w:t>
      </w:r>
      <w:r w:rsidRPr="00F92B14">
        <w:rPr>
          <w:snapToGrid w:val="0"/>
          <w:lang w:val="en-US"/>
        </w:rPr>
        <w:t>P</w:t>
      </w:r>
      <w:r w:rsidRPr="00F92B14">
        <w:rPr>
          <w:snapToGrid w:val="0"/>
        </w:rPr>
        <w:t>. 501–506.</w:t>
      </w:r>
    </w:p>
    <w:p w:rsidR="005A59BA" w:rsidRDefault="005A59BA" w:rsidP="00403590">
      <w:pPr>
        <w:numPr>
          <w:ilvl w:val="0"/>
          <w:numId w:val="18"/>
        </w:numPr>
        <w:tabs>
          <w:tab w:val="left" w:pos="0"/>
          <w:tab w:val="left" w:pos="993"/>
        </w:tabs>
        <w:spacing w:line="264" w:lineRule="auto"/>
        <w:ind w:left="0" w:firstLine="709"/>
        <w:jc w:val="both"/>
      </w:pPr>
      <w:r w:rsidRPr="007E56A6">
        <w:rPr>
          <w:i/>
        </w:rPr>
        <w:t>Наянов В.</w:t>
      </w:r>
      <w:r>
        <w:rPr>
          <w:i/>
        </w:rPr>
        <w:t xml:space="preserve"> </w:t>
      </w:r>
      <w:r w:rsidRPr="007E56A6">
        <w:rPr>
          <w:i/>
        </w:rPr>
        <w:t>И</w:t>
      </w:r>
      <w:r w:rsidRPr="00C6598C">
        <w:t xml:space="preserve">., </w:t>
      </w:r>
      <w:r w:rsidRPr="007E56A6">
        <w:rPr>
          <w:i/>
        </w:rPr>
        <w:t>Ноянов Ю.</w:t>
      </w:r>
      <w:r>
        <w:rPr>
          <w:i/>
        </w:rPr>
        <w:t xml:space="preserve"> </w:t>
      </w:r>
      <w:r w:rsidRPr="007E56A6">
        <w:rPr>
          <w:i/>
        </w:rPr>
        <w:t>В.</w:t>
      </w:r>
      <w:r w:rsidRPr="009062DD">
        <w:t xml:space="preserve"> Современные технологии контроля в строительс</w:t>
      </w:r>
      <w:r w:rsidRPr="009062DD">
        <w:t>т</w:t>
      </w:r>
      <w:r w:rsidRPr="009062DD">
        <w:t>ве внеклассных мостов // Транспортное строи</w:t>
      </w:r>
      <w:r w:rsidR="00F804D2">
        <w:t>тельство. 2007.</w:t>
      </w:r>
      <w:r>
        <w:t xml:space="preserve"> № 1. С. 86–</w:t>
      </w:r>
      <w:r w:rsidRPr="009062DD">
        <w:t>87.</w:t>
      </w:r>
    </w:p>
    <w:p w:rsidR="005A59BA" w:rsidRPr="005A59BA" w:rsidRDefault="005A59BA" w:rsidP="00403590">
      <w:pPr>
        <w:numPr>
          <w:ilvl w:val="0"/>
          <w:numId w:val="18"/>
        </w:numPr>
        <w:tabs>
          <w:tab w:val="left" w:pos="0"/>
          <w:tab w:val="left" w:pos="993"/>
        </w:tabs>
        <w:spacing w:line="264" w:lineRule="auto"/>
        <w:ind w:left="0" w:firstLine="709"/>
        <w:jc w:val="both"/>
      </w:pPr>
      <w:r w:rsidRPr="007E56A6">
        <w:rPr>
          <w:i/>
        </w:rPr>
        <w:t>Наянов В.</w:t>
      </w:r>
      <w:r>
        <w:rPr>
          <w:i/>
        </w:rPr>
        <w:t xml:space="preserve"> </w:t>
      </w:r>
      <w:r w:rsidRPr="007E56A6">
        <w:rPr>
          <w:i/>
        </w:rPr>
        <w:t>И</w:t>
      </w:r>
      <w:r w:rsidRPr="00C6598C">
        <w:t xml:space="preserve">., </w:t>
      </w:r>
      <w:r w:rsidRPr="007E56A6">
        <w:rPr>
          <w:i/>
        </w:rPr>
        <w:t>Ноянов Ю.</w:t>
      </w:r>
      <w:r>
        <w:rPr>
          <w:i/>
        </w:rPr>
        <w:t xml:space="preserve"> </w:t>
      </w:r>
      <w:r w:rsidRPr="007E56A6">
        <w:rPr>
          <w:i/>
        </w:rPr>
        <w:t>В.</w:t>
      </w:r>
      <w:r w:rsidRPr="009062DD">
        <w:t xml:space="preserve"> Автоматизированная система мониторинга напр</w:t>
      </w:r>
      <w:r w:rsidRPr="009062DD">
        <w:t>я</w:t>
      </w:r>
      <w:r w:rsidRPr="009062DD">
        <w:t>женного состояния мостовых конструкций в процессе строительства внеклассных мо</w:t>
      </w:r>
      <w:r w:rsidRPr="009062DD">
        <w:t>с</w:t>
      </w:r>
      <w:r w:rsidRPr="009062DD">
        <w:t>товых переходов федерального значения в гг. Саратове, Казани, Волгограде, Астрахани и Ульяновске в режиме реального времени // Третий Сарат</w:t>
      </w:r>
      <w:r w:rsidR="00403590">
        <w:t>овский</w:t>
      </w:r>
      <w:r w:rsidRPr="009062DD">
        <w:t xml:space="preserve"> салон изобретений, </w:t>
      </w:r>
      <w:r w:rsidRPr="005A59BA">
        <w:t>инноваций и инвестиций : в 2 ч. Ч. 1</w:t>
      </w:r>
      <w:r w:rsidR="00F804D2">
        <w:t>. Саратов : Изд-во Сарат. ун-та,</w:t>
      </w:r>
      <w:r w:rsidRPr="005A59BA">
        <w:t xml:space="preserve"> 2007. С. 105–106.</w:t>
      </w:r>
    </w:p>
    <w:p w:rsidR="005A59BA" w:rsidRPr="00BC1E3F" w:rsidRDefault="005A59BA" w:rsidP="005A59BA">
      <w:pPr>
        <w:jc w:val="both"/>
        <w:rPr>
          <w:sz w:val="28"/>
          <w:szCs w:val="28"/>
        </w:rPr>
      </w:pPr>
    </w:p>
    <w:p w:rsidR="005C4AAF" w:rsidRPr="005A305A" w:rsidRDefault="005C4AAF" w:rsidP="003F256A">
      <w:pPr>
        <w:pageBreakBefore/>
        <w:spacing w:line="252" w:lineRule="auto"/>
      </w:pPr>
      <w:r w:rsidRPr="005A305A">
        <w:lastRenderedPageBreak/>
        <w:t>УДК 004.4</w:t>
      </w:r>
    </w:p>
    <w:p w:rsidR="005C4AAF" w:rsidRPr="005A305A" w:rsidRDefault="005C4AAF" w:rsidP="003F256A">
      <w:pPr>
        <w:spacing w:line="252" w:lineRule="auto"/>
      </w:pPr>
    </w:p>
    <w:p w:rsidR="005C4AAF" w:rsidRDefault="005C4AAF" w:rsidP="003F256A">
      <w:pPr>
        <w:spacing w:line="252" w:lineRule="auto"/>
        <w:jc w:val="center"/>
        <w:rPr>
          <w:b/>
        </w:rPr>
      </w:pPr>
      <w:r w:rsidRPr="00445577">
        <w:rPr>
          <w:b/>
        </w:rPr>
        <w:t xml:space="preserve">КОМПЬЮТЕРНАЯ ВИЗУАЛИЗАЦИЯ ФОРМЫ УШИРЕНИЙ </w:t>
      </w:r>
    </w:p>
    <w:p w:rsidR="005C4AAF" w:rsidRPr="00445577" w:rsidRDefault="005C4AAF" w:rsidP="003F256A">
      <w:pPr>
        <w:spacing w:line="252" w:lineRule="auto"/>
        <w:jc w:val="center"/>
        <w:rPr>
          <w:b/>
        </w:rPr>
      </w:pPr>
      <w:r w:rsidRPr="00445577">
        <w:rPr>
          <w:b/>
        </w:rPr>
        <w:t>БУРОНАБИВНЫХ СВАЙ ПРИ СТРОИТЕЛЬСТВЕ ВНЕКЛАССНЫХ МОСТОВ</w:t>
      </w:r>
    </w:p>
    <w:p w:rsidR="005C4AAF" w:rsidRDefault="005C4AAF" w:rsidP="003F256A">
      <w:pPr>
        <w:spacing w:line="252" w:lineRule="auto"/>
        <w:jc w:val="center"/>
      </w:pPr>
    </w:p>
    <w:p w:rsidR="005C4AAF" w:rsidRPr="00445577" w:rsidRDefault="005C4AAF" w:rsidP="003F256A">
      <w:pPr>
        <w:spacing w:line="252" w:lineRule="auto"/>
        <w:jc w:val="center"/>
        <w:rPr>
          <w:b/>
        </w:rPr>
      </w:pPr>
      <w:r w:rsidRPr="00445577">
        <w:rPr>
          <w:b/>
        </w:rPr>
        <w:t>В. И. Наянов, Ю. В. Ноянов</w:t>
      </w:r>
    </w:p>
    <w:p w:rsidR="005C4AAF" w:rsidRDefault="005C4AAF" w:rsidP="003F256A">
      <w:pPr>
        <w:spacing w:line="252" w:lineRule="auto"/>
        <w:jc w:val="center"/>
      </w:pPr>
    </w:p>
    <w:p w:rsidR="005C4AAF" w:rsidRDefault="005C4AAF" w:rsidP="003F256A">
      <w:pPr>
        <w:spacing w:line="252" w:lineRule="auto"/>
        <w:jc w:val="center"/>
      </w:pPr>
      <w:r>
        <w:t>Саратовский государственный университет</w:t>
      </w:r>
    </w:p>
    <w:p w:rsidR="005C4AAF" w:rsidRDefault="005C4AAF" w:rsidP="003F256A">
      <w:pPr>
        <w:spacing w:line="252" w:lineRule="auto"/>
        <w:jc w:val="center"/>
      </w:pPr>
      <w:r>
        <w:t>Россия, 410012, Саратов, Астраханская, 83</w:t>
      </w:r>
    </w:p>
    <w:p w:rsidR="005C4AAF" w:rsidRDefault="00425F12" w:rsidP="003F256A">
      <w:pPr>
        <w:spacing w:line="252" w:lineRule="auto"/>
        <w:jc w:val="center"/>
      </w:pPr>
      <w:r>
        <w:t>E-mail</w:t>
      </w:r>
      <w:r w:rsidR="005C4AAF">
        <w:t xml:space="preserve">: </w:t>
      </w:r>
      <w:r w:rsidR="005C4AAF" w:rsidRPr="00445577">
        <w:t>YVN@inbox.ru</w:t>
      </w:r>
    </w:p>
    <w:p w:rsidR="005C4AAF" w:rsidRDefault="005C4AAF" w:rsidP="003F256A">
      <w:pPr>
        <w:spacing w:line="252" w:lineRule="auto"/>
        <w:jc w:val="center"/>
      </w:pPr>
    </w:p>
    <w:p w:rsidR="005C4AAF" w:rsidRDefault="005C4AAF" w:rsidP="003F256A">
      <w:pPr>
        <w:spacing w:line="252" w:lineRule="auto"/>
        <w:ind w:firstLine="709"/>
        <w:jc w:val="both"/>
      </w:pPr>
      <w:r>
        <w:t>Описывается автоматизированный ультразвуковой комплекс, предназначенный</w:t>
      </w:r>
      <w:r w:rsidR="00F804D2">
        <w:t xml:space="preserve"> </w:t>
      </w:r>
      <w:r>
        <w:t xml:space="preserve">для визуализации формы уширений буронабивных свай фундаментов мостовых опор. </w:t>
      </w:r>
    </w:p>
    <w:p w:rsidR="005C4AAF" w:rsidRDefault="005C4AAF" w:rsidP="003F256A">
      <w:pPr>
        <w:spacing w:line="252" w:lineRule="auto"/>
        <w:ind w:firstLine="709"/>
        <w:jc w:val="both"/>
      </w:pPr>
      <w:r w:rsidRPr="00445577">
        <w:rPr>
          <w:i/>
        </w:rPr>
        <w:t>Ключевые слова</w:t>
      </w:r>
      <w:r>
        <w:t>: строительство мостовых переход</w:t>
      </w:r>
      <w:r w:rsidR="00F804D2">
        <w:t>ов федерального значения, с</w:t>
      </w:r>
      <w:r w:rsidR="00F804D2">
        <w:t>о</w:t>
      </w:r>
      <w:r w:rsidR="00F804D2">
        <w:t>вре</w:t>
      </w:r>
      <w:r>
        <w:t xml:space="preserve">менные технологии контроля. </w:t>
      </w:r>
    </w:p>
    <w:p w:rsidR="005C4AAF" w:rsidRDefault="005C4AAF" w:rsidP="003F256A">
      <w:pPr>
        <w:spacing w:line="252" w:lineRule="auto"/>
        <w:jc w:val="center"/>
      </w:pPr>
    </w:p>
    <w:p w:rsidR="00A23AE0" w:rsidRPr="006C134A" w:rsidRDefault="005C4AAF" w:rsidP="003F256A">
      <w:pPr>
        <w:spacing w:line="252" w:lineRule="auto"/>
        <w:jc w:val="center"/>
        <w:rPr>
          <w:b/>
          <w:lang w:val="en-US"/>
        </w:rPr>
      </w:pPr>
      <w:r w:rsidRPr="00445577">
        <w:rPr>
          <w:b/>
          <w:lang w:val="en-US"/>
        </w:rPr>
        <w:t xml:space="preserve">Computer Visualization of the Broadening form of Bored Piles </w:t>
      </w:r>
    </w:p>
    <w:p w:rsidR="005C4AAF" w:rsidRPr="00445577" w:rsidRDefault="005C4AAF" w:rsidP="003F256A">
      <w:pPr>
        <w:spacing w:line="252" w:lineRule="auto"/>
        <w:jc w:val="center"/>
        <w:rPr>
          <w:b/>
          <w:lang w:val="en-US"/>
        </w:rPr>
      </w:pPr>
      <w:r w:rsidRPr="00445577">
        <w:rPr>
          <w:b/>
          <w:lang w:val="en-US"/>
        </w:rPr>
        <w:t>by Construction of Extracurricular Bridges</w:t>
      </w:r>
    </w:p>
    <w:p w:rsidR="005C4AAF" w:rsidRPr="005C4AAF" w:rsidRDefault="005C4AAF" w:rsidP="003F256A">
      <w:pPr>
        <w:spacing w:line="252" w:lineRule="auto"/>
        <w:jc w:val="center"/>
        <w:rPr>
          <w:lang w:val="en-US"/>
        </w:rPr>
      </w:pPr>
    </w:p>
    <w:p w:rsidR="005C4AAF" w:rsidRPr="005C4AAF" w:rsidRDefault="005C4AAF" w:rsidP="003F256A">
      <w:pPr>
        <w:spacing w:line="252" w:lineRule="auto"/>
        <w:jc w:val="center"/>
        <w:rPr>
          <w:b/>
          <w:lang w:val="en-US"/>
        </w:rPr>
      </w:pPr>
      <w:r w:rsidRPr="00445577">
        <w:rPr>
          <w:b/>
          <w:lang w:val="en-US"/>
        </w:rPr>
        <w:t>V. I. Nayanov, Yu. V. Noyanov</w:t>
      </w:r>
    </w:p>
    <w:p w:rsidR="005C4AAF" w:rsidRPr="005C4AAF" w:rsidRDefault="005C4AAF" w:rsidP="003F256A">
      <w:pPr>
        <w:spacing w:line="252" w:lineRule="auto"/>
        <w:jc w:val="center"/>
        <w:rPr>
          <w:lang w:val="en-US"/>
        </w:rPr>
      </w:pPr>
    </w:p>
    <w:p w:rsidR="005C4AAF" w:rsidRPr="005C4AAF" w:rsidRDefault="005C4AAF" w:rsidP="003F256A">
      <w:pPr>
        <w:spacing w:line="252" w:lineRule="auto"/>
        <w:ind w:firstLine="709"/>
        <w:jc w:val="both"/>
        <w:rPr>
          <w:lang w:val="en-US"/>
        </w:rPr>
      </w:pPr>
      <w:r w:rsidRPr="00445577">
        <w:rPr>
          <w:lang w:val="en-US"/>
        </w:rPr>
        <w:t>An automatic ultrasonic system designed to visu</w:t>
      </w:r>
      <w:r>
        <w:rPr>
          <w:lang w:val="en-US"/>
        </w:rPr>
        <w:t>alize the shape of the</w:t>
      </w:r>
      <w:r w:rsidRPr="00445577">
        <w:rPr>
          <w:lang w:val="en-US"/>
        </w:rPr>
        <w:t xml:space="preserve"> broadening of bored piles of</w:t>
      </w:r>
      <w:r>
        <w:rPr>
          <w:lang w:val="en-US"/>
        </w:rPr>
        <w:t xml:space="preserve"> foundation piers is described.</w:t>
      </w:r>
      <w:r w:rsidRPr="00445577">
        <w:rPr>
          <w:lang w:val="en-US"/>
        </w:rPr>
        <w:t xml:space="preserve"> </w:t>
      </w:r>
    </w:p>
    <w:p w:rsidR="005C4AAF" w:rsidRPr="00445577" w:rsidRDefault="005C4AAF" w:rsidP="003F256A">
      <w:pPr>
        <w:spacing w:line="252" w:lineRule="auto"/>
        <w:ind w:firstLine="709"/>
        <w:jc w:val="both"/>
        <w:rPr>
          <w:b/>
          <w:lang w:val="en-US"/>
        </w:rPr>
      </w:pPr>
      <w:r w:rsidRPr="00445577">
        <w:rPr>
          <w:i/>
          <w:lang w:val="en-US"/>
        </w:rPr>
        <w:t>Key words</w:t>
      </w:r>
      <w:r w:rsidRPr="00445577">
        <w:rPr>
          <w:lang w:val="en-US"/>
        </w:rPr>
        <w:t>: building bridges of federal significance, control technology.</w:t>
      </w:r>
    </w:p>
    <w:p w:rsidR="005C4AAF" w:rsidRDefault="005C4AAF" w:rsidP="003F256A">
      <w:pPr>
        <w:spacing w:line="252" w:lineRule="auto"/>
        <w:jc w:val="center"/>
        <w:rPr>
          <w:sz w:val="28"/>
          <w:lang w:val="en-US"/>
        </w:rPr>
      </w:pPr>
    </w:p>
    <w:p w:rsidR="005C4AAF" w:rsidRPr="00427A20" w:rsidRDefault="005C4AAF" w:rsidP="003F256A">
      <w:pPr>
        <w:spacing w:line="252" w:lineRule="auto"/>
        <w:ind w:firstLine="709"/>
        <w:jc w:val="both"/>
        <w:rPr>
          <w:b/>
          <w:sz w:val="28"/>
          <w:szCs w:val="28"/>
        </w:rPr>
      </w:pPr>
      <w:r>
        <w:rPr>
          <w:sz w:val="28"/>
          <w:szCs w:val="28"/>
          <w:lang w:val="en-US"/>
        </w:rPr>
        <w:tab/>
      </w:r>
      <w:r>
        <w:rPr>
          <w:sz w:val="28"/>
          <w:szCs w:val="28"/>
        </w:rPr>
        <w:t>За последние 15 лет в России завершено строительство (в отдельных случаях продолжается строите</w:t>
      </w:r>
      <w:r w:rsidR="00403590">
        <w:rPr>
          <w:sz w:val="28"/>
          <w:szCs w:val="28"/>
        </w:rPr>
        <w:t>льство второй и третьей очереди</w:t>
      </w:r>
      <w:r>
        <w:rPr>
          <w:sz w:val="28"/>
          <w:szCs w:val="28"/>
        </w:rPr>
        <w:t>) протяже</w:t>
      </w:r>
      <w:r>
        <w:rPr>
          <w:sz w:val="28"/>
          <w:szCs w:val="28"/>
        </w:rPr>
        <w:t>н</w:t>
      </w:r>
      <w:r>
        <w:rPr>
          <w:sz w:val="28"/>
          <w:szCs w:val="28"/>
        </w:rPr>
        <w:t>ных мостовых переходов федерального значения через реки Волгу и Каму в районе Саратова, Волгограда, Казани, Ульяновска и Астрахани. При стро</w:t>
      </w:r>
      <w:r>
        <w:rPr>
          <w:sz w:val="28"/>
          <w:szCs w:val="28"/>
        </w:rPr>
        <w:t>и</w:t>
      </w:r>
      <w:r>
        <w:rPr>
          <w:sz w:val="28"/>
          <w:szCs w:val="28"/>
        </w:rPr>
        <w:t>тельстве были использованы инновационные разработки, которые позвол</w:t>
      </w:r>
      <w:r>
        <w:rPr>
          <w:sz w:val="28"/>
          <w:szCs w:val="28"/>
        </w:rPr>
        <w:t>и</w:t>
      </w:r>
      <w:r>
        <w:rPr>
          <w:sz w:val="28"/>
          <w:szCs w:val="28"/>
        </w:rPr>
        <w:t>ли сократить как сроки строительс</w:t>
      </w:r>
      <w:r w:rsidR="001D1FDC">
        <w:rPr>
          <w:sz w:val="28"/>
          <w:szCs w:val="28"/>
        </w:rPr>
        <w:t>тва, так и материальные затраты </w:t>
      </w:r>
      <w:r w:rsidRPr="00427A20">
        <w:rPr>
          <w:sz w:val="28"/>
          <w:szCs w:val="28"/>
        </w:rPr>
        <w:t xml:space="preserve">[1]. </w:t>
      </w:r>
      <w:r>
        <w:rPr>
          <w:sz w:val="28"/>
          <w:szCs w:val="28"/>
        </w:rPr>
        <w:t xml:space="preserve">В </w:t>
      </w:r>
      <w:smartTag w:uri="urn:schemas-microsoft-com:office:smarttags" w:element="City">
        <w:smartTagPr>
          <w:attr w:name="ProductID" w:val="2002 г"/>
        </w:smartTagPr>
        <w:r>
          <w:rPr>
            <w:sz w:val="28"/>
            <w:szCs w:val="28"/>
          </w:rPr>
          <w:t>2002 г</w:t>
        </w:r>
      </w:smartTag>
      <w:r>
        <w:rPr>
          <w:sz w:val="28"/>
          <w:szCs w:val="28"/>
        </w:rPr>
        <w:t>. з</w:t>
      </w:r>
      <w:r w:rsidRPr="00427A20">
        <w:rPr>
          <w:color w:val="000000"/>
          <w:sz w:val="28"/>
          <w:szCs w:val="28"/>
          <w:shd w:val="clear" w:color="auto" w:fill="FAFAFA"/>
        </w:rPr>
        <w:t xml:space="preserve">а создание и внедрение нового конструктивно-технологического комплекса для сооружения опор мостов ряду специалистов </w:t>
      </w:r>
      <w:r>
        <w:rPr>
          <w:color w:val="000000"/>
          <w:sz w:val="28"/>
          <w:szCs w:val="28"/>
          <w:shd w:val="clear" w:color="auto" w:fill="FAFAFA"/>
        </w:rPr>
        <w:t xml:space="preserve">(в том числе и одному из авторов настоящей статьи) </w:t>
      </w:r>
      <w:r w:rsidRPr="00427A20">
        <w:rPr>
          <w:color w:val="000000"/>
          <w:sz w:val="28"/>
          <w:szCs w:val="28"/>
          <w:shd w:val="clear" w:color="auto" w:fill="FAFAFA"/>
        </w:rPr>
        <w:t>была присуждена премия Правител</w:t>
      </w:r>
      <w:r w:rsidRPr="00427A20">
        <w:rPr>
          <w:color w:val="000000"/>
          <w:sz w:val="28"/>
          <w:szCs w:val="28"/>
          <w:shd w:val="clear" w:color="auto" w:fill="FAFAFA"/>
        </w:rPr>
        <w:t>ь</w:t>
      </w:r>
      <w:r w:rsidRPr="00427A20">
        <w:rPr>
          <w:color w:val="000000"/>
          <w:sz w:val="28"/>
          <w:szCs w:val="28"/>
          <w:shd w:val="clear" w:color="auto" w:fill="FAFAFA"/>
        </w:rPr>
        <w:t xml:space="preserve">ства Российской Федерации в области науки и техники. </w:t>
      </w:r>
    </w:p>
    <w:p w:rsidR="005C4AAF" w:rsidRPr="00320A40" w:rsidRDefault="005C4AAF" w:rsidP="003F256A">
      <w:pPr>
        <w:spacing w:line="252" w:lineRule="auto"/>
        <w:ind w:firstLine="709"/>
        <w:jc w:val="both"/>
        <w:rPr>
          <w:sz w:val="28"/>
          <w:szCs w:val="28"/>
        </w:rPr>
      </w:pPr>
      <w:r>
        <w:rPr>
          <w:sz w:val="28"/>
          <w:szCs w:val="28"/>
        </w:rPr>
        <w:tab/>
        <w:t>Ниже описывается применявшийся при строительстве ультразвук</w:t>
      </w:r>
      <w:r>
        <w:rPr>
          <w:sz w:val="28"/>
          <w:szCs w:val="28"/>
        </w:rPr>
        <w:t>о</w:t>
      </w:r>
      <w:r>
        <w:rPr>
          <w:sz w:val="28"/>
          <w:szCs w:val="28"/>
        </w:rPr>
        <w:t>вой комплекс компьютерной визуализации формы уширений буронаби</w:t>
      </w:r>
      <w:r>
        <w:rPr>
          <w:sz w:val="28"/>
          <w:szCs w:val="28"/>
        </w:rPr>
        <w:t>в</w:t>
      </w:r>
      <w:r>
        <w:rPr>
          <w:sz w:val="28"/>
          <w:szCs w:val="28"/>
        </w:rPr>
        <w:t xml:space="preserve">ных свай фундаментов мостовых опор. </w:t>
      </w:r>
      <w:r w:rsidRPr="00320A40">
        <w:rPr>
          <w:sz w:val="28"/>
          <w:szCs w:val="28"/>
        </w:rPr>
        <w:t>В основе данного метода определ</w:t>
      </w:r>
      <w:r w:rsidRPr="00320A40">
        <w:rPr>
          <w:sz w:val="28"/>
          <w:szCs w:val="28"/>
        </w:rPr>
        <w:t>е</w:t>
      </w:r>
      <w:r w:rsidRPr="00320A40">
        <w:rPr>
          <w:sz w:val="28"/>
          <w:szCs w:val="28"/>
        </w:rPr>
        <w:t>ния формы и объема уширений буросвай лежит принцип ультразвуковой эхолокации. Спускаемая в измеряемую полость (уширение) акустическая антенна по заданной программе управляется компьютером и за полный цикл измерений продолжительностью 25 минут направленным ультразв</w:t>
      </w:r>
      <w:r w:rsidRPr="00320A40">
        <w:rPr>
          <w:sz w:val="28"/>
          <w:szCs w:val="28"/>
        </w:rPr>
        <w:t>у</w:t>
      </w:r>
      <w:r w:rsidRPr="00320A40">
        <w:rPr>
          <w:sz w:val="28"/>
          <w:szCs w:val="28"/>
        </w:rPr>
        <w:t xml:space="preserve">ковым лучом </w:t>
      </w:r>
      <w:r>
        <w:rPr>
          <w:sz w:val="28"/>
          <w:szCs w:val="28"/>
        </w:rPr>
        <w:t>сканирует</w:t>
      </w:r>
      <w:r w:rsidRPr="00320A40">
        <w:rPr>
          <w:sz w:val="28"/>
          <w:szCs w:val="28"/>
        </w:rPr>
        <w:t xml:space="preserve"> все точки внутренней поверхности исследуемой полости.</w:t>
      </w:r>
      <w:r>
        <w:rPr>
          <w:sz w:val="28"/>
          <w:szCs w:val="28"/>
        </w:rPr>
        <w:t xml:space="preserve"> </w:t>
      </w:r>
      <w:r w:rsidRPr="003F256A">
        <w:rPr>
          <w:spacing w:val="-2"/>
          <w:sz w:val="28"/>
          <w:szCs w:val="28"/>
        </w:rPr>
        <w:t xml:space="preserve">Полученная таким образом база данных накапливается в памяти компьютера, и по определенной программе форма уширений буронабивных столбов воспроизводится на экране дисплея через несколько минут после </w:t>
      </w:r>
      <w:r w:rsidRPr="003F256A">
        <w:rPr>
          <w:spacing w:val="-2"/>
          <w:sz w:val="28"/>
          <w:szCs w:val="28"/>
        </w:rPr>
        <w:lastRenderedPageBreak/>
        <w:t>окончания цикла измерений. Возможности программы пользователя позв</w:t>
      </w:r>
      <w:r w:rsidRPr="003F256A">
        <w:rPr>
          <w:spacing w:val="-2"/>
          <w:sz w:val="28"/>
          <w:szCs w:val="28"/>
        </w:rPr>
        <w:t>о</w:t>
      </w:r>
      <w:r w:rsidRPr="003F256A">
        <w:rPr>
          <w:spacing w:val="-2"/>
          <w:sz w:val="28"/>
          <w:szCs w:val="28"/>
        </w:rPr>
        <w:t>ляют рассматривать исследуемую полость в различных ракурсах с фиксир</w:t>
      </w:r>
      <w:r w:rsidRPr="003F256A">
        <w:rPr>
          <w:spacing w:val="-2"/>
          <w:sz w:val="28"/>
          <w:szCs w:val="28"/>
        </w:rPr>
        <w:t>о</w:t>
      </w:r>
      <w:r w:rsidRPr="003F256A">
        <w:rPr>
          <w:spacing w:val="-2"/>
          <w:sz w:val="28"/>
          <w:szCs w:val="28"/>
        </w:rPr>
        <w:t>ванием необход</w:t>
      </w:r>
      <w:r w:rsidR="00A6007A" w:rsidRPr="003F256A">
        <w:rPr>
          <w:spacing w:val="-2"/>
          <w:sz w:val="28"/>
          <w:szCs w:val="28"/>
        </w:rPr>
        <w:t xml:space="preserve">имых сечений и разрезов. Кроме </w:t>
      </w:r>
      <w:r w:rsidRPr="003F256A">
        <w:rPr>
          <w:spacing w:val="-2"/>
          <w:sz w:val="28"/>
          <w:szCs w:val="28"/>
        </w:rPr>
        <w:t>того</w:t>
      </w:r>
      <w:r w:rsidR="00F804D2" w:rsidRPr="003F256A">
        <w:rPr>
          <w:spacing w:val="-2"/>
          <w:sz w:val="28"/>
          <w:szCs w:val="28"/>
        </w:rPr>
        <w:t>,</w:t>
      </w:r>
      <w:r w:rsidRPr="003F256A">
        <w:rPr>
          <w:spacing w:val="-2"/>
          <w:sz w:val="28"/>
          <w:szCs w:val="28"/>
        </w:rPr>
        <w:t xml:space="preserve"> производится опред</w:t>
      </w:r>
      <w:r w:rsidRPr="003F256A">
        <w:rPr>
          <w:spacing w:val="-2"/>
          <w:sz w:val="28"/>
          <w:szCs w:val="28"/>
        </w:rPr>
        <w:t>е</w:t>
      </w:r>
      <w:r w:rsidRPr="003F256A">
        <w:rPr>
          <w:spacing w:val="-2"/>
          <w:sz w:val="28"/>
          <w:szCs w:val="28"/>
        </w:rPr>
        <w:t>ление объема контролируемой выработки грунта с точностью до 5%.</w:t>
      </w:r>
    </w:p>
    <w:p w:rsidR="005C4AAF" w:rsidRPr="00320A40" w:rsidRDefault="005C4AAF" w:rsidP="00D35000">
      <w:pPr>
        <w:jc w:val="both"/>
        <w:rPr>
          <w:sz w:val="28"/>
          <w:szCs w:val="28"/>
        </w:rPr>
      </w:pPr>
    </w:p>
    <w:p w:rsidR="005C4AAF" w:rsidRPr="00F804D2" w:rsidRDefault="005C4AAF" w:rsidP="00D35000">
      <w:pPr>
        <w:jc w:val="center"/>
        <w:rPr>
          <w:b/>
          <w:i/>
          <w:sz w:val="28"/>
          <w:szCs w:val="28"/>
        </w:rPr>
      </w:pPr>
      <w:r w:rsidRPr="00F804D2">
        <w:rPr>
          <w:b/>
          <w:i/>
          <w:sz w:val="28"/>
          <w:szCs w:val="28"/>
        </w:rPr>
        <w:t>Функциональная схема взаимодействия</w:t>
      </w:r>
    </w:p>
    <w:p w:rsidR="005C4AAF" w:rsidRPr="00F804D2" w:rsidRDefault="005C4AAF" w:rsidP="00D35000">
      <w:pPr>
        <w:jc w:val="center"/>
        <w:rPr>
          <w:b/>
          <w:i/>
          <w:sz w:val="28"/>
          <w:szCs w:val="28"/>
        </w:rPr>
      </w:pPr>
      <w:r w:rsidRPr="00F804D2">
        <w:rPr>
          <w:b/>
          <w:i/>
          <w:sz w:val="28"/>
          <w:szCs w:val="28"/>
        </w:rPr>
        <w:t>основных узлов ультразвукового эхолокатора</w:t>
      </w:r>
    </w:p>
    <w:p w:rsidR="005C4AAF" w:rsidRPr="00A37CBE" w:rsidRDefault="005C4AAF" w:rsidP="00D35000">
      <w:pPr>
        <w:rPr>
          <w:sz w:val="28"/>
          <w:szCs w:val="28"/>
        </w:rPr>
      </w:pPr>
    </w:p>
    <w:p w:rsidR="005C4AAF" w:rsidRPr="00BC1E3F" w:rsidRDefault="005C4AAF" w:rsidP="00D35000">
      <w:pPr>
        <w:ind w:firstLine="708"/>
        <w:jc w:val="both"/>
        <w:rPr>
          <w:sz w:val="28"/>
          <w:szCs w:val="28"/>
        </w:rPr>
      </w:pPr>
      <w:r w:rsidRPr="00A37CBE">
        <w:rPr>
          <w:sz w:val="28"/>
          <w:szCs w:val="28"/>
        </w:rPr>
        <w:t xml:space="preserve">Комплекс по определению формы и объема полостей, заполненных </w:t>
      </w:r>
      <w:r w:rsidRPr="00CC723A">
        <w:rPr>
          <w:sz w:val="28"/>
          <w:szCs w:val="28"/>
        </w:rPr>
        <w:t>водой, представляет собой управляемый компьютером ультразвуковой ск</w:t>
      </w:r>
      <w:r w:rsidRPr="00CC723A">
        <w:rPr>
          <w:sz w:val="28"/>
          <w:szCs w:val="28"/>
        </w:rPr>
        <w:t>а</w:t>
      </w:r>
      <w:r w:rsidRPr="00BC1E3F">
        <w:rPr>
          <w:sz w:val="28"/>
          <w:szCs w:val="28"/>
        </w:rPr>
        <w:t>нирующий эхолокатор. В его состав входят антенный комплекс, блок фо</w:t>
      </w:r>
      <w:r w:rsidRPr="00BC1E3F">
        <w:rPr>
          <w:sz w:val="28"/>
          <w:szCs w:val="28"/>
        </w:rPr>
        <w:t>р</w:t>
      </w:r>
      <w:r w:rsidRPr="00BC1E3F">
        <w:rPr>
          <w:sz w:val="28"/>
          <w:szCs w:val="28"/>
        </w:rPr>
        <w:t>мирования и коммутации, персональный компьютер с интерфейсной пл</w:t>
      </w:r>
      <w:r w:rsidRPr="00BC1E3F">
        <w:rPr>
          <w:sz w:val="28"/>
          <w:szCs w:val="28"/>
        </w:rPr>
        <w:t>а</w:t>
      </w:r>
      <w:r w:rsidRPr="00BC1E3F">
        <w:rPr>
          <w:sz w:val="28"/>
          <w:szCs w:val="28"/>
        </w:rPr>
        <w:t xml:space="preserve">той и программным обеспечением (рис. 1). </w:t>
      </w:r>
    </w:p>
    <w:p w:rsidR="005C4AAF" w:rsidRPr="00BC1E3F" w:rsidRDefault="00525F6C" w:rsidP="00D35000">
      <w:pPr>
        <w:jc w:val="center"/>
        <w:rPr>
          <w:sz w:val="28"/>
          <w:szCs w:val="28"/>
          <w:lang w:val="en-US"/>
        </w:rPr>
      </w:pPr>
      <w:r>
        <w:rPr>
          <w:sz w:val="28"/>
          <w:szCs w:val="28"/>
        </w:rPr>
      </w:r>
      <w:r w:rsidRPr="00525F6C">
        <w:rPr>
          <w:sz w:val="28"/>
          <w:szCs w:val="28"/>
        </w:rPr>
        <w:pict>
          <v:group id="_x0000_s754773" editas="canvas" style="width:452.4pt;height:109.55pt;mso-position-horizontal-relative:char;mso-position-vertical-relative:line" coordorigin="1198,6766" coordsize="9048,2191">
            <o:lock v:ext="edit" aspectratio="t"/>
            <v:shape id="_x0000_s754774" type="#_x0000_t75" style="position:absolute;left:1198;top:6766;width:9048;height:2191" o:preferrelative="f">
              <v:fill o:detectmouseclick="t"/>
              <v:path o:extrusionok="t" o:connecttype="none"/>
              <o:lock v:ext="edit" text="t"/>
            </v:shape>
            <v:shape id="_x0000_s754775" type="#_x0000_t202" style="position:absolute;left:1315;top:7431;width:1769;height:1080">
              <v:textbox style="mso-next-textbox:#_x0000_s754775">
                <w:txbxContent>
                  <w:p w:rsidR="00F17EC4" w:rsidRPr="005A305A" w:rsidRDefault="00F17EC4" w:rsidP="005C4AAF">
                    <w:pPr>
                      <w:jc w:val="center"/>
                      <w:rPr>
                        <w:sz w:val="20"/>
                        <w:szCs w:val="20"/>
                      </w:rPr>
                    </w:pPr>
                  </w:p>
                  <w:p w:rsidR="00F17EC4" w:rsidRPr="005A305A" w:rsidRDefault="00F17EC4" w:rsidP="00BC3586">
                    <w:r w:rsidRPr="005A305A">
                      <w:t>Компьютер</w:t>
                    </w:r>
                  </w:p>
                </w:txbxContent>
              </v:textbox>
            </v:shape>
            <v:shape id="_x0000_s754776" type="#_x0000_t202" style="position:absolute;left:4374;top:7327;width:2787;height:1261">
              <v:textbox style="mso-next-textbox:#_x0000_s754776">
                <w:txbxContent>
                  <w:p w:rsidR="00F17EC4" w:rsidRPr="00CC723A" w:rsidRDefault="00F17EC4" w:rsidP="005C4AAF">
                    <w:pPr>
                      <w:jc w:val="center"/>
                    </w:pPr>
                    <w:r w:rsidRPr="00CC723A">
                      <w:t>Блок</w:t>
                    </w:r>
                  </w:p>
                  <w:p w:rsidR="00F17EC4" w:rsidRPr="00CC723A" w:rsidRDefault="00F17EC4" w:rsidP="005C4AAF">
                    <w:pPr>
                      <w:jc w:val="center"/>
                    </w:pPr>
                    <w:r w:rsidRPr="00CC723A">
                      <w:t>формирования</w:t>
                    </w:r>
                  </w:p>
                  <w:p w:rsidR="00F17EC4" w:rsidRPr="00CC723A" w:rsidRDefault="00F17EC4" w:rsidP="005C4AAF">
                    <w:pPr>
                      <w:jc w:val="center"/>
                      <w:rPr>
                        <w:sz w:val="28"/>
                        <w:szCs w:val="28"/>
                      </w:rPr>
                    </w:pPr>
                    <w:r w:rsidRPr="00CC723A">
                      <w:t>и коммутации</w:t>
                    </w:r>
                  </w:p>
                </w:txbxContent>
              </v:textbox>
            </v:shape>
            <v:shape id="_x0000_s754777" type="#_x0000_t202" style="position:absolute;left:8212;top:7491;width:1951;height:946">
              <v:textbox style="mso-next-textbox:#_x0000_s754777">
                <w:txbxContent>
                  <w:p w:rsidR="00F17EC4" w:rsidRDefault="00F17EC4" w:rsidP="005C4AAF">
                    <w:pPr>
                      <w:jc w:val="center"/>
                    </w:pPr>
                    <w:r w:rsidRPr="005A305A">
                      <w:t xml:space="preserve">Антенный </w:t>
                    </w:r>
                  </w:p>
                  <w:p w:rsidR="00F17EC4" w:rsidRPr="005A305A" w:rsidRDefault="00F17EC4" w:rsidP="005C4AAF">
                    <w:pPr>
                      <w:jc w:val="center"/>
                    </w:pPr>
                    <w:r w:rsidRPr="005A305A">
                      <w:t>комплекс</w:t>
                    </w:r>
                  </w:p>
                </w:txbxContent>
              </v:textbox>
            </v:shape>
            <v:line id="_x0000_s754778" style="position:absolute" from="3084,7950" to="4374,7951">
              <v:stroke startarrow="block" endarrow="block"/>
            </v:line>
            <v:line id="_x0000_s754779" style="position:absolute" from="7161,7952" to="8212,7954">
              <v:stroke startarrow="block" endarrow="block"/>
            </v:line>
            <w10:wrap type="none"/>
            <w10:anchorlock/>
          </v:group>
        </w:pict>
      </w:r>
    </w:p>
    <w:p w:rsidR="005C4AAF" w:rsidRDefault="005C4AAF" w:rsidP="00D35000">
      <w:pPr>
        <w:ind w:firstLine="142"/>
        <w:jc w:val="both"/>
        <w:rPr>
          <w:sz w:val="28"/>
          <w:szCs w:val="28"/>
        </w:rPr>
      </w:pPr>
      <w:r w:rsidRPr="00BC1E3F">
        <w:t>Рис. 1. Блок-схема установки</w:t>
      </w:r>
    </w:p>
    <w:p w:rsidR="005C4AAF" w:rsidRDefault="005C4AAF" w:rsidP="00D35000">
      <w:pPr>
        <w:ind w:firstLine="708"/>
        <w:jc w:val="both"/>
        <w:rPr>
          <w:sz w:val="28"/>
          <w:szCs w:val="28"/>
        </w:rPr>
      </w:pPr>
    </w:p>
    <w:p w:rsidR="005C4AAF" w:rsidRPr="001D1FDC" w:rsidRDefault="005C4AAF" w:rsidP="00D35000">
      <w:pPr>
        <w:ind w:firstLine="709"/>
        <w:jc w:val="both"/>
        <w:rPr>
          <w:spacing w:val="-2"/>
          <w:sz w:val="28"/>
          <w:szCs w:val="28"/>
        </w:rPr>
      </w:pPr>
      <w:r w:rsidRPr="001D1FDC">
        <w:rPr>
          <w:spacing w:val="-2"/>
          <w:sz w:val="28"/>
          <w:szCs w:val="28"/>
        </w:rPr>
        <w:t>Антенный комплекс – это направленный пьезокерамический ультр</w:t>
      </w:r>
      <w:r w:rsidRPr="001D1FDC">
        <w:rPr>
          <w:spacing w:val="-2"/>
          <w:sz w:val="28"/>
          <w:szCs w:val="28"/>
        </w:rPr>
        <w:t>а</w:t>
      </w:r>
      <w:r w:rsidRPr="001D1FDC">
        <w:rPr>
          <w:spacing w:val="-2"/>
          <w:sz w:val="28"/>
          <w:szCs w:val="28"/>
        </w:rPr>
        <w:t>звуковой преобразователь, служащий для получения сканирующего ультр</w:t>
      </w:r>
      <w:r w:rsidRPr="001D1FDC">
        <w:rPr>
          <w:spacing w:val="-2"/>
          <w:sz w:val="28"/>
          <w:szCs w:val="28"/>
        </w:rPr>
        <w:t>а</w:t>
      </w:r>
      <w:r w:rsidRPr="001D1FDC">
        <w:rPr>
          <w:spacing w:val="-2"/>
          <w:sz w:val="28"/>
          <w:szCs w:val="28"/>
        </w:rPr>
        <w:t>звукового луча. Для получения узконаправленного луча применена система линз, диафрагм и поглотителей. Преобразователь закреплен на азимутальной установке, снабженной датчиками углов поворотов, что позволяет фиксир</w:t>
      </w:r>
      <w:r w:rsidRPr="001D1FDC">
        <w:rPr>
          <w:spacing w:val="-2"/>
          <w:sz w:val="28"/>
          <w:szCs w:val="28"/>
        </w:rPr>
        <w:t>о</w:t>
      </w:r>
      <w:r w:rsidRPr="001D1FDC">
        <w:rPr>
          <w:spacing w:val="-2"/>
          <w:sz w:val="28"/>
          <w:szCs w:val="28"/>
        </w:rPr>
        <w:t xml:space="preserve">вать его угловое положение с шагом π/32 в двух угловых координатах. </w:t>
      </w:r>
    </w:p>
    <w:p w:rsidR="005C4AAF" w:rsidRPr="00A37CBE" w:rsidRDefault="005C4AAF" w:rsidP="00D35000">
      <w:pPr>
        <w:ind w:firstLine="709"/>
        <w:jc w:val="both"/>
        <w:rPr>
          <w:sz w:val="28"/>
          <w:szCs w:val="28"/>
        </w:rPr>
      </w:pPr>
      <w:r w:rsidRPr="00CC723A">
        <w:rPr>
          <w:sz w:val="28"/>
          <w:szCs w:val="28"/>
        </w:rPr>
        <w:t>Блок формирования и коммутации включает усилитель мощности выходного зондирующего сигнала, приемный усилитель отраженного си</w:t>
      </w:r>
      <w:r w:rsidRPr="00CC723A">
        <w:rPr>
          <w:sz w:val="28"/>
          <w:szCs w:val="28"/>
        </w:rPr>
        <w:t>г</w:t>
      </w:r>
      <w:r w:rsidRPr="00CC723A">
        <w:rPr>
          <w:sz w:val="28"/>
          <w:szCs w:val="28"/>
        </w:rPr>
        <w:t>нала и коммутатор. На интерфейсной плате персонального компьютера имеются цифро-аналоговый преобразователь (ЦАП) и аналого-цифровой преобразователь (АЦП), цифровые выходы для управления моторами аз</w:t>
      </w:r>
      <w:r w:rsidRPr="00CC723A">
        <w:rPr>
          <w:sz w:val="28"/>
          <w:szCs w:val="28"/>
        </w:rPr>
        <w:t>и</w:t>
      </w:r>
      <w:r w:rsidRPr="00A37CBE">
        <w:rPr>
          <w:sz w:val="28"/>
          <w:szCs w:val="28"/>
        </w:rPr>
        <w:t>мутальной установки и входы для датчиков углов поворотов.</w:t>
      </w:r>
    </w:p>
    <w:p w:rsidR="005C4AAF" w:rsidRDefault="005C4AAF" w:rsidP="001D1FDC">
      <w:pPr>
        <w:spacing w:line="235" w:lineRule="auto"/>
        <w:ind w:firstLine="709"/>
        <w:jc w:val="both"/>
        <w:rPr>
          <w:sz w:val="28"/>
          <w:szCs w:val="28"/>
        </w:rPr>
      </w:pPr>
      <w:r w:rsidRPr="00CC723A">
        <w:rPr>
          <w:sz w:val="28"/>
          <w:szCs w:val="28"/>
        </w:rPr>
        <w:t>По программе компьютер генерирует через ЦАП канал</w:t>
      </w:r>
      <w:r w:rsidR="007C18BC">
        <w:rPr>
          <w:sz w:val="28"/>
          <w:szCs w:val="28"/>
        </w:rPr>
        <w:t>,</w:t>
      </w:r>
      <w:r w:rsidRPr="00CC723A">
        <w:rPr>
          <w:sz w:val="28"/>
          <w:szCs w:val="28"/>
        </w:rPr>
        <w:t xml:space="preserve"> зондиру</w:t>
      </w:r>
      <w:r w:rsidRPr="00CC723A">
        <w:rPr>
          <w:sz w:val="28"/>
          <w:szCs w:val="28"/>
        </w:rPr>
        <w:t>ю</w:t>
      </w:r>
      <w:r w:rsidRPr="00CC723A">
        <w:rPr>
          <w:sz w:val="28"/>
          <w:szCs w:val="28"/>
        </w:rPr>
        <w:t>щий</w:t>
      </w:r>
      <w:r w:rsidRPr="00A37CBE">
        <w:rPr>
          <w:sz w:val="28"/>
          <w:szCs w:val="28"/>
        </w:rPr>
        <w:t xml:space="preserve"> амплитудно-частотно модулируемый сигнал</w:t>
      </w:r>
      <w:r>
        <w:rPr>
          <w:sz w:val="28"/>
          <w:szCs w:val="28"/>
        </w:rPr>
        <w:t>, который</w:t>
      </w:r>
      <w:r w:rsidR="007C18BC">
        <w:rPr>
          <w:sz w:val="28"/>
          <w:szCs w:val="28"/>
        </w:rPr>
        <w:t>,</w:t>
      </w:r>
      <w:r w:rsidRPr="00A37CBE">
        <w:rPr>
          <w:sz w:val="28"/>
          <w:szCs w:val="28"/>
        </w:rPr>
        <w:t xml:space="preserve"> проходя через усилитель мощности и коммутатор</w:t>
      </w:r>
      <w:r w:rsidR="007C18BC">
        <w:rPr>
          <w:sz w:val="28"/>
          <w:szCs w:val="28"/>
        </w:rPr>
        <w:t>,</w:t>
      </w:r>
      <w:r w:rsidRPr="00A37CBE">
        <w:rPr>
          <w:sz w:val="28"/>
          <w:szCs w:val="28"/>
        </w:rPr>
        <w:t xml:space="preserve"> подается на ультразвуковой преобраз</w:t>
      </w:r>
      <w:r w:rsidRPr="00A37CBE">
        <w:rPr>
          <w:sz w:val="28"/>
          <w:szCs w:val="28"/>
        </w:rPr>
        <w:t>о</w:t>
      </w:r>
      <w:r w:rsidRPr="00A37CBE">
        <w:rPr>
          <w:sz w:val="28"/>
          <w:szCs w:val="28"/>
        </w:rPr>
        <w:t>ватель. Коммутатор, управляемый компьютером, переключает всю систему либо в режим передачи, либо в режим приема. Электроакустический пр</w:t>
      </w:r>
      <w:r w:rsidRPr="00A37CBE">
        <w:rPr>
          <w:sz w:val="28"/>
          <w:szCs w:val="28"/>
        </w:rPr>
        <w:t>е</w:t>
      </w:r>
      <w:r w:rsidRPr="00A37CBE">
        <w:rPr>
          <w:sz w:val="28"/>
          <w:szCs w:val="28"/>
        </w:rPr>
        <w:t>образователь генерирует узконаправленный ультразвуковой пучок, после чего вся система переключается в режим приема сигнала. Рассеянный на поверхности уширения сигнал с преобразователя попадает на</w:t>
      </w:r>
      <w:r w:rsidR="007C18BC">
        <w:rPr>
          <w:sz w:val="28"/>
          <w:szCs w:val="28"/>
        </w:rPr>
        <w:t xml:space="preserve"> приемный усилитель и через АЦП-</w:t>
      </w:r>
      <w:r w:rsidRPr="00A37CBE">
        <w:rPr>
          <w:sz w:val="28"/>
          <w:szCs w:val="28"/>
        </w:rPr>
        <w:t>канал интерфейсной платы вводится в компьютер.</w:t>
      </w:r>
    </w:p>
    <w:p w:rsidR="005C4AAF" w:rsidRPr="00CC723A" w:rsidRDefault="005C4AAF" w:rsidP="0040272A">
      <w:pPr>
        <w:spacing w:line="247" w:lineRule="auto"/>
        <w:ind w:firstLine="709"/>
        <w:jc w:val="both"/>
        <w:rPr>
          <w:sz w:val="28"/>
          <w:szCs w:val="28"/>
        </w:rPr>
      </w:pPr>
      <w:r w:rsidRPr="00A37CBE">
        <w:rPr>
          <w:sz w:val="28"/>
          <w:szCs w:val="28"/>
        </w:rPr>
        <w:t xml:space="preserve">Определение расстояния до поверхности производится по задержке отраженного сигнала. Такие измерения производятся во всех узлах угловой </w:t>
      </w:r>
      <w:r w:rsidRPr="00CC723A">
        <w:rPr>
          <w:sz w:val="28"/>
          <w:szCs w:val="28"/>
        </w:rPr>
        <w:lastRenderedPageBreak/>
        <w:t>сетки координат антенного комплекса. В итоге в компьютере созда</w:t>
      </w:r>
      <w:r w:rsidR="007C18BC">
        <w:rPr>
          <w:sz w:val="28"/>
          <w:szCs w:val="28"/>
        </w:rPr>
        <w:t>ё</w:t>
      </w:r>
      <w:r w:rsidRPr="00CC723A">
        <w:rPr>
          <w:sz w:val="28"/>
          <w:szCs w:val="28"/>
        </w:rPr>
        <w:t>тся файл с массивом значений расстояний от антенны до поверхности полости в угловых координатах.</w:t>
      </w:r>
    </w:p>
    <w:p w:rsidR="005C4AAF" w:rsidRPr="00CC723A" w:rsidRDefault="005C4AAF" w:rsidP="0040272A">
      <w:pPr>
        <w:spacing w:line="247" w:lineRule="auto"/>
        <w:ind w:firstLine="708"/>
        <w:jc w:val="both"/>
        <w:rPr>
          <w:sz w:val="28"/>
          <w:szCs w:val="28"/>
        </w:rPr>
      </w:pPr>
      <w:r w:rsidRPr="00CC723A">
        <w:rPr>
          <w:sz w:val="28"/>
          <w:szCs w:val="28"/>
        </w:rPr>
        <w:t>Существующее программное обеспечение для данного комплекса с</w:t>
      </w:r>
      <w:r w:rsidRPr="00CC723A">
        <w:rPr>
          <w:sz w:val="28"/>
          <w:szCs w:val="28"/>
        </w:rPr>
        <w:t>о</w:t>
      </w:r>
      <w:r w:rsidRPr="00CC723A">
        <w:rPr>
          <w:sz w:val="28"/>
          <w:szCs w:val="28"/>
        </w:rPr>
        <w:t xml:space="preserve">стоит из </w:t>
      </w:r>
      <w:r w:rsidR="007C18BC">
        <w:rPr>
          <w:sz w:val="28"/>
          <w:szCs w:val="28"/>
        </w:rPr>
        <w:t>трёх</w:t>
      </w:r>
      <w:r w:rsidRPr="00CC723A">
        <w:rPr>
          <w:sz w:val="28"/>
          <w:szCs w:val="28"/>
        </w:rPr>
        <w:t xml:space="preserve"> частей: программы измерений, программы для ручного или автоматического редактирования результатов и программы для просмотра результатов.</w:t>
      </w:r>
    </w:p>
    <w:p w:rsidR="005C4AAF" w:rsidRPr="00A37CBE" w:rsidRDefault="005C4AAF" w:rsidP="0040272A">
      <w:pPr>
        <w:spacing w:line="247" w:lineRule="auto"/>
        <w:ind w:firstLine="708"/>
        <w:jc w:val="both"/>
        <w:rPr>
          <w:sz w:val="28"/>
          <w:szCs w:val="28"/>
        </w:rPr>
      </w:pPr>
      <w:r w:rsidRPr="00CC723A">
        <w:rPr>
          <w:sz w:val="28"/>
          <w:szCs w:val="28"/>
        </w:rPr>
        <w:t>Программа измерений управляет работой всего комплекса для пол</w:t>
      </w:r>
      <w:r w:rsidRPr="00CC723A">
        <w:rPr>
          <w:sz w:val="28"/>
          <w:szCs w:val="28"/>
        </w:rPr>
        <w:t>у</w:t>
      </w:r>
      <w:r w:rsidRPr="00CC723A">
        <w:rPr>
          <w:sz w:val="28"/>
          <w:szCs w:val="28"/>
        </w:rPr>
        <w:t>чения массива данных на основе отраженного сигнала. Программа реда</w:t>
      </w:r>
      <w:r w:rsidRPr="00CC723A">
        <w:rPr>
          <w:sz w:val="28"/>
          <w:szCs w:val="28"/>
        </w:rPr>
        <w:t>к</w:t>
      </w:r>
      <w:r w:rsidRPr="00CC723A">
        <w:rPr>
          <w:sz w:val="28"/>
          <w:szCs w:val="28"/>
        </w:rPr>
        <w:t>тирования результатов служит для удаления случайных выбросов, возн</w:t>
      </w:r>
      <w:r w:rsidRPr="00CC723A">
        <w:rPr>
          <w:sz w:val="28"/>
          <w:szCs w:val="28"/>
        </w:rPr>
        <w:t>и</w:t>
      </w:r>
      <w:r w:rsidRPr="00CC723A">
        <w:rPr>
          <w:sz w:val="28"/>
          <w:szCs w:val="28"/>
        </w:rPr>
        <w:t>кающих из-за внешних шумов. Программа просмотра результатов обесп</w:t>
      </w:r>
      <w:r w:rsidRPr="00CC723A">
        <w:rPr>
          <w:sz w:val="28"/>
          <w:szCs w:val="28"/>
        </w:rPr>
        <w:t>е</w:t>
      </w:r>
      <w:r w:rsidRPr="00CC723A">
        <w:rPr>
          <w:sz w:val="28"/>
          <w:szCs w:val="28"/>
        </w:rPr>
        <w:t>чивает визуализацию исследуемого объекта на дисплее компьютера в виде</w:t>
      </w:r>
      <w:r w:rsidRPr="00A37CBE">
        <w:rPr>
          <w:sz w:val="28"/>
          <w:szCs w:val="28"/>
        </w:rPr>
        <w:t xml:space="preserve"> проволочной модели. </w:t>
      </w:r>
      <w:r>
        <w:rPr>
          <w:sz w:val="28"/>
          <w:szCs w:val="28"/>
        </w:rPr>
        <w:t>Эта программа</w:t>
      </w:r>
      <w:r w:rsidRPr="00A37CBE">
        <w:rPr>
          <w:sz w:val="28"/>
          <w:szCs w:val="28"/>
        </w:rPr>
        <w:t xml:space="preserve"> </w:t>
      </w:r>
      <w:r>
        <w:rPr>
          <w:sz w:val="28"/>
          <w:szCs w:val="28"/>
        </w:rPr>
        <w:t xml:space="preserve">дает </w:t>
      </w:r>
      <w:r w:rsidRPr="00A37CBE">
        <w:rPr>
          <w:sz w:val="28"/>
          <w:szCs w:val="28"/>
        </w:rPr>
        <w:t>возможность пользователю вр</w:t>
      </w:r>
      <w:r w:rsidRPr="00A37CBE">
        <w:rPr>
          <w:sz w:val="28"/>
          <w:szCs w:val="28"/>
        </w:rPr>
        <w:t>а</w:t>
      </w:r>
      <w:r w:rsidRPr="00A37CBE">
        <w:rPr>
          <w:sz w:val="28"/>
          <w:szCs w:val="28"/>
        </w:rPr>
        <w:t>щать рассматриваемую модель, делать различные сечения объекта плоск</w:t>
      </w:r>
      <w:r w:rsidRPr="00A37CBE">
        <w:rPr>
          <w:sz w:val="28"/>
          <w:szCs w:val="28"/>
        </w:rPr>
        <w:t>о</w:t>
      </w:r>
      <w:r w:rsidRPr="00A37CBE">
        <w:rPr>
          <w:sz w:val="28"/>
          <w:szCs w:val="28"/>
        </w:rPr>
        <w:t>стью, изменять масштаб, выводить на печать содержимое экрана.</w:t>
      </w:r>
    </w:p>
    <w:p w:rsidR="005C4AAF" w:rsidRDefault="005C4AAF" w:rsidP="0040272A">
      <w:pPr>
        <w:spacing w:line="247" w:lineRule="auto"/>
        <w:rPr>
          <w:sz w:val="28"/>
          <w:szCs w:val="28"/>
        </w:rPr>
      </w:pPr>
    </w:p>
    <w:p w:rsidR="005C4AAF" w:rsidRPr="00B15304" w:rsidRDefault="005C4AAF" w:rsidP="0040272A">
      <w:pPr>
        <w:spacing w:line="247" w:lineRule="auto"/>
        <w:jc w:val="center"/>
        <w:rPr>
          <w:b/>
          <w:i/>
          <w:sz w:val="28"/>
          <w:szCs w:val="28"/>
        </w:rPr>
      </w:pPr>
      <w:r w:rsidRPr="00B15304">
        <w:rPr>
          <w:b/>
          <w:i/>
          <w:sz w:val="28"/>
          <w:szCs w:val="28"/>
        </w:rPr>
        <w:t xml:space="preserve">Конструктивные особенности </w:t>
      </w:r>
    </w:p>
    <w:p w:rsidR="005C4AAF" w:rsidRPr="00B15304" w:rsidRDefault="005C4AAF" w:rsidP="0040272A">
      <w:pPr>
        <w:spacing w:line="247" w:lineRule="auto"/>
        <w:jc w:val="center"/>
        <w:rPr>
          <w:b/>
          <w:i/>
          <w:sz w:val="28"/>
          <w:szCs w:val="28"/>
        </w:rPr>
      </w:pPr>
      <w:r w:rsidRPr="00B15304">
        <w:rPr>
          <w:b/>
          <w:i/>
          <w:sz w:val="28"/>
          <w:szCs w:val="28"/>
        </w:rPr>
        <w:t>и принципы действия системы измерений</w:t>
      </w:r>
    </w:p>
    <w:p w:rsidR="005C4AAF" w:rsidRPr="00CC723A" w:rsidRDefault="005C4AAF" w:rsidP="0040272A">
      <w:pPr>
        <w:spacing w:line="247" w:lineRule="auto"/>
        <w:rPr>
          <w:sz w:val="28"/>
          <w:szCs w:val="28"/>
        </w:rPr>
      </w:pPr>
    </w:p>
    <w:p w:rsidR="005C4AAF" w:rsidRPr="001D1FDC" w:rsidRDefault="005C4AAF" w:rsidP="0040272A">
      <w:pPr>
        <w:spacing w:line="247" w:lineRule="auto"/>
        <w:ind w:firstLine="708"/>
        <w:jc w:val="both"/>
        <w:rPr>
          <w:spacing w:val="-2"/>
          <w:sz w:val="28"/>
          <w:szCs w:val="28"/>
        </w:rPr>
      </w:pPr>
      <w:r w:rsidRPr="001D1FDC">
        <w:rPr>
          <w:b/>
          <w:i/>
          <w:spacing w:val="-2"/>
          <w:sz w:val="28"/>
          <w:szCs w:val="28"/>
        </w:rPr>
        <w:t>Антенный блок.</w:t>
      </w:r>
      <w:r w:rsidRPr="001D1FDC">
        <w:rPr>
          <w:spacing w:val="-2"/>
          <w:sz w:val="28"/>
          <w:szCs w:val="28"/>
        </w:rPr>
        <w:t xml:space="preserve"> Основой акустической антенны является пьезокер</w:t>
      </w:r>
      <w:r w:rsidRPr="001D1FDC">
        <w:rPr>
          <w:spacing w:val="-2"/>
          <w:sz w:val="28"/>
          <w:szCs w:val="28"/>
        </w:rPr>
        <w:t>а</w:t>
      </w:r>
      <w:r w:rsidRPr="001D1FDC">
        <w:rPr>
          <w:spacing w:val="-2"/>
          <w:sz w:val="28"/>
          <w:szCs w:val="28"/>
        </w:rPr>
        <w:t>мический диск, на противоположных поверхностях которого нанесены м</w:t>
      </w:r>
      <w:r w:rsidRPr="001D1FDC">
        <w:rPr>
          <w:spacing w:val="-2"/>
          <w:sz w:val="28"/>
          <w:szCs w:val="28"/>
        </w:rPr>
        <w:t>е</w:t>
      </w:r>
      <w:r w:rsidRPr="001D1FDC">
        <w:rPr>
          <w:spacing w:val="-2"/>
          <w:sz w:val="28"/>
          <w:szCs w:val="28"/>
        </w:rPr>
        <w:t>таллические электроды. При подаче на электроды переменного электрич</w:t>
      </w:r>
      <w:r w:rsidRPr="001D1FDC">
        <w:rPr>
          <w:spacing w:val="-2"/>
          <w:sz w:val="28"/>
          <w:szCs w:val="28"/>
        </w:rPr>
        <w:t>е</w:t>
      </w:r>
      <w:r w:rsidRPr="001D1FDC">
        <w:rPr>
          <w:spacing w:val="-2"/>
          <w:sz w:val="28"/>
          <w:szCs w:val="28"/>
        </w:rPr>
        <w:t xml:space="preserve">ского напряжения диск возбуждает в водной среде ультразвуковые волны. </w:t>
      </w:r>
    </w:p>
    <w:p w:rsidR="005C4AAF" w:rsidRPr="00A37CBE" w:rsidRDefault="005C4AAF" w:rsidP="0040272A">
      <w:pPr>
        <w:spacing w:line="247" w:lineRule="auto"/>
        <w:ind w:firstLine="708"/>
        <w:jc w:val="both"/>
        <w:rPr>
          <w:sz w:val="28"/>
          <w:szCs w:val="28"/>
        </w:rPr>
      </w:pPr>
      <w:r w:rsidRPr="00CC723A">
        <w:rPr>
          <w:sz w:val="28"/>
          <w:szCs w:val="28"/>
        </w:rPr>
        <w:t xml:space="preserve">Первая задача </w:t>
      </w:r>
      <w:r>
        <w:rPr>
          <w:sz w:val="28"/>
          <w:szCs w:val="28"/>
        </w:rPr>
        <w:t xml:space="preserve">– </w:t>
      </w:r>
      <w:r w:rsidRPr="00CC723A">
        <w:rPr>
          <w:sz w:val="28"/>
          <w:szCs w:val="28"/>
        </w:rPr>
        <w:t>выбор рабочего диапазона частот излучаемых уль</w:t>
      </w:r>
      <w:r w:rsidRPr="00CC723A">
        <w:rPr>
          <w:sz w:val="28"/>
          <w:szCs w:val="28"/>
        </w:rPr>
        <w:t>т</w:t>
      </w:r>
      <w:r w:rsidRPr="00E45E4F">
        <w:rPr>
          <w:sz w:val="28"/>
          <w:szCs w:val="28"/>
        </w:rPr>
        <w:t>развуковых волн, что связано с учетом различных факторов. Так, снижение</w:t>
      </w:r>
      <w:r w:rsidRPr="00A37CBE">
        <w:rPr>
          <w:sz w:val="28"/>
          <w:szCs w:val="28"/>
        </w:rPr>
        <w:t xml:space="preserve"> несущей частоты сигнала приводит к существенному уменьшению погл</w:t>
      </w:r>
      <w:r w:rsidRPr="00A37CBE">
        <w:rPr>
          <w:sz w:val="28"/>
          <w:szCs w:val="28"/>
        </w:rPr>
        <w:t>о</w:t>
      </w:r>
      <w:r w:rsidRPr="00A37CBE">
        <w:rPr>
          <w:sz w:val="28"/>
          <w:szCs w:val="28"/>
        </w:rPr>
        <w:t>щения звука в водной среде, заполненной производственным илом</w:t>
      </w:r>
      <w:r>
        <w:rPr>
          <w:sz w:val="28"/>
          <w:szCs w:val="28"/>
        </w:rPr>
        <w:t>. Эт</w:t>
      </w:r>
      <w:r w:rsidRPr="00A37CBE">
        <w:rPr>
          <w:sz w:val="28"/>
          <w:szCs w:val="28"/>
        </w:rPr>
        <w:t>о я</w:t>
      </w:r>
      <w:r w:rsidRPr="00A37CBE">
        <w:rPr>
          <w:sz w:val="28"/>
          <w:szCs w:val="28"/>
        </w:rPr>
        <w:t>в</w:t>
      </w:r>
      <w:r w:rsidRPr="00A37CBE">
        <w:rPr>
          <w:sz w:val="28"/>
          <w:szCs w:val="28"/>
        </w:rPr>
        <w:t xml:space="preserve">ляется положительным фактором, поскольку измерительный комплекс должен функционировать в жестких производственных условиях. </w:t>
      </w:r>
      <w:r>
        <w:rPr>
          <w:sz w:val="28"/>
          <w:szCs w:val="28"/>
        </w:rPr>
        <w:t>Умен</w:t>
      </w:r>
      <w:r>
        <w:rPr>
          <w:sz w:val="28"/>
          <w:szCs w:val="28"/>
        </w:rPr>
        <w:t>ь</w:t>
      </w:r>
      <w:r>
        <w:rPr>
          <w:sz w:val="28"/>
          <w:szCs w:val="28"/>
        </w:rPr>
        <w:t xml:space="preserve">шение же рабочего частотного </w:t>
      </w:r>
      <w:r w:rsidRPr="00A37CBE">
        <w:rPr>
          <w:sz w:val="28"/>
          <w:szCs w:val="28"/>
        </w:rPr>
        <w:t xml:space="preserve">диапазона </w:t>
      </w:r>
      <w:r>
        <w:rPr>
          <w:sz w:val="28"/>
          <w:szCs w:val="28"/>
        </w:rPr>
        <w:t xml:space="preserve">приводит к увеличению </w:t>
      </w:r>
      <w:r w:rsidRPr="00A37CBE">
        <w:rPr>
          <w:sz w:val="28"/>
          <w:szCs w:val="28"/>
        </w:rPr>
        <w:t>габар</w:t>
      </w:r>
      <w:r w:rsidRPr="00A37CBE">
        <w:rPr>
          <w:sz w:val="28"/>
          <w:szCs w:val="28"/>
        </w:rPr>
        <w:t>и</w:t>
      </w:r>
      <w:r w:rsidRPr="00A37CBE">
        <w:rPr>
          <w:sz w:val="28"/>
          <w:szCs w:val="28"/>
        </w:rPr>
        <w:t xml:space="preserve">тов акустической антенны, </w:t>
      </w:r>
      <w:r>
        <w:rPr>
          <w:sz w:val="28"/>
          <w:szCs w:val="28"/>
        </w:rPr>
        <w:t xml:space="preserve">что делает неудобной эксплуатацию устройства. </w:t>
      </w:r>
      <w:r w:rsidR="00D13389" w:rsidRPr="00C10895">
        <w:rPr>
          <w:sz w:val="28"/>
          <w:szCs w:val="28"/>
        </w:rPr>
        <w:t xml:space="preserve">Кроме </w:t>
      </w:r>
      <w:r w:rsidRPr="00C10895">
        <w:rPr>
          <w:sz w:val="28"/>
          <w:szCs w:val="28"/>
        </w:rPr>
        <w:t xml:space="preserve">того, при увеличении длины ультразвуковых волн уменьшается доля полезного отраженного от исследуемой поверхности сигнала </w:t>
      </w:r>
      <w:r w:rsidR="00D13389" w:rsidRPr="00C10895">
        <w:rPr>
          <w:sz w:val="28"/>
          <w:szCs w:val="28"/>
        </w:rPr>
        <w:t xml:space="preserve">из-за </w:t>
      </w:r>
      <w:r w:rsidRPr="00C10895">
        <w:rPr>
          <w:sz w:val="28"/>
          <w:szCs w:val="28"/>
        </w:rPr>
        <w:t>диффу</w:t>
      </w:r>
      <w:r w:rsidRPr="00C10895">
        <w:rPr>
          <w:sz w:val="28"/>
          <w:szCs w:val="28"/>
        </w:rPr>
        <w:t>з</w:t>
      </w:r>
      <w:r w:rsidR="00D13389" w:rsidRPr="00C10895">
        <w:rPr>
          <w:sz w:val="28"/>
          <w:szCs w:val="28"/>
        </w:rPr>
        <w:t>ного рассея</w:t>
      </w:r>
      <w:r w:rsidR="00C10895" w:rsidRPr="00C10895">
        <w:rPr>
          <w:sz w:val="28"/>
          <w:szCs w:val="28"/>
        </w:rPr>
        <w:t xml:space="preserve">ния. Именно этот тип рассеяния – </w:t>
      </w:r>
      <w:r w:rsidRPr="00C10895">
        <w:rPr>
          <w:sz w:val="28"/>
          <w:szCs w:val="28"/>
        </w:rPr>
        <w:t>от шероховатой поверхности во все стороны</w:t>
      </w:r>
      <w:r w:rsidR="00C10895" w:rsidRPr="00C10895">
        <w:rPr>
          <w:sz w:val="28"/>
          <w:szCs w:val="28"/>
        </w:rPr>
        <w:t xml:space="preserve"> (</w:t>
      </w:r>
      <w:r w:rsidRPr="00C10895">
        <w:rPr>
          <w:sz w:val="28"/>
          <w:szCs w:val="28"/>
        </w:rPr>
        <w:t>а не прямое отражение</w:t>
      </w:r>
      <w:r w:rsidR="00C10895" w:rsidRPr="00C10895">
        <w:rPr>
          <w:sz w:val="28"/>
          <w:szCs w:val="28"/>
        </w:rPr>
        <w:t>)</w:t>
      </w:r>
      <w:r w:rsidRPr="00C10895">
        <w:rPr>
          <w:sz w:val="28"/>
          <w:szCs w:val="28"/>
        </w:rPr>
        <w:t xml:space="preserve"> используется в описываемом пр</w:t>
      </w:r>
      <w:r w:rsidRPr="00C10895">
        <w:rPr>
          <w:sz w:val="28"/>
          <w:szCs w:val="28"/>
        </w:rPr>
        <w:t>и</w:t>
      </w:r>
      <w:r w:rsidR="00C10895">
        <w:rPr>
          <w:sz w:val="28"/>
          <w:szCs w:val="28"/>
        </w:rPr>
        <w:t>боре</w:t>
      </w:r>
      <w:r>
        <w:rPr>
          <w:sz w:val="28"/>
          <w:szCs w:val="28"/>
        </w:rPr>
        <w:t>. Последнее обстоятельство сказывается на чувствительности (точн</w:t>
      </w:r>
      <w:r>
        <w:rPr>
          <w:sz w:val="28"/>
          <w:szCs w:val="28"/>
        </w:rPr>
        <w:t>о</w:t>
      </w:r>
      <w:r>
        <w:rPr>
          <w:sz w:val="28"/>
          <w:szCs w:val="28"/>
        </w:rPr>
        <w:t xml:space="preserve">сти) </w:t>
      </w:r>
      <w:r w:rsidRPr="00A37CBE">
        <w:rPr>
          <w:sz w:val="28"/>
          <w:szCs w:val="28"/>
        </w:rPr>
        <w:t xml:space="preserve">измерительного комплекса в целом. </w:t>
      </w:r>
    </w:p>
    <w:p w:rsidR="005C4AAF" w:rsidRPr="00A37CBE" w:rsidRDefault="005C4AAF" w:rsidP="0040272A">
      <w:pPr>
        <w:spacing w:line="247" w:lineRule="auto"/>
        <w:ind w:firstLine="708"/>
        <w:jc w:val="both"/>
        <w:rPr>
          <w:sz w:val="28"/>
          <w:szCs w:val="28"/>
        </w:rPr>
      </w:pPr>
      <w:r w:rsidRPr="00CC723A">
        <w:rPr>
          <w:sz w:val="28"/>
          <w:szCs w:val="28"/>
        </w:rPr>
        <w:t>Увеличение же рабочего диапазона частот акустических волн прив</w:t>
      </w:r>
      <w:r w:rsidRPr="00CC723A">
        <w:rPr>
          <w:sz w:val="28"/>
          <w:szCs w:val="28"/>
        </w:rPr>
        <w:t>о</w:t>
      </w:r>
      <w:r w:rsidRPr="00A37CBE">
        <w:rPr>
          <w:sz w:val="28"/>
          <w:szCs w:val="28"/>
        </w:rPr>
        <w:t>дит к значительному возрастанию поглощения ультразвука в глинистом растворе</w:t>
      </w:r>
      <w:r>
        <w:rPr>
          <w:sz w:val="28"/>
          <w:szCs w:val="28"/>
        </w:rPr>
        <w:t xml:space="preserve"> (реальной </w:t>
      </w:r>
      <w:r w:rsidRPr="00A37CBE">
        <w:rPr>
          <w:sz w:val="28"/>
          <w:szCs w:val="28"/>
        </w:rPr>
        <w:t>сред</w:t>
      </w:r>
      <w:r>
        <w:rPr>
          <w:sz w:val="28"/>
          <w:szCs w:val="28"/>
        </w:rPr>
        <w:t>е</w:t>
      </w:r>
      <w:r w:rsidRPr="00A37CBE">
        <w:rPr>
          <w:sz w:val="28"/>
          <w:szCs w:val="28"/>
        </w:rPr>
        <w:t xml:space="preserve"> в у</w:t>
      </w:r>
      <w:r>
        <w:rPr>
          <w:sz w:val="28"/>
          <w:szCs w:val="28"/>
        </w:rPr>
        <w:t>ширениях основания буроскважин)</w:t>
      </w:r>
      <w:r w:rsidRPr="00A37CBE">
        <w:rPr>
          <w:sz w:val="28"/>
          <w:szCs w:val="28"/>
        </w:rPr>
        <w:t xml:space="preserve"> и</w:t>
      </w:r>
      <w:r>
        <w:rPr>
          <w:sz w:val="28"/>
          <w:szCs w:val="28"/>
        </w:rPr>
        <w:t>,</w:t>
      </w:r>
      <w:r w:rsidRPr="00A37CBE">
        <w:rPr>
          <w:sz w:val="28"/>
          <w:szCs w:val="28"/>
        </w:rPr>
        <w:t xml:space="preserve"> как следствие, к потере работоспособности измерительного устройства. Таким </w:t>
      </w:r>
      <w:r w:rsidRPr="00CC723A">
        <w:rPr>
          <w:sz w:val="28"/>
          <w:szCs w:val="28"/>
        </w:rPr>
        <w:t>образом, выбор размеров пьезоэлектрического излучателя основан на ко</w:t>
      </w:r>
      <w:r w:rsidRPr="00CC723A">
        <w:rPr>
          <w:sz w:val="28"/>
          <w:szCs w:val="28"/>
        </w:rPr>
        <w:t>м</w:t>
      </w:r>
      <w:r>
        <w:rPr>
          <w:sz w:val="28"/>
          <w:szCs w:val="28"/>
        </w:rPr>
        <w:t xml:space="preserve">промиссе </w:t>
      </w:r>
      <w:r w:rsidRPr="00A37CBE">
        <w:rPr>
          <w:sz w:val="28"/>
          <w:szCs w:val="28"/>
        </w:rPr>
        <w:t>между указанными выше факторами и является плодом матем</w:t>
      </w:r>
      <w:r w:rsidRPr="00A37CBE">
        <w:rPr>
          <w:sz w:val="28"/>
          <w:szCs w:val="28"/>
        </w:rPr>
        <w:t>а</w:t>
      </w:r>
      <w:r w:rsidRPr="00A37CBE">
        <w:rPr>
          <w:sz w:val="28"/>
          <w:szCs w:val="28"/>
        </w:rPr>
        <w:t>тического и лабораторного моделирования.</w:t>
      </w:r>
    </w:p>
    <w:p w:rsidR="005C4AAF" w:rsidRPr="00BE18EC" w:rsidRDefault="005C4AAF" w:rsidP="00C10895">
      <w:pPr>
        <w:ind w:firstLine="709"/>
        <w:jc w:val="both"/>
        <w:rPr>
          <w:sz w:val="28"/>
          <w:szCs w:val="28"/>
        </w:rPr>
      </w:pPr>
      <w:r w:rsidRPr="00A37CBE">
        <w:rPr>
          <w:sz w:val="28"/>
          <w:szCs w:val="28"/>
        </w:rPr>
        <w:lastRenderedPageBreak/>
        <w:t>Следующая проблема (не менее важная), которая возникала на пути создания акустической антенны</w:t>
      </w:r>
      <w:r w:rsidR="007C18BC">
        <w:rPr>
          <w:sz w:val="28"/>
          <w:szCs w:val="28"/>
        </w:rPr>
        <w:t>,</w:t>
      </w:r>
      <w:r w:rsidRPr="00A37CBE">
        <w:rPr>
          <w:sz w:val="28"/>
          <w:szCs w:val="28"/>
        </w:rPr>
        <w:t xml:space="preserve"> – это формирование ультразвукового луча с заданной диаграммой направленности. Дело в том, что применяемый сп</w:t>
      </w:r>
      <w:r w:rsidRPr="00A37CBE">
        <w:rPr>
          <w:sz w:val="28"/>
          <w:szCs w:val="28"/>
        </w:rPr>
        <w:t>о</w:t>
      </w:r>
      <w:r w:rsidRPr="00A37CBE">
        <w:rPr>
          <w:sz w:val="28"/>
          <w:szCs w:val="28"/>
        </w:rPr>
        <w:t>соб зондирования контролируемой полости с целью повышения разр</w:t>
      </w:r>
      <w:r w:rsidRPr="00A37CBE">
        <w:rPr>
          <w:sz w:val="28"/>
          <w:szCs w:val="28"/>
        </w:rPr>
        <w:t>е</w:t>
      </w:r>
      <w:r w:rsidRPr="00A37CBE">
        <w:rPr>
          <w:sz w:val="28"/>
          <w:szCs w:val="28"/>
        </w:rPr>
        <w:t>шающей способности прибора (выявление мелкомасштабных особенностей исследуемой внут</w:t>
      </w:r>
      <w:r>
        <w:rPr>
          <w:sz w:val="28"/>
          <w:szCs w:val="28"/>
        </w:rPr>
        <w:t xml:space="preserve">ренней </w:t>
      </w:r>
      <w:r w:rsidRPr="00A37CBE">
        <w:rPr>
          <w:sz w:val="28"/>
          <w:szCs w:val="28"/>
        </w:rPr>
        <w:t>поверх</w:t>
      </w:r>
      <w:r>
        <w:rPr>
          <w:sz w:val="28"/>
          <w:szCs w:val="28"/>
        </w:rPr>
        <w:t>ности уширений) требует сведения</w:t>
      </w:r>
      <w:r w:rsidRPr="00A37CBE">
        <w:rPr>
          <w:sz w:val="28"/>
          <w:szCs w:val="28"/>
        </w:rPr>
        <w:t xml:space="preserve"> к м</w:t>
      </w:r>
      <w:r w:rsidRPr="00A37CBE">
        <w:rPr>
          <w:sz w:val="28"/>
          <w:szCs w:val="28"/>
        </w:rPr>
        <w:t>и</w:t>
      </w:r>
      <w:r w:rsidRPr="00A37CBE">
        <w:rPr>
          <w:sz w:val="28"/>
          <w:szCs w:val="28"/>
        </w:rPr>
        <w:t>нимуму диаметра поперечного сечения основного звукового луча для в</w:t>
      </w:r>
      <w:r w:rsidRPr="00A37CBE">
        <w:rPr>
          <w:sz w:val="28"/>
          <w:szCs w:val="28"/>
        </w:rPr>
        <w:t>ы</w:t>
      </w:r>
      <w:r w:rsidRPr="00A37CBE">
        <w:rPr>
          <w:sz w:val="28"/>
          <w:szCs w:val="28"/>
        </w:rPr>
        <w:t xml:space="preserve">бранного диапазона рабочих </w:t>
      </w:r>
      <w:r>
        <w:rPr>
          <w:sz w:val="28"/>
          <w:szCs w:val="28"/>
        </w:rPr>
        <w:t xml:space="preserve">частот с центральной частотой </w:t>
      </w:r>
      <w:r w:rsidRPr="00CC723A">
        <w:rPr>
          <w:sz w:val="28"/>
          <w:szCs w:val="28"/>
        </w:rPr>
        <w:t>порядка</w:t>
      </w:r>
      <w:r>
        <w:rPr>
          <w:sz w:val="28"/>
          <w:szCs w:val="28"/>
        </w:rPr>
        <w:t xml:space="preserve"> </w:t>
      </w:r>
      <w:r w:rsidR="00C10895">
        <w:rPr>
          <w:sz w:val="28"/>
          <w:szCs w:val="28"/>
        </w:rPr>
        <w:t xml:space="preserve">230 кГц. Кроме </w:t>
      </w:r>
      <w:r w:rsidRPr="00E45E4F">
        <w:rPr>
          <w:sz w:val="28"/>
          <w:szCs w:val="28"/>
        </w:rPr>
        <w:t>того</w:t>
      </w:r>
      <w:r w:rsidR="007C18BC">
        <w:rPr>
          <w:sz w:val="28"/>
          <w:szCs w:val="28"/>
        </w:rPr>
        <w:t>,</w:t>
      </w:r>
      <w:r w:rsidRPr="00E45E4F">
        <w:rPr>
          <w:sz w:val="28"/>
          <w:szCs w:val="28"/>
        </w:rPr>
        <w:t xml:space="preserve"> необходимо, чтобы уровень излучения антенной б</w:t>
      </w:r>
      <w:r w:rsidRPr="00E45E4F">
        <w:rPr>
          <w:sz w:val="28"/>
          <w:szCs w:val="28"/>
        </w:rPr>
        <w:t>о</w:t>
      </w:r>
      <w:r w:rsidRPr="00C10895">
        <w:rPr>
          <w:sz w:val="28"/>
          <w:szCs w:val="28"/>
        </w:rPr>
        <w:t>ковых лепестков (побочных лучей) был подавлен по амплитуде по сравн</w:t>
      </w:r>
      <w:r w:rsidRPr="00C10895">
        <w:rPr>
          <w:sz w:val="28"/>
          <w:szCs w:val="28"/>
        </w:rPr>
        <w:t>е</w:t>
      </w:r>
      <w:r w:rsidRPr="00C10895">
        <w:rPr>
          <w:sz w:val="28"/>
          <w:szCs w:val="28"/>
        </w:rPr>
        <w:t>нию с основным</w:t>
      </w:r>
      <w:r w:rsidR="00C10895" w:rsidRPr="00C10895">
        <w:rPr>
          <w:sz w:val="28"/>
          <w:szCs w:val="28"/>
        </w:rPr>
        <w:t xml:space="preserve"> сигналом</w:t>
      </w:r>
      <w:r w:rsidRPr="00C10895">
        <w:rPr>
          <w:sz w:val="28"/>
          <w:szCs w:val="28"/>
        </w:rPr>
        <w:t>, по к</w:t>
      </w:r>
      <w:r w:rsidR="007C18BC" w:rsidRPr="00C10895">
        <w:rPr>
          <w:sz w:val="28"/>
          <w:szCs w:val="28"/>
        </w:rPr>
        <w:t>райней мере, на порядок. При не</w:t>
      </w:r>
      <w:r w:rsidRPr="00C10895">
        <w:rPr>
          <w:sz w:val="28"/>
          <w:szCs w:val="28"/>
        </w:rPr>
        <w:t>соблюд</w:t>
      </w:r>
      <w:r w:rsidRPr="00C10895">
        <w:rPr>
          <w:sz w:val="28"/>
          <w:szCs w:val="28"/>
        </w:rPr>
        <w:t>е</w:t>
      </w:r>
      <w:r w:rsidRPr="00C10895">
        <w:rPr>
          <w:sz w:val="28"/>
          <w:szCs w:val="28"/>
        </w:rPr>
        <w:t>нии последнего условия в процессе измерений мо</w:t>
      </w:r>
      <w:r w:rsidR="007C18BC" w:rsidRPr="00C10895">
        <w:rPr>
          <w:sz w:val="28"/>
          <w:szCs w:val="28"/>
        </w:rPr>
        <w:t>жет</w:t>
      </w:r>
      <w:r w:rsidRPr="00C10895">
        <w:rPr>
          <w:sz w:val="28"/>
          <w:szCs w:val="28"/>
        </w:rPr>
        <w:t xml:space="preserve"> возникнуть неодн</w:t>
      </w:r>
      <w:r w:rsidRPr="00C10895">
        <w:rPr>
          <w:sz w:val="28"/>
          <w:szCs w:val="28"/>
        </w:rPr>
        <w:t>о</w:t>
      </w:r>
      <w:r w:rsidRPr="00C10895">
        <w:rPr>
          <w:sz w:val="28"/>
          <w:szCs w:val="28"/>
        </w:rPr>
        <w:t>значная ситуация, т. е. отраженный «напрямую» сигнал от побочного луча может пре</w:t>
      </w:r>
      <w:r w:rsidR="00C10895" w:rsidRPr="00C10895">
        <w:rPr>
          <w:sz w:val="28"/>
          <w:szCs w:val="28"/>
        </w:rPr>
        <w:t>восходить по уровню полезное переизлучение</w:t>
      </w:r>
      <w:r w:rsidRPr="00C10895">
        <w:rPr>
          <w:sz w:val="28"/>
          <w:szCs w:val="28"/>
        </w:rPr>
        <w:t xml:space="preserve"> при диффузном отражении основного луча, в результате чего возникает ложная информ</w:t>
      </w:r>
      <w:r w:rsidRPr="00C10895">
        <w:rPr>
          <w:sz w:val="28"/>
          <w:szCs w:val="28"/>
        </w:rPr>
        <w:t>а</w:t>
      </w:r>
      <w:r w:rsidRPr="00A37CBE">
        <w:rPr>
          <w:sz w:val="28"/>
          <w:szCs w:val="28"/>
        </w:rPr>
        <w:t>ция, которая способна существенно исказить истинный рельеф исследу</w:t>
      </w:r>
      <w:r w:rsidRPr="00A37CBE">
        <w:rPr>
          <w:sz w:val="28"/>
          <w:szCs w:val="28"/>
        </w:rPr>
        <w:t>е</w:t>
      </w:r>
      <w:r w:rsidRPr="00A37CBE">
        <w:rPr>
          <w:sz w:val="28"/>
          <w:szCs w:val="28"/>
        </w:rPr>
        <w:t>мой поверхности.</w:t>
      </w:r>
      <w:r>
        <w:rPr>
          <w:sz w:val="28"/>
          <w:szCs w:val="28"/>
        </w:rPr>
        <w:t xml:space="preserve"> </w:t>
      </w:r>
    </w:p>
    <w:p w:rsidR="005C4AAF" w:rsidRPr="00CC723A" w:rsidRDefault="005C4AAF" w:rsidP="00C10895">
      <w:pPr>
        <w:ind w:firstLine="709"/>
        <w:jc w:val="both"/>
        <w:rPr>
          <w:sz w:val="28"/>
          <w:szCs w:val="28"/>
        </w:rPr>
      </w:pPr>
      <w:r w:rsidRPr="00CC723A">
        <w:rPr>
          <w:sz w:val="28"/>
          <w:szCs w:val="28"/>
        </w:rPr>
        <w:t xml:space="preserve">В результате многочисленных лабораторных исследований было найдено такое конструкторское решение: </w:t>
      </w:r>
    </w:p>
    <w:p w:rsidR="005C4AAF" w:rsidRDefault="005C4AAF" w:rsidP="00C10895">
      <w:pPr>
        <w:numPr>
          <w:ilvl w:val="0"/>
          <w:numId w:val="19"/>
        </w:numPr>
        <w:tabs>
          <w:tab w:val="left" w:pos="993"/>
        </w:tabs>
        <w:ind w:left="0" w:firstLine="709"/>
        <w:jc w:val="both"/>
        <w:rPr>
          <w:sz w:val="28"/>
          <w:szCs w:val="28"/>
        </w:rPr>
      </w:pPr>
      <w:r w:rsidRPr="00A37CBE">
        <w:rPr>
          <w:sz w:val="28"/>
          <w:szCs w:val="28"/>
        </w:rPr>
        <w:t>диаметр излучателя был специально выбран много больше его толщины с тем, чтобы на этой длине укладывалось несколько десятков длин акустических волн</w:t>
      </w:r>
      <w:r>
        <w:rPr>
          <w:sz w:val="28"/>
          <w:szCs w:val="28"/>
        </w:rPr>
        <w:t xml:space="preserve">; </w:t>
      </w:r>
    </w:p>
    <w:p w:rsidR="005C4AAF" w:rsidRDefault="005C4AAF" w:rsidP="00C10895">
      <w:pPr>
        <w:numPr>
          <w:ilvl w:val="0"/>
          <w:numId w:val="19"/>
        </w:numPr>
        <w:tabs>
          <w:tab w:val="left" w:pos="993"/>
        </w:tabs>
        <w:ind w:left="0" w:firstLine="709"/>
        <w:jc w:val="both"/>
        <w:rPr>
          <w:sz w:val="28"/>
          <w:szCs w:val="28"/>
        </w:rPr>
      </w:pPr>
      <w:r w:rsidRPr="00A37CBE">
        <w:rPr>
          <w:sz w:val="28"/>
          <w:szCs w:val="28"/>
        </w:rPr>
        <w:t>с целью фокусировки излучаемы</w:t>
      </w:r>
      <w:r>
        <w:rPr>
          <w:sz w:val="28"/>
          <w:szCs w:val="28"/>
        </w:rPr>
        <w:t>х звуковых волн на расстоянии ~</w:t>
      </w:r>
      <w:smartTag w:uri="urn:schemas-microsoft-com:office:smarttags" w:element="City">
        <w:smartTagPr>
          <w:attr w:name="ProductID" w:val="10 мм"/>
        </w:smartTagPr>
        <w:r w:rsidRPr="00A37CBE">
          <w:rPr>
            <w:sz w:val="28"/>
            <w:szCs w:val="28"/>
          </w:rPr>
          <w:t>10 мм</w:t>
        </w:r>
      </w:smartTag>
      <w:r w:rsidRPr="00A37CBE">
        <w:rPr>
          <w:sz w:val="28"/>
          <w:szCs w:val="28"/>
        </w:rPr>
        <w:t xml:space="preserve"> от диска помещена плосковогнутая сферическая фокусирующая линза</w:t>
      </w:r>
      <w:r>
        <w:rPr>
          <w:sz w:val="28"/>
          <w:szCs w:val="28"/>
        </w:rPr>
        <w:t xml:space="preserve">; </w:t>
      </w:r>
    </w:p>
    <w:p w:rsidR="005C4AAF" w:rsidRDefault="005C4AAF" w:rsidP="00C10895">
      <w:pPr>
        <w:numPr>
          <w:ilvl w:val="0"/>
          <w:numId w:val="19"/>
        </w:numPr>
        <w:tabs>
          <w:tab w:val="left" w:pos="993"/>
        </w:tabs>
        <w:ind w:left="0" w:firstLine="709"/>
        <w:jc w:val="both"/>
        <w:rPr>
          <w:sz w:val="28"/>
          <w:szCs w:val="28"/>
        </w:rPr>
      </w:pPr>
      <w:r>
        <w:rPr>
          <w:sz w:val="28"/>
          <w:szCs w:val="28"/>
        </w:rPr>
        <w:t>д</w:t>
      </w:r>
      <w:r w:rsidRPr="00A37CBE">
        <w:rPr>
          <w:sz w:val="28"/>
          <w:szCs w:val="28"/>
        </w:rPr>
        <w:t>ля подавления боковых лепестков диаграммы направленности акустической антенны на внешней плоской стороне фокусирующей линзы нанесен слой поглощающего ультразвук вещества</w:t>
      </w:r>
      <w:r>
        <w:rPr>
          <w:sz w:val="28"/>
          <w:szCs w:val="28"/>
        </w:rPr>
        <w:t>.</w:t>
      </w:r>
    </w:p>
    <w:p w:rsidR="005C4AAF" w:rsidRPr="00A37CBE" w:rsidRDefault="005C4AAF" w:rsidP="00C10895">
      <w:pPr>
        <w:ind w:firstLine="709"/>
        <w:jc w:val="both"/>
        <w:rPr>
          <w:sz w:val="28"/>
          <w:szCs w:val="28"/>
        </w:rPr>
      </w:pPr>
      <w:r w:rsidRPr="00CC723A">
        <w:rPr>
          <w:sz w:val="28"/>
          <w:szCs w:val="28"/>
        </w:rPr>
        <w:t>В результате уровень боковых лепестков диаграммы направленности действительно был подавлен по напряжению почти на порядок по сравн</w:t>
      </w:r>
      <w:r w:rsidRPr="00CC723A">
        <w:rPr>
          <w:sz w:val="28"/>
          <w:szCs w:val="28"/>
        </w:rPr>
        <w:t>е</w:t>
      </w:r>
      <w:r w:rsidRPr="00C10895">
        <w:rPr>
          <w:sz w:val="28"/>
          <w:szCs w:val="28"/>
        </w:rPr>
        <w:t>нию с основным</w:t>
      </w:r>
      <w:r w:rsidR="00C10895" w:rsidRPr="00C10895">
        <w:rPr>
          <w:sz w:val="28"/>
          <w:szCs w:val="28"/>
        </w:rPr>
        <w:t xml:space="preserve"> сигналом</w:t>
      </w:r>
      <w:r w:rsidRPr="00C10895">
        <w:rPr>
          <w:sz w:val="28"/>
          <w:szCs w:val="28"/>
        </w:rPr>
        <w:t>, а диаметр акустического луча в месте наибол</w:t>
      </w:r>
      <w:r w:rsidRPr="00C10895">
        <w:rPr>
          <w:sz w:val="28"/>
          <w:szCs w:val="28"/>
        </w:rPr>
        <w:t>ь</w:t>
      </w:r>
      <w:r w:rsidRPr="00CC723A">
        <w:rPr>
          <w:sz w:val="28"/>
          <w:szCs w:val="28"/>
        </w:rPr>
        <w:t>шей его фокусировки (область Эйри) составил не более 70–80 мм. Такой размер по</w:t>
      </w:r>
      <w:r w:rsidRPr="00A37CBE">
        <w:rPr>
          <w:sz w:val="28"/>
          <w:szCs w:val="28"/>
        </w:rPr>
        <w:t>перечного сечения акустического луча позволяет с достаточной достоверностью контролировать форму поверхности уширений, характе</w:t>
      </w:r>
      <w:r w:rsidRPr="00A37CBE">
        <w:rPr>
          <w:sz w:val="28"/>
          <w:szCs w:val="28"/>
        </w:rPr>
        <w:t>р</w:t>
      </w:r>
      <w:r w:rsidRPr="00A37CBE">
        <w:rPr>
          <w:sz w:val="28"/>
          <w:szCs w:val="28"/>
        </w:rPr>
        <w:t>ный размер которых варьирует</w:t>
      </w:r>
      <w:r>
        <w:rPr>
          <w:sz w:val="28"/>
          <w:szCs w:val="28"/>
        </w:rPr>
        <w:t>ся в пределах 1–</w:t>
      </w:r>
      <w:r w:rsidRPr="00A37CBE">
        <w:rPr>
          <w:sz w:val="28"/>
          <w:szCs w:val="28"/>
        </w:rPr>
        <w:t xml:space="preserve">5 м. </w:t>
      </w:r>
    </w:p>
    <w:p w:rsidR="005C4AAF" w:rsidRPr="00A37CBE" w:rsidRDefault="005C4AAF" w:rsidP="0040272A">
      <w:pPr>
        <w:ind w:firstLine="709"/>
        <w:jc w:val="both"/>
        <w:rPr>
          <w:sz w:val="28"/>
          <w:szCs w:val="28"/>
        </w:rPr>
      </w:pPr>
      <w:r w:rsidRPr="00A37CBE">
        <w:rPr>
          <w:sz w:val="28"/>
          <w:szCs w:val="28"/>
        </w:rPr>
        <w:t>Корпус антенны способен вращаться вокруг осей, проходящих через центр излучающего диска в двух перпендикулярных направлениях. Вращ</w:t>
      </w:r>
      <w:r w:rsidRPr="00A37CBE">
        <w:rPr>
          <w:sz w:val="28"/>
          <w:szCs w:val="28"/>
        </w:rPr>
        <w:t>е</w:t>
      </w:r>
      <w:r w:rsidRPr="00A37CBE">
        <w:rPr>
          <w:sz w:val="28"/>
          <w:szCs w:val="28"/>
        </w:rPr>
        <w:t>ние осуществляется с помощью электродвигателей через понижающие р</w:t>
      </w:r>
      <w:r w:rsidRPr="00A37CBE">
        <w:rPr>
          <w:sz w:val="28"/>
          <w:szCs w:val="28"/>
        </w:rPr>
        <w:t>е</w:t>
      </w:r>
      <w:r w:rsidRPr="00A37CBE">
        <w:rPr>
          <w:sz w:val="28"/>
          <w:szCs w:val="28"/>
        </w:rPr>
        <w:t>дукторы</w:t>
      </w:r>
      <w:r>
        <w:rPr>
          <w:sz w:val="28"/>
          <w:szCs w:val="28"/>
        </w:rPr>
        <w:t>.</w:t>
      </w:r>
      <w:r w:rsidRPr="00A37CBE">
        <w:rPr>
          <w:sz w:val="28"/>
          <w:szCs w:val="28"/>
        </w:rPr>
        <w:t xml:space="preserve"> На осях вращения корпуса акустической антенны размещены о</w:t>
      </w:r>
      <w:r w:rsidRPr="00A37CBE">
        <w:rPr>
          <w:sz w:val="28"/>
          <w:szCs w:val="28"/>
        </w:rPr>
        <w:t>п</w:t>
      </w:r>
      <w:r w:rsidRPr="00A37CBE">
        <w:rPr>
          <w:sz w:val="28"/>
          <w:szCs w:val="28"/>
        </w:rPr>
        <w:t>тические датчики положения углов пово</w:t>
      </w:r>
      <w:r>
        <w:rPr>
          <w:sz w:val="28"/>
          <w:szCs w:val="28"/>
        </w:rPr>
        <w:t xml:space="preserve">рота акустического луча как в </w:t>
      </w:r>
      <w:r w:rsidRPr="00A37CBE">
        <w:rPr>
          <w:sz w:val="28"/>
          <w:szCs w:val="28"/>
        </w:rPr>
        <w:t>м</w:t>
      </w:r>
      <w:r w:rsidRPr="00A37CBE">
        <w:rPr>
          <w:sz w:val="28"/>
          <w:szCs w:val="28"/>
        </w:rPr>
        <w:t>е</w:t>
      </w:r>
      <w:r w:rsidRPr="00A37CBE">
        <w:rPr>
          <w:sz w:val="28"/>
          <w:szCs w:val="28"/>
        </w:rPr>
        <w:t>ридиональном, так и в азимутальном направлениях. С помощью этих да</w:t>
      </w:r>
      <w:r w:rsidRPr="00A37CBE">
        <w:rPr>
          <w:sz w:val="28"/>
          <w:szCs w:val="28"/>
        </w:rPr>
        <w:t>т</w:t>
      </w:r>
      <w:r w:rsidRPr="00A37CBE">
        <w:rPr>
          <w:sz w:val="28"/>
          <w:szCs w:val="28"/>
        </w:rPr>
        <w:t>чиков осуществляется компьютерное управление последовательностью вращений акустической антенны в процессе зондирования исследуемой п</w:t>
      </w:r>
      <w:r w:rsidRPr="00A37CBE">
        <w:rPr>
          <w:sz w:val="28"/>
          <w:szCs w:val="28"/>
        </w:rPr>
        <w:t>о</w:t>
      </w:r>
      <w:r w:rsidRPr="00A37CBE">
        <w:rPr>
          <w:sz w:val="28"/>
          <w:szCs w:val="28"/>
        </w:rPr>
        <w:t>верхности. Поскольку антенный блок предназначен дл</w:t>
      </w:r>
      <w:r>
        <w:rPr>
          <w:sz w:val="28"/>
          <w:szCs w:val="28"/>
        </w:rPr>
        <w:t>я работы на глуб</w:t>
      </w:r>
      <w:r>
        <w:rPr>
          <w:sz w:val="28"/>
          <w:szCs w:val="28"/>
        </w:rPr>
        <w:t>и</w:t>
      </w:r>
      <w:r>
        <w:rPr>
          <w:sz w:val="28"/>
          <w:szCs w:val="28"/>
        </w:rPr>
        <w:t>нах порядка 50–</w:t>
      </w:r>
      <w:r w:rsidR="007C18BC">
        <w:rPr>
          <w:sz w:val="28"/>
          <w:szCs w:val="28"/>
        </w:rPr>
        <w:t>100 м</w:t>
      </w:r>
      <w:r w:rsidRPr="00A37CBE">
        <w:rPr>
          <w:sz w:val="28"/>
          <w:szCs w:val="28"/>
        </w:rPr>
        <w:t xml:space="preserve">, то с целью предотвращения попадания влаги внутрь </w:t>
      </w:r>
      <w:r w:rsidRPr="00A37CBE">
        <w:rPr>
          <w:sz w:val="28"/>
          <w:szCs w:val="28"/>
        </w:rPr>
        <w:lastRenderedPageBreak/>
        <w:t>электродвигателей и оптических датчиков они заполняются прозрачным трансформаторным маслом. Подобное конструктивное решение полностью себя оправдало и в процессе эксплуатации прибора избавило от попадания влаги на все токоведущие элементы конструкции.</w:t>
      </w:r>
    </w:p>
    <w:p w:rsidR="005C4AAF" w:rsidRDefault="005C4AAF" w:rsidP="0040272A">
      <w:pPr>
        <w:spacing w:line="235" w:lineRule="auto"/>
        <w:ind w:firstLine="708"/>
        <w:jc w:val="both"/>
        <w:rPr>
          <w:sz w:val="28"/>
          <w:szCs w:val="28"/>
        </w:rPr>
      </w:pPr>
      <w:r w:rsidRPr="00CC723A">
        <w:rPr>
          <w:b/>
          <w:i/>
          <w:sz w:val="28"/>
          <w:szCs w:val="28"/>
        </w:rPr>
        <w:t xml:space="preserve">Блок формирования и коммутации. </w:t>
      </w:r>
      <w:r w:rsidRPr="00CC723A">
        <w:rPr>
          <w:sz w:val="28"/>
          <w:szCs w:val="28"/>
        </w:rPr>
        <w:t>Из-за высокой степени затух</w:t>
      </w:r>
      <w:r w:rsidRPr="00CC723A">
        <w:rPr>
          <w:sz w:val="28"/>
          <w:szCs w:val="28"/>
        </w:rPr>
        <w:t>а</w:t>
      </w:r>
      <w:r w:rsidRPr="00A37CBE">
        <w:rPr>
          <w:sz w:val="28"/>
          <w:szCs w:val="28"/>
        </w:rPr>
        <w:t>ния ультразвука в водной среде, заполняющей измеряемую полость (уш</w:t>
      </w:r>
      <w:r w:rsidRPr="00A37CBE">
        <w:rPr>
          <w:sz w:val="28"/>
          <w:szCs w:val="28"/>
        </w:rPr>
        <w:t>и</w:t>
      </w:r>
      <w:r w:rsidRPr="00A37CBE">
        <w:rPr>
          <w:sz w:val="28"/>
          <w:szCs w:val="28"/>
        </w:rPr>
        <w:t>рение заполнено насыщенным глинистым раствором)</w:t>
      </w:r>
      <w:r>
        <w:rPr>
          <w:sz w:val="28"/>
          <w:szCs w:val="28"/>
        </w:rPr>
        <w:t>,</w:t>
      </w:r>
      <w:r w:rsidRPr="00A37CBE">
        <w:rPr>
          <w:sz w:val="28"/>
          <w:szCs w:val="28"/>
        </w:rPr>
        <w:t xml:space="preserve"> необходимо было увеличивать мощность зондирующего сигнала и максимально повышать чувствительность приемно-усилительного тракта. Эти требования не п</w:t>
      </w:r>
      <w:r w:rsidRPr="00A37CBE">
        <w:rPr>
          <w:sz w:val="28"/>
          <w:szCs w:val="28"/>
        </w:rPr>
        <w:t>о</w:t>
      </w:r>
      <w:r w:rsidRPr="00A37CBE">
        <w:rPr>
          <w:sz w:val="28"/>
          <w:szCs w:val="28"/>
        </w:rPr>
        <w:t xml:space="preserve">зволили установить все части радиотехнического тракта на интерфейсной плате внутри компьютера из-за ограничения мощности блока </w:t>
      </w:r>
      <w:r>
        <w:rPr>
          <w:sz w:val="28"/>
          <w:szCs w:val="28"/>
        </w:rPr>
        <w:t xml:space="preserve">его </w:t>
      </w:r>
      <w:r w:rsidRPr="00A37CBE">
        <w:rPr>
          <w:sz w:val="28"/>
          <w:szCs w:val="28"/>
        </w:rPr>
        <w:t xml:space="preserve">питания, а также высокой степени цифровых шумов. </w:t>
      </w:r>
      <w:r>
        <w:rPr>
          <w:sz w:val="28"/>
          <w:szCs w:val="28"/>
        </w:rPr>
        <w:t>У</w:t>
      </w:r>
      <w:r w:rsidRPr="00A37CBE">
        <w:rPr>
          <w:sz w:val="28"/>
          <w:szCs w:val="28"/>
        </w:rPr>
        <w:t>силители и устройство комм</w:t>
      </w:r>
      <w:r w:rsidRPr="00A37CBE">
        <w:rPr>
          <w:sz w:val="28"/>
          <w:szCs w:val="28"/>
        </w:rPr>
        <w:t>у</w:t>
      </w:r>
      <w:r w:rsidRPr="00A37CBE">
        <w:rPr>
          <w:sz w:val="28"/>
          <w:szCs w:val="28"/>
        </w:rPr>
        <w:t>тации, выполненное по диодной схеме, были реализованы в отдельном корпусе с независимым источником питания.</w:t>
      </w:r>
    </w:p>
    <w:p w:rsidR="005C4AAF" w:rsidRDefault="005C4AAF" w:rsidP="0040272A">
      <w:pPr>
        <w:spacing w:line="235" w:lineRule="auto"/>
        <w:ind w:firstLine="708"/>
        <w:jc w:val="both"/>
        <w:rPr>
          <w:sz w:val="28"/>
          <w:szCs w:val="28"/>
        </w:rPr>
      </w:pPr>
      <w:r w:rsidRPr="00BD4FCB">
        <w:rPr>
          <w:b/>
          <w:i/>
          <w:sz w:val="28"/>
          <w:szCs w:val="28"/>
        </w:rPr>
        <w:t>П</w:t>
      </w:r>
      <w:r w:rsidRPr="00C84A71">
        <w:rPr>
          <w:b/>
          <w:i/>
          <w:sz w:val="28"/>
          <w:szCs w:val="28"/>
        </w:rPr>
        <w:t>рограммное обеспечение и интерфейсная плата</w:t>
      </w:r>
      <w:r>
        <w:rPr>
          <w:b/>
          <w:i/>
          <w:sz w:val="28"/>
          <w:szCs w:val="28"/>
        </w:rPr>
        <w:t xml:space="preserve">. </w:t>
      </w:r>
      <w:r w:rsidRPr="00A37CBE">
        <w:rPr>
          <w:sz w:val="28"/>
          <w:szCs w:val="28"/>
        </w:rPr>
        <w:t>Как указывалось выше</w:t>
      </w:r>
      <w:r>
        <w:rPr>
          <w:sz w:val="28"/>
          <w:szCs w:val="28"/>
        </w:rPr>
        <w:t>, программное обеспечение</w:t>
      </w:r>
      <w:r w:rsidRPr="00A37CBE">
        <w:rPr>
          <w:sz w:val="28"/>
          <w:szCs w:val="28"/>
        </w:rPr>
        <w:t xml:space="preserve"> разделено на три части. Рассмотрим по</w:t>
      </w:r>
      <w:r w:rsidRPr="00A37CBE">
        <w:rPr>
          <w:sz w:val="28"/>
          <w:szCs w:val="28"/>
        </w:rPr>
        <w:t>д</w:t>
      </w:r>
      <w:r w:rsidRPr="00A37CBE">
        <w:rPr>
          <w:sz w:val="28"/>
          <w:szCs w:val="28"/>
        </w:rPr>
        <w:t>робнее работу программы проведения измерения. При запуске программы считываются параметры работы из файла инициализации. К этим параме</w:t>
      </w:r>
      <w:r w:rsidRPr="00A37CBE">
        <w:rPr>
          <w:sz w:val="28"/>
          <w:szCs w:val="28"/>
        </w:rPr>
        <w:t>т</w:t>
      </w:r>
      <w:r w:rsidRPr="00A37CBE">
        <w:rPr>
          <w:sz w:val="28"/>
          <w:szCs w:val="28"/>
        </w:rPr>
        <w:t>рам отно</w:t>
      </w:r>
      <w:r>
        <w:rPr>
          <w:sz w:val="28"/>
          <w:szCs w:val="28"/>
        </w:rPr>
        <w:t>сятся</w:t>
      </w:r>
      <w:r w:rsidRPr="00A37CBE">
        <w:rPr>
          <w:sz w:val="28"/>
          <w:szCs w:val="28"/>
        </w:rPr>
        <w:t xml:space="preserve"> временная длительность, начальная и конечная частота зо</w:t>
      </w:r>
      <w:r w:rsidRPr="00A37CBE">
        <w:rPr>
          <w:sz w:val="28"/>
          <w:szCs w:val="28"/>
        </w:rPr>
        <w:t>н</w:t>
      </w:r>
      <w:r w:rsidRPr="00A37CBE">
        <w:rPr>
          <w:sz w:val="28"/>
          <w:szCs w:val="28"/>
        </w:rPr>
        <w:t>дирующего сигнала, время приема отраженного сигнала, количество п</w:t>
      </w:r>
      <w:r w:rsidRPr="00A37CBE">
        <w:rPr>
          <w:sz w:val="28"/>
          <w:szCs w:val="28"/>
        </w:rPr>
        <w:t>о</w:t>
      </w:r>
      <w:r w:rsidRPr="00A37CBE">
        <w:rPr>
          <w:sz w:val="28"/>
          <w:szCs w:val="28"/>
        </w:rPr>
        <w:t xml:space="preserve">вторений зондирования для каждой точки измерения. </w:t>
      </w:r>
    </w:p>
    <w:p w:rsidR="005C4AAF" w:rsidRDefault="005C4AAF" w:rsidP="0040272A">
      <w:pPr>
        <w:spacing w:line="235" w:lineRule="auto"/>
        <w:ind w:firstLine="708"/>
        <w:jc w:val="both"/>
        <w:rPr>
          <w:sz w:val="28"/>
          <w:szCs w:val="28"/>
        </w:rPr>
      </w:pPr>
      <w:r w:rsidRPr="00CC723A">
        <w:rPr>
          <w:sz w:val="28"/>
          <w:szCs w:val="28"/>
        </w:rPr>
        <w:t>Размер исследуемой полости влияет на выбор значения параметра</w:t>
      </w:r>
      <w:r w:rsidRPr="00A37CBE">
        <w:rPr>
          <w:sz w:val="28"/>
          <w:szCs w:val="28"/>
        </w:rPr>
        <w:t xml:space="preserve"> «</w:t>
      </w:r>
      <w:r w:rsidR="007C18BC">
        <w:rPr>
          <w:sz w:val="28"/>
          <w:szCs w:val="28"/>
        </w:rPr>
        <w:t>в</w:t>
      </w:r>
      <w:r w:rsidRPr="00A37CBE">
        <w:rPr>
          <w:sz w:val="28"/>
          <w:szCs w:val="28"/>
        </w:rPr>
        <w:t>ремя при</w:t>
      </w:r>
      <w:r w:rsidR="007C18BC">
        <w:rPr>
          <w:sz w:val="28"/>
          <w:szCs w:val="28"/>
        </w:rPr>
        <w:t>ё</w:t>
      </w:r>
      <w:r w:rsidRPr="00A37CBE">
        <w:rPr>
          <w:sz w:val="28"/>
          <w:szCs w:val="28"/>
        </w:rPr>
        <w:t>ма отраж</w:t>
      </w:r>
      <w:r w:rsidR="007C18BC">
        <w:rPr>
          <w:sz w:val="28"/>
          <w:szCs w:val="28"/>
        </w:rPr>
        <w:t>ё</w:t>
      </w:r>
      <w:r w:rsidRPr="00A37CBE">
        <w:rPr>
          <w:sz w:val="28"/>
          <w:szCs w:val="28"/>
        </w:rPr>
        <w:t>нного сигнала», которое устанавливается с коэфф</w:t>
      </w:r>
      <w:r w:rsidRPr="00A37CBE">
        <w:rPr>
          <w:sz w:val="28"/>
          <w:szCs w:val="28"/>
        </w:rPr>
        <w:t>и</w:t>
      </w:r>
      <w:r w:rsidRPr="00A37CBE">
        <w:rPr>
          <w:sz w:val="28"/>
          <w:szCs w:val="28"/>
        </w:rPr>
        <w:t>циентом ~1,5 от максимально ожидаемого времени прохождения зонд</w:t>
      </w:r>
      <w:r w:rsidRPr="00A37CBE">
        <w:rPr>
          <w:sz w:val="28"/>
          <w:szCs w:val="28"/>
        </w:rPr>
        <w:t>и</w:t>
      </w:r>
      <w:r w:rsidRPr="00A37CBE">
        <w:rPr>
          <w:sz w:val="28"/>
          <w:szCs w:val="28"/>
        </w:rPr>
        <w:t>рующего сигна</w:t>
      </w:r>
      <w:r>
        <w:rPr>
          <w:sz w:val="28"/>
          <w:szCs w:val="28"/>
        </w:rPr>
        <w:t>ла (</w:t>
      </w:r>
      <w:r w:rsidRPr="008D05BE">
        <w:rPr>
          <w:sz w:val="28"/>
          <w:szCs w:val="28"/>
        </w:rPr>
        <w:t>слишком большое «время приема отраженного сигнала» увеличивает вероятность ошибочной регистрации второго отражения зо</w:t>
      </w:r>
      <w:r w:rsidRPr="008D05BE">
        <w:rPr>
          <w:sz w:val="28"/>
          <w:szCs w:val="28"/>
        </w:rPr>
        <w:t>н</w:t>
      </w:r>
      <w:r w:rsidRPr="008D05BE">
        <w:rPr>
          <w:sz w:val="28"/>
          <w:szCs w:val="28"/>
        </w:rPr>
        <w:t>дирующего сигнала от стенок поверхности</w:t>
      </w:r>
      <w:r>
        <w:rPr>
          <w:sz w:val="28"/>
          <w:szCs w:val="28"/>
        </w:rPr>
        <w:t xml:space="preserve">), а </w:t>
      </w:r>
      <w:r w:rsidRPr="008D05BE">
        <w:rPr>
          <w:sz w:val="28"/>
          <w:szCs w:val="28"/>
        </w:rPr>
        <w:t xml:space="preserve">также на </w:t>
      </w:r>
      <w:r>
        <w:rPr>
          <w:sz w:val="28"/>
          <w:szCs w:val="28"/>
        </w:rPr>
        <w:t xml:space="preserve">значение </w:t>
      </w:r>
      <w:r w:rsidRPr="008D05BE">
        <w:rPr>
          <w:sz w:val="28"/>
          <w:szCs w:val="28"/>
        </w:rPr>
        <w:t>параметр</w:t>
      </w:r>
      <w:r>
        <w:rPr>
          <w:sz w:val="28"/>
          <w:szCs w:val="28"/>
        </w:rPr>
        <w:t>а</w:t>
      </w:r>
      <w:r w:rsidRPr="008D05BE">
        <w:rPr>
          <w:sz w:val="28"/>
          <w:szCs w:val="28"/>
        </w:rPr>
        <w:t xml:space="preserve"> «</w:t>
      </w:r>
      <w:r w:rsidR="007C18BC">
        <w:rPr>
          <w:sz w:val="28"/>
          <w:szCs w:val="28"/>
        </w:rPr>
        <w:t>в</w:t>
      </w:r>
      <w:r w:rsidRPr="008D05BE">
        <w:rPr>
          <w:sz w:val="28"/>
          <w:szCs w:val="28"/>
        </w:rPr>
        <w:t>ременная длительность зондирующего сигна</w:t>
      </w:r>
      <w:r>
        <w:rPr>
          <w:sz w:val="28"/>
          <w:szCs w:val="28"/>
        </w:rPr>
        <w:t>ла» (</w:t>
      </w:r>
      <w:r w:rsidRPr="008D05BE">
        <w:rPr>
          <w:sz w:val="28"/>
          <w:szCs w:val="28"/>
        </w:rPr>
        <w:t>от данного параметра напрямую зависит минимальное расстояние от антенны до поверхности, которое может быть измере</w:t>
      </w:r>
      <w:r>
        <w:rPr>
          <w:sz w:val="28"/>
          <w:szCs w:val="28"/>
        </w:rPr>
        <w:t>но). В</w:t>
      </w:r>
      <w:r w:rsidRPr="008D05BE">
        <w:rPr>
          <w:sz w:val="28"/>
          <w:szCs w:val="28"/>
        </w:rPr>
        <w:t xml:space="preserve"> то же время установка слишком малой «временной длительности зондирующего сигнала» приводит к плохому приему сигнала</w:t>
      </w:r>
      <w:r w:rsidR="007C18BC">
        <w:rPr>
          <w:sz w:val="28"/>
          <w:szCs w:val="28"/>
        </w:rPr>
        <w:t>,</w:t>
      </w:r>
      <w:r w:rsidRPr="008D05BE">
        <w:rPr>
          <w:sz w:val="28"/>
          <w:szCs w:val="28"/>
        </w:rPr>
        <w:t xml:space="preserve"> отраженного от удаленных участков поверхности</w:t>
      </w:r>
      <w:r>
        <w:rPr>
          <w:sz w:val="28"/>
          <w:szCs w:val="28"/>
        </w:rPr>
        <w:t>.</w:t>
      </w:r>
      <w:r w:rsidRPr="008D05BE">
        <w:rPr>
          <w:sz w:val="28"/>
          <w:szCs w:val="28"/>
        </w:rPr>
        <w:t xml:space="preserve"> </w:t>
      </w:r>
    </w:p>
    <w:p w:rsidR="005C4AAF" w:rsidRDefault="005C4AAF" w:rsidP="0040272A">
      <w:pPr>
        <w:spacing w:line="235" w:lineRule="auto"/>
        <w:ind w:firstLine="708"/>
        <w:jc w:val="both"/>
        <w:rPr>
          <w:sz w:val="28"/>
          <w:szCs w:val="28"/>
        </w:rPr>
      </w:pPr>
      <w:r w:rsidRPr="00F931FE">
        <w:rPr>
          <w:sz w:val="28"/>
          <w:szCs w:val="28"/>
        </w:rPr>
        <w:t>По уровню затухания акустического сигнала в среде, заполняющей исследуемую полость (раствор разбуриваемой породы в воде), устанавл</w:t>
      </w:r>
      <w:r w:rsidRPr="00F931FE">
        <w:rPr>
          <w:sz w:val="28"/>
          <w:szCs w:val="28"/>
        </w:rPr>
        <w:t>и</w:t>
      </w:r>
      <w:r w:rsidR="007C18BC">
        <w:rPr>
          <w:sz w:val="28"/>
          <w:szCs w:val="28"/>
        </w:rPr>
        <w:t>вается параметр «к</w:t>
      </w:r>
      <w:r w:rsidRPr="00F931FE">
        <w:rPr>
          <w:sz w:val="28"/>
          <w:szCs w:val="28"/>
        </w:rPr>
        <w:t>оличество повторений зондирования». Увеличение это</w:t>
      </w:r>
      <w:r w:rsidRPr="008D05BE">
        <w:rPr>
          <w:sz w:val="28"/>
          <w:szCs w:val="28"/>
        </w:rPr>
        <w:t>го параметра позволяет улучшить прием при высоком затухании сигнала, но слишком большое значение параметра ухудшает результаты при слабом з</w:t>
      </w:r>
      <w:r w:rsidRPr="008D05BE">
        <w:rPr>
          <w:sz w:val="28"/>
          <w:szCs w:val="28"/>
        </w:rPr>
        <w:t>а</w:t>
      </w:r>
      <w:r w:rsidRPr="008D05BE">
        <w:rPr>
          <w:sz w:val="28"/>
          <w:szCs w:val="28"/>
        </w:rPr>
        <w:t xml:space="preserve">тухании в среде. </w:t>
      </w:r>
    </w:p>
    <w:p w:rsidR="005C4AAF" w:rsidRPr="008D05BE" w:rsidRDefault="005C4AAF" w:rsidP="0040272A">
      <w:pPr>
        <w:tabs>
          <w:tab w:val="left" w:pos="993"/>
        </w:tabs>
        <w:spacing w:line="235" w:lineRule="auto"/>
        <w:ind w:firstLine="709"/>
        <w:jc w:val="both"/>
        <w:rPr>
          <w:sz w:val="28"/>
          <w:szCs w:val="28"/>
        </w:rPr>
      </w:pPr>
      <w:r w:rsidRPr="008D05BE">
        <w:rPr>
          <w:sz w:val="28"/>
          <w:szCs w:val="28"/>
        </w:rPr>
        <w:t>Первоначальный выбор параметров для каждого конкретного случая производился по данным проектных размеров исследуемой полости (уш</w:t>
      </w:r>
      <w:r w:rsidRPr="008D05BE">
        <w:rPr>
          <w:sz w:val="28"/>
          <w:szCs w:val="28"/>
        </w:rPr>
        <w:t>и</w:t>
      </w:r>
      <w:r w:rsidRPr="008D05BE">
        <w:rPr>
          <w:sz w:val="28"/>
          <w:szCs w:val="28"/>
        </w:rPr>
        <w:t>рения основания буросваи) и виду вынимаемой породы, который позволяет оценить степень затухания. Правильность выбора параметров контролир</w:t>
      </w:r>
      <w:r w:rsidRPr="008D05BE">
        <w:rPr>
          <w:sz w:val="28"/>
          <w:szCs w:val="28"/>
        </w:rPr>
        <w:t>у</w:t>
      </w:r>
      <w:r w:rsidRPr="008D05BE">
        <w:rPr>
          <w:sz w:val="28"/>
          <w:szCs w:val="28"/>
        </w:rPr>
        <w:t>ется при проведении изме</w:t>
      </w:r>
      <w:r>
        <w:rPr>
          <w:sz w:val="28"/>
          <w:szCs w:val="28"/>
        </w:rPr>
        <w:t>рения. В</w:t>
      </w:r>
      <w:r w:rsidRPr="008D05BE">
        <w:rPr>
          <w:sz w:val="28"/>
          <w:szCs w:val="28"/>
        </w:rPr>
        <w:t xml:space="preserve"> случае неудовлетворительно</w:t>
      </w:r>
      <w:r w:rsidRPr="0040272A">
        <w:rPr>
          <w:sz w:val="28"/>
          <w:szCs w:val="28"/>
        </w:rPr>
        <w:t>го результ</w:t>
      </w:r>
      <w:r w:rsidRPr="0040272A">
        <w:rPr>
          <w:sz w:val="28"/>
          <w:szCs w:val="28"/>
        </w:rPr>
        <w:t>а</w:t>
      </w:r>
      <w:r w:rsidRPr="0040272A">
        <w:rPr>
          <w:sz w:val="28"/>
          <w:szCs w:val="28"/>
        </w:rPr>
        <w:t xml:space="preserve">та измерение прерывается и возобновляется после необходимой </w:t>
      </w:r>
      <w:r w:rsidRPr="008D05BE">
        <w:rPr>
          <w:sz w:val="28"/>
          <w:szCs w:val="28"/>
        </w:rPr>
        <w:t>коррект</w:t>
      </w:r>
      <w:r w:rsidRPr="008D05BE">
        <w:rPr>
          <w:sz w:val="28"/>
          <w:szCs w:val="28"/>
        </w:rPr>
        <w:t>и</w:t>
      </w:r>
      <w:r w:rsidRPr="008D05BE">
        <w:rPr>
          <w:sz w:val="28"/>
          <w:szCs w:val="28"/>
        </w:rPr>
        <w:t>ровки. После инициали</w:t>
      </w:r>
      <w:r>
        <w:rPr>
          <w:sz w:val="28"/>
          <w:szCs w:val="28"/>
        </w:rPr>
        <w:t>зации про</w:t>
      </w:r>
      <w:r w:rsidRPr="008D05BE">
        <w:rPr>
          <w:sz w:val="28"/>
          <w:szCs w:val="28"/>
        </w:rPr>
        <w:t xml:space="preserve">водится установка антенны в стартовую позицию. </w:t>
      </w:r>
    </w:p>
    <w:p w:rsidR="005C4AAF" w:rsidRPr="00A37CBE" w:rsidRDefault="005C4AAF" w:rsidP="006C3D01">
      <w:pPr>
        <w:spacing w:line="245" w:lineRule="auto"/>
        <w:ind w:firstLine="709"/>
        <w:jc w:val="both"/>
        <w:rPr>
          <w:sz w:val="28"/>
          <w:szCs w:val="28"/>
        </w:rPr>
      </w:pPr>
      <w:r w:rsidRPr="00A37CBE">
        <w:rPr>
          <w:sz w:val="28"/>
          <w:szCs w:val="28"/>
        </w:rPr>
        <w:lastRenderedPageBreak/>
        <w:t>Для управления моторами поворота антенны и получения информ</w:t>
      </w:r>
      <w:r w:rsidRPr="00A37CBE">
        <w:rPr>
          <w:sz w:val="28"/>
          <w:szCs w:val="28"/>
        </w:rPr>
        <w:t>а</w:t>
      </w:r>
      <w:r w:rsidRPr="00A37CBE">
        <w:rPr>
          <w:sz w:val="28"/>
          <w:szCs w:val="28"/>
        </w:rPr>
        <w:t>ции с датчиков угла поворота на интерфейсной плате реализованы четыре выходных и четыре входных цифровых канала с прогр</w:t>
      </w:r>
      <w:r w:rsidR="00C23D01">
        <w:rPr>
          <w:sz w:val="28"/>
          <w:szCs w:val="28"/>
        </w:rPr>
        <w:t>аммным обменом через порт «ввода-</w:t>
      </w:r>
      <w:r w:rsidRPr="00A37CBE">
        <w:rPr>
          <w:sz w:val="28"/>
          <w:szCs w:val="28"/>
        </w:rPr>
        <w:t>вывода</w:t>
      </w:r>
      <w:r w:rsidR="00C23D01">
        <w:rPr>
          <w:sz w:val="28"/>
          <w:szCs w:val="28"/>
        </w:rPr>
        <w:t>»</w:t>
      </w:r>
      <w:r w:rsidRPr="00A37CBE">
        <w:rPr>
          <w:sz w:val="28"/>
          <w:szCs w:val="28"/>
        </w:rPr>
        <w:t xml:space="preserve">. Далее программа начинает движение антенны в режиме сканирования. Алгоритм просмотра поверхности следующий: из </w:t>
      </w:r>
      <w:r>
        <w:rPr>
          <w:sz w:val="28"/>
          <w:szCs w:val="28"/>
        </w:rPr>
        <w:t xml:space="preserve">низшего </w:t>
      </w:r>
      <w:r w:rsidRPr="00A37CBE">
        <w:rPr>
          <w:sz w:val="28"/>
          <w:szCs w:val="28"/>
        </w:rPr>
        <w:t>положения антенна поднимается на 135°, при этом каждые 5,625° (угол выбран, как полный оборот 360°, деленный на 64) производится и</w:t>
      </w:r>
      <w:r w:rsidRPr="00A37CBE">
        <w:rPr>
          <w:sz w:val="28"/>
          <w:szCs w:val="28"/>
        </w:rPr>
        <w:t>з</w:t>
      </w:r>
      <w:r w:rsidRPr="00A37CBE">
        <w:rPr>
          <w:sz w:val="28"/>
          <w:szCs w:val="28"/>
        </w:rPr>
        <w:t>мерение расстояния до поверхности. По достижении 135° (24 точки изм</w:t>
      </w:r>
      <w:r w:rsidRPr="00A37CBE">
        <w:rPr>
          <w:sz w:val="28"/>
          <w:szCs w:val="28"/>
        </w:rPr>
        <w:t>е</w:t>
      </w:r>
      <w:r w:rsidRPr="00A37CBE">
        <w:rPr>
          <w:sz w:val="28"/>
          <w:szCs w:val="28"/>
        </w:rPr>
        <w:t>рения) останавливается движение антенны вокруг горизонтальной оси</w:t>
      </w:r>
      <w:r>
        <w:rPr>
          <w:sz w:val="28"/>
          <w:szCs w:val="28"/>
        </w:rPr>
        <w:t>,</w:t>
      </w:r>
      <w:r w:rsidRPr="00A37CBE">
        <w:rPr>
          <w:sz w:val="28"/>
          <w:szCs w:val="28"/>
        </w:rPr>
        <w:t xml:space="preserve"> з</w:t>
      </w:r>
      <w:r w:rsidRPr="00A37CBE">
        <w:rPr>
          <w:sz w:val="28"/>
          <w:szCs w:val="28"/>
        </w:rPr>
        <w:t>а</w:t>
      </w:r>
      <w:r w:rsidRPr="00A37CBE">
        <w:rPr>
          <w:sz w:val="28"/>
          <w:szCs w:val="28"/>
        </w:rPr>
        <w:t>пускается мотор для поворота вокруг вертикальной оси установки и прои</w:t>
      </w:r>
      <w:r w:rsidRPr="00A37CBE">
        <w:rPr>
          <w:sz w:val="28"/>
          <w:szCs w:val="28"/>
        </w:rPr>
        <w:t>з</w:t>
      </w:r>
      <w:r w:rsidRPr="00A37CBE">
        <w:rPr>
          <w:sz w:val="28"/>
          <w:szCs w:val="28"/>
        </w:rPr>
        <w:t>водится поворот на 5,625°. Далее, остановив движение вокруг вертикал</w:t>
      </w:r>
      <w:r w:rsidRPr="00A37CBE">
        <w:rPr>
          <w:sz w:val="28"/>
          <w:szCs w:val="28"/>
        </w:rPr>
        <w:t>ь</w:t>
      </w:r>
      <w:r w:rsidRPr="00A37CBE">
        <w:rPr>
          <w:sz w:val="28"/>
          <w:szCs w:val="28"/>
        </w:rPr>
        <w:t xml:space="preserve">ной оси, антенна опускается до </w:t>
      </w:r>
      <w:r>
        <w:rPr>
          <w:sz w:val="28"/>
          <w:szCs w:val="28"/>
        </w:rPr>
        <w:t xml:space="preserve">низшего </w:t>
      </w:r>
      <w:r w:rsidRPr="00A37CBE">
        <w:rPr>
          <w:sz w:val="28"/>
          <w:szCs w:val="28"/>
        </w:rPr>
        <w:t>положения</w:t>
      </w:r>
      <w:r>
        <w:rPr>
          <w:sz w:val="28"/>
          <w:szCs w:val="28"/>
        </w:rPr>
        <w:t>, так</w:t>
      </w:r>
      <w:r w:rsidR="007C18BC">
        <w:rPr>
          <w:sz w:val="28"/>
          <w:szCs w:val="28"/>
        </w:rPr>
        <w:t>же производя 24 </w:t>
      </w:r>
      <w:r w:rsidRPr="00A37CBE">
        <w:rPr>
          <w:sz w:val="28"/>
          <w:szCs w:val="28"/>
        </w:rPr>
        <w:t xml:space="preserve">измерения. В этом «нижнем» положении </w:t>
      </w:r>
      <w:r w:rsidR="007C18BC">
        <w:rPr>
          <w:sz w:val="28"/>
          <w:szCs w:val="28"/>
        </w:rPr>
        <w:t>осуществляется</w:t>
      </w:r>
      <w:r w:rsidRPr="00A37CBE">
        <w:rPr>
          <w:sz w:val="28"/>
          <w:szCs w:val="28"/>
        </w:rPr>
        <w:t xml:space="preserve"> </w:t>
      </w:r>
      <w:r>
        <w:rPr>
          <w:sz w:val="28"/>
          <w:szCs w:val="28"/>
        </w:rPr>
        <w:t xml:space="preserve">вновь </w:t>
      </w:r>
      <w:r w:rsidRPr="00A37CBE">
        <w:rPr>
          <w:sz w:val="28"/>
          <w:szCs w:val="28"/>
        </w:rPr>
        <w:t>поворот во</w:t>
      </w:r>
      <w:r w:rsidRPr="00F931FE">
        <w:rPr>
          <w:sz w:val="28"/>
          <w:szCs w:val="28"/>
        </w:rPr>
        <w:t>круг вертикальной оси на 5,625°. Цикл подъемов и опусканий с повор</w:t>
      </w:r>
      <w:r w:rsidRPr="00F931FE">
        <w:rPr>
          <w:sz w:val="28"/>
          <w:szCs w:val="28"/>
        </w:rPr>
        <w:t>о</w:t>
      </w:r>
      <w:r w:rsidRPr="00F931FE">
        <w:rPr>
          <w:sz w:val="28"/>
          <w:szCs w:val="28"/>
        </w:rPr>
        <w:t>том</w:t>
      </w:r>
      <w:r w:rsidRPr="00A37CBE">
        <w:rPr>
          <w:sz w:val="28"/>
          <w:szCs w:val="28"/>
        </w:rPr>
        <w:t xml:space="preserve"> в верхней и нижней точк</w:t>
      </w:r>
      <w:r>
        <w:rPr>
          <w:sz w:val="28"/>
          <w:szCs w:val="28"/>
        </w:rPr>
        <w:t>ах полости</w:t>
      </w:r>
      <w:r w:rsidRPr="00A37CBE">
        <w:rPr>
          <w:sz w:val="28"/>
          <w:szCs w:val="28"/>
        </w:rPr>
        <w:t xml:space="preserve"> продолжается, пока не произойдет полный поворот антенны вокруг вертикальной оси. Алгоритм, при котором происход</w:t>
      </w:r>
      <w:r w:rsidR="007C18BC">
        <w:rPr>
          <w:sz w:val="28"/>
          <w:szCs w:val="28"/>
        </w:rPr>
        <w:t>я</w:t>
      </w:r>
      <w:r w:rsidRPr="00A37CBE">
        <w:rPr>
          <w:sz w:val="28"/>
          <w:szCs w:val="28"/>
        </w:rPr>
        <w:t>т «быстрое» движение вдоль меридианов и «медленный» пов</w:t>
      </w:r>
      <w:r w:rsidRPr="00A37CBE">
        <w:rPr>
          <w:sz w:val="28"/>
          <w:szCs w:val="28"/>
        </w:rPr>
        <w:t>о</w:t>
      </w:r>
      <w:r w:rsidRPr="00A37CBE">
        <w:rPr>
          <w:sz w:val="28"/>
          <w:szCs w:val="28"/>
        </w:rPr>
        <w:t>рот вокруг вертикальной оси</w:t>
      </w:r>
      <w:r w:rsidR="00403590">
        <w:rPr>
          <w:sz w:val="28"/>
          <w:szCs w:val="28"/>
        </w:rPr>
        <w:t>,</w:t>
      </w:r>
      <w:r w:rsidRPr="00A37CBE">
        <w:rPr>
          <w:sz w:val="28"/>
          <w:szCs w:val="28"/>
        </w:rPr>
        <w:t xml:space="preserve"> был выбран с целью предотвращения повор</w:t>
      </w:r>
      <w:r w:rsidRPr="00A37CBE">
        <w:rPr>
          <w:sz w:val="28"/>
          <w:szCs w:val="28"/>
        </w:rPr>
        <w:t>о</w:t>
      </w:r>
      <w:r w:rsidRPr="00A37CBE">
        <w:rPr>
          <w:sz w:val="28"/>
          <w:szCs w:val="28"/>
        </w:rPr>
        <w:t>та всей установки внутри исследуемой полости</w:t>
      </w:r>
      <w:r>
        <w:rPr>
          <w:sz w:val="28"/>
          <w:szCs w:val="28"/>
        </w:rPr>
        <w:t xml:space="preserve">. </w:t>
      </w:r>
    </w:p>
    <w:p w:rsidR="005C4AAF" w:rsidRPr="00A37CBE" w:rsidRDefault="005C4AAF" w:rsidP="006C3D01">
      <w:pPr>
        <w:spacing w:line="245" w:lineRule="auto"/>
        <w:ind w:firstLine="709"/>
        <w:jc w:val="both"/>
        <w:rPr>
          <w:sz w:val="28"/>
          <w:szCs w:val="28"/>
        </w:rPr>
      </w:pPr>
      <w:r w:rsidRPr="00F931FE">
        <w:rPr>
          <w:sz w:val="28"/>
          <w:szCs w:val="28"/>
        </w:rPr>
        <w:t>Рассмотрим подробнее процедуру измерения расстояния до стенки исследуемой полости. Программа через ЦАП-канал интерфейсной платы генерирует зондирующий сигнал согласно таблице, сформированной после инициализации по введенным</w:t>
      </w:r>
      <w:r w:rsidR="007C18BC">
        <w:rPr>
          <w:sz w:val="28"/>
          <w:szCs w:val="28"/>
        </w:rPr>
        <w:t xml:space="preserve"> параметрам. Обмен по ЦАП- и АЦП-</w:t>
      </w:r>
      <w:r w:rsidRPr="00F931FE">
        <w:rPr>
          <w:sz w:val="28"/>
          <w:szCs w:val="28"/>
        </w:rPr>
        <w:t xml:space="preserve">каналам интерфейсной платы реализован через </w:t>
      </w:r>
      <w:r w:rsidRPr="00F931FE">
        <w:rPr>
          <w:i/>
          <w:sz w:val="28"/>
          <w:szCs w:val="28"/>
          <w:lang w:val="en-US"/>
        </w:rPr>
        <w:t>DMA</w:t>
      </w:r>
      <w:r w:rsidRPr="00F931FE">
        <w:rPr>
          <w:sz w:val="28"/>
          <w:szCs w:val="28"/>
        </w:rPr>
        <w:t>-контроллер и проводится в 16-</w:t>
      </w:r>
      <w:r w:rsidRPr="00A37CBE">
        <w:rPr>
          <w:sz w:val="28"/>
          <w:szCs w:val="28"/>
        </w:rPr>
        <w:t>битном режиме.</w:t>
      </w:r>
      <w:r w:rsidR="00403590">
        <w:rPr>
          <w:sz w:val="28"/>
          <w:szCs w:val="28"/>
        </w:rPr>
        <w:t xml:space="preserve"> Цифро</w:t>
      </w:r>
      <w:r w:rsidRPr="00A37CBE">
        <w:rPr>
          <w:sz w:val="28"/>
          <w:szCs w:val="28"/>
        </w:rPr>
        <w:t>аналоговый преобразоват</w:t>
      </w:r>
      <w:r w:rsidR="007C18BC">
        <w:rPr>
          <w:sz w:val="28"/>
          <w:szCs w:val="28"/>
        </w:rPr>
        <w:t>ель имеет разрядность 8 </w:t>
      </w:r>
      <w:r w:rsidRPr="00A37CBE">
        <w:rPr>
          <w:sz w:val="28"/>
          <w:szCs w:val="28"/>
        </w:rPr>
        <w:t xml:space="preserve">бит, а один бит старшего байта обмена используется </w:t>
      </w:r>
      <w:r w:rsidR="00403590">
        <w:rPr>
          <w:sz w:val="28"/>
          <w:szCs w:val="28"/>
        </w:rPr>
        <w:t>для формирования сигнала «прием-</w:t>
      </w:r>
      <w:r w:rsidRPr="00A37CBE">
        <w:rPr>
          <w:sz w:val="28"/>
          <w:szCs w:val="28"/>
        </w:rPr>
        <w:t>передача». Во время прохождения зондирующего импул</w:t>
      </w:r>
      <w:r w:rsidRPr="00A37CBE">
        <w:rPr>
          <w:sz w:val="28"/>
          <w:szCs w:val="28"/>
        </w:rPr>
        <w:t>ь</w:t>
      </w:r>
      <w:r w:rsidRPr="00A37CBE">
        <w:rPr>
          <w:sz w:val="28"/>
          <w:szCs w:val="28"/>
        </w:rPr>
        <w:t xml:space="preserve">са, закодированного в младшем байте, этот бит установлен в </w:t>
      </w:r>
      <w:r>
        <w:rPr>
          <w:sz w:val="28"/>
          <w:szCs w:val="28"/>
        </w:rPr>
        <w:t>«</w:t>
      </w:r>
      <w:r w:rsidRPr="00A37CBE">
        <w:rPr>
          <w:sz w:val="28"/>
          <w:szCs w:val="28"/>
        </w:rPr>
        <w:t>1</w:t>
      </w:r>
      <w:r>
        <w:rPr>
          <w:sz w:val="28"/>
          <w:szCs w:val="28"/>
        </w:rPr>
        <w:t>»</w:t>
      </w:r>
      <w:r w:rsidRPr="00A37CBE">
        <w:rPr>
          <w:sz w:val="28"/>
          <w:szCs w:val="28"/>
        </w:rPr>
        <w:t xml:space="preserve"> и сигнал</w:t>
      </w:r>
      <w:r w:rsidRPr="00A37CBE">
        <w:rPr>
          <w:sz w:val="28"/>
          <w:szCs w:val="28"/>
        </w:rPr>
        <w:t>и</w:t>
      </w:r>
      <w:r w:rsidRPr="00A37CBE">
        <w:rPr>
          <w:sz w:val="28"/>
          <w:szCs w:val="28"/>
        </w:rPr>
        <w:t>зирует устройству коммутации о режиме передачи. После окончания зо</w:t>
      </w:r>
      <w:r w:rsidRPr="00A37CBE">
        <w:rPr>
          <w:sz w:val="28"/>
          <w:szCs w:val="28"/>
        </w:rPr>
        <w:t>н</w:t>
      </w:r>
      <w:r w:rsidRPr="00A37CBE">
        <w:rPr>
          <w:sz w:val="28"/>
          <w:szCs w:val="28"/>
        </w:rPr>
        <w:t xml:space="preserve">дирующего импульса бит направления установлен в </w:t>
      </w:r>
      <w:r>
        <w:rPr>
          <w:sz w:val="28"/>
          <w:szCs w:val="28"/>
        </w:rPr>
        <w:t>«</w:t>
      </w:r>
      <w:r w:rsidRPr="00A37CBE">
        <w:rPr>
          <w:sz w:val="28"/>
          <w:szCs w:val="28"/>
        </w:rPr>
        <w:t>0</w:t>
      </w:r>
      <w:r>
        <w:rPr>
          <w:sz w:val="28"/>
          <w:szCs w:val="28"/>
        </w:rPr>
        <w:t>»</w:t>
      </w:r>
      <w:r w:rsidRPr="00A37CBE">
        <w:rPr>
          <w:sz w:val="28"/>
          <w:szCs w:val="28"/>
        </w:rPr>
        <w:t xml:space="preserve"> и система перех</w:t>
      </w:r>
      <w:r w:rsidRPr="00A37CBE">
        <w:rPr>
          <w:sz w:val="28"/>
          <w:szCs w:val="28"/>
        </w:rPr>
        <w:t>о</w:t>
      </w:r>
      <w:r w:rsidRPr="00A37CBE">
        <w:rPr>
          <w:sz w:val="28"/>
          <w:szCs w:val="28"/>
        </w:rPr>
        <w:t>дит в режим приема.</w:t>
      </w:r>
    </w:p>
    <w:p w:rsidR="005C4AAF" w:rsidRPr="00A37CBE" w:rsidRDefault="005C4AAF" w:rsidP="006C3D01">
      <w:pPr>
        <w:spacing w:line="245" w:lineRule="auto"/>
        <w:ind w:firstLine="709"/>
        <w:jc w:val="both"/>
        <w:rPr>
          <w:sz w:val="28"/>
          <w:szCs w:val="28"/>
        </w:rPr>
      </w:pPr>
      <w:r>
        <w:rPr>
          <w:sz w:val="28"/>
          <w:szCs w:val="28"/>
        </w:rPr>
        <w:t>Одновременно с выходным ЦАП-</w:t>
      </w:r>
      <w:r w:rsidRPr="00A37CBE">
        <w:rPr>
          <w:sz w:val="28"/>
          <w:szCs w:val="28"/>
        </w:rPr>
        <w:t>канало</w:t>
      </w:r>
      <w:r>
        <w:rPr>
          <w:sz w:val="28"/>
          <w:szCs w:val="28"/>
        </w:rPr>
        <w:t>м начинает работать входной АЦП-</w:t>
      </w:r>
      <w:r w:rsidRPr="00A37CBE">
        <w:rPr>
          <w:sz w:val="28"/>
          <w:szCs w:val="28"/>
        </w:rPr>
        <w:t>канал (разрядность 12 бит). Общая длительность обмена определяе</w:t>
      </w:r>
      <w:r w:rsidRPr="00A37CBE">
        <w:rPr>
          <w:sz w:val="28"/>
          <w:szCs w:val="28"/>
        </w:rPr>
        <w:t>т</w:t>
      </w:r>
      <w:r w:rsidRPr="00C10895">
        <w:rPr>
          <w:sz w:val="28"/>
          <w:szCs w:val="28"/>
        </w:rPr>
        <w:t xml:space="preserve">ся параметрами инициализации и </w:t>
      </w:r>
      <w:r w:rsidR="00C10895" w:rsidRPr="00C10895">
        <w:rPr>
          <w:sz w:val="28"/>
          <w:szCs w:val="28"/>
        </w:rPr>
        <w:t>равно произведению времени</w:t>
      </w:r>
      <w:r w:rsidRPr="00C10895">
        <w:rPr>
          <w:sz w:val="28"/>
          <w:szCs w:val="28"/>
        </w:rPr>
        <w:t xml:space="preserve"> при</w:t>
      </w:r>
      <w:r w:rsidR="00C10895" w:rsidRPr="00C10895">
        <w:rPr>
          <w:sz w:val="28"/>
          <w:szCs w:val="28"/>
        </w:rPr>
        <w:t>е</w:t>
      </w:r>
      <w:r w:rsidRPr="00C10895">
        <w:rPr>
          <w:sz w:val="28"/>
          <w:szCs w:val="28"/>
        </w:rPr>
        <w:t>ма о</w:t>
      </w:r>
      <w:r w:rsidRPr="00C10895">
        <w:rPr>
          <w:sz w:val="28"/>
          <w:szCs w:val="28"/>
        </w:rPr>
        <w:t>т</w:t>
      </w:r>
      <w:r w:rsidRPr="00C10895">
        <w:rPr>
          <w:sz w:val="28"/>
          <w:szCs w:val="28"/>
        </w:rPr>
        <w:t>раженного сигна</w:t>
      </w:r>
      <w:r w:rsidR="00C10895" w:rsidRPr="00C10895">
        <w:rPr>
          <w:sz w:val="28"/>
          <w:szCs w:val="28"/>
        </w:rPr>
        <w:t xml:space="preserve">ла на </w:t>
      </w:r>
      <w:r w:rsidRPr="00C10895">
        <w:rPr>
          <w:sz w:val="28"/>
          <w:szCs w:val="28"/>
        </w:rPr>
        <w:t>количество повторений зондирования. В случае н</w:t>
      </w:r>
      <w:r w:rsidRPr="00C10895">
        <w:rPr>
          <w:sz w:val="28"/>
          <w:szCs w:val="28"/>
        </w:rPr>
        <w:t>е</w:t>
      </w:r>
      <w:r w:rsidRPr="00A37CBE">
        <w:rPr>
          <w:sz w:val="28"/>
          <w:szCs w:val="28"/>
        </w:rPr>
        <w:t xml:space="preserve">скольких повторений зондирующий сигнал и бит передачи присутствуют в </w:t>
      </w:r>
      <w:r w:rsidRPr="00C10895">
        <w:rPr>
          <w:sz w:val="28"/>
          <w:szCs w:val="28"/>
        </w:rPr>
        <w:t xml:space="preserve">таблице нужное количество раз. Так как запрос по </w:t>
      </w:r>
      <w:r w:rsidRPr="00C10895">
        <w:rPr>
          <w:i/>
          <w:sz w:val="28"/>
          <w:szCs w:val="28"/>
          <w:lang w:val="en-US"/>
        </w:rPr>
        <w:t>DMA</w:t>
      </w:r>
      <w:r w:rsidRPr="00C10895">
        <w:rPr>
          <w:sz w:val="28"/>
          <w:szCs w:val="28"/>
        </w:rPr>
        <w:t>-каналу инициал</w:t>
      </w:r>
      <w:r w:rsidRPr="00C10895">
        <w:rPr>
          <w:sz w:val="28"/>
          <w:szCs w:val="28"/>
        </w:rPr>
        <w:t>и</w:t>
      </w:r>
      <w:r w:rsidRPr="00A37CBE">
        <w:rPr>
          <w:sz w:val="28"/>
          <w:szCs w:val="28"/>
        </w:rPr>
        <w:t>зируется интерфейсной платой и синхронизирован установленным на ней кварцевым генератором 2</w:t>
      </w:r>
      <w:r w:rsidR="008C7943">
        <w:rPr>
          <w:sz w:val="28"/>
          <w:szCs w:val="28"/>
        </w:rPr>
        <w:t xml:space="preserve"> </w:t>
      </w:r>
      <w:r w:rsidRPr="00A37CBE">
        <w:rPr>
          <w:sz w:val="28"/>
          <w:szCs w:val="28"/>
        </w:rPr>
        <w:t>МГц, полученный в результате измерения массив значений рассматривается как функция отраженного сигнала от времени. Для повышения соотношения сигнал/шум и точности измерения произв</w:t>
      </w:r>
      <w:r w:rsidRPr="00A37CBE">
        <w:rPr>
          <w:sz w:val="28"/>
          <w:szCs w:val="28"/>
        </w:rPr>
        <w:t>о</w:t>
      </w:r>
      <w:r w:rsidRPr="00A37CBE">
        <w:rPr>
          <w:sz w:val="28"/>
          <w:szCs w:val="28"/>
        </w:rPr>
        <w:t>дится операция свертки функции отраженного сигнала с зондирующим. Полученная функция огибающего фильтра анализируется на предмет ма</w:t>
      </w:r>
      <w:r w:rsidRPr="00A37CBE">
        <w:rPr>
          <w:sz w:val="28"/>
          <w:szCs w:val="28"/>
        </w:rPr>
        <w:t>к</w:t>
      </w:r>
      <w:r w:rsidRPr="00A37CBE">
        <w:rPr>
          <w:sz w:val="28"/>
          <w:szCs w:val="28"/>
        </w:rPr>
        <w:t>симального пика</w:t>
      </w:r>
      <w:r w:rsidR="007C18BC">
        <w:rPr>
          <w:sz w:val="28"/>
          <w:szCs w:val="28"/>
        </w:rPr>
        <w:t>,</w:t>
      </w:r>
      <w:r w:rsidRPr="00A37CBE">
        <w:rPr>
          <w:sz w:val="28"/>
          <w:szCs w:val="28"/>
        </w:rPr>
        <w:t xml:space="preserve"> и определяется время</w:t>
      </w:r>
      <w:r>
        <w:rPr>
          <w:sz w:val="28"/>
          <w:szCs w:val="28"/>
        </w:rPr>
        <w:t xml:space="preserve"> задержки отраженного сигнала. Э</w:t>
      </w:r>
      <w:r w:rsidRPr="00A37CBE">
        <w:rPr>
          <w:sz w:val="28"/>
          <w:szCs w:val="28"/>
        </w:rPr>
        <w:t xml:space="preserve">то </w:t>
      </w:r>
      <w:r w:rsidRPr="00A37CBE">
        <w:rPr>
          <w:sz w:val="28"/>
          <w:szCs w:val="28"/>
        </w:rPr>
        <w:lastRenderedPageBreak/>
        <w:t>позволяет определить расстояние до исследуемой поверхности. Таким о</w:t>
      </w:r>
      <w:r w:rsidRPr="00A37CBE">
        <w:rPr>
          <w:sz w:val="28"/>
          <w:szCs w:val="28"/>
        </w:rPr>
        <w:t>б</w:t>
      </w:r>
      <w:r w:rsidRPr="00A37CBE">
        <w:rPr>
          <w:sz w:val="28"/>
          <w:szCs w:val="28"/>
        </w:rPr>
        <w:t>разом</w:t>
      </w:r>
      <w:r>
        <w:rPr>
          <w:sz w:val="28"/>
          <w:szCs w:val="28"/>
        </w:rPr>
        <w:t>,</w:t>
      </w:r>
      <w:r w:rsidRPr="00A37CBE">
        <w:rPr>
          <w:sz w:val="28"/>
          <w:szCs w:val="28"/>
        </w:rPr>
        <w:t xml:space="preserve"> в результате сканирования накапливается массив расстояний от а</w:t>
      </w:r>
      <w:r w:rsidRPr="00A37CBE">
        <w:rPr>
          <w:sz w:val="28"/>
          <w:szCs w:val="28"/>
        </w:rPr>
        <w:t>н</w:t>
      </w:r>
      <w:r w:rsidRPr="00A37CBE">
        <w:rPr>
          <w:sz w:val="28"/>
          <w:szCs w:val="28"/>
        </w:rPr>
        <w:t>тенны до поверхности уширения в угловых координатах. Во время измер</w:t>
      </w:r>
      <w:r w:rsidRPr="00A37CBE">
        <w:rPr>
          <w:sz w:val="28"/>
          <w:szCs w:val="28"/>
        </w:rPr>
        <w:t>е</w:t>
      </w:r>
      <w:r w:rsidRPr="00A37CBE">
        <w:rPr>
          <w:sz w:val="28"/>
          <w:szCs w:val="28"/>
        </w:rPr>
        <w:t>ний на эк</w:t>
      </w:r>
      <w:r>
        <w:rPr>
          <w:sz w:val="28"/>
          <w:szCs w:val="28"/>
        </w:rPr>
        <w:t>ране отображаются</w:t>
      </w:r>
      <w:r w:rsidRPr="00A37CBE">
        <w:rPr>
          <w:sz w:val="28"/>
          <w:szCs w:val="28"/>
        </w:rPr>
        <w:t xml:space="preserve"> форма зондирующего импульса, отраженный сигнал, функция огибающей согласован</w:t>
      </w:r>
      <w:r>
        <w:rPr>
          <w:sz w:val="28"/>
          <w:szCs w:val="28"/>
        </w:rPr>
        <w:t>ного фильтра</w:t>
      </w:r>
      <w:r w:rsidRPr="00A37CBE">
        <w:rPr>
          <w:sz w:val="28"/>
          <w:szCs w:val="28"/>
        </w:rPr>
        <w:t xml:space="preserve"> с у</w:t>
      </w:r>
      <w:r>
        <w:rPr>
          <w:sz w:val="28"/>
          <w:szCs w:val="28"/>
        </w:rPr>
        <w:t>казанием выбра</w:t>
      </w:r>
      <w:r>
        <w:rPr>
          <w:sz w:val="28"/>
          <w:szCs w:val="28"/>
        </w:rPr>
        <w:t>н</w:t>
      </w:r>
      <w:r>
        <w:rPr>
          <w:sz w:val="28"/>
          <w:szCs w:val="28"/>
        </w:rPr>
        <w:t>ного пика, а так</w:t>
      </w:r>
      <w:r w:rsidRPr="00A37CBE">
        <w:rPr>
          <w:sz w:val="28"/>
          <w:szCs w:val="28"/>
        </w:rPr>
        <w:t>же расстояние до поверхности для каждого измерения.</w:t>
      </w:r>
    </w:p>
    <w:p w:rsidR="005C4AAF" w:rsidRDefault="005C4AAF" w:rsidP="00403590">
      <w:pPr>
        <w:spacing w:line="259" w:lineRule="auto"/>
        <w:ind w:firstLine="708"/>
        <w:jc w:val="both"/>
        <w:rPr>
          <w:sz w:val="28"/>
          <w:szCs w:val="28"/>
        </w:rPr>
      </w:pPr>
      <w:r w:rsidRPr="00A37CBE">
        <w:rPr>
          <w:sz w:val="28"/>
          <w:szCs w:val="28"/>
        </w:rPr>
        <w:t xml:space="preserve">Общее количество точек измерения </w:t>
      </w:r>
      <w:r>
        <w:rPr>
          <w:sz w:val="28"/>
          <w:szCs w:val="28"/>
        </w:rPr>
        <w:t xml:space="preserve">достигает </w:t>
      </w:r>
      <w:r w:rsidRPr="00A37CBE">
        <w:rPr>
          <w:sz w:val="28"/>
          <w:szCs w:val="28"/>
        </w:rPr>
        <w:t>1500, при этом не все измеренные расстояния являются истинными. Возможны ошибки</w:t>
      </w:r>
      <w:r>
        <w:rPr>
          <w:sz w:val="28"/>
          <w:szCs w:val="28"/>
        </w:rPr>
        <w:t>,</w:t>
      </w:r>
      <w:r w:rsidRPr="00A37CBE">
        <w:rPr>
          <w:sz w:val="28"/>
          <w:szCs w:val="28"/>
        </w:rPr>
        <w:t xml:space="preserve"> вызва</w:t>
      </w:r>
      <w:r w:rsidRPr="00A37CBE">
        <w:rPr>
          <w:sz w:val="28"/>
          <w:szCs w:val="28"/>
        </w:rPr>
        <w:t>н</w:t>
      </w:r>
      <w:r w:rsidRPr="00A37CBE">
        <w:rPr>
          <w:sz w:val="28"/>
          <w:szCs w:val="28"/>
        </w:rPr>
        <w:t>ные помехами, слишком большим затуханием в среде, прямым отражение</w:t>
      </w:r>
      <w:r>
        <w:rPr>
          <w:sz w:val="28"/>
          <w:szCs w:val="28"/>
        </w:rPr>
        <w:t>м</w:t>
      </w:r>
      <w:r w:rsidRPr="00A37CBE">
        <w:rPr>
          <w:sz w:val="28"/>
          <w:szCs w:val="28"/>
        </w:rPr>
        <w:t xml:space="preserve"> зондирующего луча в сторону от антенны. Тем не менее большое колич</w:t>
      </w:r>
      <w:r w:rsidRPr="00A37CBE">
        <w:rPr>
          <w:sz w:val="28"/>
          <w:szCs w:val="28"/>
        </w:rPr>
        <w:t>е</w:t>
      </w:r>
      <w:r w:rsidRPr="00A37CBE">
        <w:rPr>
          <w:sz w:val="28"/>
          <w:szCs w:val="28"/>
        </w:rPr>
        <w:t xml:space="preserve">ство точек измерения позволяет уверенно </w:t>
      </w:r>
      <w:r>
        <w:rPr>
          <w:sz w:val="28"/>
          <w:szCs w:val="28"/>
        </w:rPr>
        <w:t xml:space="preserve">восстановить форму поверхности при </w:t>
      </w:r>
      <w:r w:rsidRPr="00A37CBE">
        <w:rPr>
          <w:sz w:val="28"/>
          <w:szCs w:val="28"/>
        </w:rPr>
        <w:t xml:space="preserve">50% истинных показаний. </w:t>
      </w:r>
    </w:p>
    <w:p w:rsidR="005C4AAF" w:rsidRDefault="005C4AAF" w:rsidP="00403590">
      <w:pPr>
        <w:spacing w:line="259" w:lineRule="auto"/>
        <w:ind w:firstLine="708"/>
        <w:jc w:val="both"/>
        <w:rPr>
          <w:sz w:val="28"/>
          <w:szCs w:val="28"/>
        </w:rPr>
      </w:pPr>
      <w:r w:rsidRPr="00A37CBE">
        <w:rPr>
          <w:sz w:val="28"/>
          <w:szCs w:val="28"/>
        </w:rPr>
        <w:t>Для редактирования полученных результатов</w:t>
      </w:r>
      <w:r>
        <w:rPr>
          <w:sz w:val="28"/>
          <w:szCs w:val="28"/>
        </w:rPr>
        <w:t xml:space="preserve"> (</w:t>
      </w:r>
      <w:r w:rsidRPr="00A37CBE">
        <w:rPr>
          <w:sz w:val="28"/>
          <w:szCs w:val="28"/>
        </w:rPr>
        <w:t>удаления ошибочных точек, сглаживания поверхности</w:t>
      </w:r>
      <w:r>
        <w:rPr>
          <w:sz w:val="28"/>
          <w:szCs w:val="28"/>
        </w:rPr>
        <w:t>)</w:t>
      </w:r>
      <w:r w:rsidRPr="00A37CBE">
        <w:rPr>
          <w:sz w:val="28"/>
          <w:szCs w:val="28"/>
        </w:rPr>
        <w:t xml:space="preserve"> применяется программа из пакета пр</w:t>
      </w:r>
      <w:r w:rsidRPr="00A37CBE">
        <w:rPr>
          <w:sz w:val="28"/>
          <w:szCs w:val="28"/>
        </w:rPr>
        <w:t>о</w:t>
      </w:r>
      <w:r w:rsidRPr="00A37CBE">
        <w:rPr>
          <w:sz w:val="28"/>
          <w:szCs w:val="28"/>
        </w:rPr>
        <w:t>граммного обеспечения.</w:t>
      </w:r>
      <w:r>
        <w:rPr>
          <w:sz w:val="28"/>
          <w:szCs w:val="28"/>
        </w:rPr>
        <w:t xml:space="preserve"> В</w:t>
      </w:r>
      <w:r w:rsidRPr="00A37CBE">
        <w:rPr>
          <w:sz w:val="28"/>
          <w:szCs w:val="28"/>
        </w:rPr>
        <w:t xml:space="preserve"> состав пакета </w:t>
      </w:r>
      <w:r>
        <w:rPr>
          <w:sz w:val="28"/>
          <w:szCs w:val="28"/>
        </w:rPr>
        <w:t xml:space="preserve">также </w:t>
      </w:r>
      <w:r w:rsidRPr="00A37CBE">
        <w:rPr>
          <w:sz w:val="28"/>
          <w:szCs w:val="28"/>
        </w:rPr>
        <w:t>входит программа визуал</w:t>
      </w:r>
      <w:r w:rsidRPr="00A37CBE">
        <w:rPr>
          <w:sz w:val="28"/>
          <w:szCs w:val="28"/>
        </w:rPr>
        <w:t>и</w:t>
      </w:r>
      <w:r w:rsidRPr="00A37CBE">
        <w:rPr>
          <w:sz w:val="28"/>
          <w:szCs w:val="28"/>
        </w:rPr>
        <w:t>зации результатов изме</w:t>
      </w:r>
      <w:r>
        <w:rPr>
          <w:sz w:val="28"/>
          <w:szCs w:val="28"/>
        </w:rPr>
        <w:t>рения, которая</w:t>
      </w:r>
      <w:r w:rsidRPr="00A37CBE">
        <w:rPr>
          <w:sz w:val="28"/>
          <w:szCs w:val="28"/>
        </w:rPr>
        <w:t xml:space="preserve"> позволяет пользователю про</w:t>
      </w:r>
      <w:r>
        <w:rPr>
          <w:sz w:val="28"/>
          <w:szCs w:val="28"/>
        </w:rPr>
        <w:t>сматр</w:t>
      </w:r>
      <w:r>
        <w:rPr>
          <w:sz w:val="28"/>
          <w:szCs w:val="28"/>
        </w:rPr>
        <w:t>и</w:t>
      </w:r>
      <w:r>
        <w:rPr>
          <w:sz w:val="28"/>
          <w:szCs w:val="28"/>
        </w:rPr>
        <w:t>вать</w:t>
      </w:r>
      <w:r w:rsidRPr="00A37CBE">
        <w:rPr>
          <w:sz w:val="28"/>
          <w:szCs w:val="28"/>
        </w:rPr>
        <w:t xml:space="preserve"> поверх</w:t>
      </w:r>
      <w:r>
        <w:rPr>
          <w:sz w:val="28"/>
          <w:szCs w:val="28"/>
        </w:rPr>
        <w:t>ность</w:t>
      </w:r>
      <w:r w:rsidRPr="00A37CBE">
        <w:rPr>
          <w:sz w:val="28"/>
          <w:szCs w:val="28"/>
        </w:rPr>
        <w:t xml:space="preserve"> с возможностью поворота последней, производить сеч</w:t>
      </w:r>
      <w:r w:rsidRPr="00A37CBE">
        <w:rPr>
          <w:sz w:val="28"/>
          <w:szCs w:val="28"/>
        </w:rPr>
        <w:t>е</w:t>
      </w:r>
      <w:r w:rsidRPr="00A37CBE">
        <w:rPr>
          <w:sz w:val="28"/>
          <w:szCs w:val="28"/>
        </w:rPr>
        <w:t xml:space="preserve">ние </w:t>
      </w:r>
      <w:r>
        <w:rPr>
          <w:sz w:val="28"/>
          <w:szCs w:val="28"/>
        </w:rPr>
        <w:t xml:space="preserve">ее </w:t>
      </w:r>
      <w:r w:rsidRPr="00A37CBE">
        <w:rPr>
          <w:sz w:val="28"/>
          <w:szCs w:val="28"/>
        </w:rPr>
        <w:t xml:space="preserve">плоскостью под различными углами. </w:t>
      </w:r>
    </w:p>
    <w:p w:rsidR="005C4AAF" w:rsidRDefault="005C4AAF" w:rsidP="00403590">
      <w:pPr>
        <w:spacing w:line="259" w:lineRule="auto"/>
        <w:ind w:firstLine="708"/>
        <w:jc w:val="both"/>
        <w:rPr>
          <w:sz w:val="28"/>
          <w:szCs w:val="28"/>
        </w:rPr>
      </w:pPr>
      <w:r>
        <w:rPr>
          <w:sz w:val="28"/>
          <w:szCs w:val="28"/>
        </w:rPr>
        <w:t>Характер визуализации поверхности зависит от мощности применя</w:t>
      </w:r>
      <w:r>
        <w:rPr>
          <w:sz w:val="28"/>
          <w:szCs w:val="28"/>
        </w:rPr>
        <w:t>е</w:t>
      </w:r>
      <w:r>
        <w:rPr>
          <w:sz w:val="28"/>
          <w:szCs w:val="28"/>
        </w:rPr>
        <w:t>мой графической системы: простая прорисовка, полутоновое изображение, трехмерная анимация (</w:t>
      </w:r>
      <w:r w:rsidRPr="00A37CBE">
        <w:rPr>
          <w:sz w:val="28"/>
          <w:szCs w:val="28"/>
        </w:rPr>
        <w:t>файл</w:t>
      </w:r>
      <w:r>
        <w:rPr>
          <w:sz w:val="28"/>
          <w:szCs w:val="28"/>
        </w:rPr>
        <w:t>ы</w:t>
      </w:r>
      <w:r w:rsidRPr="00A37CBE">
        <w:rPr>
          <w:sz w:val="28"/>
          <w:szCs w:val="28"/>
        </w:rPr>
        <w:t xml:space="preserve"> в формате пакета </w:t>
      </w:r>
      <w:r w:rsidRPr="00C17409">
        <w:rPr>
          <w:i/>
          <w:sz w:val="28"/>
          <w:szCs w:val="28"/>
          <w:lang w:val="en-US"/>
        </w:rPr>
        <w:t>Autodesk</w:t>
      </w:r>
      <w:r w:rsidRPr="00C17409">
        <w:rPr>
          <w:i/>
          <w:sz w:val="28"/>
          <w:szCs w:val="28"/>
        </w:rPr>
        <w:t xml:space="preserve"> </w:t>
      </w:r>
      <w:r w:rsidRPr="00A37CBE">
        <w:rPr>
          <w:sz w:val="28"/>
          <w:szCs w:val="28"/>
        </w:rPr>
        <w:t>3</w:t>
      </w:r>
      <w:r w:rsidRPr="00A37CBE">
        <w:rPr>
          <w:sz w:val="28"/>
          <w:szCs w:val="28"/>
          <w:lang w:val="en-US"/>
        </w:rPr>
        <w:t>D</w:t>
      </w:r>
      <w:r w:rsidRPr="00C17409">
        <w:rPr>
          <w:i/>
          <w:sz w:val="28"/>
          <w:szCs w:val="28"/>
        </w:rPr>
        <w:t xml:space="preserve"> </w:t>
      </w:r>
      <w:r w:rsidRPr="00C17409">
        <w:rPr>
          <w:i/>
          <w:sz w:val="28"/>
          <w:szCs w:val="28"/>
          <w:lang w:val="en-US"/>
        </w:rPr>
        <w:t>Studio</w:t>
      </w:r>
      <w:r w:rsidRPr="00C17409">
        <w:rPr>
          <w:i/>
          <w:sz w:val="28"/>
          <w:szCs w:val="28"/>
        </w:rPr>
        <w:t xml:space="preserve"> </w:t>
      </w:r>
      <w:r>
        <w:rPr>
          <w:sz w:val="28"/>
          <w:szCs w:val="28"/>
        </w:rPr>
        <w:t>или би</w:t>
      </w:r>
      <w:r>
        <w:rPr>
          <w:sz w:val="28"/>
          <w:szCs w:val="28"/>
        </w:rPr>
        <w:t>б</w:t>
      </w:r>
      <w:r>
        <w:rPr>
          <w:sz w:val="28"/>
          <w:szCs w:val="28"/>
        </w:rPr>
        <w:t xml:space="preserve">лиотеки </w:t>
      </w:r>
      <w:r w:rsidRPr="00C17409">
        <w:rPr>
          <w:i/>
          <w:sz w:val="28"/>
          <w:szCs w:val="28"/>
          <w:lang w:val="en-US"/>
        </w:rPr>
        <w:t>OpenGL</w:t>
      </w:r>
      <w:r>
        <w:rPr>
          <w:sz w:val="28"/>
          <w:szCs w:val="28"/>
        </w:rPr>
        <w:t>)</w:t>
      </w:r>
      <w:r w:rsidRPr="00A37CBE">
        <w:rPr>
          <w:sz w:val="28"/>
          <w:szCs w:val="28"/>
        </w:rPr>
        <w:t>.</w:t>
      </w:r>
    </w:p>
    <w:p w:rsidR="005C4AAF" w:rsidRDefault="005C4AAF" w:rsidP="00403590">
      <w:pPr>
        <w:spacing w:line="259" w:lineRule="auto"/>
        <w:ind w:firstLine="708"/>
        <w:jc w:val="both"/>
        <w:rPr>
          <w:sz w:val="28"/>
          <w:szCs w:val="28"/>
        </w:rPr>
      </w:pPr>
      <w:r w:rsidRPr="00F931FE">
        <w:rPr>
          <w:sz w:val="28"/>
          <w:szCs w:val="28"/>
        </w:rPr>
        <w:t>Основное достоинство ультразвукового контроля обусловлено сп</w:t>
      </w:r>
      <w:r w:rsidRPr="00F931FE">
        <w:rPr>
          <w:sz w:val="28"/>
          <w:szCs w:val="28"/>
        </w:rPr>
        <w:t>о</w:t>
      </w:r>
      <w:r w:rsidRPr="00F931FE">
        <w:rPr>
          <w:sz w:val="28"/>
          <w:szCs w:val="28"/>
        </w:rPr>
        <w:t>собностью звуковых волн распространяться в водной среде, заполненной</w:t>
      </w:r>
      <w:r w:rsidRPr="00320A40">
        <w:rPr>
          <w:sz w:val="28"/>
          <w:szCs w:val="28"/>
        </w:rPr>
        <w:t xml:space="preserve"> производственным илом (шламом), без существенного поглощения, что д</w:t>
      </w:r>
      <w:r w:rsidRPr="00320A40">
        <w:rPr>
          <w:sz w:val="28"/>
          <w:szCs w:val="28"/>
        </w:rPr>
        <w:t>е</w:t>
      </w:r>
      <w:r w:rsidRPr="00320A40">
        <w:rPr>
          <w:sz w:val="28"/>
          <w:szCs w:val="28"/>
        </w:rPr>
        <w:t>лает этот метод наиболее предпочтительным по сравнению с другими сп</w:t>
      </w:r>
      <w:r w:rsidRPr="00320A40">
        <w:rPr>
          <w:sz w:val="28"/>
          <w:szCs w:val="28"/>
        </w:rPr>
        <w:t>о</w:t>
      </w:r>
      <w:r w:rsidRPr="00320A40">
        <w:rPr>
          <w:sz w:val="28"/>
          <w:szCs w:val="28"/>
        </w:rPr>
        <w:t xml:space="preserve">собами контроля. </w:t>
      </w:r>
      <w:r w:rsidRPr="00165572">
        <w:rPr>
          <w:sz w:val="28"/>
          <w:szCs w:val="28"/>
        </w:rPr>
        <w:t>В методе применяется компьютерная корреляционная обработка сигнала с целью существенного повышения соотношения си</w:t>
      </w:r>
      <w:r w:rsidRPr="00165572">
        <w:rPr>
          <w:sz w:val="28"/>
          <w:szCs w:val="28"/>
        </w:rPr>
        <w:t>г</w:t>
      </w:r>
      <w:r w:rsidRPr="00165572">
        <w:rPr>
          <w:sz w:val="28"/>
          <w:szCs w:val="28"/>
        </w:rPr>
        <w:t>нал/шум отраженного сигнала и точности производимых измерений.</w:t>
      </w:r>
      <w:r w:rsidRPr="00A37CBE">
        <w:rPr>
          <w:sz w:val="28"/>
          <w:szCs w:val="28"/>
        </w:rPr>
        <w:t xml:space="preserve"> </w:t>
      </w:r>
    </w:p>
    <w:p w:rsidR="005C4AAF" w:rsidRPr="00746947" w:rsidRDefault="005C4AAF" w:rsidP="00403590">
      <w:pPr>
        <w:spacing w:line="259" w:lineRule="auto"/>
        <w:ind w:firstLine="708"/>
        <w:jc w:val="both"/>
        <w:rPr>
          <w:spacing w:val="-4"/>
          <w:sz w:val="28"/>
          <w:szCs w:val="28"/>
        </w:rPr>
      </w:pPr>
      <w:r w:rsidRPr="00746947">
        <w:rPr>
          <w:spacing w:val="-4"/>
          <w:sz w:val="28"/>
          <w:szCs w:val="28"/>
        </w:rPr>
        <w:t>Рассматриваемый измерительный комплекс был апробирован ОАО «Волгомост» на строительстве внеклассных мостов в городах Саратове, Ул</w:t>
      </w:r>
      <w:r w:rsidRPr="00746947">
        <w:rPr>
          <w:spacing w:val="-4"/>
          <w:sz w:val="28"/>
          <w:szCs w:val="28"/>
        </w:rPr>
        <w:t>ь</w:t>
      </w:r>
      <w:r w:rsidRPr="00746947">
        <w:rPr>
          <w:spacing w:val="-4"/>
          <w:sz w:val="28"/>
          <w:szCs w:val="28"/>
        </w:rPr>
        <w:t>яновске, Волгограде, Казани, Астрахани и показал отличные результаты [2].</w:t>
      </w:r>
    </w:p>
    <w:p w:rsidR="005C4AAF" w:rsidRDefault="005C4AAF" w:rsidP="00403590">
      <w:pPr>
        <w:spacing w:line="259" w:lineRule="auto"/>
        <w:ind w:firstLine="708"/>
        <w:jc w:val="both"/>
        <w:rPr>
          <w:sz w:val="28"/>
          <w:szCs w:val="28"/>
        </w:rPr>
      </w:pPr>
      <w:r>
        <w:rPr>
          <w:sz w:val="28"/>
          <w:szCs w:val="28"/>
        </w:rPr>
        <w:t>В настоящее время планируется строительство внеклассных мост</w:t>
      </w:r>
      <w:r>
        <w:rPr>
          <w:sz w:val="28"/>
          <w:szCs w:val="28"/>
        </w:rPr>
        <w:t>о</w:t>
      </w:r>
      <w:r>
        <w:rPr>
          <w:sz w:val="28"/>
          <w:szCs w:val="28"/>
        </w:rPr>
        <w:t>вых сооружений в других регионах России, что потребует совершенствов</w:t>
      </w:r>
      <w:r>
        <w:rPr>
          <w:sz w:val="28"/>
          <w:szCs w:val="28"/>
        </w:rPr>
        <w:t>а</w:t>
      </w:r>
      <w:r>
        <w:rPr>
          <w:sz w:val="28"/>
          <w:szCs w:val="28"/>
        </w:rPr>
        <w:t>ния технических средств и технологий при их строительстве.</w:t>
      </w:r>
    </w:p>
    <w:p w:rsidR="0040272A" w:rsidRDefault="0040272A" w:rsidP="00403590">
      <w:pPr>
        <w:spacing w:line="259" w:lineRule="auto"/>
        <w:jc w:val="center"/>
      </w:pPr>
    </w:p>
    <w:p w:rsidR="005C4AAF" w:rsidRPr="00466A38" w:rsidRDefault="005C4AAF" w:rsidP="00403590">
      <w:pPr>
        <w:spacing w:line="259" w:lineRule="auto"/>
        <w:jc w:val="center"/>
      </w:pPr>
      <w:r w:rsidRPr="00466A38">
        <w:t>БИБЛИОГРАФИЧЕСКИЙ СПИСОК</w:t>
      </w:r>
    </w:p>
    <w:p w:rsidR="005C4AAF" w:rsidRPr="00BD4FCB" w:rsidRDefault="005C4AAF" w:rsidP="00403590">
      <w:pPr>
        <w:spacing w:line="259" w:lineRule="auto"/>
        <w:jc w:val="both"/>
        <w:rPr>
          <w:sz w:val="22"/>
          <w:szCs w:val="22"/>
        </w:rPr>
      </w:pPr>
    </w:p>
    <w:p w:rsidR="005C4AAF" w:rsidRPr="00FA3102" w:rsidRDefault="005C4AAF" w:rsidP="00403590">
      <w:pPr>
        <w:numPr>
          <w:ilvl w:val="0"/>
          <w:numId w:val="20"/>
        </w:numPr>
        <w:tabs>
          <w:tab w:val="left" w:pos="993"/>
        </w:tabs>
        <w:spacing w:line="259" w:lineRule="auto"/>
        <w:ind w:left="0" w:firstLine="709"/>
        <w:jc w:val="both"/>
      </w:pPr>
      <w:r w:rsidRPr="00FA3102">
        <w:rPr>
          <w:i/>
        </w:rPr>
        <w:t>Харебава Ж. А.</w:t>
      </w:r>
      <w:r w:rsidRPr="00D8434D">
        <w:t xml:space="preserve">, </w:t>
      </w:r>
      <w:r w:rsidRPr="00FA3102">
        <w:rPr>
          <w:i/>
        </w:rPr>
        <w:t>Фанин С. П.</w:t>
      </w:r>
      <w:r w:rsidRPr="00D8434D">
        <w:t xml:space="preserve">, </w:t>
      </w:r>
      <w:r w:rsidRPr="00FA3102">
        <w:rPr>
          <w:i/>
        </w:rPr>
        <w:t>Овчинников И. Г</w:t>
      </w:r>
      <w:r w:rsidRPr="00D8434D">
        <w:t xml:space="preserve">., </w:t>
      </w:r>
      <w:r w:rsidRPr="00FA3102">
        <w:rPr>
          <w:i/>
        </w:rPr>
        <w:t>Раткин В. В.</w:t>
      </w:r>
      <w:r w:rsidRPr="00FA3102">
        <w:t xml:space="preserve"> Внеклассные а</w:t>
      </w:r>
      <w:r w:rsidRPr="00FA3102">
        <w:t>в</w:t>
      </w:r>
      <w:r w:rsidR="00403590">
        <w:t>тодорожные мосты Нижневолжс</w:t>
      </w:r>
      <w:r w:rsidRPr="00FA3102">
        <w:t xml:space="preserve">кого региона. Саратов : </w:t>
      </w:r>
      <w:r w:rsidR="007C18BC">
        <w:t>Наука</w:t>
      </w:r>
      <w:r w:rsidRPr="00FA3102">
        <w:t>, 2008. 360 с.</w:t>
      </w:r>
    </w:p>
    <w:p w:rsidR="005C4AAF" w:rsidRPr="00FA3102" w:rsidRDefault="005C4AAF" w:rsidP="00403590">
      <w:pPr>
        <w:numPr>
          <w:ilvl w:val="0"/>
          <w:numId w:val="20"/>
        </w:numPr>
        <w:tabs>
          <w:tab w:val="left" w:pos="993"/>
        </w:tabs>
        <w:spacing w:line="259" w:lineRule="auto"/>
        <w:ind w:left="0" w:firstLine="709"/>
        <w:jc w:val="both"/>
      </w:pPr>
      <w:r w:rsidRPr="00FA3102">
        <w:rPr>
          <w:i/>
        </w:rPr>
        <w:t>Наянов В. И</w:t>
      </w:r>
      <w:r w:rsidRPr="00D8434D">
        <w:t xml:space="preserve">., </w:t>
      </w:r>
      <w:r w:rsidRPr="00FA3102">
        <w:rPr>
          <w:i/>
        </w:rPr>
        <w:t>Ноянов Ю. В.</w:t>
      </w:r>
      <w:r w:rsidRPr="00FA3102">
        <w:t xml:space="preserve"> Современные технологии контроля в строительс</w:t>
      </w:r>
      <w:r w:rsidRPr="00FA3102">
        <w:t>т</w:t>
      </w:r>
      <w:r w:rsidRPr="00FA3102">
        <w:t>ве внеклассных мостов // Т</w:t>
      </w:r>
      <w:r w:rsidR="007C18BC">
        <w:t>ранспортное строительство. 2007.</w:t>
      </w:r>
      <w:r w:rsidRPr="00FA3102">
        <w:t xml:space="preserve"> № 1. С. 86–87.</w:t>
      </w:r>
    </w:p>
    <w:p w:rsidR="00A53284" w:rsidRPr="00A82A57" w:rsidRDefault="00A53284" w:rsidP="0040272A">
      <w:pPr>
        <w:pageBreakBefore/>
      </w:pPr>
      <w:r w:rsidRPr="00A82A57">
        <w:lastRenderedPageBreak/>
        <w:t>УДК 681.3.001.57</w:t>
      </w:r>
    </w:p>
    <w:p w:rsidR="00A53284" w:rsidRPr="00984C0C" w:rsidRDefault="00A53284" w:rsidP="007E62E1">
      <w:pPr>
        <w:autoSpaceDE w:val="0"/>
        <w:autoSpaceDN w:val="0"/>
        <w:adjustRightInd w:val="0"/>
        <w:jc w:val="both"/>
      </w:pPr>
    </w:p>
    <w:p w:rsidR="00A53284" w:rsidRDefault="00A53284" w:rsidP="007E62E1">
      <w:pPr>
        <w:autoSpaceDE w:val="0"/>
        <w:autoSpaceDN w:val="0"/>
        <w:adjustRightInd w:val="0"/>
        <w:jc w:val="center"/>
        <w:rPr>
          <w:b/>
        </w:rPr>
      </w:pPr>
      <w:r w:rsidRPr="00A82A57">
        <w:rPr>
          <w:b/>
        </w:rPr>
        <w:t xml:space="preserve">ПРОЕКТИРОВАНИЕ МИКРОПРОЦЕССОРА </w:t>
      </w:r>
      <w:r w:rsidRPr="00A82A57">
        <w:rPr>
          <w:b/>
          <w:lang w:val="en-US"/>
        </w:rPr>
        <w:t>C</w:t>
      </w:r>
      <w:r>
        <w:rPr>
          <w:b/>
        </w:rPr>
        <w:t xml:space="preserve"> РАСШИРЕННЫМ НАБОРОМ</w:t>
      </w:r>
    </w:p>
    <w:p w:rsidR="00A53284" w:rsidRDefault="00A53284" w:rsidP="007E62E1">
      <w:pPr>
        <w:autoSpaceDE w:val="0"/>
        <w:autoSpaceDN w:val="0"/>
        <w:adjustRightInd w:val="0"/>
        <w:jc w:val="center"/>
        <w:rPr>
          <w:b/>
        </w:rPr>
      </w:pPr>
      <w:r w:rsidRPr="00A82A57">
        <w:rPr>
          <w:b/>
        </w:rPr>
        <w:t xml:space="preserve">КОМАНД МАНИПУЛЯЦИИ БИТАМИ ДАННЫХ </w:t>
      </w:r>
    </w:p>
    <w:p w:rsidR="00A53284" w:rsidRPr="00A82A57" w:rsidRDefault="00A53284" w:rsidP="007E62E1">
      <w:pPr>
        <w:autoSpaceDE w:val="0"/>
        <w:autoSpaceDN w:val="0"/>
        <w:adjustRightInd w:val="0"/>
        <w:jc w:val="center"/>
        <w:rPr>
          <w:b/>
        </w:rPr>
      </w:pPr>
      <w:r w:rsidRPr="00A82A57">
        <w:rPr>
          <w:b/>
        </w:rPr>
        <w:t xml:space="preserve">НА БАЗЕ </w:t>
      </w:r>
      <w:r w:rsidRPr="00B11D46">
        <w:rPr>
          <w:b/>
          <w:spacing w:val="1"/>
        </w:rPr>
        <w:t>АРХИТЕКТУРЫ</w:t>
      </w:r>
      <w:r w:rsidRPr="00A82A57">
        <w:rPr>
          <w:b/>
        </w:rPr>
        <w:t xml:space="preserve"> </w:t>
      </w:r>
      <w:r w:rsidRPr="00A82A57">
        <w:rPr>
          <w:b/>
          <w:lang w:val="en-US"/>
        </w:rPr>
        <w:t>O</w:t>
      </w:r>
      <w:r>
        <w:rPr>
          <w:b/>
          <w:lang w:val="en-US"/>
        </w:rPr>
        <w:t>penRisc</w:t>
      </w:r>
      <w:r w:rsidRPr="00A82A57">
        <w:rPr>
          <w:b/>
        </w:rPr>
        <w:t>1200</w:t>
      </w:r>
    </w:p>
    <w:p w:rsidR="00A53284" w:rsidRPr="00984C0C" w:rsidRDefault="00A53284" w:rsidP="007E62E1">
      <w:pPr>
        <w:jc w:val="both"/>
        <w:rPr>
          <w:spacing w:val="1"/>
        </w:rPr>
      </w:pPr>
    </w:p>
    <w:p w:rsidR="00A53284" w:rsidRPr="00C46AF8" w:rsidRDefault="00A53284" w:rsidP="007E62E1">
      <w:pPr>
        <w:jc w:val="center"/>
        <w:rPr>
          <w:b/>
          <w:spacing w:val="1"/>
        </w:rPr>
      </w:pPr>
      <w:r w:rsidRPr="00A82A57">
        <w:rPr>
          <w:b/>
          <w:spacing w:val="1"/>
        </w:rPr>
        <w:t>С.</w:t>
      </w:r>
      <w:r>
        <w:rPr>
          <w:b/>
          <w:spacing w:val="1"/>
        </w:rPr>
        <w:t xml:space="preserve"> </w:t>
      </w:r>
      <w:r w:rsidRPr="00A82A57">
        <w:rPr>
          <w:b/>
          <w:spacing w:val="1"/>
        </w:rPr>
        <w:t>И. Назаров, А.</w:t>
      </w:r>
      <w:r>
        <w:rPr>
          <w:b/>
          <w:spacing w:val="1"/>
        </w:rPr>
        <w:t xml:space="preserve"> </w:t>
      </w:r>
      <w:r w:rsidRPr="00A82A57">
        <w:rPr>
          <w:b/>
          <w:spacing w:val="1"/>
        </w:rPr>
        <w:t>В. Ляшенко, Л. С. Сотов</w:t>
      </w:r>
      <w:r w:rsidRPr="00A82A57">
        <w:rPr>
          <w:spacing w:val="1"/>
        </w:rPr>
        <w:t>*</w:t>
      </w:r>
      <w:r w:rsidRPr="00C46AF8">
        <w:rPr>
          <w:b/>
          <w:spacing w:val="1"/>
        </w:rPr>
        <w:t>, А.</w:t>
      </w:r>
      <w:r w:rsidR="00984C0C">
        <w:rPr>
          <w:b/>
          <w:spacing w:val="1"/>
        </w:rPr>
        <w:t xml:space="preserve"> </w:t>
      </w:r>
      <w:r w:rsidRPr="00C46AF8">
        <w:rPr>
          <w:b/>
          <w:spacing w:val="1"/>
        </w:rPr>
        <w:t>Л. Хвалин</w:t>
      </w:r>
      <w:r w:rsidRPr="00A82A57">
        <w:rPr>
          <w:spacing w:val="1"/>
        </w:rPr>
        <w:t>*</w:t>
      </w:r>
      <w:r w:rsidRPr="00C46AF8">
        <w:rPr>
          <w:spacing w:val="1"/>
        </w:rPr>
        <w:t xml:space="preserve"> </w:t>
      </w:r>
    </w:p>
    <w:p w:rsidR="00A53284" w:rsidRPr="00A82A57" w:rsidRDefault="00A53284" w:rsidP="007E62E1">
      <w:pPr>
        <w:jc w:val="center"/>
        <w:rPr>
          <w:spacing w:val="1"/>
        </w:rPr>
      </w:pPr>
    </w:p>
    <w:p w:rsidR="00A53284" w:rsidRPr="00A82A57" w:rsidRDefault="00A53284" w:rsidP="007E62E1">
      <w:pPr>
        <w:jc w:val="center"/>
        <w:rPr>
          <w:spacing w:val="1"/>
        </w:rPr>
      </w:pPr>
      <w:r w:rsidRPr="00A82A57">
        <w:rPr>
          <w:spacing w:val="1"/>
        </w:rPr>
        <w:t>ОАО «Институт критических технологий»</w:t>
      </w:r>
    </w:p>
    <w:p w:rsidR="00A53284" w:rsidRPr="00A82A57" w:rsidRDefault="00A53284" w:rsidP="007E62E1">
      <w:pPr>
        <w:jc w:val="center"/>
        <w:rPr>
          <w:spacing w:val="1"/>
        </w:rPr>
      </w:pPr>
      <w:r w:rsidRPr="00A82A57">
        <w:rPr>
          <w:spacing w:val="1"/>
        </w:rPr>
        <w:t>Россия, 410040, Саратов, пр. 50 лет Октября, 110А</w:t>
      </w:r>
    </w:p>
    <w:p w:rsidR="00A53284" w:rsidRPr="00A82A57" w:rsidRDefault="00A53284" w:rsidP="007E62E1">
      <w:pPr>
        <w:jc w:val="center"/>
        <w:rPr>
          <w:spacing w:val="1"/>
        </w:rPr>
      </w:pPr>
      <w:r>
        <w:rPr>
          <w:spacing w:val="1"/>
        </w:rPr>
        <w:t>Е-mail</w:t>
      </w:r>
      <w:r w:rsidRPr="00A82A57">
        <w:rPr>
          <w:spacing w:val="1"/>
        </w:rPr>
        <w:t>: tantal@renet.ru</w:t>
      </w:r>
    </w:p>
    <w:p w:rsidR="00A53284" w:rsidRPr="00A82A57" w:rsidRDefault="00A53284" w:rsidP="007E62E1">
      <w:pPr>
        <w:jc w:val="center"/>
        <w:rPr>
          <w:spacing w:val="1"/>
        </w:rPr>
      </w:pPr>
    </w:p>
    <w:p w:rsidR="00A53284" w:rsidRPr="00A82A57" w:rsidRDefault="00A53284" w:rsidP="007E62E1">
      <w:pPr>
        <w:jc w:val="center"/>
        <w:rPr>
          <w:spacing w:val="1"/>
        </w:rPr>
      </w:pPr>
      <w:r w:rsidRPr="00A82A57">
        <w:rPr>
          <w:spacing w:val="1"/>
        </w:rPr>
        <w:t xml:space="preserve">*Саратовский государственный университет </w:t>
      </w:r>
    </w:p>
    <w:p w:rsidR="00A53284" w:rsidRPr="00A82A57" w:rsidRDefault="00A53284" w:rsidP="007E62E1">
      <w:pPr>
        <w:jc w:val="center"/>
        <w:rPr>
          <w:iCs/>
          <w:spacing w:val="1"/>
        </w:rPr>
      </w:pPr>
      <w:r w:rsidRPr="00A82A57">
        <w:rPr>
          <w:iCs/>
          <w:spacing w:val="1"/>
        </w:rPr>
        <w:t>Россия, 410012, Саратов, Астраханская, 83</w:t>
      </w:r>
    </w:p>
    <w:p w:rsidR="00A53284" w:rsidRPr="00A82A57" w:rsidRDefault="00A53284" w:rsidP="007E62E1">
      <w:pPr>
        <w:jc w:val="center"/>
        <w:rPr>
          <w:rFonts w:eastAsia="NimbusSanL-ReguCond"/>
          <w:spacing w:val="1"/>
        </w:rPr>
      </w:pPr>
      <w:r w:rsidRPr="00A82A57">
        <w:rPr>
          <w:rFonts w:eastAsia="NimbusSanL-ReguCond"/>
          <w:spacing w:val="1"/>
          <w:lang w:val="en-US"/>
        </w:rPr>
        <w:t>E</w:t>
      </w:r>
      <w:r w:rsidRPr="00A82A57">
        <w:rPr>
          <w:rFonts w:eastAsia="NimbusSanL-ReguCond"/>
          <w:spacing w:val="1"/>
        </w:rPr>
        <w:t>-</w:t>
      </w:r>
      <w:r w:rsidRPr="00A82A57">
        <w:rPr>
          <w:rFonts w:eastAsia="NimbusSanL-ReguCond"/>
          <w:spacing w:val="1"/>
          <w:lang w:val="en-US"/>
        </w:rPr>
        <w:t>mail</w:t>
      </w:r>
      <w:r w:rsidRPr="00A82A57">
        <w:rPr>
          <w:rFonts w:eastAsia="NimbusSanL-ReguCond"/>
          <w:spacing w:val="1"/>
        </w:rPr>
        <w:t xml:space="preserve">: </w:t>
      </w:r>
      <w:r w:rsidRPr="00A82A57">
        <w:rPr>
          <w:rFonts w:eastAsia="NimbusSanL-ReguCond"/>
          <w:spacing w:val="1"/>
          <w:lang w:val="en-US"/>
        </w:rPr>
        <w:t>kof</w:t>
      </w:r>
      <w:r w:rsidRPr="00A82A57">
        <w:rPr>
          <w:rFonts w:eastAsia="NimbusSanL-ReguCond"/>
          <w:spacing w:val="1"/>
        </w:rPr>
        <w:t>@</w:t>
      </w:r>
      <w:r w:rsidRPr="00A82A57">
        <w:rPr>
          <w:rFonts w:eastAsia="NimbusSanL-ReguCond"/>
          <w:spacing w:val="1"/>
          <w:lang w:val="en-US"/>
        </w:rPr>
        <w:t>info</w:t>
      </w:r>
      <w:r w:rsidRPr="00A82A57">
        <w:rPr>
          <w:rFonts w:eastAsia="NimbusSanL-ReguCond"/>
          <w:spacing w:val="1"/>
        </w:rPr>
        <w:t>.</w:t>
      </w:r>
      <w:r w:rsidRPr="00A82A57">
        <w:rPr>
          <w:rFonts w:eastAsia="NimbusSanL-ReguCond"/>
          <w:spacing w:val="1"/>
          <w:lang w:val="en-US"/>
        </w:rPr>
        <w:t>sgu</w:t>
      </w:r>
      <w:r w:rsidRPr="00A82A57">
        <w:rPr>
          <w:rFonts w:eastAsia="NimbusSanL-ReguCond"/>
          <w:spacing w:val="1"/>
        </w:rPr>
        <w:t>.</w:t>
      </w:r>
      <w:r w:rsidRPr="00A82A57">
        <w:rPr>
          <w:rFonts w:eastAsia="NimbusSanL-ReguCond"/>
          <w:spacing w:val="1"/>
          <w:lang w:val="en-US"/>
        </w:rPr>
        <w:t>ru</w:t>
      </w:r>
    </w:p>
    <w:p w:rsidR="00A53284" w:rsidRPr="00A82A57" w:rsidRDefault="00A53284" w:rsidP="007E62E1">
      <w:pPr>
        <w:jc w:val="center"/>
        <w:rPr>
          <w:rFonts w:eastAsia="NimbusSanL-ReguCond"/>
          <w:spacing w:val="1"/>
        </w:rPr>
      </w:pPr>
    </w:p>
    <w:p w:rsidR="00A53284" w:rsidRPr="00A82A57" w:rsidRDefault="00A53284" w:rsidP="007E62E1">
      <w:pPr>
        <w:autoSpaceDE w:val="0"/>
        <w:autoSpaceDN w:val="0"/>
        <w:adjustRightInd w:val="0"/>
        <w:ind w:firstLine="709"/>
        <w:jc w:val="both"/>
        <w:rPr>
          <w:spacing w:val="1"/>
        </w:rPr>
      </w:pPr>
      <w:r>
        <w:rPr>
          <w:spacing w:val="1"/>
        </w:rPr>
        <w:t>В работе представлены</w:t>
      </w:r>
      <w:r w:rsidRPr="00A82A57">
        <w:rPr>
          <w:spacing w:val="1"/>
        </w:rPr>
        <w:t xml:space="preserve"> разработка и реализация на базе архитектуры OpenRisc1200 микропроцессора O</w:t>
      </w:r>
      <w:r w:rsidRPr="00A82A57">
        <w:rPr>
          <w:spacing w:val="1"/>
          <w:lang w:val="en-US"/>
        </w:rPr>
        <w:t>P</w:t>
      </w:r>
      <w:r w:rsidRPr="00A82A57">
        <w:rPr>
          <w:spacing w:val="1"/>
        </w:rPr>
        <w:t xml:space="preserve">BM с расширенным набором команд манипуляции битами данных. </w:t>
      </w:r>
      <w:r w:rsidRPr="00396D18">
        <w:rPr>
          <w:spacing w:val="1"/>
        </w:rPr>
        <w:t>O</w:t>
      </w:r>
      <w:r w:rsidRPr="00396D18">
        <w:rPr>
          <w:spacing w:val="1"/>
          <w:lang w:val="en-US"/>
        </w:rPr>
        <w:t>P</w:t>
      </w:r>
      <w:r w:rsidRPr="00396D18">
        <w:rPr>
          <w:spacing w:val="1"/>
        </w:rPr>
        <w:t xml:space="preserve">BM – 32-битный </w:t>
      </w:r>
      <w:r w:rsidRPr="00396D18">
        <w:rPr>
          <w:spacing w:val="1"/>
          <w:lang w:val="en-US"/>
        </w:rPr>
        <w:t>RISC</w:t>
      </w:r>
      <w:r w:rsidRPr="00396D18">
        <w:rPr>
          <w:spacing w:val="1"/>
        </w:rPr>
        <w:t xml:space="preserve"> микропроцессор, основанный на наборе к</w:t>
      </w:r>
      <w:r w:rsidRPr="00396D18">
        <w:rPr>
          <w:spacing w:val="1"/>
        </w:rPr>
        <w:t>о</w:t>
      </w:r>
      <w:r w:rsidRPr="00396D18">
        <w:rPr>
          <w:spacing w:val="1"/>
        </w:rPr>
        <w:t>манд ORBIS32.</w:t>
      </w:r>
      <w:r w:rsidRPr="00A82A57">
        <w:rPr>
          <w:color w:val="FF0000"/>
          <w:spacing w:val="1"/>
        </w:rPr>
        <w:t xml:space="preserve"> </w:t>
      </w:r>
      <w:r w:rsidRPr="00396D18">
        <w:rPr>
          <w:spacing w:val="1"/>
        </w:rPr>
        <w:t>Производительность микропроцессора увеличивается от 2 до 10 раз благодаря возможности выполнять специальные инструкции побитовой обработки. Первые прототипы были разработаны на базе ПЛИС Xilinx XC6LX45.</w:t>
      </w:r>
      <w:r w:rsidRPr="00A82A57">
        <w:rPr>
          <w:color w:val="FF0000"/>
          <w:spacing w:val="1"/>
        </w:rPr>
        <w:t xml:space="preserve"> </w:t>
      </w:r>
      <w:r w:rsidRPr="00A82A57">
        <w:rPr>
          <w:spacing w:val="1"/>
        </w:rPr>
        <w:t>Показано, что по сравнению с существующими микропроцессорами у разработанного есть преимущес</w:t>
      </w:r>
      <w:r w:rsidRPr="00A82A57">
        <w:rPr>
          <w:spacing w:val="1"/>
        </w:rPr>
        <w:t>т</w:t>
      </w:r>
      <w:r w:rsidRPr="00A82A57">
        <w:rPr>
          <w:spacing w:val="1"/>
        </w:rPr>
        <w:t xml:space="preserve">ва, </w:t>
      </w:r>
      <w:r>
        <w:rPr>
          <w:spacing w:val="1"/>
        </w:rPr>
        <w:t>заключающиеся в</w:t>
      </w:r>
      <w:r w:rsidRPr="00A82A57">
        <w:rPr>
          <w:color w:val="FF0000"/>
          <w:spacing w:val="1"/>
        </w:rPr>
        <w:t xml:space="preserve"> </w:t>
      </w:r>
      <w:r w:rsidRPr="00A82A57">
        <w:rPr>
          <w:spacing w:val="1"/>
        </w:rPr>
        <w:t>расширенн</w:t>
      </w:r>
      <w:r>
        <w:rPr>
          <w:spacing w:val="1"/>
        </w:rPr>
        <w:t>ой</w:t>
      </w:r>
      <w:r w:rsidRPr="00A82A57">
        <w:rPr>
          <w:spacing w:val="1"/>
        </w:rPr>
        <w:t xml:space="preserve"> функциональност</w:t>
      </w:r>
      <w:r>
        <w:rPr>
          <w:spacing w:val="1"/>
        </w:rPr>
        <w:t>и</w:t>
      </w:r>
      <w:r w:rsidRPr="00A82A57">
        <w:rPr>
          <w:spacing w:val="1"/>
        </w:rPr>
        <w:t>, улучшенн</w:t>
      </w:r>
      <w:r>
        <w:rPr>
          <w:spacing w:val="1"/>
        </w:rPr>
        <w:t>ой</w:t>
      </w:r>
      <w:r w:rsidRPr="00A82A57">
        <w:rPr>
          <w:spacing w:val="1"/>
        </w:rPr>
        <w:t xml:space="preserve"> работ</w:t>
      </w:r>
      <w:r>
        <w:rPr>
          <w:spacing w:val="1"/>
        </w:rPr>
        <w:t>е</w:t>
      </w:r>
      <w:r w:rsidRPr="00A82A57">
        <w:rPr>
          <w:spacing w:val="1"/>
        </w:rPr>
        <w:t xml:space="preserve"> и пониже</w:t>
      </w:r>
      <w:r w:rsidRPr="00A82A57">
        <w:rPr>
          <w:spacing w:val="1"/>
        </w:rPr>
        <w:t>н</w:t>
      </w:r>
      <w:r w:rsidRPr="00A82A57">
        <w:rPr>
          <w:spacing w:val="1"/>
        </w:rPr>
        <w:t>н</w:t>
      </w:r>
      <w:r>
        <w:rPr>
          <w:spacing w:val="1"/>
        </w:rPr>
        <w:t>ой</w:t>
      </w:r>
      <w:r w:rsidRPr="00A82A57">
        <w:rPr>
          <w:spacing w:val="1"/>
        </w:rPr>
        <w:t xml:space="preserve"> сложност</w:t>
      </w:r>
      <w:r>
        <w:rPr>
          <w:spacing w:val="1"/>
        </w:rPr>
        <w:t>и</w:t>
      </w:r>
      <w:r w:rsidRPr="00A82A57">
        <w:rPr>
          <w:spacing w:val="1"/>
        </w:rPr>
        <w:t xml:space="preserve"> аппаратурных средств. </w:t>
      </w:r>
    </w:p>
    <w:p w:rsidR="00A53284" w:rsidRPr="00A82A57" w:rsidRDefault="00A53284" w:rsidP="007E62E1">
      <w:pPr>
        <w:autoSpaceDE w:val="0"/>
        <w:autoSpaceDN w:val="0"/>
        <w:adjustRightInd w:val="0"/>
        <w:ind w:firstLine="709"/>
        <w:rPr>
          <w:spacing w:val="1"/>
        </w:rPr>
      </w:pPr>
      <w:r w:rsidRPr="00A82A57">
        <w:rPr>
          <w:i/>
          <w:spacing w:val="1"/>
        </w:rPr>
        <w:t>Ключевые слова</w:t>
      </w:r>
      <w:r w:rsidRPr="008C7943">
        <w:rPr>
          <w:spacing w:val="1"/>
        </w:rPr>
        <w:t xml:space="preserve">: </w:t>
      </w:r>
      <w:r w:rsidRPr="00A82A57">
        <w:rPr>
          <w:spacing w:val="1"/>
          <w:lang w:val="en-US"/>
        </w:rPr>
        <w:t>RISC</w:t>
      </w:r>
      <w:r>
        <w:rPr>
          <w:spacing w:val="1"/>
        </w:rPr>
        <w:t>-</w:t>
      </w:r>
      <w:r w:rsidRPr="00A82A57">
        <w:rPr>
          <w:spacing w:val="1"/>
        </w:rPr>
        <w:t xml:space="preserve">микропроцессор, инструкция перестановок, </w:t>
      </w:r>
      <w:r w:rsidRPr="00396D18">
        <w:rPr>
          <w:spacing w:val="1"/>
        </w:rPr>
        <w:t>инструкции группирования и размещения битов</w:t>
      </w:r>
      <w:r w:rsidRPr="00A82A57">
        <w:rPr>
          <w:spacing w:val="1"/>
        </w:rPr>
        <w:t xml:space="preserve">, многоуровневая коммутационная сеть, процессор </w:t>
      </w:r>
      <w:r w:rsidRPr="00A82A57">
        <w:rPr>
          <w:spacing w:val="1"/>
          <w:lang w:val="en-US"/>
        </w:rPr>
        <w:t>OpenR</w:t>
      </w:r>
      <w:r>
        <w:rPr>
          <w:spacing w:val="1"/>
          <w:lang w:val="en-US"/>
        </w:rPr>
        <w:t>isc</w:t>
      </w:r>
      <w:r w:rsidRPr="00A82A57">
        <w:rPr>
          <w:spacing w:val="1"/>
        </w:rPr>
        <w:t>1200.</w:t>
      </w:r>
    </w:p>
    <w:p w:rsidR="00A53284" w:rsidRPr="00A82A57" w:rsidRDefault="00A53284" w:rsidP="007E62E1">
      <w:pPr>
        <w:rPr>
          <w:spacing w:val="1"/>
        </w:rPr>
      </w:pPr>
    </w:p>
    <w:p w:rsidR="00A53284" w:rsidRPr="00A82A57" w:rsidRDefault="00A53284" w:rsidP="007E62E1">
      <w:pPr>
        <w:jc w:val="center"/>
        <w:rPr>
          <w:b/>
          <w:spacing w:val="1"/>
          <w:lang w:val="en-US"/>
        </w:rPr>
      </w:pPr>
      <w:r w:rsidRPr="00A82A57">
        <w:rPr>
          <w:b/>
          <w:spacing w:val="1"/>
          <w:lang w:val="en-US"/>
        </w:rPr>
        <w:t xml:space="preserve">The Design and Implementation of the Advanced Bit Manipulation </w:t>
      </w:r>
    </w:p>
    <w:p w:rsidR="00A53284" w:rsidRPr="00A82A57" w:rsidRDefault="00A53284" w:rsidP="007E62E1">
      <w:pPr>
        <w:jc w:val="center"/>
        <w:rPr>
          <w:spacing w:val="1"/>
          <w:lang w:val="en-US"/>
        </w:rPr>
      </w:pPr>
      <w:r w:rsidRPr="00A82A57">
        <w:rPr>
          <w:b/>
          <w:spacing w:val="1"/>
          <w:lang w:val="en-US"/>
        </w:rPr>
        <w:t xml:space="preserve">Microprocessor ORBM Based on the </w:t>
      </w:r>
      <w:r w:rsidRPr="00A82A57">
        <w:rPr>
          <w:b/>
          <w:lang w:val="en-US"/>
        </w:rPr>
        <w:t>OpenRisc1200 Architecture</w:t>
      </w:r>
    </w:p>
    <w:p w:rsidR="00A53284" w:rsidRPr="00984C0C" w:rsidRDefault="00A53284" w:rsidP="007E62E1">
      <w:pPr>
        <w:jc w:val="both"/>
        <w:rPr>
          <w:spacing w:val="1"/>
          <w:lang w:val="en-US"/>
        </w:rPr>
      </w:pPr>
    </w:p>
    <w:p w:rsidR="00A53284" w:rsidRPr="00C46AF8" w:rsidRDefault="00A53284" w:rsidP="007E62E1">
      <w:pPr>
        <w:jc w:val="center"/>
        <w:rPr>
          <w:b/>
          <w:spacing w:val="1"/>
          <w:lang w:val="en-US"/>
        </w:rPr>
      </w:pPr>
      <w:r w:rsidRPr="00A82A57">
        <w:rPr>
          <w:b/>
          <w:spacing w:val="1"/>
          <w:lang w:val="en-US"/>
        </w:rPr>
        <w:t>S. I. Nazarov, A. V. Lyashenko, L. S. Sotov</w:t>
      </w:r>
      <w:r w:rsidRPr="00C46AF8">
        <w:rPr>
          <w:b/>
          <w:spacing w:val="1"/>
          <w:lang w:val="en-US"/>
        </w:rPr>
        <w:t xml:space="preserve">, </w:t>
      </w:r>
      <w:r>
        <w:rPr>
          <w:b/>
          <w:spacing w:val="1"/>
          <w:lang w:val="en-US"/>
        </w:rPr>
        <w:t>A.</w:t>
      </w:r>
      <w:r w:rsidR="00984C0C" w:rsidRPr="00984C0C">
        <w:rPr>
          <w:b/>
          <w:spacing w:val="1"/>
          <w:lang w:val="en-US"/>
        </w:rPr>
        <w:t xml:space="preserve"> </w:t>
      </w:r>
      <w:r>
        <w:rPr>
          <w:b/>
          <w:spacing w:val="1"/>
          <w:lang w:val="en-US"/>
        </w:rPr>
        <w:t>L. Khvalin</w:t>
      </w:r>
    </w:p>
    <w:p w:rsidR="00A53284" w:rsidRPr="00A82A57" w:rsidRDefault="00A53284" w:rsidP="007E62E1">
      <w:pPr>
        <w:ind w:firstLine="709"/>
        <w:rPr>
          <w:rFonts w:eastAsia="NimbusSanL-ReguCond"/>
          <w:color w:val="000000"/>
          <w:spacing w:val="1"/>
          <w:lang w:val="en-US"/>
        </w:rPr>
      </w:pPr>
    </w:p>
    <w:p w:rsidR="00A53284" w:rsidRPr="00A82A57" w:rsidRDefault="00A53284" w:rsidP="007E62E1">
      <w:pPr>
        <w:ind w:firstLine="709"/>
        <w:jc w:val="both"/>
        <w:rPr>
          <w:spacing w:val="1"/>
          <w:lang w:val="en-US"/>
        </w:rPr>
      </w:pPr>
      <w:r w:rsidRPr="00A82A57">
        <w:rPr>
          <w:lang w:val="en-US"/>
        </w:rPr>
        <w:t>The design and implementation of the a</w:t>
      </w:r>
      <w:r w:rsidRPr="00A82A57">
        <w:rPr>
          <w:spacing w:val="1"/>
          <w:lang w:val="en-US"/>
        </w:rPr>
        <w:t xml:space="preserve">dvanced bit manipulation microprocessor ORBM based on the </w:t>
      </w:r>
      <w:r w:rsidRPr="00A82A57">
        <w:rPr>
          <w:lang w:val="en-US"/>
        </w:rPr>
        <w:t xml:space="preserve">OpenRisc1200 architecture is presented. </w:t>
      </w:r>
      <w:r w:rsidRPr="00A82A57">
        <w:rPr>
          <w:spacing w:val="1"/>
          <w:lang w:val="en-US"/>
        </w:rPr>
        <w:t xml:space="preserve">ORBM </w:t>
      </w:r>
      <w:r w:rsidRPr="00A82A57">
        <w:rPr>
          <w:lang w:val="en-US"/>
        </w:rPr>
        <w:t>is a 32 bit processor based on the ORBIS32 instruction se</w:t>
      </w:r>
      <w:r w:rsidRPr="008C7943">
        <w:rPr>
          <w:color w:val="000000" w:themeColor="text1"/>
          <w:lang w:val="en-US"/>
        </w:rPr>
        <w:t xml:space="preserve">t. </w:t>
      </w:r>
      <w:r w:rsidRPr="00396D18">
        <w:rPr>
          <w:lang w:val="en-US"/>
        </w:rPr>
        <w:t xml:space="preserve">The microprocessor </w:t>
      </w:r>
      <w:r w:rsidRPr="00396D18">
        <w:rPr>
          <w:spacing w:val="1"/>
          <w:lang w:val="en-US"/>
        </w:rPr>
        <w:t>performance is increased from two to ten times because microprocessor can execute special instructions of bit manipulation.</w:t>
      </w:r>
      <w:r w:rsidRPr="00396D18">
        <w:rPr>
          <w:lang w:val="en-US"/>
        </w:rPr>
        <w:t xml:space="preserve"> The first prototypes were designed on the Xilinx XC6LX45 FPGA.</w:t>
      </w:r>
      <w:r w:rsidRPr="00A82A57">
        <w:rPr>
          <w:lang w:val="en-US"/>
        </w:rPr>
        <w:t xml:space="preserve"> </w:t>
      </w:r>
      <w:r w:rsidRPr="00A82A57">
        <w:rPr>
          <w:spacing w:val="1"/>
          <w:lang w:val="en-US"/>
        </w:rPr>
        <w:t>It is shown that in comparison with existing microprocessors the developed microprocessor has advantages including e</w:t>
      </w:r>
      <w:r w:rsidRPr="00A82A57">
        <w:rPr>
          <w:spacing w:val="1"/>
          <w:lang w:val="en-US"/>
        </w:rPr>
        <w:t>x</w:t>
      </w:r>
      <w:r w:rsidRPr="00A82A57">
        <w:rPr>
          <w:spacing w:val="1"/>
          <w:lang w:val="en-US"/>
        </w:rPr>
        <w:t>panded functionality, the improved performance and the lowered hardware complexity.</w:t>
      </w:r>
    </w:p>
    <w:p w:rsidR="00A53284" w:rsidRPr="00A82A57" w:rsidRDefault="00A53284" w:rsidP="007E62E1">
      <w:pPr>
        <w:ind w:firstLine="709"/>
        <w:jc w:val="both"/>
        <w:rPr>
          <w:spacing w:val="1"/>
          <w:lang w:val="en-US"/>
        </w:rPr>
      </w:pPr>
      <w:r>
        <w:rPr>
          <w:i/>
          <w:spacing w:val="1"/>
          <w:lang w:val="en-US"/>
        </w:rPr>
        <w:t>Key words</w:t>
      </w:r>
      <w:r w:rsidRPr="008C7943">
        <w:rPr>
          <w:spacing w:val="1"/>
          <w:lang w:val="en-US"/>
        </w:rPr>
        <w:t>:</w:t>
      </w:r>
      <w:r w:rsidRPr="008C7943">
        <w:rPr>
          <w:lang w:val="en-US"/>
        </w:rPr>
        <w:t xml:space="preserve"> </w:t>
      </w:r>
      <w:r>
        <w:rPr>
          <w:lang w:val="en-US"/>
        </w:rPr>
        <w:t>RISC</w:t>
      </w:r>
      <w:r w:rsidRPr="00A82A57">
        <w:rPr>
          <w:lang w:val="en-US"/>
        </w:rPr>
        <w:t xml:space="preserve">-microprocessor, </w:t>
      </w:r>
      <w:r w:rsidRPr="00A82A57">
        <w:rPr>
          <w:spacing w:val="1"/>
          <w:lang w:val="en-US"/>
        </w:rPr>
        <w:t xml:space="preserve">permutation instruction, </w:t>
      </w:r>
      <w:r w:rsidRPr="00396D18">
        <w:rPr>
          <w:lang w:val="en-US"/>
        </w:rPr>
        <w:t xml:space="preserve">subword extract </w:t>
      </w:r>
      <w:r w:rsidRPr="00396D18">
        <w:rPr>
          <w:spacing w:val="1"/>
          <w:lang w:val="en-US"/>
        </w:rPr>
        <w:t>instru</w:t>
      </w:r>
      <w:r w:rsidRPr="00396D18">
        <w:rPr>
          <w:spacing w:val="1"/>
          <w:lang w:val="en-US"/>
        </w:rPr>
        <w:t>c</w:t>
      </w:r>
      <w:r w:rsidRPr="00396D18">
        <w:rPr>
          <w:spacing w:val="1"/>
          <w:lang w:val="en-US"/>
        </w:rPr>
        <w:t>tion,</w:t>
      </w:r>
      <w:r w:rsidRPr="00396D18">
        <w:rPr>
          <w:lang w:val="en-US"/>
        </w:rPr>
        <w:t xml:space="preserve"> subword deposit </w:t>
      </w:r>
      <w:r w:rsidRPr="00396D18">
        <w:rPr>
          <w:spacing w:val="1"/>
          <w:lang w:val="en-US"/>
        </w:rPr>
        <w:t>instruction</w:t>
      </w:r>
      <w:r w:rsidRPr="00396D18">
        <w:rPr>
          <w:lang w:val="en-US"/>
        </w:rPr>
        <w:t>,</w:t>
      </w:r>
      <w:r w:rsidRPr="00A82A57">
        <w:rPr>
          <w:lang w:val="en-US"/>
        </w:rPr>
        <w:t xml:space="preserve"> </w:t>
      </w:r>
      <w:r w:rsidRPr="00A82A57">
        <w:rPr>
          <w:iCs/>
          <w:spacing w:val="1"/>
          <w:lang w:val="en-US"/>
        </w:rPr>
        <w:t xml:space="preserve">multistage interconnection network, </w:t>
      </w:r>
      <w:r w:rsidRPr="00A82A57">
        <w:rPr>
          <w:spacing w:val="1"/>
          <w:lang w:val="en-US"/>
        </w:rPr>
        <w:t>OpenRisc1200 arch</w:t>
      </w:r>
      <w:r w:rsidRPr="00A82A57">
        <w:rPr>
          <w:spacing w:val="1"/>
          <w:lang w:val="en-US"/>
        </w:rPr>
        <w:t>i</w:t>
      </w:r>
      <w:r w:rsidRPr="00A82A57">
        <w:rPr>
          <w:spacing w:val="1"/>
          <w:lang w:val="en-US"/>
        </w:rPr>
        <w:t>tecture.</w:t>
      </w:r>
    </w:p>
    <w:p w:rsidR="0040272A" w:rsidRPr="006C0F25" w:rsidRDefault="0040272A" w:rsidP="0040272A">
      <w:pPr>
        <w:autoSpaceDE w:val="0"/>
        <w:autoSpaceDN w:val="0"/>
        <w:adjustRightInd w:val="0"/>
        <w:ind w:firstLine="709"/>
        <w:jc w:val="both"/>
        <w:rPr>
          <w:rFonts w:eastAsia="Calibri"/>
          <w:sz w:val="28"/>
          <w:szCs w:val="28"/>
          <w:lang w:val="en-US"/>
        </w:rPr>
      </w:pPr>
    </w:p>
    <w:p w:rsidR="00A53284" w:rsidRPr="007922B4" w:rsidRDefault="00A53284" w:rsidP="0040272A">
      <w:pPr>
        <w:autoSpaceDE w:val="0"/>
        <w:autoSpaceDN w:val="0"/>
        <w:adjustRightInd w:val="0"/>
        <w:ind w:firstLine="709"/>
        <w:jc w:val="both"/>
        <w:rPr>
          <w:rFonts w:eastAsia="Calibri"/>
          <w:sz w:val="28"/>
          <w:szCs w:val="28"/>
        </w:rPr>
      </w:pPr>
      <w:r w:rsidRPr="00A82A57">
        <w:rPr>
          <w:rFonts w:eastAsia="Calibri"/>
          <w:sz w:val="28"/>
          <w:szCs w:val="28"/>
        </w:rPr>
        <w:t>С расширением области применения средств вычислительной техн</w:t>
      </w:r>
      <w:r w:rsidRPr="00A82A57">
        <w:rPr>
          <w:rFonts w:eastAsia="Calibri"/>
          <w:sz w:val="28"/>
          <w:szCs w:val="28"/>
        </w:rPr>
        <w:t>и</w:t>
      </w:r>
      <w:r w:rsidRPr="00A82A57">
        <w:rPr>
          <w:rFonts w:eastAsia="Calibri"/>
          <w:sz w:val="28"/>
          <w:szCs w:val="28"/>
        </w:rPr>
        <w:t xml:space="preserve">ки все чаще возникают задачи, связанные с формированием </w:t>
      </w:r>
      <w:r w:rsidRPr="00A82A57">
        <w:rPr>
          <w:sz w:val="28"/>
          <w:szCs w:val="28"/>
        </w:rPr>
        <w:t>перестановок</w:t>
      </w:r>
      <w:r w:rsidRPr="00A82A57">
        <w:rPr>
          <w:rFonts w:eastAsia="Calibri"/>
          <w:sz w:val="28"/>
          <w:szCs w:val="28"/>
        </w:rPr>
        <w:t xml:space="preserve"> или </w:t>
      </w:r>
      <w:r w:rsidRPr="00A82A57">
        <w:rPr>
          <w:sz w:val="28"/>
          <w:szCs w:val="28"/>
        </w:rPr>
        <w:t>манипуляций битами данных</w:t>
      </w:r>
      <w:r w:rsidRPr="00A82A57">
        <w:rPr>
          <w:rFonts w:eastAsia="Calibri"/>
          <w:sz w:val="28"/>
          <w:szCs w:val="28"/>
        </w:rPr>
        <w:t xml:space="preserve"> машинного слова</w:t>
      </w:r>
      <w:r w:rsidRPr="00A82A57">
        <w:rPr>
          <w:sz w:val="28"/>
          <w:szCs w:val="28"/>
        </w:rPr>
        <w:t xml:space="preserve"> [</w:t>
      </w:r>
      <w:r w:rsidRPr="00A82A57">
        <w:rPr>
          <w:noProof/>
          <w:sz w:val="28"/>
          <w:szCs w:val="28"/>
        </w:rPr>
        <w:t>1</w:t>
      </w:r>
      <w:r w:rsidRPr="00A82A57">
        <w:rPr>
          <w:sz w:val="28"/>
          <w:szCs w:val="28"/>
        </w:rPr>
        <w:t>].</w:t>
      </w:r>
      <w:r>
        <w:rPr>
          <w:rFonts w:eastAsia="Calibri"/>
          <w:sz w:val="28"/>
          <w:szCs w:val="28"/>
        </w:rPr>
        <w:t xml:space="preserve"> </w:t>
      </w:r>
      <w:r w:rsidRPr="00A82A57">
        <w:rPr>
          <w:rFonts w:eastAsia="Calibri"/>
          <w:sz w:val="28"/>
          <w:szCs w:val="28"/>
        </w:rPr>
        <w:t xml:space="preserve">Битовые </w:t>
      </w:r>
      <w:r w:rsidRPr="00A82A57">
        <w:rPr>
          <w:sz w:val="28"/>
          <w:szCs w:val="28"/>
        </w:rPr>
        <w:t>перест</w:t>
      </w:r>
      <w:r w:rsidRPr="00A82A57">
        <w:rPr>
          <w:sz w:val="28"/>
          <w:szCs w:val="28"/>
        </w:rPr>
        <w:t>а</w:t>
      </w:r>
      <w:r w:rsidRPr="00A82A57">
        <w:rPr>
          <w:sz w:val="28"/>
          <w:szCs w:val="28"/>
        </w:rPr>
        <w:t>новки</w:t>
      </w:r>
      <w:r w:rsidRPr="00A82A57">
        <w:rPr>
          <w:rFonts w:eastAsia="Calibri"/>
          <w:sz w:val="28"/>
          <w:szCs w:val="28"/>
        </w:rPr>
        <w:t xml:space="preserve"> сложны для программной реализации. В связи с этим в последние годы проводятся интенсивные исследования в области разработки ус</w:t>
      </w:r>
      <w:r w:rsidRPr="00A82A57">
        <w:rPr>
          <w:rFonts w:eastAsia="Calibri"/>
          <w:sz w:val="28"/>
          <w:szCs w:val="28"/>
        </w:rPr>
        <w:t>т</w:t>
      </w:r>
      <w:r w:rsidRPr="00A82A57">
        <w:rPr>
          <w:rFonts w:eastAsia="Calibri"/>
          <w:sz w:val="28"/>
          <w:szCs w:val="28"/>
        </w:rPr>
        <w:t>ройств, ускоряющих обработку битов данных.</w:t>
      </w:r>
      <w:r w:rsidRPr="00A82A57">
        <w:rPr>
          <w:sz w:val="28"/>
          <w:szCs w:val="28"/>
        </w:rPr>
        <w:t xml:space="preserve"> </w:t>
      </w:r>
    </w:p>
    <w:p w:rsidR="00A53284" w:rsidRPr="008C7943" w:rsidRDefault="00A53284" w:rsidP="0040272A">
      <w:pPr>
        <w:autoSpaceDE w:val="0"/>
        <w:autoSpaceDN w:val="0"/>
        <w:adjustRightInd w:val="0"/>
        <w:spacing w:line="250" w:lineRule="auto"/>
        <w:ind w:firstLine="708"/>
        <w:jc w:val="both"/>
        <w:rPr>
          <w:spacing w:val="-2"/>
          <w:sz w:val="28"/>
          <w:szCs w:val="28"/>
        </w:rPr>
      </w:pPr>
      <w:r w:rsidRPr="008C7943">
        <w:rPr>
          <w:spacing w:val="-2"/>
          <w:sz w:val="28"/>
          <w:szCs w:val="28"/>
        </w:rPr>
        <w:lastRenderedPageBreak/>
        <w:t>В работе [</w:t>
      </w:r>
      <w:r w:rsidRPr="008C7943">
        <w:rPr>
          <w:noProof/>
          <w:spacing w:val="-2"/>
          <w:sz w:val="28"/>
          <w:szCs w:val="28"/>
        </w:rPr>
        <w:t>2</w:t>
      </w:r>
      <w:r w:rsidRPr="008C7943">
        <w:rPr>
          <w:spacing w:val="-2"/>
          <w:sz w:val="28"/>
          <w:szCs w:val="28"/>
        </w:rPr>
        <w:t>] был предложен способ структурного синтеза устройств разбиения строки входных данных для реализации инструкций манипуляции битами данных. Устройства манипуляции битами данных просты при посл</w:t>
      </w:r>
      <w:r w:rsidRPr="008C7943">
        <w:rPr>
          <w:spacing w:val="-2"/>
          <w:sz w:val="28"/>
          <w:szCs w:val="28"/>
        </w:rPr>
        <w:t>е</w:t>
      </w:r>
      <w:r w:rsidRPr="008C7943">
        <w:rPr>
          <w:spacing w:val="-2"/>
          <w:sz w:val="28"/>
          <w:szCs w:val="28"/>
        </w:rPr>
        <w:t>довательной обработке машинного слова [</w:t>
      </w:r>
      <w:r w:rsidRPr="008C7943">
        <w:rPr>
          <w:noProof/>
          <w:spacing w:val="-2"/>
          <w:sz w:val="28"/>
          <w:szCs w:val="28"/>
        </w:rPr>
        <w:t>3</w:t>
      </w:r>
      <w:r w:rsidRPr="008C7943">
        <w:rPr>
          <w:spacing w:val="-2"/>
          <w:sz w:val="28"/>
          <w:szCs w:val="28"/>
        </w:rPr>
        <w:t>], однако при разработке ус</w:t>
      </w:r>
      <w:r w:rsidRPr="008C7943">
        <w:rPr>
          <w:spacing w:val="-2"/>
          <w:sz w:val="28"/>
          <w:szCs w:val="28"/>
        </w:rPr>
        <w:t>т</w:t>
      </w:r>
      <w:r w:rsidRPr="008C7943">
        <w:rPr>
          <w:spacing w:val="-2"/>
          <w:sz w:val="28"/>
          <w:szCs w:val="28"/>
        </w:rPr>
        <w:t>ройств, выполняющих манипуляции с битами машинного слова параллел</w:t>
      </w:r>
      <w:r w:rsidRPr="008C7943">
        <w:rPr>
          <w:spacing w:val="-2"/>
          <w:sz w:val="28"/>
          <w:szCs w:val="28"/>
        </w:rPr>
        <w:t>ь</w:t>
      </w:r>
      <w:r w:rsidRPr="008C7943">
        <w:rPr>
          <w:spacing w:val="-2"/>
          <w:sz w:val="28"/>
          <w:szCs w:val="28"/>
        </w:rPr>
        <w:t>но, проблемой является достаточно высокая аппаратурная сложность блока декодирования битов управления переключателями [</w:t>
      </w:r>
      <w:r w:rsidRPr="008C7943">
        <w:rPr>
          <w:noProof/>
          <w:spacing w:val="-2"/>
          <w:sz w:val="28"/>
          <w:szCs w:val="28"/>
        </w:rPr>
        <w:t>4</w:t>
      </w:r>
      <w:r w:rsidRPr="008C7943">
        <w:rPr>
          <w:spacing w:val="-2"/>
          <w:sz w:val="28"/>
          <w:szCs w:val="28"/>
        </w:rPr>
        <w:t xml:space="preserve">, </w:t>
      </w:r>
      <w:r w:rsidRPr="008C7943">
        <w:rPr>
          <w:noProof/>
          <w:spacing w:val="-2"/>
          <w:sz w:val="28"/>
          <w:szCs w:val="28"/>
        </w:rPr>
        <w:t>5</w:t>
      </w:r>
      <w:r w:rsidRPr="008C7943">
        <w:rPr>
          <w:spacing w:val="-2"/>
          <w:sz w:val="28"/>
          <w:szCs w:val="28"/>
        </w:rPr>
        <w:t>]. Аналогичная пр</w:t>
      </w:r>
      <w:r w:rsidRPr="008C7943">
        <w:rPr>
          <w:spacing w:val="-2"/>
          <w:sz w:val="28"/>
          <w:szCs w:val="28"/>
        </w:rPr>
        <w:t>о</w:t>
      </w:r>
      <w:r w:rsidRPr="008C7943">
        <w:rPr>
          <w:spacing w:val="-2"/>
          <w:sz w:val="28"/>
          <w:szCs w:val="28"/>
        </w:rPr>
        <w:t>блема возникает и при других подходах к разработке устройства, основа</w:t>
      </w:r>
      <w:r w:rsidRPr="008C7943">
        <w:rPr>
          <w:spacing w:val="-2"/>
          <w:sz w:val="28"/>
          <w:szCs w:val="28"/>
        </w:rPr>
        <w:t>н</w:t>
      </w:r>
      <w:r w:rsidRPr="008C7943">
        <w:rPr>
          <w:spacing w:val="-2"/>
          <w:sz w:val="28"/>
          <w:szCs w:val="28"/>
        </w:rPr>
        <w:t xml:space="preserve">ных, например, на использовании многоуровневой коммутационной сети </w:t>
      </w:r>
      <w:r w:rsidRPr="008C7943">
        <w:rPr>
          <w:i/>
          <w:spacing w:val="-2"/>
          <w:sz w:val="28"/>
          <w:szCs w:val="28"/>
        </w:rPr>
        <w:t>b</w:t>
      </w:r>
      <w:r w:rsidRPr="008C7943">
        <w:rPr>
          <w:i/>
          <w:spacing w:val="-2"/>
          <w:sz w:val="28"/>
          <w:szCs w:val="28"/>
          <w:lang w:val="en-US"/>
        </w:rPr>
        <w:t>utterfly</w:t>
      </w:r>
      <w:r w:rsidRPr="008C7943">
        <w:rPr>
          <w:spacing w:val="-2"/>
          <w:sz w:val="28"/>
          <w:szCs w:val="28"/>
        </w:rPr>
        <w:t xml:space="preserve"> [</w:t>
      </w:r>
      <w:r w:rsidRPr="008C7943">
        <w:rPr>
          <w:noProof/>
          <w:spacing w:val="-2"/>
          <w:sz w:val="28"/>
          <w:szCs w:val="28"/>
        </w:rPr>
        <w:t>6</w:t>
      </w:r>
      <w:r w:rsidRPr="008C7943">
        <w:rPr>
          <w:spacing w:val="-2"/>
          <w:sz w:val="28"/>
          <w:szCs w:val="28"/>
        </w:rPr>
        <w:t xml:space="preserve">]. </w:t>
      </w:r>
      <w:r w:rsidRPr="0040272A">
        <w:rPr>
          <w:sz w:val="28"/>
          <w:szCs w:val="28"/>
        </w:rPr>
        <w:t>В работе [</w:t>
      </w:r>
      <w:r w:rsidRPr="0040272A">
        <w:rPr>
          <w:noProof/>
          <w:sz w:val="28"/>
          <w:szCs w:val="28"/>
        </w:rPr>
        <w:t>7</w:t>
      </w:r>
      <w:r w:rsidRPr="0040272A">
        <w:rPr>
          <w:sz w:val="28"/>
          <w:szCs w:val="28"/>
        </w:rPr>
        <w:t xml:space="preserve">] показано, что при осуществлении логических и циклических сдвигов битов данных на базе обратной топологии сети </w:t>
      </w:r>
      <w:r w:rsidRPr="0040272A">
        <w:rPr>
          <w:i/>
          <w:sz w:val="28"/>
          <w:szCs w:val="28"/>
        </w:rPr>
        <w:t>b</w:t>
      </w:r>
      <w:r w:rsidRPr="0040272A">
        <w:rPr>
          <w:i/>
          <w:sz w:val="28"/>
          <w:szCs w:val="28"/>
          <w:lang w:val="en-US"/>
        </w:rPr>
        <w:t>u</w:t>
      </w:r>
      <w:r w:rsidRPr="0040272A">
        <w:rPr>
          <w:i/>
          <w:sz w:val="28"/>
          <w:szCs w:val="28"/>
          <w:lang w:val="en-US"/>
        </w:rPr>
        <w:t>t</w:t>
      </w:r>
      <w:r w:rsidRPr="0040272A">
        <w:rPr>
          <w:i/>
          <w:sz w:val="28"/>
          <w:szCs w:val="28"/>
          <w:lang w:val="en-US"/>
        </w:rPr>
        <w:t>terfly</w:t>
      </w:r>
      <w:r w:rsidRPr="0040272A">
        <w:rPr>
          <w:sz w:val="28"/>
          <w:szCs w:val="28"/>
        </w:rPr>
        <w:t xml:space="preserve"> </w:t>
      </w:r>
      <w:r w:rsidRPr="008C7943">
        <w:rPr>
          <w:spacing w:val="-2"/>
          <w:sz w:val="28"/>
          <w:szCs w:val="28"/>
        </w:rPr>
        <w:t>удается существенно упростить декодер битов управления и увеличить его быстродействие. При этом для построения универсального модуля м</w:t>
      </w:r>
      <w:r w:rsidRPr="008C7943">
        <w:rPr>
          <w:spacing w:val="-2"/>
          <w:sz w:val="28"/>
          <w:szCs w:val="28"/>
        </w:rPr>
        <w:t>а</w:t>
      </w:r>
      <w:r w:rsidRPr="008C7943">
        <w:rPr>
          <w:spacing w:val="-2"/>
          <w:sz w:val="28"/>
          <w:szCs w:val="28"/>
        </w:rPr>
        <w:t xml:space="preserve">нипуляции битами требуется две сети </w:t>
      </w:r>
      <w:r w:rsidRPr="008C7943">
        <w:rPr>
          <w:i/>
          <w:spacing w:val="-2"/>
          <w:sz w:val="28"/>
          <w:szCs w:val="28"/>
        </w:rPr>
        <w:t>b</w:t>
      </w:r>
      <w:r w:rsidRPr="008C7943">
        <w:rPr>
          <w:i/>
          <w:spacing w:val="-2"/>
          <w:sz w:val="28"/>
          <w:szCs w:val="28"/>
          <w:lang w:val="en-US"/>
        </w:rPr>
        <w:t>utterfly</w:t>
      </w:r>
      <w:r w:rsidRPr="008C7943">
        <w:rPr>
          <w:i/>
          <w:spacing w:val="-2"/>
          <w:sz w:val="28"/>
          <w:szCs w:val="28"/>
        </w:rPr>
        <w:t xml:space="preserve"> </w:t>
      </w:r>
      <w:r w:rsidRPr="008C7943">
        <w:rPr>
          <w:spacing w:val="-2"/>
          <w:sz w:val="28"/>
          <w:szCs w:val="28"/>
        </w:rPr>
        <w:t xml:space="preserve">и </w:t>
      </w:r>
      <w:r w:rsidRPr="008C7943">
        <w:rPr>
          <w:i/>
          <w:spacing w:val="-2"/>
          <w:sz w:val="28"/>
          <w:szCs w:val="28"/>
          <w:lang w:val="en-US"/>
        </w:rPr>
        <w:t>ibutterfly</w:t>
      </w:r>
      <w:r w:rsidRPr="008C7943">
        <w:rPr>
          <w:spacing w:val="-2"/>
          <w:sz w:val="28"/>
          <w:szCs w:val="28"/>
        </w:rPr>
        <w:t>, реализующие прямые и обратные преобразования. В работах [</w:t>
      </w:r>
      <w:r w:rsidRPr="008C7943">
        <w:rPr>
          <w:noProof/>
          <w:spacing w:val="-2"/>
          <w:sz w:val="28"/>
          <w:szCs w:val="28"/>
        </w:rPr>
        <w:t>8</w:t>
      </w:r>
      <w:r w:rsidR="00662B46">
        <w:rPr>
          <w:spacing w:val="-2"/>
          <w:sz w:val="28"/>
          <w:szCs w:val="28"/>
        </w:rPr>
        <w:t>–</w:t>
      </w:r>
      <w:r w:rsidRPr="008C7943">
        <w:rPr>
          <w:noProof/>
          <w:spacing w:val="-2"/>
          <w:sz w:val="28"/>
          <w:szCs w:val="28"/>
        </w:rPr>
        <w:t>11</w:t>
      </w:r>
      <w:r w:rsidR="00B45A3E">
        <w:rPr>
          <w:spacing w:val="-2"/>
          <w:sz w:val="28"/>
          <w:szCs w:val="28"/>
        </w:rPr>
        <w:t>] предпринят ряд шагов</w:t>
      </w:r>
      <w:r w:rsidRPr="008C7943">
        <w:rPr>
          <w:spacing w:val="-2"/>
          <w:sz w:val="28"/>
          <w:szCs w:val="28"/>
        </w:rPr>
        <w:t xml:space="preserve"> по упрощению и повышению быстродействия устройств, осуществляющих манипуляции битами данных, а в работе [</w:t>
      </w:r>
      <w:r w:rsidRPr="008C7943">
        <w:rPr>
          <w:noProof/>
          <w:spacing w:val="-2"/>
          <w:sz w:val="28"/>
          <w:szCs w:val="28"/>
        </w:rPr>
        <w:t>12</w:t>
      </w:r>
      <w:r w:rsidRPr="008C7943">
        <w:rPr>
          <w:spacing w:val="-2"/>
          <w:sz w:val="28"/>
          <w:szCs w:val="28"/>
        </w:rPr>
        <w:t>] описана практическая реализ</w:t>
      </w:r>
      <w:r w:rsidRPr="008C7943">
        <w:rPr>
          <w:spacing w:val="-2"/>
          <w:sz w:val="28"/>
          <w:szCs w:val="28"/>
        </w:rPr>
        <w:t>а</w:t>
      </w:r>
      <w:r w:rsidRPr="008C7943">
        <w:rPr>
          <w:spacing w:val="-2"/>
          <w:sz w:val="28"/>
          <w:szCs w:val="28"/>
        </w:rPr>
        <w:t>ция универсального устройства манипуляции битами данных.</w:t>
      </w:r>
    </w:p>
    <w:p w:rsidR="00A53284" w:rsidRPr="00A82A57" w:rsidRDefault="00A53284" w:rsidP="0040272A">
      <w:pPr>
        <w:spacing w:line="250" w:lineRule="auto"/>
        <w:ind w:firstLine="708"/>
        <w:jc w:val="both"/>
        <w:rPr>
          <w:sz w:val="28"/>
          <w:szCs w:val="28"/>
        </w:rPr>
      </w:pPr>
      <w:r w:rsidRPr="00A82A57">
        <w:rPr>
          <w:sz w:val="28"/>
          <w:szCs w:val="28"/>
        </w:rPr>
        <w:t>В данной статье</w:t>
      </w:r>
      <w:r w:rsidRPr="00B43929">
        <w:rPr>
          <w:sz w:val="28"/>
          <w:szCs w:val="28"/>
        </w:rPr>
        <w:t xml:space="preserve"> </w:t>
      </w:r>
      <w:r>
        <w:rPr>
          <w:sz w:val="28"/>
          <w:szCs w:val="28"/>
        </w:rPr>
        <w:t xml:space="preserve">описаны </w:t>
      </w:r>
      <w:r w:rsidRPr="00B43929">
        <w:rPr>
          <w:sz w:val="28"/>
          <w:szCs w:val="28"/>
        </w:rPr>
        <w:t>результаты исследований</w:t>
      </w:r>
      <w:r w:rsidRPr="00A82A57">
        <w:rPr>
          <w:sz w:val="28"/>
          <w:szCs w:val="28"/>
        </w:rPr>
        <w:t xml:space="preserve"> по созданию пр</w:t>
      </w:r>
      <w:r w:rsidRPr="00A82A57">
        <w:rPr>
          <w:sz w:val="28"/>
          <w:szCs w:val="28"/>
        </w:rPr>
        <w:t>о</w:t>
      </w:r>
      <w:r w:rsidRPr="00A82A57">
        <w:rPr>
          <w:sz w:val="28"/>
          <w:szCs w:val="28"/>
        </w:rPr>
        <w:t>цессорн</w:t>
      </w:r>
      <w:r>
        <w:rPr>
          <w:sz w:val="28"/>
          <w:szCs w:val="28"/>
        </w:rPr>
        <w:t>ой</w:t>
      </w:r>
      <w:r w:rsidRPr="00A82A57">
        <w:rPr>
          <w:sz w:val="28"/>
          <w:szCs w:val="28"/>
        </w:rPr>
        <w:t xml:space="preserve"> </w:t>
      </w:r>
      <w:r w:rsidRPr="00B43929">
        <w:rPr>
          <w:sz w:val="28"/>
          <w:szCs w:val="28"/>
        </w:rPr>
        <w:t>системы</w:t>
      </w:r>
      <w:r>
        <w:rPr>
          <w:sz w:val="28"/>
          <w:szCs w:val="28"/>
        </w:rPr>
        <w:t xml:space="preserve"> на основе</w:t>
      </w:r>
      <w:r w:rsidRPr="00A82A57">
        <w:rPr>
          <w:sz w:val="28"/>
          <w:szCs w:val="28"/>
        </w:rPr>
        <w:t xml:space="preserve"> открыты</w:t>
      </w:r>
      <w:r>
        <w:rPr>
          <w:sz w:val="28"/>
          <w:szCs w:val="28"/>
        </w:rPr>
        <w:t>х</w:t>
      </w:r>
      <w:r w:rsidRPr="00A82A57">
        <w:rPr>
          <w:sz w:val="28"/>
          <w:szCs w:val="28"/>
        </w:rPr>
        <w:t xml:space="preserve"> </w:t>
      </w:r>
      <w:r>
        <w:rPr>
          <w:sz w:val="28"/>
          <w:szCs w:val="28"/>
        </w:rPr>
        <w:t>аппаратурных решений</w:t>
      </w:r>
      <w:r w:rsidRPr="00A82A57">
        <w:rPr>
          <w:sz w:val="28"/>
          <w:szCs w:val="28"/>
        </w:rPr>
        <w:t xml:space="preserve"> и </w:t>
      </w:r>
      <w:r>
        <w:rPr>
          <w:sz w:val="28"/>
          <w:szCs w:val="28"/>
        </w:rPr>
        <w:t>разраб</w:t>
      </w:r>
      <w:r>
        <w:rPr>
          <w:sz w:val="28"/>
          <w:szCs w:val="28"/>
        </w:rPr>
        <w:t>о</w:t>
      </w:r>
      <w:r>
        <w:rPr>
          <w:sz w:val="28"/>
          <w:szCs w:val="28"/>
        </w:rPr>
        <w:t>танного авторами уникального модуля для ускоренной манипуляции бит</w:t>
      </w:r>
      <w:r>
        <w:rPr>
          <w:sz w:val="28"/>
          <w:szCs w:val="28"/>
        </w:rPr>
        <w:t>а</w:t>
      </w:r>
      <w:r>
        <w:rPr>
          <w:sz w:val="28"/>
          <w:szCs w:val="28"/>
        </w:rPr>
        <w:t>ми данных</w:t>
      </w:r>
      <w:r w:rsidRPr="00A82A57">
        <w:rPr>
          <w:sz w:val="28"/>
          <w:szCs w:val="28"/>
        </w:rPr>
        <w:t xml:space="preserve">. </w:t>
      </w:r>
      <w:r w:rsidRPr="00B43929">
        <w:rPr>
          <w:sz w:val="28"/>
          <w:szCs w:val="28"/>
        </w:rPr>
        <w:t>Для</w:t>
      </w:r>
      <w:r w:rsidRPr="00A82A57">
        <w:rPr>
          <w:sz w:val="28"/>
          <w:szCs w:val="28"/>
        </w:rPr>
        <w:t xml:space="preserve"> разработки и моделирования использовалась программа </w:t>
      </w:r>
      <w:r w:rsidRPr="007922B4">
        <w:rPr>
          <w:sz w:val="28"/>
          <w:szCs w:val="28"/>
          <w:lang w:val="en-US"/>
        </w:rPr>
        <w:t>Xilinx</w:t>
      </w:r>
      <w:r w:rsidRPr="007922B4">
        <w:rPr>
          <w:sz w:val="28"/>
          <w:szCs w:val="28"/>
        </w:rPr>
        <w:t xml:space="preserve"> </w:t>
      </w:r>
      <w:r w:rsidRPr="007922B4">
        <w:rPr>
          <w:sz w:val="28"/>
          <w:szCs w:val="28"/>
          <w:lang w:val="en-US"/>
        </w:rPr>
        <w:t>ISE</w:t>
      </w:r>
      <w:r w:rsidRPr="00A82A57">
        <w:rPr>
          <w:sz w:val="28"/>
          <w:szCs w:val="28"/>
        </w:rPr>
        <w:t xml:space="preserve"> [</w:t>
      </w:r>
      <w:r w:rsidRPr="00A82A57">
        <w:rPr>
          <w:noProof/>
          <w:sz w:val="28"/>
          <w:szCs w:val="28"/>
        </w:rPr>
        <w:t>13</w:t>
      </w:r>
      <w:r w:rsidRPr="00A82A57">
        <w:rPr>
          <w:sz w:val="28"/>
          <w:szCs w:val="28"/>
        </w:rPr>
        <w:t xml:space="preserve">]. </w:t>
      </w:r>
      <w:r w:rsidR="00662B46">
        <w:rPr>
          <w:sz w:val="28"/>
          <w:szCs w:val="28"/>
        </w:rPr>
        <w:t>Применяемый</w:t>
      </w:r>
      <w:r>
        <w:rPr>
          <w:sz w:val="28"/>
          <w:szCs w:val="28"/>
        </w:rPr>
        <w:t xml:space="preserve"> в микропроцессоре универсальный модуль ускоренной манипуляции битами данных</w:t>
      </w:r>
      <w:r w:rsidRPr="00A82A57">
        <w:rPr>
          <w:sz w:val="28"/>
          <w:szCs w:val="28"/>
        </w:rPr>
        <w:t xml:space="preserve"> описан в</w:t>
      </w:r>
      <w:r>
        <w:rPr>
          <w:sz w:val="28"/>
          <w:szCs w:val="28"/>
        </w:rPr>
        <w:t xml:space="preserve"> работах</w:t>
      </w:r>
      <w:r w:rsidRPr="00A82A57">
        <w:rPr>
          <w:sz w:val="28"/>
          <w:szCs w:val="28"/>
        </w:rPr>
        <w:t xml:space="preserve"> [</w:t>
      </w:r>
      <w:r w:rsidRPr="00A82A57">
        <w:rPr>
          <w:noProof/>
          <w:sz w:val="28"/>
          <w:szCs w:val="28"/>
        </w:rPr>
        <w:t>12</w:t>
      </w:r>
      <w:r w:rsidRPr="00A82A57">
        <w:rPr>
          <w:sz w:val="28"/>
          <w:szCs w:val="28"/>
        </w:rPr>
        <w:t xml:space="preserve">, </w:t>
      </w:r>
      <w:r w:rsidRPr="00A82A57">
        <w:rPr>
          <w:noProof/>
          <w:sz w:val="28"/>
          <w:szCs w:val="28"/>
        </w:rPr>
        <w:t>14</w:t>
      </w:r>
      <w:r>
        <w:rPr>
          <w:sz w:val="28"/>
          <w:szCs w:val="28"/>
        </w:rPr>
        <w:t>–</w:t>
      </w:r>
      <w:r w:rsidRPr="00A82A57">
        <w:rPr>
          <w:noProof/>
          <w:color w:val="131413"/>
          <w:sz w:val="28"/>
          <w:szCs w:val="28"/>
        </w:rPr>
        <w:t>16</w:t>
      </w:r>
      <w:r w:rsidRPr="00A82A57">
        <w:rPr>
          <w:sz w:val="28"/>
          <w:szCs w:val="28"/>
        </w:rPr>
        <w:t xml:space="preserve">]. Особенности </w:t>
      </w:r>
      <w:r>
        <w:rPr>
          <w:sz w:val="28"/>
          <w:szCs w:val="28"/>
        </w:rPr>
        <w:t xml:space="preserve">функционирования </w:t>
      </w:r>
      <w:r w:rsidRPr="00A82A57">
        <w:rPr>
          <w:sz w:val="28"/>
          <w:szCs w:val="28"/>
        </w:rPr>
        <w:t xml:space="preserve">некоторых </w:t>
      </w:r>
      <w:r>
        <w:rPr>
          <w:sz w:val="28"/>
          <w:szCs w:val="28"/>
        </w:rPr>
        <w:t>узлов модуля</w:t>
      </w:r>
      <w:r w:rsidRPr="00A82A57">
        <w:rPr>
          <w:sz w:val="28"/>
          <w:szCs w:val="28"/>
        </w:rPr>
        <w:t xml:space="preserve"> подробно обс</w:t>
      </w:r>
      <w:r w:rsidRPr="00A82A57">
        <w:rPr>
          <w:sz w:val="28"/>
          <w:szCs w:val="28"/>
        </w:rPr>
        <w:t>у</w:t>
      </w:r>
      <w:r w:rsidRPr="00A82A57">
        <w:rPr>
          <w:sz w:val="28"/>
          <w:szCs w:val="28"/>
        </w:rPr>
        <w:t>ждены в [</w:t>
      </w:r>
      <w:r w:rsidRPr="00A82A57">
        <w:rPr>
          <w:noProof/>
          <w:sz w:val="28"/>
          <w:szCs w:val="28"/>
        </w:rPr>
        <w:t>17</w:t>
      </w:r>
      <w:r>
        <w:rPr>
          <w:sz w:val="28"/>
          <w:szCs w:val="28"/>
        </w:rPr>
        <w:t>–</w:t>
      </w:r>
      <w:r w:rsidRPr="00A82A57">
        <w:rPr>
          <w:noProof/>
          <w:sz w:val="28"/>
          <w:szCs w:val="28"/>
        </w:rPr>
        <w:t>19</w:t>
      </w:r>
      <w:r w:rsidRPr="00A82A57">
        <w:rPr>
          <w:sz w:val="28"/>
          <w:szCs w:val="28"/>
        </w:rPr>
        <w:t>].</w:t>
      </w:r>
    </w:p>
    <w:p w:rsidR="00A53284" w:rsidRPr="00A82A57" w:rsidRDefault="00A53284" w:rsidP="0040272A">
      <w:pPr>
        <w:spacing w:line="250" w:lineRule="auto"/>
        <w:ind w:firstLine="708"/>
        <w:jc w:val="both"/>
        <w:rPr>
          <w:sz w:val="28"/>
          <w:szCs w:val="28"/>
        </w:rPr>
      </w:pPr>
      <w:r w:rsidRPr="00A82A57">
        <w:rPr>
          <w:sz w:val="28"/>
          <w:szCs w:val="28"/>
        </w:rPr>
        <w:t>Для тестирования</w:t>
      </w:r>
      <w:r>
        <w:rPr>
          <w:sz w:val="28"/>
          <w:szCs w:val="28"/>
        </w:rPr>
        <w:t xml:space="preserve"> устройства перестановки битов</w:t>
      </w:r>
      <w:r w:rsidRPr="00A82A57">
        <w:rPr>
          <w:sz w:val="28"/>
          <w:szCs w:val="28"/>
        </w:rPr>
        <w:t xml:space="preserve"> по его описанию, привед</w:t>
      </w:r>
      <w:r>
        <w:rPr>
          <w:sz w:val="28"/>
          <w:szCs w:val="28"/>
        </w:rPr>
        <w:t>е</w:t>
      </w:r>
      <w:r w:rsidRPr="00A82A57">
        <w:rPr>
          <w:sz w:val="28"/>
          <w:szCs w:val="28"/>
        </w:rPr>
        <w:t>нному в [</w:t>
      </w:r>
      <w:r w:rsidRPr="00A82A57">
        <w:rPr>
          <w:noProof/>
          <w:sz w:val="28"/>
          <w:szCs w:val="28"/>
        </w:rPr>
        <w:t>14</w:t>
      </w:r>
      <w:r>
        <w:rPr>
          <w:color w:val="131413"/>
          <w:sz w:val="28"/>
          <w:szCs w:val="28"/>
        </w:rPr>
        <w:t>–</w:t>
      </w:r>
      <w:r w:rsidRPr="00A82A57">
        <w:rPr>
          <w:noProof/>
          <w:color w:val="131413"/>
          <w:sz w:val="28"/>
          <w:szCs w:val="28"/>
        </w:rPr>
        <w:t>16</w:t>
      </w:r>
      <w:r w:rsidRPr="00A82A57">
        <w:rPr>
          <w:sz w:val="28"/>
          <w:szCs w:val="28"/>
        </w:rPr>
        <w:t xml:space="preserve">], была составлена имитационная модель на языках </w:t>
      </w:r>
      <w:r w:rsidRPr="00A82A57">
        <w:rPr>
          <w:sz w:val="28"/>
          <w:szCs w:val="28"/>
          <w:lang w:val="en-US"/>
        </w:rPr>
        <w:t>Verilog</w:t>
      </w:r>
      <w:r w:rsidRPr="00A82A57">
        <w:rPr>
          <w:sz w:val="28"/>
          <w:szCs w:val="28"/>
        </w:rPr>
        <w:t xml:space="preserve"> и </w:t>
      </w:r>
      <w:r w:rsidRPr="00A82A57">
        <w:rPr>
          <w:sz w:val="28"/>
          <w:szCs w:val="28"/>
          <w:lang w:val="en-US"/>
        </w:rPr>
        <w:t>SystemC</w:t>
      </w:r>
      <w:r w:rsidRPr="00A82A57">
        <w:rPr>
          <w:sz w:val="28"/>
          <w:szCs w:val="28"/>
        </w:rPr>
        <w:t xml:space="preserve"> [</w:t>
      </w:r>
      <w:r w:rsidRPr="00A82A57">
        <w:rPr>
          <w:noProof/>
          <w:color w:val="131413"/>
          <w:sz w:val="28"/>
          <w:szCs w:val="28"/>
        </w:rPr>
        <w:t>20</w:t>
      </w:r>
      <w:r w:rsidRPr="00A82A57">
        <w:rPr>
          <w:color w:val="131413"/>
          <w:sz w:val="28"/>
          <w:szCs w:val="28"/>
        </w:rPr>
        <w:t xml:space="preserve">, </w:t>
      </w:r>
      <w:r w:rsidRPr="00A82A57">
        <w:rPr>
          <w:noProof/>
          <w:color w:val="131413"/>
          <w:sz w:val="28"/>
          <w:szCs w:val="28"/>
        </w:rPr>
        <w:t>21</w:t>
      </w:r>
      <w:r w:rsidRPr="00A82A57">
        <w:rPr>
          <w:sz w:val="28"/>
          <w:szCs w:val="28"/>
        </w:rPr>
        <w:t xml:space="preserve">]. </w:t>
      </w:r>
    </w:p>
    <w:p w:rsidR="00A53284" w:rsidRPr="00BC1E3F" w:rsidRDefault="00A53284" w:rsidP="0040272A">
      <w:pPr>
        <w:spacing w:line="250" w:lineRule="auto"/>
        <w:ind w:firstLine="708"/>
        <w:jc w:val="both"/>
        <w:rPr>
          <w:sz w:val="28"/>
          <w:szCs w:val="28"/>
        </w:rPr>
      </w:pPr>
      <w:r w:rsidRPr="00BC1E3F">
        <w:rPr>
          <w:sz w:val="28"/>
          <w:szCs w:val="28"/>
        </w:rPr>
        <w:t xml:space="preserve">Наименование программного модуля перестановки битов данных – ВМ_32. Входом модуля является 32-разрядная шина </w:t>
      </w:r>
      <w:r w:rsidRPr="00BC1E3F">
        <w:rPr>
          <w:sz w:val="28"/>
          <w:szCs w:val="28"/>
          <w:lang w:val="en-US"/>
        </w:rPr>
        <w:t>X</w:t>
      </w:r>
      <w:r w:rsidRPr="00BC1E3F">
        <w:rPr>
          <w:sz w:val="28"/>
          <w:szCs w:val="28"/>
        </w:rPr>
        <w:t>, на которую под</w:t>
      </w:r>
      <w:r w:rsidRPr="00BC1E3F">
        <w:rPr>
          <w:sz w:val="28"/>
          <w:szCs w:val="28"/>
        </w:rPr>
        <w:t>а</w:t>
      </w:r>
      <w:r w:rsidRPr="00BC1E3F">
        <w:rPr>
          <w:sz w:val="28"/>
          <w:szCs w:val="28"/>
        </w:rPr>
        <w:t>ются данные. Выходом модуля является 32-разрядная шина, поименова</w:t>
      </w:r>
      <w:r w:rsidRPr="00BC1E3F">
        <w:rPr>
          <w:sz w:val="28"/>
          <w:szCs w:val="28"/>
        </w:rPr>
        <w:t>н</w:t>
      </w:r>
      <w:r w:rsidRPr="00BC1E3F">
        <w:rPr>
          <w:sz w:val="28"/>
          <w:szCs w:val="28"/>
        </w:rPr>
        <w:t xml:space="preserve">ная как </w:t>
      </w:r>
      <w:r w:rsidRPr="00BC1E3F">
        <w:rPr>
          <w:sz w:val="28"/>
          <w:szCs w:val="28"/>
          <w:lang w:val="en-US"/>
        </w:rPr>
        <w:t>Y</w:t>
      </w:r>
      <w:r w:rsidRPr="00BC1E3F">
        <w:rPr>
          <w:sz w:val="28"/>
          <w:szCs w:val="28"/>
        </w:rPr>
        <w:t xml:space="preserve">. </w:t>
      </w:r>
    </w:p>
    <w:p w:rsidR="00A53284" w:rsidRPr="00BC1E3F" w:rsidRDefault="00A53284" w:rsidP="0040272A">
      <w:pPr>
        <w:spacing w:line="250" w:lineRule="auto"/>
        <w:ind w:firstLine="708"/>
        <w:jc w:val="both"/>
        <w:rPr>
          <w:sz w:val="28"/>
          <w:szCs w:val="28"/>
        </w:rPr>
      </w:pPr>
      <w:r w:rsidRPr="00BC1E3F">
        <w:rPr>
          <w:sz w:val="28"/>
          <w:szCs w:val="28"/>
        </w:rPr>
        <w:t xml:space="preserve">Перестановка разрядов в представлении </w:t>
      </w:r>
      <w:r w:rsidRPr="00BC1E3F">
        <w:rPr>
          <w:sz w:val="28"/>
          <w:szCs w:val="28"/>
          <w:lang w:val="en-US"/>
        </w:rPr>
        <w:t>X</w:t>
      </w:r>
      <w:r w:rsidRPr="00BC1E3F">
        <w:rPr>
          <w:sz w:val="28"/>
          <w:szCs w:val="28"/>
        </w:rPr>
        <w:t xml:space="preserve"> осуществляется в соотве</w:t>
      </w:r>
      <w:r w:rsidRPr="00BC1E3F">
        <w:rPr>
          <w:sz w:val="28"/>
          <w:szCs w:val="28"/>
        </w:rPr>
        <w:t>т</w:t>
      </w:r>
      <w:r w:rsidRPr="00BC1E3F">
        <w:rPr>
          <w:sz w:val="28"/>
          <w:szCs w:val="28"/>
        </w:rPr>
        <w:t>ствии с набором однобитовых указателей, описание которых приведено в работах [</w:t>
      </w:r>
      <w:r w:rsidR="00662B46" w:rsidRPr="00BC1E3F">
        <w:rPr>
          <w:noProof/>
          <w:sz w:val="28"/>
          <w:szCs w:val="28"/>
        </w:rPr>
        <w:t xml:space="preserve">2, </w:t>
      </w:r>
      <w:r w:rsidRPr="00BC1E3F">
        <w:rPr>
          <w:noProof/>
          <w:sz w:val="28"/>
          <w:szCs w:val="28"/>
        </w:rPr>
        <w:t>12</w:t>
      </w:r>
      <w:r w:rsidRPr="00BC1E3F">
        <w:rPr>
          <w:sz w:val="28"/>
          <w:szCs w:val="28"/>
        </w:rPr>
        <w:t>,</w:t>
      </w:r>
      <w:r w:rsidRPr="00BC1E3F">
        <w:rPr>
          <w:color w:val="131413"/>
          <w:sz w:val="28"/>
          <w:szCs w:val="28"/>
        </w:rPr>
        <w:t xml:space="preserve"> </w:t>
      </w:r>
      <w:r w:rsidRPr="00BC1E3F">
        <w:rPr>
          <w:noProof/>
          <w:color w:val="131413"/>
          <w:sz w:val="28"/>
          <w:szCs w:val="28"/>
        </w:rPr>
        <w:t>22</w:t>
      </w:r>
      <w:r w:rsidRPr="00BC1E3F">
        <w:rPr>
          <w:color w:val="131413"/>
          <w:sz w:val="28"/>
          <w:szCs w:val="28"/>
        </w:rPr>
        <w:t xml:space="preserve">, </w:t>
      </w:r>
      <w:r w:rsidRPr="00BC1E3F">
        <w:rPr>
          <w:noProof/>
          <w:color w:val="131413"/>
          <w:sz w:val="28"/>
          <w:szCs w:val="28"/>
        </w:rPr>
        <w:t>23</w:t>
      </w:r>
      <w:r w:rsidRPr="00BC1E3F">
        <w:rPr>
          <w:color w:val="131413"/>
          <w:sz w:val="28"/>
          <w:szCs w:val="28"/>
        </w:rPr>
        <w:t>]</w:t>
      </w:r>
      <w:r w:rsidRPr="00BC1E3F">
        <w:rPr>
          <w:sz w:val="28"/>
          <w:szCs w:val="28"/>
        </w:rPr>
        <w:t>. Конкретику перестановок определяют также вхо</w:t>
      </w:r>
      <w:r w:rsidRPr="00BC1E3F">
        <w:rPr>
          <w:sz w:val="28"/>
          <w:szCs w:val="28"/>
        </w:rPr>
        <w:t>д</w:t>
      </w:r>
      <w:r w:rsidRPr="00BC1E3F">
        <w:rPr>
          <w:sz w:val="28"/>
          <w:szCs w:val="28"/>
        </w:rPr>
        <w:t>ные данные, подаваемые:</w:t>
      </w:r>
    </w:p>
    <w:p w:rsidR="00A53284" w:rsidRPr="00BC1E3F" w:rsidRDefault="00A53284" w:rsidP="0040272A">
      <w:pPr>
        <w:pStyle w:val="aff3"/>
        <w:numPr>
          <w:ilvl w:val="0"/>
          <w:numId w:val="28"/>
        </w:numPr>
        <w:tabs>
          <w:tab w:val="left" w:pos="993"/>
        </w:tabs>
        <w:spacing w:after="0" w:line="250" w:lineRule="auto"/>
        <w:ind w:left="0" w:firstLine="709"/>
        <w:jc w:val="both"/>
        <w:rPr>
          <w:rFonts w:ascii="Times New Roman" w:hAnsi="Times New Roman"/>
          <w:sz w:val="28"/>
          <w:szCs w:val="28"/>
        </w:rPr>
      </w:pPr>
      <w:r w:rsidRPr="00BC1E3F">
        <w:rPr>
          <w:rFonts w:ascii="Times New Roman" w:hAnsi="Times New Roman"/>
          <w:sz w:val="28"/>
          <w:szCs w:val="28"/>
        </w:rPr>
        <w:t xml:space="preserve">на 16-битовые шины (управление матрицей перестановок) </w:t>
      </w:r>
      <w:r w:rsidRPr="00BC1E3F">
        <w:rPr>
          <w:rFonts w:ascii="Times New Roman" w:hAnsi="Times New Roman"/>
          <w:sz w:val="28"/>
          <w:szCs w:val="28"/>
          <w:lang w:val="en-US"/>
        </w:rPr>
        <w:t>C</w:t>
      </w:r>
      <w:r w:rsidRPr="00BC1E3F">
        <w:rPr>
          <w:rFonts w:ascii="Times New Roman" w:hAnsi="Times New Roman"/>
          <w:sz w:val="28"/>
          <w:szCs w:val="28"/>
        </w:rPr>
        <w:t xml:space="preserve">1, </w:t>
      </w:r>
      <w:r w:rsidRPr="00BC1E3F">
        <w:rPr>
          <w:rFonts w:ascii="Times New Roman" w:hAnsi="Times New Roman"/>
          <w:sz w:val="28"/>
          <w:szCs w:val="28"/>
          <w:lang w:val="en-US"/>
        </w:rPr>
        <w:t>C</w:t>
      </w:r>
      <w:r w:rsidRPr="00BC1E3F">
        <w:rPr>
          <w:rFonts w:ascii="Times New Roman" w:hAnsi="Times New Roman"/>
          <w:sz w:val="28"/>
          <w:szCs w:val="28"/>
        </w:rPr>
        <w:t xml:space="preserve">2, </w:t>
      </w:r>
      <w:r w:rsidRPr="00BC1E3F">
        <w:rPr>
          <w:rFonts w:ascii="Times New Roman" w:hAnsi="Times New Roman"/>
          <w:sz w:val="28"/>
          <w:szCs w:val="28"/>
          <w:lang w:val="en-US"/>
        </w:rPr>
        <w:t>C</w:t>
      </w:r>
      <w:r w:rsidRPr="00BC1E3F">
        <w:rPr>
          <w:rFonts w:ascii="Times New Roman" w:hAnsi="Times New Roman"/>
          <w:sz w:val="28"/>
          <w:szCs w:val="28"/>
        </w:rPr>
        <w:t xml:space="preserve">3, </w:t>
      </w:r>
      <w:r w:rsidRPr="00BC1E3F">
        <w:rPr>
          <w:rFonts w:ascii="Times New Roman" w:hAnsi="Times New Roman"/>
          <w:sz w:val="28"/>
          <w:szCs w:val="28"/>
          <w:lang w:val="en-US"/>
        </w:rPr>
        <w:t>C</w:t>
      </w:r>
      <w:r w:rsidRPr="00BC1E3F">
        <w:rPr>
          <w:rFonts w:ascii="Times New Roman" w:hAnsi="Times New Roman"/>
          <w:sz w:val="28"/>
          <w:szCs w:val="28"/>
        </w:rPr>
        <w:t xml:space="preserve">4, </w:t>
      </w:r>
      <w:r w:rsidRPr="00BC1E3F">
        <w:rPr>
          <w:rFonts w:ascii="Times New Roman" w:hAnsi="Times New Roman"/>
          <w:sz w:val="28"/>
          <w:szCs w:val="28"/>
          <w:lang w:val="en-US"/>
        </w:rPr>
        <w:t>C</w:t>
      </w:r>
      <w:r w:rsidRPr="00BC1E3F">
        <w:rPr>
          <w:rFonts w:ascii="Times New Roman" w:hAnsi="Times New Roman"/>
          <w:sz w:val="28"/>
          <w:szCs w:val="28"/>
        </w:rPr>
        <w:t>5;</w:t>
      </w:r>
    </w:p>
    <w:p w:rsidR="00A53284" w:rsidRPr="00BC1E3F" w:rsidRDefault="00A53284" w:rsidP="0040272A">
      <w:pPr>
        <w:pStyle w:val="aff3"/>
        <w:numPr>
          <w:ilvl w:val="0"/>
          <w:numId w:val="28"/>
        </w:numPr>
        <w:tabs>
          <w:tab w:val="left" w:pos="993"/>
        </w:tabs>
        <w:spacing w:after="0" w:line="250" w:lineRule="auto"/>
        <w:ind w:left="0" w:firstLine="709"/>
        <w:jc w:val="both"/>
        <w:rPr>
          <w:rFonts w:ascii="Times New Roman" w:hAnsi="Times New Roman"/>
          <w:sz w:val="28"/>
          <w:szCs w:val="28"/>
        </w:rPr>
      </w:pPr>
      <w:r w:rsidRPr="00BC1E3F">
        <w:rPr>
          <w:rFonts w:ascii="Times New Roman" w:hAnsi="Times New Roman"/>
          <w:sz w:val="28"/>
          <w:szCs w:val="28"/>
        </w:rPr>
        <w:t xml:space="preserve">на 5-разрядную шину (задание числа сдвигов) </w:t>
      </w:r>
      <w:r w:rsidRPr="00BC1E3F">
        <w:rPr>
          <w:rFonts w:ascii="Times New Roman" w:hAnsi="Times New Roman"/>
          <w:sz w:val="28"/>
          <w:szCs w:val="28"/>
          <w:lang w:val="en-US"/>
        </w:rPr>
        <w:t>A</w:t>
      </w:r>
      <w:r w:rsidRPr="00BC1E3F">
        <w:rPr>
          <w:rFonts w:ascii="Times New Roman" w:hAnsi="Times New Roman"/>
          <w:sz w:val="28"/>
          <w:szCs w:val="28"/>
        </w:rPr>
        <w:t>;</w:t>
      </w:r>
    </w:p>
    <w:p w:rsidR="00A53284" w:rsidRPr="00BC1E3F" w:rsidRDefault="00A53284" w:rsidP="0040272A">
      <w:pPr>
        <w:pStyle w:val="aff3"/>
        <w:numPr>
          <w:ilvl w:val="0"/>
          <w:numId w:val="28"/>
        </w:numPr>
        <w:tabs>
          <w:tab w:val="left" w:pos="993"/>
        </w:tabs>
        <w:spacing w:after="0" w:line="250" w:lineRule="auto"/>
        <w:ind w:left="0" w:firstLine="709"/>
        <w:jc w:val="both"/>
        <w:rPr>
          <w:rFonts w:ascii="Times New Roman" w:hAnsi="Times New Roman"/>
          <w:sz w:val="28"/>
          <w:szCs w:val="28"/>
        </w:rPr>
      </w:pPr>
      <w:r w:rsidRPr="00BC1E3F">
        <w:rPr>
          <w:rFonts w:ascii="Times New Roman" w:hAnsi="Times New Roman"/>
          <w:sz w:val="28"/>
          <w:szCs w:val="28"/>
        </w:rPr>
        <w:t xml:space="preserve">на 32-разрядную шину (задание маскирования разрядов) </w:t>
      </w:r>
      <w:r w:rsidRPr="00BC1E3F">
        <w:rPr>
          <w:rFonts w:ascii="Times New Roman" w:hAnsi="Times New Roman"/>
          <w:sz w:val="28"/>
          <w:szCs w:val="28"/>
          <w:lang w:val="en-US"/>
        </w:rPr>
        <w:t>F</w:t>
      </w:r>
      <w:r w:rsidRPr="00BC1E3F">
        <w:rPr>
          <w:rFonts w:ascii="Times New Roman" w:hAnsi="Times New Roman"/>
          <w:sz w:val="28"/>
          <w:szCs w:val="28"/>
        </w:rPr>
        <w:t>.</w:t>
      </w:r>
    </w:p>
    <w:p w:rsidR="00A53284" w:rsidRPr="00A82A57" w:rsidRDefault="00A53284" w:rsidP="0040272A">
      <w:pPr>
        <w:ind w:firstLine="709"/>
        <w:jc w:val="both"/>
        <w:rPr>
          <w:sz w:val="28"/>
          <w:szCs w:val="28"/>
        </w:rPr>
      </w:pPr>
      <w:r w:rsidRPr="00A82A57">
        <w:rPr>
          <w:sz w:val="28"/>
          <w:szCs w:val="28"/>
        </w:rPr>
        <w:t xml:space="preserve">Для тестирования функций логического и циклического сдвигов </w:t>
      </w:r>
      <w:r>
        <w:rPr>
          <w:sz w:val="28"/>
          <w:szCs w:val="28"/>
        </w:rPr>
        <w:t xml:space="preserve">на </w:t>
      </w:r>
      <w:r w:rsidRPr="00A82A57">
        <w:rPr>
          <w:sz w:val="28"/>
          <w:szCs w:val="28"/>
        </w:rPr>
        <w:t xml:space="preserve">языке </w:t>
      </w:r>
      <w:r w:rsidRPr="00A82A57">
        <w:rPr>
          <w:sz w:val="28"/>
          <w:szCs w:val="28"/>
          <w:lang w:val="en-US"/>
        </w:rPr>
        <w:t>Verilog</w:t>
      </w:r>
      <w:r w:rsidRPr="00A82A57">
        <w:rPr>
          <w:sz w:val="28"/>
          <w:szCs w:val="28"/>
        </w:rPr>
        <w:t xml:space="preserve"> </w:t>
      </w:r>
      <w:r w:rsidRPr="00A82A57">
        <w:rPr>
          <w:sz w:val="28"/>
          <w:szCs w:val="28"/>
          <w:lang w:val="en-US"/>
        </w:rPr>
        <w:t>HDL</w:t>
      </w:r>
      <w:r w:rsidRPr="00A82A57">
        <w:rPr>
          <w:sz w:val="28"/>
          <w:szCs w:val="28"/>
        </w:rPr>
        <w:t xml:space="preserve"> была написана и отлажена программа, включенная в </w:t>
      </w:r>
      <w:r w:rsidRPr="00A82A57">
        <w:rPr>
          <w:sz w:val="28"/>
          <w:szCs w:val="28"/>
        </w:rPr>
        <w:lastRenderedPageBreak/>
        <w:t>проект с наименованием</w:t>
      </w:r>
      <w:r w:rsidRPr="00A0556A">
        <w:rPr>
          <w:sz w:val="28"/>
          <w:szCs w:val="28"/>
        </w:rPr>
        <w:t xml:space="preserve"> </w:t>
      </w:r>
      <w:r w:rsidRPr="00A0556A">
        <w:rPr>
          <w:sz w:val="28"/>
          <w:szCs w:val="28"/>
          <w:lang w:val="en-US"/>
        </w:rPr>
        <w:t>bm</w:t>
      </w:r>
      <w:r w:rsidRPr="00A0556A">
        <w:rPr>
          <w:sz w:val="28"/>
          <w:szCs w:val="28"/>
        </w:rPr>
        <w:t>_32</w:t>
      </w:r>
      <w:r w:rsidRPr="00A82A57">
        <w:rPr>
          <w:sz w:val="28"/>
          <w:szCs w:val="28"/>
        </w:rPr>
        <w:t xml:space="preserve">. Данный проект синтезирует электронную схему, </w:t>
      </w:r>
      <w:r>
        <w:rPr>
          <w:sz w:val="28"/>
          <w:szCs w:val="28"/>
        </w:rPr>
        <w:t>на вход которой последовательно</w:t>
      </w:r>
      <w:r w:rsidRPr="00A82A57">
        <w:rPr>
          <w:sz w:val="28"/>
          <w:szCs w:val="28"/>
        </w:rPr>
        <w:t xml:space="preserve"> методом циклического перебора пода</w:t>
      </w:r>
      <w:r>
        <w:rPr>
          <w:sz w:val="28"/>
          <w:szCs w:val="28"/>
        </w:rPr>
        <w:t>ются 32-</w:t>
      </w:r>
      <w:r w:rsidRPr="00A82A57">
        <w:rPr>
          <w:sz w:val="28"/>
          <w:szCs w:val="28"/>
        </w:rPr>
        <w:t>разрядные данные и конкретные управляющие сигналы.</w:t>
      </w:r>
    </w:p>
    <w:p w:rsidR="00892862" w:rsidRPr="00BC1E3F" w:rsidRDefault="00A53284" w:rsidP="0040272A">
      <w:pPr>
        <w:ind w:firstLine="708"/>
        <w:jc w:val="both"/>
        <w:rPr>
          <w:sz w:val="28"/>
          <w:szCs w:val="28"/>
        </w:rPr>
      </w:pPr>
      <w:r w:rsidRPr="00A82A57">
        <w:rPr>
          <w:sz w:val="28"/>
          <w:szCs w:val="28"/>
        </w:rPr>
        <w:t xml:space="preserve">В проекте </w:t>
      </w:r>
      <w:r w:rsidRPr="00A0556A">
        <w:rPr>
          <w:sz w:val="28"/>
          <w:szCs w:val="28"/>
          <w:lang w:val="en-US"/>
        </w:rPr>
        <w:t>bm</w:t>
      </w:r>
      <w:r w:rsidRPr="00A0556A">
        <w:rPr>
          <w:sz w:val="28"/>
          <w:szCs w:val="28"/>
        </w:rPr>
        <w:t>_32</w:t>
      </w:r>
      <w:r w:rsidRPr="00D8434D">
        <w:rPr>
          <w:sz w:val="28"/>
          <w:szCs w:val="28"/>
        </w:rPr>
        <w:t xml:space="preserve"> </w:t>
      </w:r>
      <w:r w:rsidRPr="00A82A57">
        <w:rPr>
          <w:sz w:val="28"/>
          <w:szCs w:val="28"/>
        </w:rPr>
        <w:t>реализован алгоритм идентификации раз</w:t>
      </w:r>
      <w:r>
        <w:rPr>
          <w:sz w:val="28"/>
          <w:szCs w:val="28"/>
        </w:rPr>
        <w:t xml:space="preserve">рядов, </w:t>
      </w:r>
      <w:r w:rsidRPr="00BC1E3F">
        <w:rPr>
          <w:sz w:val="28"/>
          <w:szCs w:val="28"/>
        </w:rPr>
        <w:t>обеспечивающий простоту и наглядность результатов работы сдвигового устройства ВМ_32. В соответствии с этим алгоритмом на вход модуля п</w:t>
      </w:r>
      <w:r w:rsidRPr="00BC1E3F">
        <w:rPr>
          <w:sz w:val="28"/>
          <w:szCs w:val="28"/>
        </w:rPr>
        <w:t>е</w:t>
      </w:r>
      <w:r w:rsidRPr="00BC1E3F">
        <w:rPr>
          <w:sz w:val="28"/>
          <w:szCs w:val="28"/>
        </w:rPr>
        <w:t>рестановок подаются последовательно 5 чисел, расположенных в табл</w:t>
      </w:r>
      <w:r w:rsidR="00123742">
        <w:rPr>
          <w:sz w:val="28"/>
          <w:szCs w:val="28"/>
        </w:rPr>
        <w:t>ице</w:t>
      </w:r>
      <w:r w:rsidRPr="00BC1E3F">
        <w:rPr>
          <w:sz w:val="28"/>
          <w:szCs w:val="28"/>
        </w:rPr>
        <w:t xml:space="preserve"> друг под </w:t>
      </w:r>
      <w:r w:rsidR="00B45A3E">
        <w:rPr>
          <w:sz w:val="28"/>
          <w:szCs w:val="28"/>
        </w:rPr>
        <w:t>другом, в двоичном и шестнадцати</w:t>
      </w:r>
      <w:r w:rsidRPr="00BC1E3F">
        <w:rPr>
          <w:sz w:val="28"/>
          <w:szCs w:val="28"/>
        </w:rPr>
        <w:t>ричном форматах. Это чтение иллю</w:t>
      </w:r>
      <w:r w:rsidR="00123742">
        <w:rPr>
          <w:sz w:val="28"/>
          <w:szCs w:val="28"/>
        </w:rPr>
        <w:t>стрируется в таблице</w:t>
      </w:r>
      <w:r w:rsidR="00892862" w:rsidRPr="00BC1E3F">
        <w:rPr>
          <w:sz w:val="28"/>
          <w:szCs w:val="28"/>
        </w:rPr>
        <w:t>.</w:t>
      </w:r>
    </w:p>
    <w:p w:rsidR="00892862" w:rsidRPr="0040272A" w:rsidRDefault="00892862" w:rsidP="0040272A">
      <w:pPr>
        <w:ind w:firstLine="708"/>
        <w:jc w:val="right"/>
        <w:rPr>
          <w:i/>
          <w:sz w:val="28"/>
          <w:szCs w:val="28"/>
        </w:rPr>
      </w:pPr>
    </w:p>
    <w:p w:rsidR="00A53284" w:rsidRPr="00BC1E3F" w:rsidRDefault="00A53284" w:rsidP="0040272A">
      <w:pPr>
        <w:ind w:firstLine="708"/>
        <w:jc w:val="right"/>
      </w:pPr>
      <w:r w:rsidRPr="00BC1E3F">
        <w:rPr>
          <w:i/>
        </w:rPr>
        <w:t>Таблица</w:t>
      </w:r>
      <w:r w:rsidR="00123742">
        <w:t xml:space="preserve"> </w:t>
      </w:r>
    </w:p>
    <w:p w:rsidR="001B4674" w:rsidRPr="00BC1E3F" w:rsidRDefault="001B4674" w:rsidP="0040272A">
      <w:pPr>
        <w:ind w:firstLine="708"/>
        <w:jc w:val="right"/>
      </w:pPr>
    </w:p>
    <w:p w:rsidR="00A53284" w:rsidRPr="00A0556A" w:rsidRDefault="00A53284" w:rsidP="0040272A">
      <w:pPr>
        <w:jc w:val="center"/>
        <w:rPr>
          <w:b/>
        </w:rPr>
      </w:pPr>
      <w:r w:rsidRPr="00BC1E3F">
        <w:rPr>
          <w:b/>
        </w:rPr>
        <w:t xml:space="preserve">Тестовые данные для проверки команд логического сдвига в модуле </w:t>
      </w:r>
      <w:r w:rsidRPr="00BC1E3F">
        <w:rPr>
          <w:b/>
          <w:lang w:val="en-US"/>
        </w:rPr>
        <w:t>BM</w:t>
      </w:r>
      <w:r w:rsidRPr="00BC1E3F">
        <w:rPr>
          <w:b/>
        </w:rPr>
        <w:t>_32</w:t>
      </w:r>
    </w:p>
    <w:p w:rsidR="00A53284" w:rsidRPr="00984C0C" w:rsidRDefault="00A53284" w:rsidP="0040272A">
      <w:pPr>
        <w:jc w:val="both"/>
      </w:pPr>
    </w:p>
    <w:tbl>
      <w:tblPr>
        <w:tblW w:w="8751" w:type="dxa"/>
        <w:jc w:val="center"/>
        <w:tblInd w:w="-2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243"/>
        <w:gridCol w:w="319"/>
        <w:gridCol w:w="283"/>
        <w:gridCol w:w="284"/>
        <w:gridCol w:w="283"/>
        <w:gridCol w:w="284"/>
        <w:gridCol w:w="283"/>
        <w:gridCol w:w="284"/>
        <w:gridCol w:w="283"/>
        <w:gridCol w:w="284"/>
        <w:gridCol w:w="283"/>
        <w:gridCol w:w="284"/>
        <w:gridCol w:w="283"/>
        <w:gridCol w:w="284"/>
        <w:gridCol w:w="283"/>
        <w:gridCol w:w="284"/>
        <w:gridCol w:w="294"/>
        <w:gridCol w:w="283"/>
        <w:gridCol w:w="284"/>
        <w:gridCol w:w="359"/>
      </w:tblGrid>
      <w:tr w:rsidR="001B4674" w:rsidRPr="001B4674" w:rsidTr="001B4674">
        <w:trPr>
          <w:jc w:val="center"/>
        </w:trPr>
        <w:tc>
          <w:tcPr>
            <w:tcW w:w="3243" w:type="dxa"/>
          </w:tcPr>
          <w:p w:rsidR="00A53284" w:rsidRPr="001B4674" w:rsidRDefault="00A53284" w:rsidP="0040272A">
            <w:pPr>
              <w:jc w:val="center"/>
              <w:rPr>
                <w:b/>
              </w:rPr>
            </w:pPr>
            <w:r w:rsidRPr="001B4674">
              <w:rPr>
                <w:b/>
              </w:rPr>
              <w:t>Номер двоичного разряда</w:t>
            </w:r>
          </w:p>
        </w:tc>
        <w:tc>
          <w:tcPr>
            <w:tcW w:w="319" w:type="dxa"/>
            <w:vAlign w:val="center"/>
          </w:tcPr>
          <w:p w:rsidR="00A53284" w:rsidRPr="001B4674" w:rsidRDefault="00A53284" w:rsidP="0040272A">
            <w:pPr>
              <w:jc w:val="center"/>
              <w:rPr>
                <w:b/>
              </w:rPr>
            </w:pPr>
            <w:r w:rsidRPr="001B4674">
              <w:rPr>
                <w:b/>
              </w:rPr>
              <w:t>31</w:t>
            </w:r>
          </w:p>
        </w:tc>
        <w:tc>
          <w:tcPr>
            <w:tcW w:w="283" w:type="dxa"/>
            <w:vAlign w:val="center"/>
          </w:tcPr>
          <w:p w:rsidR="00A53284" w:rsidRPr="001B4674" w:rsidRDefault="00A53284" w:rsidP="0040272A">
            <w:pPr>
              <w:jc w:val="center"/>
              <w:rPr>
                <w:b/>
              </w:rPr>
            </w:pPr>
            <w:r w:rsidRPr="001B4674">
              <w:rPr>
                <w:b/>
              </w:rPr>
              <w:t>30</w:t>
            </w:r>
          </w:p>
        </w:tc>
        <w:tc>
          <w:tcPr>
            <w:tcW w:w="284" w:type="dxa"/>
            <w:vAlign w:val="center"/>
          </w:tcPr>
          <w:p w:rsidR="00A53284" w:rsidRPr="001B4674" w:rsidRDefault="00A53284" w:rsidP="0040272A">
            <w:pPr>
              <w:jc w:val="center"/>
              <w:rPr>
                <w:b/>
              </w:rPr>
            </w:pPr>
            <w:r w:rsidRPr="001B4674">
              <w:rPr>
                <w:b/>
              </w:rPr>
              <w:t>29</w:t>
            </w:r>
          </w:p>
        </w:tc>
        <w:tc>
          <w:tcPr>
            <w:tcW w:w="283" w:type="dxa"/>
            <w:vAlign w:val="center"/>
          </w:tcPr>
          <w:p w:rsidR="00A53284" w:rsidRPr="001B4674" w:rsidRDefault="00A53284" w:rsidP="0040272A">
            <w:pPr>
              <w:jc w:val="center"/>
              <w:rPr>
                <w:b/>
              </w:rPr>
            </w:pPr>
            <w:r w:rsidRPr="001B4674">
              <w:rPr>
                <w:b/>
              </w:rPr>
              <w:t>28</w:t>
            </w:r>
          </w:p>
        </w:tc>
        <w:tc>
          <w:tcPr>
            <w:tcW w:w="284" w:type="dxa"/>
            <w:vAlign w:val="center"/>
          </w:tcPr>
          <w:p w:rsidR="00A53284" w:rsidRPr="001B4674" w:rsidRDefault="00A53284" w:rsidP="0040272A">
            <w:pPr>
              <w:jc w:val="center"/>
              <w:rPr>
                <w:b/>
              </w:rPr>
            </w:pPr>
            <w:r w:rsidRPr="001B4674">
              <w:rPr>
                <w:b/>
              </w:rPr>
              <w:t>27</w:t>
            </w:r>
          </w:p>
        </w:tc>
        <w:tc>
          <w:tcPr>
            <w:tcW w:w="283" w:type="dxa"/>
            <w:vAlign w:val="center"/>
          </w:tcPr>
          <w:p w:rsidR="00A53284" w:rsidRPr="001B4674" w:rsidRDefault="00A53284" w:rsidP="0040272A">
            <w:pPr>
              <w:jc w:val="center"/>
              <w:rPr>
                <w:b/>
              </w:rPr>
            </w:pPr>
            <w:r w:rsidRPr="001B4674">
              <w:rPr>
                <w:b/>
              </w:rPr>
              <w:t>26</w:t>
            </w:r>
          </w:p>
        </w:tc>
        <w:tc>
          <w:tcPr>
            <w:tcW w:w="284" w:type="dxa"/>
            <w:vAlign w:val="center"/>
          </w:tcPr>
          <w:p w:rsidR="00A53284" w:rsidRPr="001B4674" w:rsidRDefault="00A53284" w:rsidP="0040272A">
            <w:pPr>
              <w:jc w:val="center"/>
              <w:rPr>
                <w:b/>
              </w:rPr>
            </w:pPr>
            <w:r w:rsidRPr="001B4674">
              <w:rPr>
                <w:b/>
              </w:rPr>
              <w:t>25</w:t>
            </w:r>
          </w:p>
        </w:tc>
        <w:tc>
          <w:tcPr>
            <w:tcW w:w="283" w:type="dxa"/>
            <w:vAlign w:val="center"/>
          </w:tcPr>
          <w:p w:rsidR="00A53284" w:rsidRPr="001B4674" w:rsidRDefault="00A53284" w:rsidP="0040272A">
            <w:pPr>
              <w:jc w:val="center"/>
              <w:rPr>
                <w:b/>
              </w:rPr>
            </w:pPr>
            <w:r w:rsidRPr="001B4674">
              <w:rPr>
                <w:b/>
              </w:rPr>
              <w:t>24</w:t>
            </w:r>
          </w:p>
        </w:tc>
        <w:tc>
          <w:tcPr>
            <w:tcW w:w="284" w:type="dxa"/>
            <w:vAlign w:val="center"/>
          </w:tcPr>
          <w:p w:rsidR="00A53284" w:rsidRPr="001B4674" w:rsidRDefault="00A53284" w:rsidP="0040272A">
            <w:pPr>
              <w:jc w:val="center"/>
              <w:rPr>
                <w:b/>
              </w:rPr>
            </w:pPr>
            <w:r w:rsidRPr="001B4674">
              <w:rPr>
                <w:b/>
              </w:rPr>
              <w:t>23</w:t>
            </w:r>
          </w:p>
        </w:tc>
        <w:tc>
          <w:tcPr>
            <w:tcW w:w="283" w:type="dxa"/>
            <w:vAlign w:val="center"/>
          </w:tcPr>
          <w:p w:rsidR="00A53284" w:rsidRPr="001B4674" w:rsidRDefault="00A53284" w:rsidP="0040272A">
            <w:pPr>
              <w:jc w:val="center"/>
              <w:rPr>
                <w:b/>
              </w:rPr>
            </w:pPr>
            <w:r w:rsidRPr="001B4674">
              <w:rPr>
                <w:b/>
              </w:rPr>
              <w:t>22</w:t>
            </w:r>
          </w:p>
        </w:tc>
        <w:tc>
          <w:tcPr>
            <w:tcW w:w="284" w:type="dxa"/>
            <w:vAlign w:val="center"/>
          </w:tcPr>
          <w:p w:rsidR="00A53284" w:rsidRPr="001B4674" w:rsidRDefault="00A53284" w:rsidP="0040272A">
            <w:pPr>
              <w:jc w:val="center"/>
              <w:rPr>
                <w:b/>
              </w:rPr>
            </w:pPr>
            <w:r w:rsidRPr="001B4674">
              <w:rPr>
                <w:b/>
              </w:rPr>
              <w:t>21</w:t>
            </w:r>
          </w:p>
        </w:tc>
        <w:tc>
          <w:tcPr>
            <w:tcW w:w="283" w:type="dxa"/>
            <w:vAlign w:val="center"/>
          </w:tcPr>
          <w:p w:rsidR="00A53284" w:rsidRPr="001B4674" w:rsidRDefault="00A53284" w:rsidP="0040272A">
            <w:pPr>
              <w:jc w:val="center"/>
              <w:rPr>
                <w:b/>
              </w:rPr>
            </w:pPr>
            <w:r w:rsidRPr="001B4674">
              <w:rPr>
                <w:b/>
              </w:rPr>
              <w:t>20</w:t>
            </w:r>
          </w:p>
        </w:tc>
        <w:tc>
          <w:tcPr>
            <w:tcW w:w="284" w:type="dxa"/>
            <w:vAlign w:val="center"/>
          </w:tcPr>
          <w:p w:rsidR="00A53284" w:rsidRPr="001B4674" w:rsidRDefault="00A53284" w:rsidP="0040272A">
            <w:pPr>
              <w:jc w:val="center"/>
              <w:rPr>
                <w:b/>
              </w:rPr>
            </w:pPr>
            <w:r w:rsidRPr="001B4674">
              <w:rPr>
                <w:b/>
              </w:rPr>
              <w:t>19</w:t>
            </w:r>
          </w:p>
        </w:tc>
        <w:tc>
          <w:tcPr>
            <w:tcW w:w="283" w:type="dxa"/>
            <w:vAlign w:val="center"/>
          </w:tcPr>
          <w:p w:rsidR="00A53284" w:rsidRPr="001B4674" w:rsidRDefault="00A53284" w:rsidP="0040272A">
            <w:pPr>
              <w:jc w:val="center"/>
              <w:rPr>
                <w:b/>
              </w:rPr>
            </w:pPr>
            <w:r w:rsidRPr="001B4674">
              <w:rPr>
                <w:b/>
              </w:rPr>
              <w:t>18</w:t>
            </w:r>
          </w:p>
        </w:tc>
        <w:tc>
          <w:tcPr>
            <w:tcW w:w="284" w:type="dxa"/>
            <w:vAlign w:val="center"/>
          </w:tcPr>
          <w:p w:rsidR="00A53284" w:rsidRPr="001B4674" w:rsidRDefault="00A53284" w:rsidP="0040272A">
            <w:pPr>
              <w:jc w:val="center"/>
              <w:rPr>
                <w:b/>
              </w:rPr>
            </w:pPr>
            <w:r w:rsidRPr="001B4674">
              <w:rPr>
                <w:b/>
              </w:rPr>
              <w:t>17</w:t>
            </w:r>
          </w:p>
        </w:tc>
        <w:tc>
          <w:tcPr>
            <w:tcW w:w="294" w:type="dxa"/>
            <w:vAlign w:val="center"/>
          </w:tcPr>
          <w:p w:rsidR="00A53284" w:rsidRPr="001B4674" w:rsidRDefault="00A53284" w:rsidP="0040272A">
            <w:pPr>
              <w:jc w:val="center"/>
              <w:rPr>
                <w:b/>
              </w:rPr>
            </w:pPr>
            <w:r w:rsidRPr="001B4674">
              <w:rPr>
                <w:b/>
              </w:rPr>
              <w:t>16</w:t>
            </w:r>
          </w:p>
        </w:tc>
        <w:tc>
          <w:tcPr>
            <w:tcW w:w="283" w:type="dxa"/>
            <w:vAlign w:val="center"/>
          </w:tcPr>
          <w:p w:rsidR="00A53284" w:rsidRPr="001B4674" w:rsidRDefault="00A53284" w:rsidP="0040272A">
            <w:pPr>
              <w:jc w:val="center"/>
              <w:rPr>
                <w:b/>
              </w:rPr>
            </w:pPr>
            <w:r w:rsidRPr="001B4674">
              <w:rPr>
                <w:b/>
              </w:rPr>
              <w:t>15</w:t>
            </w:r>
          </w:p>
        </w:tc>
        <w:tc>
          <w:tcPr>
            <w:tcW w:w="284" w:type="dxa"/>
            <w:vAlign w:val="center"/>
          </w:tcPr>
          <w:p w:rsidR="00A53284" w:rsidRPr="001B4674" w:rsidRDefault="00A53284" w:rsidP="0040272A">
            <w:pPr>
              <w:jc w:val="center"/>
              <w:rPr>
                <w:b/>
              </w:rPr>
            </w:pPr>
            <w:r w:rsidRPr="001B4674">
              <w:rPr>
                <w:b/>
              </w:rPr>
              <w:t>14</w:t>
            </w:r>
          </w:p>
        </w:tc>
        <w:tc>
          <w:tcPr>
            <w:tcW w:w="359" w:type="dxa"/>
            <w:vAlign w:val="center"/>
          </w:tcPr>
          <w:p w:rsidR="00A53284" w:rsidRPr="001B4674" w:rsidRDefault="00A53284" w:rsidP="0040272A">
            <w:pPr>
              <w:jc w:val="center"/>
              <w:rPr>
                <w:b/>
              </w:rPr>
            </w:pPr>
            <w:r w:rsidRPr="001B4674">
              <w:rPr>
                <w:b/>
              </w:rPr>
              <w:t>13</w:t>
            </w:r>
          </w:p>
        </w:tc>
      </w:tr>
      <w:tr w:rsidR="001B4674" w:rsidRPr="001B4674" w:rsidTr="001B4674">
        <w:trPr>
          <w:jc w:val="center"/>
        </w:trPr>
        <w:tc>
          <w:tcPr>
            <w:tcW w:w="3243" w:type="dxa"/>
          </w:tcPr>
          <w:p w:rsidR="00A53284" w:rsidRPr="001B4674" w:rsidRDefault="00A53284" w:rsidP="0040272A">
            <w:pPr>
              <w:jc w:val="center"/>
            </w:pPr>
            <w:r w:rsidRPr="001B4674">
              <w:t>Число 1</w:t>
            </w:r>
          </w:p>
        </w:tc>
        <w:tc>
          <w:tcPr>
            <w:tcW w:w="319"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9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359" w:type="dxa"/>
            <w:vAlign w:val="center"/>
          </w:tcPr>
          <w:p w:rsidR="00A53284" w:rsidRPr="001B4674" w:rsidRDefault="00A53284" w:rsidP="0040272A">
            <w:pPr>
              <w:jc w:val="center"/>
            </w:pPr>
            <w:r w:rsidRPr="001B4674">
              <w:t>1</w:t>
            </w:r>
          </w:p>
        </w:tc>
      </w:tr>
      <w:tr w:rsidR="001B4674" w:rsidRPr="001B4674" w:rsidTr="001B4674">
        <w:trPr>
          <w:jc w:val="center"/>
        </w:trPr>
        <w:tc>
          <w:tcPr>
            <w:tcW w:w="3243" w:type="dxa"/>
          </w:tcPr>
          <w:p w:rsidR="00A53284" w:rsidRPr="001B4674" w:rsidRDefault="00A53284" w:rsidP="0040272A">
            <w:pPr>
              <w:jc w:val="center"/>
            </w:pPr>
            <w:r w:rsidRPr="001B4674">
              <w:t>Число 2</w:t>
            </w:r>
          </w:p>
        </w:tc>
        <w:tc>
          <w:tcPr>
            <w:tcW w:w="319"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9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359" w:type="dxa"/>
            <w:vAlign w:val="center"/>
          </w:tcPr>
          <w:p w:rsidR="00A53284" w:rsidRPr="001B4674" w:rsidRDefault="00A53284" w:rsidP="0040272A">
            <w:pPr>
              <w:jc w:val="center"/>
            </w:pPr>
            <w:r w:rsidRPr="001B4674">
              <w:t>0</w:t>
            </w:r>
          </w:p>
        </w:tc>
      </w:tr>
      <w:tr w:rsidR="001B4674" w:rsidRPr="001B4674" w:rsidTr="001B4674">
        <w:trPr>
          <w:jc w:val="center"/>
        </w:trPr>
        <w:tc>
          <w:tcPr>
            <w:tcW w:w="3243" w:type="dxa"/>
          </w:tcPr>
          <w:p w:rsidR="00A53284" w:rsidRPr="001B4674" w:rsidRDefault="00A53284" w:rsidP="0040272A">
            <w:pPr>
              <w:jc w:val="center"/>
            </w:pPr>
            <w:r w:rsidRPr="001B4674">
              <w:t>Число 3</w:t>
            </w:r>
          </w:p>
        </w:tc>
        <w:tc>
          <w:tcPr>
            <w:tcW w:w="319"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29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359" w:type="dxa"/>
            <w:vAlign w:val="center"/>
          </w:tcPr>
          <w:p w:rsidR="00A53284" w:rsidRPr="001B4674" w:rsidRDefault="00A53284" w:rsidP="0040272A">
            <w:pPr>
              <w:jc w:val="center"/>
            </w:pPr>
            <w:r w:rsidRPr="001B4674">
              <w:t>1</w:t>
            </w:r>
          </w:p>
        </w:tc>
      </w:tr>
      <w:tr w:rsidR="001B4674" w:rsidRPr="001B4674" w:rsidTr="001B4674">
        <w:trPr>
          <w:jc w:val="center"/>
        </w:trPr>
        <w:tc>
          <w:tcPr>
            <w:tcW w:w="3243" w:type="dxa"/>
          </w:tcPr>
          <w:p w:rsidR="00A53284" w:rsidRPr="001B4674" w:rsidRDefault="00A53284" w:rsidP="0040272A">
            <w:pPr>
              <w:jc w:val="center"/>
            </w:pPr>
            <w:r w:rsidRPr="001B4674">
              <w:t>Число 4</w:t>
            </w:r>
          </w:p>
        </w:tc>
        <w:tc>
          <w:tcPr>
            <w:tcW w:w="319"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294" w:type="dxa"/>
            <w:vAlign w:val="center"/>
          </w:tcPr>
          <w:p w:rsidR="00A53284" w:rsidRPr="001B4674" w:rsidRDefault="00A53284" w:rsidP="0040272A">
            <w:pPr>
              <w:jc w:val="center"/>
            </w:pPr>
            <w:r w:rsidRPr="001B4674">
              <w:t>0</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359" w:type="dxa"/>
            <w:vAlign w:val="center"/>
          </w:tcPr>
          <w:p w:rsidR="00A53284" w:rsidRPr="001B4674" w:rsidRDefault="00A53284" w:rsidP="0040272A">
            <w:pPr>
              <w:jc w:val="center"/>
            </w:pPr>
            <w:r w:rsidRPr="001B4674">
              <w:t>1</w:t>
            </w:r>
          </w:p>
        </w:tc>
      </w:tr>
      <w:tr w:rsidR="001B4674" w:rsidRPr="001B4674" w:rsidTr="001B4674">
        <w:trPr>
          <w:jc w:val="center"/>
        </w:trPr>
        <w:tc>
          <w:tcPr>
            <w:tcW w:w="3243" w:type="dxa"/>
          </w:tcPr>
          <w:p w:rsidR="00A53284" w:rsidRPr="001B4674" w:rsidRDefault="00A53284" w:rsidP="0040272A">
            <w:pPr>
              <w:jc w:val="center"/>
            </w:pPr>
            <w:r w:rsidRPr="001B4674">
              <w:t>Число 5</w:t>
            </w:r>
          </w:p>
        </w:tc>
        <w:tc>
          <w:tcPr>
            <w:tcW w:w="319"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1</w:t>
            </w:r>
          </w:p>
        </w:tc>
        <w:tc>
          <w:tcPr>
            <w:tcW w:w="284" w:type="dxa"/>
            <w:vAlign w:val="center"/>
          </w:tcPr>
          <w:p w:rsidR="00A53284" w:rsidRPr="001B4674" w:rsidRDefault="00A53284" w:rsidP="0040272A">
            <w:pPr>
              <w:jc w:val="center"/>
            </w:pPr>
            <w:r w:rsidRPr="001B4674">
              <w:t>1</w:t>
            </w:r>
          </w:p>
        </w:tc>
        <w:tc>
          <w:tcPr>
            <w:tcW w:w="294" w:type="dxa"/>
            <w:vAlign w:val="center"/>
          </w:tcPr>
          <w:p w:rsidR="00A53284" w:rsidRPr="001B4674" w:rsidRDefault="00A53284" w:rsidP="0040272A">
            <w:pPr>
              <w:jc w:val="center"/>
            </w:pPr>
            <w:r w:rsidRPr="001B4674">
              <w:t>1</w:t>
            </w:r>
          </w:p>
        </w:tc>
        <w:tc>
          <w:tcPr>
            <w:tcW w:w="283" w:type="dxa"/>
            <w:vAlign w:val="center"/>
          </w:tcPr>
          <w:p w:rsidR="00A53284" w:rsidRPr="001B4674" w:rsidRDefault="00A53284" w:rsidP="0040272A">
            <w:pPr>
              <w:jc w:val="center"/>
            </w:pPr>
            <w:r w:rsidRPr="001B4674">
              <w:t>0</w:t>
            </w:r>
          </w:p>
        </w:tc>
        <w:tc>
          <w:tcPr>
            <w:tcW w:w="284" w:type="dxa"/>
            <w:vAlign w:val="center"/>
          </w:tcPr>
          <w:p w:rsidR="00A53284" w:rsidRPr="001B4674" w:rsidRDefault="00A53284" w:rsidP="0040272A">
            <w:pPr>
              <w:jc w:val="center"/>
            </w:pPr>
            <w:r w:rsidRPr="001B4674">
              <w:t>0</w:t>
            </w:r>
          </w:p>
        </w:tc>
        <w:tc>
          <w:tcPr>
            <w:tcW w:w="359" w:type="dxa"/>
            <w:vAlign w:val="center"/>
          </w:tcPr>
          <w:p w:rsidR="00A53284" w:rsidRPr="001B4674" w:rsidRDefault="00A53284" w:rsidP="0040272A">
            <w:pPr>
              <w:jc w:val="center"/>
            </w:pPr>
            <w:r w:rsidRPr="001B4674">
              <w:t>0</w:t>
            </w:r>
          </w:p>
        </w:tc>
      </w:tr>
    </w:tbl>
    <w:p w:rsidR="00A53284" w:rsidRPr="00892862" w:rsidRDefault="00A53284" w:rsidP="0040272A">
      <w:pPr>
        <w:ind w:firstLine="426"/>
        <w:rPr>
          <w:sz w:val="28"/>
          <w:szCs w:val="28"/>
        </w:rPr>
      </w:pPr>
    </w:p>
    <w:tbl>
      <w:tblPr>
        <w:tblW w:w="8685" w:type="dxa"/>
        <w:jc w:val="center"/>
        <w:tblInd w:w="-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330"/>
        <w:gridCol w:w="283"/>
        <w:gridCol w:w="284"/>
        <w:gridCol w:w="283"/>
        <w:gridCol w:w="284"/>
        <w:gridCol w:w="283"/>
        <w:gridCol w:w="284"/>
        <w:gridCol w:w="283"/>
        <w:gridCol w:w="284"/>
        <w:gridCol w:w="283"/>
        <w:gridCol w:w="284"/>
        <w:gridCol w:w="283"/>
        <w:gridCol w:w="284"/>
        <w:gridCol w:w="283"/>
        <w:gridCol w:w="2670"/>
      </w:tblGrid>
      <w:tr w:rsidR="001B4674" w:rsidRPr="001B4674" w:rsidTr="008513FD">
        <w:trPr>
          <w:jc w:val="center"/>
        </w:trPr>
        <w:tc>
          <w:tcPr>
            <w:tcW w:w="2330" w:type="dxa"/>
          </w:tcPr>
          <w:p w:rsidR="00A53284" w:rsidRPr="00884475" w:rsidRDefault="00A53284" w:rsidP="0040272A">
            <w:pPr>
              <w:jc w:val="center"/>
              <w:rPr>
                <w:b/>
              </w:rPr>
            </w:pPr>
            <w:r w:rsidRPr="00884475">
              <w:rPr>
                <w:b/>
              </w:rPr>
              <w:t>Номер двоичного разряда</w:t>
            </w:r>
          </w:p>
        </w:tc>
        <w:tc>
          <w:tcPr>
            <w:tcW w:w="283" w:type="dxa"/>
            <w:vAlign w:val="center"/>
          </w:tcPr>
          <w:p w:rsidR="00A53284" w:rsidRPr="00884475" w:rsidRDefault="00A53284" w:rsidP="0040272A">
            <w:pPr>
              <w:jc w:val="center"/>
              <w:rPr>
                <w:b/>
              </w:rPr>
            </w:pPr>
            <w:r w:rsidRPr="00884475">
              <w:rPr>
                <w:b/>
              </w:rPr>
              <w:t>12</w:t>
            </w:r>
          </w:p>
        </w:tc>
        <w:tc>
          <w:tcPr>
            <w:tcW w:w="284" w:type="dxa"/>
            <w:vAlign w:val="center"/>
          </w:tcPr>
          <w:p w:rsidR="00A53284" w:rsidRPr="00884475" w:rsidRDefault="00A53284" w:rsidP="0040272A">
            <w:pPr>
              <w:jc w:val="center"/>
              <w:rPr>
                <w:b/>
              </w:rPr>
            </w:pPr>
            <w:r w:rsidRPr="00884475">
              <w:rPr>
                <w:b/>
              </w:rPr>
              <w:t>11</w:t>
            </w:r>
          </w:p>
        </w:tc>
        <w:tc>
          <w:tcPr>
            <w:tcW w:w="283" w:type="dxa"/>
            <w:vAlign w:val="center"/>
          </w:tcPr>
          <w:p w:rsidR="00A53284" w:rsidRPr="00884475" w:rsidRDefault="00A53284" w:rsidP="0040272A">
            <w:pPr>
              <w:jc w:val="center"/>
              <w:rPr>
                <w:b/>
              </w:rPr>
            </w:pPr>
            <w:r w:rsidRPr="00884475">
              <w:rPr>
                <w:b/>
              </w:rPr>
              <w:t>10</w:t>
            </w:r>
          </w:p>
        </w:tc>
        <w:tc>
          <w:tcPr>
            <w:tcW w:w="284" w:type="dxa"/>
            <w:vAlign w:val="center"/>
          </w:tcPr>
          <w:p w:rsidR="00A53284" w:rsidRPr="00884475" w:rsidRDefault="00A53284" w:rsidP="0040272A">
            <w:pPr>
              <w:jc w:val="center"/>
              <w:rPr>
                <w:b/>
              </w:rPr>
            </w:pPr>
            <w:r w:rsidRPr="00884475">
              <w:rPr>
                <w:b/>
              </w:rPr>
              <w:t>9</w:t>
            </w:r>
          </w:p>
        </w:tc>
        <w:tc>
          <w:tcPr>
            <w:tcW w:w="283" w:type="dxa"/>
            <w:vAlign w:val="center"/>
          </w:tcPr>
          <w:p w:rsidR="00A53284" w:rsidRPr="00884475" w:rsidRDefault="00A53284" w:rsidP="0040272A">
            <w:pPr>
              <w:jc w:val="center"/>
              <w:rPr>
                <w:b/>
              </w:rPr>
            </w:pPr>
            <w:r w:rsidRPr="00884475">
              <w:rPr>
                <w:b/>
              </w:rPr>
              <w:t>8</w:t>
            </w:r>
          </w:p>
        </w:tc>
        <w:tc>
          <w:tcPr>
            <w:tcW w:w="284" w:type="dxa"/>
            <w:vAlign w:val="center"/>
          </w:tcPr>
          <w:p w:rsidR="00A53284" w:rsidRPr="00884475" w:rsidRDefault="00A53284" w:rsidP="0040272A">
            <w:pPr>
              <w:jc w:val="center"/>
              <w:rPr>
                <w:b/>
              </w:rPr>
            </w:pPr>
            <w:r w:rsidRPr="00884475">
              <w:rPr>
                <w:b/>
              </w:rPr>
              <w:t>7</w:t>
            </w:r>
          </w:p>
        </w:tc>
        <w:tc>
          <w:tcPr>
            <w:tcW w:w="283" w:type="dxa"/>
            <w:vAlign w:val="center"/>
          </w:tcPr>
          <w:p w:rsidR="00A53284" w:rsidRPr="00884475" w:rsidRDefault="00A53284" w:rsidP="0040272A">
            <w:pPr>
              <w:jc w:val="center"/>
              <w:rPr>
                <w:b/>
              </w:rPr>
            </w:pPr>
            <w:r w:rsidRPr="00884475">
              <w:rPr>
                <w:b/>
              </w:rPr>
              <w:t>6</w:t>
            </w:r>
          </w:p>
        </w:tc>
        <w:tc>
          <w:tcPr>
            <w:tcW w:w="284" w:type="dxa"/>
            <w:vAlign w:val="center"/>
          </w:tcPr>
          <w:p w:rsidR="00A53284" w:rsidRPr="00884475" w:rsidRDefault="00A53284" w:rsidP="0040272A">
            <w:pPr>
              <w:jc w:val="center"/>
              <w:rPr>
                <w:b/>
              </w:rPr>
            </w:pPr>
            <w:r w:rsidRPr="00884475">
              <w:rPr>
                <w:b/>
              </w:rPr>
              <w:t>5</w:t>
            </w:r>
          </w:p>
        </w:tc>
        <w:tc>
          <w:tcPr>
            <w:tcW w:w="283" w:type="dxa"/>
            <w:vAlign w:val="center"/>
          </w:tcPr>
          <w:p w:rsidR="00A53284" w:rsidRPr="00884475" w:rsidRDefault="00A53284" w:rsidP="0040272A">
            <w:pPr>
              <w:jc w:val="center"/>
              <w:rPr>
                <w:b/>
              </w:rPr>
            </w:pPr>
            <w:r w:rsidRPr="00884475">
              <w:rPr>
                <w:b/>
              </w:rPr>
              <w:t>4</w:t>
            </w:r>
          </w:p>
        </w:tc>
        <w:tc>
          <w:tcPr>
            <w:tcW w:w="284" w:type="dxa"/>
            <w:vAlign w:val="center"/>
          </w:tcPr>
          <w:p w:rsidR="00A53284" w:rsidRPr="00884475" w:rsidRDefault="00A53284" w:rsidP="0040272A">
            <w:pPr>
              <w:jc w:val="center"/>
              <w:rPr>
                <w:b/>
              </w:rPr>
            </w:pPr>
            <w:r w:rsidRPr="00884475">
              <w:rPr>
                <w:b/>
              </w:rPr>
              <w:t>3</w:t>
            </w:r>
          </w:p>
        </w:tc>
        <w:tc>
          <w:tcPr>
            <w:tcW w:w="283" w:type="dxa"/>
            <w:vAlign w:val="center"/>
          </w:tcPr>
          <w:p w:rsidR="00A53284" w:rsidRPr="00884475" w:rsidRDefault="00A53284" w:rsidP="0040272A">
            <w:pPr>
              <w:jc w:val="center"/>
              <w:rPr>
                <w:b/>
              </w:rPr>
            </w:pPr>
            <w:r w:rsidRPr="00884475">
              <w:rPr>
                <w:b/>
              </w:rPr>
              <w:t>2</w:t>
            </w:r>
          </w:p>
        </w:tc>
        <w:tc>
          <w:tcPr>
            <w:tcW w:w="284" w:type="dxa"/>
            <w:vAlign w:val="center"/>
          </w:tcPr>
          <w:p w:rsidR="00A53284" w:rsidRPr="00884475" w:rsidRDefault="00A53284" w:rsidP="0040272A">
            <w:pPr>
              <w:jc w:val="center"/>
              <w:rPr>
                <w:b/>
              </w:rPr>
            </w:pPr>
            <w:r w:rsidRPr="00884475">
              <w:rPr>
                <w:b/>
              </w:rPr>
              <w:t>1</w:t>
            </w:r>
          </w:p>
        </w:tc>
        <w:tc>
          <w:tcPr>
            <w:tcW w:w="283" w:type="dxa"/>
            <w:vAlign w:val="center"/>
          </w:tcPr>
          <w:p w:rsidR="00A53284" w:rsidRPr="00884475" w:rsidRDefault="00A53284" w:rsidP="0040272A">
            <w:pPr>
              <w:jc w:val="center"/>
              <w:rPr>
                <w:b/>
              </w:rPr>
            </w:pPr>
            <w:r w:rsidRPr="00884475">
              <w:rPr>
                <w:b/>
              </w:rPr>
              <w:t>0</w:t>
            </w:r>
          </w:p>
        </w:tc>
        <w:tc>
          <w:tcPr>
            <w:tcW w:w="2670" w:type="dxa"/>
            <w:vAlign w:val="center"/>
          </w:tcPr>
          <w:p w:rsidR="00A53284" w:rsidRPr="001B4674" w:rsidRDefault="00B45A3E" w:rsidP="0040272A">
            <w:pPr>
              <w:jc w:val="center"/>
              <w:rPr>
                <w:b/>
              </w:rPr>
            </w:pPr>
            <w:r>
              <w:rPr>
                <w:b/>
              </w:rPr>
              <w:t>Шестнадцати</w:t>
            </w:r>
            <w:r w:rsidR="00A53284" w:rsidRPr="00884475">
              <w:rPr>
                <w:b/>
              </w:rPr>
              <w:t>ричный формат чисел</w:t>
            </w:r>
          </w:p>
        </w:tc>
      </w:tr>
      <w:tr w:rsidR="00123742" w:rsidRPr="001B4674" w:rsidTr="008513FD">
        <w:trPr>
          <w:jc w:val="center"/>
        </w:trPr>
        <w:tc>
          <w:tcPr>
            <w:tcW w:w="2330" w:type="dxa"/>
          </w:tcPr>
          <w:p w:rsidR="00123742" w:rsidRPr="001B4674" w:rsidRDefault="00123742" w:rsidP="0040272A">
            <w:pPr>
              <w:jc w:val="center"/>
            </w:pPr>
            <w:r w:rsidRPr="001B4674">
              <w:t>Число 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0</w:t>
            </w:r>
          </w:p>
        </w:tc>
        <w:tc>
          <w:tcPr>
            <w:tcW w:w="2670" w:type="dxa"/>
            <w:vAlign w:val="center"/>
          </w:tcPr>
          <w:p w:rsidR="00123742" w:rsidRPr="001B4674" w:rsidRDefault="00123742" w:rsidP="0040272A">
            <w:pPr>
              <w:jc w:val="center"/>
              <w:rPr>
                <w:b/>
              </w:rPr>
            </w:pPr>
            <w:r w:rsidRPr="001B4674">
              <w:rPr>
                <w:b/>
                <w:lang w:val="en-US"/>
              </w:rPr>
              <w:t>AAAAAAAA</w:t>
            </w:r>
          </w:p>
        </w:tc>
      </w:tr>
      <w:tr w:rsidR="00123742" w:rsidRPr="001B4674" w:rsidTr="008513FD">
        <w:trPr>
          <w:jc w:val="center"/>
        </w:trPr>
        <w:tc>
          <w:tcPr>
            <w:tcW w:w="2330" w:type="dxa"/>
          </w:tcPr>
          <w:p w:rsidR="00123742" w:rsidRPr="001B4674" w:rsidRDefault="00123742" w:rsidP="0040272A">
            <w:pPr>
              <w:jc w:val="center"/>
            </w:pPr>
            <w:r w:rsidRPr="001B4674">
              <w:t>Число 2</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670" w:type="dxa"/>
            <w:vAlign w:val="center"/>
          </w:tcPr>
          <w:p w:rsidR="00123742" w:rsidRPr="001B4674" w:rsidRDefault="00123742" w:rsidP="0040272A">
            <w:pPr>
              <w:jc w:val="center"/>
              <w:rPr>
                <w:b/>
                <w:lang w:val="en-US"/>
              </w:rPr>
            </w:pPr>
            <w:r w:rsidRPr="001B4674">
              <w:rPr>
                <w:b/>
                <w:lang w:val="en-US"/>
              </w:rPr>
              <w:t>CCCCCCCC</w:t>
            </w:r>
          </w:p>
        </w:tc>
      </w:tr>
      <w:tr w:rsidR="00123742" w:rsidRPr="001B4674" w:rsidTr="008513FD">
        <w:trPr>
          <w:jc w:val="center"/>
        </w:trPr>
        <w:tc>
          <w:tcPr>
            <w:tcW w:w="2330" w:type="dxa"/>
          </w:tcPr>
          <w:p w:rsidR="00123742" w:rsidRPr="001B4674" w:rsidRDefault="00123742" w:rsidP="0040272A">
            <w:pPr>
              <w:jc w:val="center"/>
            </w:pPr>
            <w:r w:rsidRPr="001B4674">
              <w:t>Число 3</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670" w:type="dxa"/>
            <w:vAlign w:val="center"/>
          </w:tcPr>
          <w:p w:rsidR="00123742" w:rsidRPr="001B4674" w:rsidRDefault="00123742" w:rsidP="0040272A">
            <w:pPr>
              <w:jc w:val="center"/>
              <w:rPr>
                <w:b/>
                <w:lang w:val="en-US"/>
              </w:rPr>
            </w:pPr>
            <w:r w:rsidRPr="001B4674">
              <w:rPr>
                <w:b/>
                <w:lang w:val="en-US"/>
              </w:rPr>
              <w:t>F0F0F0F0</w:t>
            </w:r>
          </w:p>
        </w:tc>
      </w:tr>
      <w:tr w:rsidR="00123742" w:rsidRPr="001B4674" w:rsidTr="008513FD">
        <w:trPr>
          <w:jc w:val="center"/>
        </w:trPr>
        <w:tc>
          <w:tcPr>
            <w:tcW w:w="2330" w:type="dxa"/>
          </w:tcPr>
          <w:p w:rsidR="00123742" w:rsidRPr="001B4674" w:rsidRDefault="00123742" w:rsidP="0040272A">
            <w:pPr>
              <w:jc w:val="center"/>
            </w:pPr>
            <w:r w:rsidRPr="001B4674">
              <w:t>Число 4</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1</w:t>
            </w:r>
          </w:p>
        </w:tc>
        <w:tc>
          <w:tcPr>
            <w:tcW w:w="283" w:type="dxa"/>
            <w:vAlign w:val="center"/>
          </w:tcPr>
          <w:p w:rsidR="00123742" w:rsidRPr="001B4674" w:rsidRDefault="00123742" w:rsidP="0040272A">
            <w:pPr>
              <w:jc w:val="center"/>
            </w:pPr>
            <w:r w:rsidRPr="001B4674">
              <w:t>1</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670" w:type="dxa"/>
            <w:vAlign w:val="center"/>
          </w:tcPr>
          <w:p w:rsidR="00123742" w:rsidRPr="001B4674" w:rsidRDefault="00123742" w:rsidP="0040272A">
            <w:pPr>
              <w:jc w:val="center"/>
              <w:rPr>
                <w:b/>
                <w:lang w:val="en-US"/>
              </w:rPr>
            </w:pPr>
            <w:r w:rsidRPr="001B4674">
              <w:rPr>
                <w:b/>
                <w:lang w:val="en-US"/>
              </w:rPr>
              <w:t>FF00FF00</w:t>
            </w:r>
          </w:p>
        </w:tc>
      </w:tr>
      <w:tr w:rsidR="00123742" w:rsidRPr="001B4674" w:rsidTr="008513FD">
        <w:trPr>
          <w:jc w:val="center"/>
        </w:trPr>
        <w:tc>
          <w:tcPr>
            <w:tcW w:w="2330" w:type="dxa"/>
          </w:tcPr>
          <w:p w:rsidR="00123742" w:rsidRPr="001B4674" w:rsidRDefault="00123742" w:rsidP="0040272A">
            <w:pPr>
              <w:jc w:val="center"/>
            </w:pPr>
            <w:r w:rsidRPr="001B4674">
              <w:t>Число 5</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84" w:type="dxa"/>
            <w:vAlign w:val="center"/>
          </w:tcPr>
          <w:p w:rsidR="00123742" w:rsidRPr="001B4674" w:rsidRDefault="00123742" w:rsidP="0040272A">
            <w:pPr>
              <w:jc w:val="center"/>
            </w:pPr>
            <w:r w:rsidRPr="001B4674">
              <w:t>0</w:t>
            </w:r>
          </w:p>
        </w:tc>
        <w:tc>
          <w:tcPr>
            <w:tcW w:w="283" w:type="dxa"/>
            <w:vAlign w:val="center"/>
          </w:tcPr>
          <w:p w:rsidR="00123742" w:rsidRPr="001B4674" w:rsidRDefault="00123742" w:rsidP="0040272A">
            <w:pPr>
              <w:jc w:val="center"/>
            </w:pPr>
            <w:r w:rsidRPr="001B4674">
              <w:t>0</w:t>
            </w:r>
          </w:p>
        </w:tc>
        <w:tc>
          <w:tcPr>
            <w:tcW w:w="2670" w:type="dxa"/>
            <w:vAlign w:val="center"/>
          </w:tcPr>
          <w:p w:rsidR="00123742" w:rsidRPr="001B4674" w:rsidRDefault="00123742" w:rsidP="0040272A">
            <w:pPr>
              <w:jc w:val="center"/>
              <w:rPr>
                <w:b/>
                <w:lang w:val="en-US"/>
              </w:rPr>
            </w:pPr>
            <w:r w:rsidRPr="001B4674">
              <w:rPr>
                <w:b/>
                <w:lang w:val="en-US"/>
              </w:rPr>
              <w:t>FFFF0000</w:t>
            </w:r>
          </w:p>
        </w:tc>
      </w:tr>
    </w:tbl>
    <w:p w:rsidR="00A53284" w:rsidRPr="00892862" w:rsidRDefault="00A53284" w:rsidP="0040272A">
      <w:pPr>
        <w:ind w:firstLine="426"/>
        <w:rPr>
          <w:sz w:val="28"/>
          <w:szCs w:val="28"/>
        </w:rPr>
      </w:pPr>
    </w:p>
    <w:p w:rsidR="00A53284" w:rsidRPr="00A82A57" w:rsidRDefault="00A53284" w:rsidP="0040272A">
      <w:pPr>
        <w:ind w:firstLine="709"/>
        <w:jc w:val="both"/>
        <w:rPr>
          <w:sz w:val="28"/>
          <w:szCs w:val="28"/>
        </w:rPr>
      </w:pPr>
      <w:r>
        <w:rPr>
          <w:sz w:val="28"/>
          <w:szCs w:val="28"/>
        </w:rPr>
        <w:t>Нумерация разрядов в табл</w:t>
      </w:r>
      <w:r w:rsidR="007E62E1">
        <w:rPr>
          <w:sz w:val="28"/>
          <w:szCs w:val="28"/>
        </w:rPr>
        <w:t>ице</w:t>
      </w:r>
      <w:r w:rsidR="00892862">
        <w:t xml:space="preserve"> </w:t>
      </w:r>
      <w:r w:rsidRPr="00A82A57">
        <w:rPr>
          <w:sz w:val="28"/>
          <w:szCs w:val="28"/>
        </w:rPr>
        <w:t>указана в верхней строке в десяти</w:t>
      </w:r>
      <w:r w:rsidRPr="00A82A57">
        <w:rPr>
          <w:sz w:val="28"/>
          <w:szCs w:val="28"/>
        </w:rPr>
        <w:t>ч</w:t>
      </w:r>
      <w:r w:rsidRPr="00A82A57">
        <w:rPr>
          <w:sz w:val="28"/>
          <w:szCs w:val="28"/>
        </w:rPr>
        <w:t>ном ис</w:t>
      </w:r>
      <w:r>
        <w:rPr>
          <w:sz w:val="28"/>
          <w:szCs w:val="28"/>
        </w:rPr>
        <w:t xml:space="preserve">числении, а </w:t>
      </w:r>
      <w:r w:rsidRPr="00A82A57">
        <w:rPr>
          <w:sz w:val="28"/>
          <w:szCs w:val="28"/>
        </w:rPr>
        <w:t>образуемые двоичные разр</w:t>
      </w:r>
      <w:r w:rsidR="008513FD">
        <w:rPr>
          <w:sz w:val="28"/>
          <w:szCs w:val="28"/>
        </w:rPr>
        <w:t xml:space="preserve">яды этой нумерации указаны </w:t>
      </w:r>
      <w:r w:rsidR="008513FD" w:rsidRPr="00BB70AE">
        <w:rPr>
          <w:sz w:val="28"/>
          <w:szCs w:val="28"/>
        </w:rPr>
        <w:t>в 5</w:t>
      </w:r>
      <w:r w:rsidRPr="00BB70AE">
        <w:rPr>
          <w:sz w:val="28"/>
          <w:szCs w:val="28"/>
        </w:rPr>
        <w:t xml:space="preserve"> строках под ней. </w:t>
      </w:r>
      <w:r w:rsidR="00BB70AE" w:rsidRPr="00BB70AE">
        <w:rPr>
          <w:sz w:val="28"/>
          <w:szCs w:val="28"/>
        </w:rPr>
        <w:t>Числа</w:t>
      </w:r>
      <w:r w:rsidRPr="00BB70AE">
        <w:rPr>
          <w:sz w:val="28"/>
          <w:szCs w:val="28"/>
        </w:rPr>
        <w:t xml:space="preserve">, которые образуют эти 5 строк в </w:t>
      </w:r>
      <w:r w:rsidR="00884475" w:rsidRPr="00BB70AE">
        <w:rPr>
          <w:sz w:val="28"/>
          <w:szCs w:val="28"/>
        </w:rPr>
        <w:t>шестнадцат</w:t>
      </w:r>
      <w:r w:rsidR="00B45A3E">
        <w:rPr>
          <w:sz w:val="28"/>
          <w:szCs w:val="28"/>
        </w:rPr>
        <w:t>и</w:t>
      </w:r>
      <w:r w:rsidR="00884475" w:rsidRPr="00BC1E3F">
        <w:rPr>
          <w:sz w:val="28"/>
          <w:szCs w:val="28"/>
        </w:rPr>
        <w:t>рично</w:t>
      </w:r>
      <w:r w:rsidR="00884475">
        <w:rPr>
          <w:sz w:val="28"/>
          <w:szCs w:val="28"/>
        </w:rPr>
        <w:t>й</w:t>
      </w:r>
      <w:r w:rsidRPr="00A82A57">
        <w:rPr>
          <w:sz w:val="28"/>
          <w:szCs w:val="28"/>
        </w:rPr>
        <w:t xml:space="preserve"> системе исчисления, указаны в правом столбце таблицы.</w:t>
      </w:r>
      <w:r>
        <w:rPr>
          <w:sz w:val="28"/>
          <w:szCs w:val="28"/>
        </w:rPr>
        <w:t xml:space="preserve"> Анализ</w:t>
      </w:r>
      <w:r>
        <w:rPr>
          <w:sz w:val="28"/>
          <w:szCs w:val="28"/>
        </w:rPr>
        <w:t>и</w:t>
      </w:r>
      <w:r w:rsidR="00F12F63">
        <w:rPr>
          <w:sz w:val="28"/>
          <w:szCs w:val="28"/>
        </w:rPr>
        <w:t xml:space="preserve">руя таблицу </w:t>
      </w:r>
      <w:r>
        <w:rPr>
          <w:sz w:val="28"/>
          <w:szCs w:val="28"/>
        </w:rPr>
        <w:t>можно заключить, что стол</w:t>
      </w:r>
      <w:r w:rsidR="00F12F63">
        <w:rPr>
          <w:sz w:val="28"/>
          <w:szCs w:val="28"/>
        </w:rPr>
        <w:t xml:space="preserve">бцы образуют числа длиной 5 </w:t>
      </w:r>
      <w:r>
        <w:rPr>
          <w:sz w:val="28"/>
          <w:szCs w:val="28"/>
        </w:rPr>
        <w:t>бит, которые можно интерпретировать как порядковый номер двоичного разр</w:t>
      </w:r>
      <w:r>
        <w:rPr>
          <w:sz w:val="28"/>
          <w:szCs w:val="28"/>
        </w:rPr>
        <w:t>я</w:t>
      </w:r>
      <w:r w:rsidR="00F12F63">
        <w:rPr>
          <w:sz w:val="28"/>
          <w:szCs w:val="28"/>
        </w:rPr>
        <w:t>да в таб</w:t>
      </w:r>
      <w:r w:rsidR="00514BC1">
        <w:rPr>
          <w:sz w:val="28"/>
          <w:szCs w:val="28"/>
        </w:rPr>
        <w:t>л</w:t>
      </w:r>
      <w:r w:rsidR="00F12F63">
        <w:rPr>
          <w:sz w:val="28"/>
          <w:szCs w:val="28"/>
        </w:rPr>
        <w:t>ице</w:t>
      </w:r>
      <w:r w:rsidR="00892862">
        <w:rPr>
          <w:sz w:val="28"/>
          <w:szCs w:val="28"/>
        </w:rPr>
        <w:t>.</w:t>
      </w:r>
    </w:p>
    <w:p w:rsidR="00A53284" w:rsidRDefault="00BB70AE" w:rsidP="0040272A">
      <w:pPr>
        <w:ind w:firstLine="709"/>
        <w:jc w:val="both"/>
        <w:rPr>
          <w:sz w:val="28"/>
          <w:szCs w:val="28"/>
        </w:rPr>
      </w:pPr>
      <w:r w:rsidRPr="00BB70AE">
        <w:rPr>
          <w:sz w:val="28"/>
          <w:szCs w:val="28"/>
        </w:rPr>
        <w:t>Числа</w:t>
      </w:r>
      <w:r w:rsidR="00A53284" w:rsidRPr="00BB70AE">
        <w:rPr>
          <w:sz w:val="28"/>
          <w:szCs w:val="28"/>
        </w:rPr>
        <w:t xml:space="preserve"> подобраны так, что</w:t>
      </w:r>
      <w:r w:rsidR="00662B46" w:rsidRPr="00BB70AE">
        <w:rPr>
          <w:sz w:val="28"/>
          <w:szCs w:val="28"/>
        </w:rPr>
        <w:t>,</w:t>
      </w:r>
      <w:r w:rsidR="00A53284" w:rsidRPr="00BB70AE">
        <w:rPr>
          <w:sz w:val="28"/>
          <w:szCs w:val="28"/>
        </w:rPr>
        <w:t xml:space="preserve"> применяя одну и ту же команду сдвига ко</w:t>
      </w:r>
      <w:r w:rsidR="00A53284" w:rsidRPr="00123742">
        <w:rPr>
          <w:sz w:val="28"/>
          <w:szCs w:val="28"/>
        </w:rPr>
        <w:t xml:space="preserve"> всем 5 </w:t>
      </w:r>
      <w:r w:rsidR="00514BC1">
        <w:rPr>
          <w:sz w:val="28"/>
          <w:szCs w:val="28"/>
        </w:rPr>
        <w:t>числам</w:t>
      </w:r>
      <w:r w:rsidR="00A53284" w:rsidRPr="00123742">
        <w:rPr>
          <w:sz w:val="28"/>
          <w:szCs w:val="28"/>
        </w:rPr>
        <w:t xml:space="preserve"> и выводя данные в табл</w:t>
      </w:r>
      <w:r w:rsidR="00123742" w:rsidRPr="00123742">
        <w:rPr>
          <w:sz w:val="28"/>
          <w:szCs w:val="28"/>
        </w:rPr>
        <w:t>ице</w:t>
      </w:r>
      <w:r w:rsidR="00A53284" w:rsidRPr="00123742">
        <w:t>,</w:t>
      </w:r>
      <w:r w:rsidR="00A53284" w:rsidRPr="00123742">
        <w:rPr>
          <w:sz w:val="28"/>
          <w:szCs w:val="28"/>
        </w:rPr>
        <w:t xml:space="preserve"> можно проверить пра</w:t>
      </w:r>
      <w:r w:rsidR="00A53284">
        <w:rPr>
          <w:sz w:val="28"/>
          <w:szCs w:val="28"/>
        </w:rPr>
        <w:t>вильность выполнения операции сдвига</w:t>
      </w:r>
      <w:r w:rsidR="00A53284" w:rsidRPr="00A82A57">
        <w:rPr>
          <w:sz w:val="28"/>
          <w:szCs w:val="28"/>
        </w:rPr>
        <w:t xml:space="preserve">. </w:t>
      </w:r>
    </w:p>
    <w:p w:rsidR="00A53284" w:rsidRDefault="00A53284" w:rsidP="0040272A">
      <w:pPr>
        <w:ind w:firstLine="709"/>
        <w:jc w:val="both"/>
        <w:rPr>
          <w:sz w:val="28"/>
          <w:szCs w:val="28"/>
        </w:rPr>
      </w:pPr>
      <w:r w:rsidRPr="004E3DAD">
        <w:rPr>
          <w:sz w:val="28"/>
          <w:szCs w:val="28"/>
        </w:rPr>
        <w:t xml:space="preserve">В силу универсальности модуль перестановок </w:t>
      </w:r>
      <w:r w:rsidRPr="004E3DAD">
        <w:rPr>
          <w:sz w:val="28"/>
          <w:szCs w:val="28"/>
          <w:lang w:val="en-US"/>
        </w:rPr>
        <w:t>BM</w:t>
      </w:r>
      <w:r w:rsidRPr="004E3DAD">
        <w:rPr>
          <w:sz w:val="28"/>
          <w:szCs w:val="28"/>
        </w:rPr>
        <w:t>_32 обеспечивает все реализуемые</w:t>
      </w:r>
      <w:r w:rsidRPr="00A82A57">
        <w:rPr>
          <w:sz w:val="28"/>
          <w:szCs w:val="28"/>
        </w:rPr>
        <w:t xml:space="preserve"> в обычных процессорах виды сдвигов, а также произвол</w:t>
      </w:r>
      <w:r w:rsidRPr="00A82A57">
        <w:rPr>
          <w:sz w:val="28"/>
          <w:szCs w:val="28"/>
        </w:rPr>
        <w:t>ь</w:t>
      </w:r>
      <w:r w:rsidRPr="00A82A57">
        <w:rPr>
          <w:sz w:val="28"/>
          <w:szCs w:val="28"/>
        </w:rPr>
        <w:t xml:space="preserve">ные перестановки. </w:t>
      </w:r>
    </w:p>
    <w:p w:rsidR="0040272A" w:rsidRDefault="0040272A" w:rsidP="0040272A">
      <w:pPr>
        <w:jc w:val="center"/>
        <w:rPr>
          <w:b/>
          <w:i/>
          <w:sz w:val="28"/>
          <w:szCs w:val="28"/>
        </w:rPr>
      </w:pPr>
    </w:p>
    <w:p w:rsidR="00A53284" w:rsidRPr="00662B46" w:rsidRDefault="00A53284" w:rsidP="0040272A">
      <w:pPr>
        <w:jc w:val="center"/>
        <w:rPr>
          <w:b/>
          <w:i/>
          <w:sz w:val="28"/>
          <w:szCs w:val="28"/>
        </w:rPr>
      </w:pPr>
      <w:r w:rsidRPr="00662B46">
        <w:rPr>
          <w:b/>
          <w:i/>
          <w:sz w:val="28"/>
          <w:szCs w:val="28"/>
        </w:rPr>
        <w:t>Выбор процессорного ядра</w:t>
      </w:r>
    </w:p>
    <w:p w:rsidR="00A53284" w:rsidRDefault="00A53284" w:rsidP="0040272A">
      <w:pPr>
        <w:autoSpaceDE w:val="0"/>
        <w:autoSpaceDN w:val="0"/>
        <w:adjustRightInd w:val="0"/>
        <w:ind w:firstLine="708"/>
        <w:rPr>
          <w:sz w:val="28"/>
          <w:szCs w:val="28"/>
        </w:rPr>
      </w:pPr>
    </w:p>
    <w:p w:rsidR="00A53284" w:rsidRPr="00A82A57" w:rsidRDefault="00A53284" w:rsidP="0040272A">
      <w:pPr>
        <w:autoSpaceDE w:val="0"/>
        <w:autoSpaceDN w:val="0"/>
        <w:adjustRightInd w:val="0"/>
        <w:ind w:firstLine="708"/>
        <w:jc w:val="both"/>
        <w:rPr>
          <w:sz w:val="28"/>
          <w:szCs w:val="28"/>
        </w:rPr>
      </w:pPr>
      <w:r w:rsidRPr="00A82A57">
        <w:rPr>
          <w:sz w:val="28"/>
          <w:szCs w:val="28"/>
        </w:rPr>
        <w:t>Для реализации ОРБМ необходимо было сделать выбор процессо</w:t>
      </w:r>
      <w:r w:rsidRPr="00A82A57">
        <w:rPr>
          <w:sz w:val="28"/>
          <w:szCs w:val="28"/>
        </w:rPr>
        <w:t>р</w:t>
      </w:r>
      <w:r w:rsidRPr="00A82A57">
        <w:rPr>
          <w:sz w:val="28"/>
          <w:szCs w:val="28"/>
        </w:rPr>
        <w:t>ного ядра. При этом особенно полезными оказываются системы с откр</w:t>
      </w:r>
      <w:r w:rsidRPr="00A82A57">
        <w:rPr>
          <w:sz w:val="28"/>
          <w:szCs w:val="28"/>
        </w:rPr>
        <w:t>ы</w:t>
      </w:r>
      <w:r w:rsidRPr="00A82A57">
        <w:rPr>
          <w:sz w:val="28"/>
          <w:szCs w:val="28"/>
        </w:rPr>
        <w:lastRenderedPageBreak/>
        <w:t>тыми исходными текстами, размещ</w:t>
      </w:r>
      <w:r>
        <w:rPr>
          <w:sz w:val="28"/>
          <w:szCs w:val="28"/>
        </w:rPr>
        <w:t>е</w:t>
      </w:r>
      <w:r w:rsidR="00662B46">
        <w:rPr>
          <w:sz w:val="28"/>
          <w:szCs w:val="28"/>
        </w:rPr>
        <w:t>нные в И</w:t>
      </w:r>
      <w:r w:rsidRPr="00A82A57">
        <w:rPr>
          <w:sz w:val="28"/>
          <w:szCs w:val="28"/>
        </w:rPr>
        <w:t>нтернете. Они позволяют и</w:t>
      </w:r>
      <w:r w:rsidRPr="00A82A57">
        <w:rPr>
          <w:sz w:val="28"/>
          <w:szCs w:val="28"/>
        </w:rPr>
        <w:t>с</w:t>
      </w:r>
      <w:r w:rsidRPr="00A82A57">
        <w:rPr>
          <w:sz w:val="28"/>
          <w:szCs w:val="28"/>
        </w:rPr>
        <w:t>пользовать уже созданные и проверенные решения в области проектиров</w:t>
      </w:r>
      <w:r w:rsidRPr="00A82A57">
        <w:rPr>
          <w:sz w:val="28"/>
          <w:szCs w:val="28"/>
        </w:rPr>
        <w:t>а</w:t>
      </w:r>
      <w:r w:rsidRPr="00A82A57">
        <w:rPr>
          <w:sz w:val="28"/>
          <w:szCs w:val="28"/>
        </w:rPr>
        <w:t xml:space="preserve">ния </w:t>
      </w:r>
      <w:r w:rsidRPr="00A82A57">
        <w:rPr>
          <w:sz w:val="28"/>
          <w:szCs w:val="28"/>
          <w:lang w:val="en-US"/>
        </w:rPr>
        <w:t>RISC</w:t>
      </w:r>
      <w:r>
        <w:rPr>
          <w:sz w:val="28"/>
          <w:szCs w:val="28"/>
        </w:rPr>
        <w:t>-</w:t>
      </w:r>
      <w:r w:rsidRPr="00A82A57">
        <w:rPr>
          <w:sz w:val="28"/>
          <w:szCs w:val="28"/>
        </w:rPr>
        <w:t xml:space="preserve">микропроцессора. </w:t>
      </w:r>
    </w:p>
    <w:p w:rsidR="00A53284" w:rsidRPr="00A82A57" w:rsidRDefault="00A53284" w:rsidP="008513FD">
      <w:pPr>
        <w:autoSpaceDE w:val="0"/>
        <w:autoSpaceDN w:val="0"/>
        <w:adjustRightInd w:val="0"/>
        <w:ind w:firstLine="708"/>
        <w:jc w:val="both"/>
        <w:rPr>
          <w:sz w:val="28"/>
          <w:szCs w:val="28"/>
        </w:rPr>
      </w:pPr>
      <w:r>
        <w:rPr>
          <w:sz w:val="28"/>
          <w:szCs w:val="28"/>
        </w:rPr>
        <w:t>В</w:t>
      </w:r>
      <w:r w:rsidRPr="00A82A57">
        <w:rPr>
          <w:sz w:val="28"/>
          <w:szCs w:val="28"/>
        </w:rPr>
        <w:t xml:space="preserve"> качестве базового </w:t>
      </w:r>
      <w:r w:rsidRPr="002E0E64">
        <w:rPr>
          <w:sz w:val="28"/>
          <w:szCs w:val="28"/>
        </w:rPr>
        <w:t>решения был выбран</w:t>
      </w:r>
      <w:r w:rsidRPr="00A82A57">
        <w:rPr>
          <w:sz w:val="28"/>
          <w:szCs w:val="28"/>
        </w:rPr>
        <w:t xml:space="preserve"> процессор </w:t>
      </w:r>
      <w:r w:rsidRPr="00A82A57">
        <w:rPr>
          <w:sz w:val="28"/>
          <w:szCs w:val="28"/>
          <w:lang w:val="en-US"/>
        </w:rPr>
        <w:t>OpenRisc</w:t>
      </w:r>
      <w:r w:rsidRPr="00A82A57">
        <w:rPr>
          <w:sz w:val="28"/>
          <w:szCs w:val="28"/>
        </w:rPr>
        <w:t xml:space="preserve"> [</w:t>
      </w:r>
      <w:r w:rsidRPr="00A82A57">
        <w:rPr>
          <w:noProof/>
          <w:sz w:val="28"/>
          <w:szCs w:val="28"/>
        </w:rPr>
        <w:t>24</w:t>
      </w:r>
      <w:r w:rsidRPr="00A82A57">
        <w:rPr>
          <w:sz w:val="28"/>
          <w:szCs w:val="28"/>
        </w:rPr>
        <w:t>]</w:t>
      </w:r>
      <w:r>
        <w:rPr>
          <w:sz w:val="28"/>
          <w:szCs w:val="28"/>
        </w:rPr>
        <w:t xml:space="preserve">, так как </w:t>
      </w:r>
      <w:r w:rsidR="00662B46">
        <w:rPr>
          <w:sz w:val="28"/>
          <w:szCs w:val="28"/>
        </w:rPr>
        <w:t xml:space="preserve">в </w:t>
      </w:r>
      <w:r w:rsidRPr="00A82A57">
        <w:rPr>
          <w:sz w:val="28"/>
          <w:szCs w:val="28"/>
        </w:rPr>
        <w:t>интернет-сайтах</w:t>
      </w:r>
      <w:r>
        <w:rPr>
          <w:sz w:val="28"/>
          <w:szCs w:val="28"/>
        </w:rPr>
        <w:t xml:space="preserve"> представлена вся необходимая информация для разработки. Эту</w:t>
      </w:r>
      <w:r w:rsidRPr="00A82A57">
        <w:rPr>
          <w:sz w:val="28"/>
          <w:szCs w:val="28"/>
        </w:rPr>
        <w:t xml:space="preserve"> информацию представляет компания </w:t>
      </w:r>
      <w:r w:rsidRPr="00A82A57">
        <w:rPr>
          <w:sz w:val="28"/>
          <w:szCs w:val="28"/>
          <w:lang w:val="en-US"/>
        </w:rPr>
        <w:t>OpenCores</w:t>
      </w:r>
      <w:r w:rsidRPr="00A82A57">
        <w:rPr>
          <w:sz w:val="28"/>
          <w:szCs w:val="28"/>
        </w:rPr>
        <w:t>, на инте</w:t>
      </w:r>
      <w:r w:rsidRPr="00A82A57">
        <w:rPr>
          <w:sz w:val="28"/>
          <w:szCs w:val="28"/>
        </w:rPr>
        <w:t>р</w:t>
      </w:r>
      <w:r w:rsidRPr="00A82A57">
        <w:rPr>
          <w:sz w:val="28"/>
          <w:szCs w:val="28"/>
        </w:rPr>
        <w:t>нет-сайтах которой [</w:t>
      </w:r>
      <w:r w:rsidRPr="00A82A57">
        <w:rPr>
          <w:noProof/>
          <w:sz w:val="28"/>
          <w:szCs w:val="28"/>
        </w:rPr>
        <w:t>25</w:t>
      </w:r>
      <w:r w:rsidR="00662B46">
        <w:rPr>
          <w:sz w:val="28"/>
          <w:szCs w:val="28"/>
        </w:rPr>
        <w:t>]</w:t>
      </w:r>
      <w:r w:rsidRPr="00A82A57">
        <w:rPr>
          <w:sz w:val="28"/>
          <w:szCs w:val="28"/>
        </w:rPr>
        <w:t xml:space="preserve"> можно найти все нужные программы или ссылки на них и исходные тексты последних моделей процессорных систем с о</w:t>
      </w:r>
      <w:r w:rsidRPr="00A82A57">
        <w:rPr>
          <w:sz w:val="28"/>
          <w:szCs w:val="28"/>
        </w:rPr>
        <w:t>т</w:t>
      </w:r>
      <w:r w:rsidRPr="00A82A57">
        <w:rPr>
          <w:sz w:val="28"/>
          <w:szCs w:val="28"/>
        </w:rPr>
        <w:t xml:space="preserve">крытой архитектурой, получивших название </w:t>
      </w:r>
      <w:r w:rsidRPr="00146EBC">
        <w:rPr>
          <w:sz w:val="28"/>
          <w:szCs w:val="28"/>
          <w:lang w:val="en-US"/>
        </w:rPr>
        <w:t>OpenRisc</w:t>
      </w:r>
      <w:r w:rsidRPr="00146EBC">
        <w:rPr>
          <w:sz w:val="28"/>
          <w:szCs w:val="28"/>
        </w:rPr>
        <w:t xml:space="preserve"> </w:t>
      </w:r>
      <w:r w:rsidRPr="00A82A57">
        <w:rPr>
          <w:sz w:val="28"/>
          <w:szCs w:val="28"/>
        </w:rPr>
        <w:t xml:space="preserve">1000. </w:t>
      </w:r>
    </w:p>
    <w:p w:rsidR="00A53284" w:rsidRPr="00A82A57" w:rsidRDefault="00A53284" w:rsidP="008513FD">
      <w:pPr>
        <w:ind w:firstLine="708"/>
        <w:jc w:val="both"/>
        <w:rPr>
          <w:sz w:val="28"/>
          <w:szCs w:val="28"/>
        </w:rPr>
      </w:pPr>
      <w:r w:rsidRPr="00A82A57">
        <w:rPr>
          <w:sz w:val="28"/>
          <w:szCs w:val="28"/>
        </w:rPr>
        <w:t>Перефразируя намеченную выше цель, можно сказать, что конкре</w:t>
      </w:r>
      <w:r w:rsidRPr="00A82A57">
        <w:rPr>
          <w:sz w:val="28"/>
          <w:szCs w:val="28"/>
        </w:rPr>
        <w:t>т</w:t>
      </w:r>
      <w:r w:rsidRPr="00A82A57">
        <w:rPr>
          <w:sz w:val="28"/>
          <w:szCs w:val="28"/>
        </w:rPr>
        <w:t xml:space="preserve">ной областью наших интересов было проведение необходимых изменений в существующих текстах процессора открытой архитектуры </w:t>
      </w:r>
      <w:r w:rsidRPr="00A82A57">
        <w:rPr>
          <w:sz w:val="28"/>
          <w:szCs w:val="28"/>
          <w:lang w:val="en-US"/>
        </w:rPr>
        <w:t>OR</w:t>
      </w:r>
      <w:r w:rsidRPr="00A82A57">
        <w:rPr>
          <w:sz w:val="28"/>
          <w:szCs w:val="28"/>
        </w:rPr>
        <w:t>1200 и со</w:t>
      </w:r>
      <w:r w:rsidRPr="00A82A57">
        <w:rPr>
          <w:sz w:val="28"/>
          <w:szCs w:val="28"/>
        </w:rPr>
        <w:t>з</w:t>
      </w:r>
      <w:r w:rsidRPr="00A82A57">
        <w:rPr>
          <w:sz w:val="28"/>
          <w:szCs w:val="28"/>
        </w:rPr>
        <w:t>дание дополнений</w:t>
      </w:r>
      <w:r>
        <w:rPr>
          <w:sz w:val="28"/>
          <w:szCs w:val="28"/>
        </w:rPr>
        <w:t xml:space="preserve"> к ним</w:t>
      </w:r>
      <w:r w:rsidRPr="00A82A57">
        <w:rPr>
          <w:sz w:val="28"/>
          <w:szCs w:val="28"/>
        </w:rPr>
        <w:t xml:space="preserve"> в виде новых необходимых элементов, ускоря</w:t>
      </w:r>
      <w:r w:rsidRPr="00A82A57">
        <w:rPr>
          <w:sz w:val="28"/>
          <w:szCs w:val="28"/>
        </w:rPr>
        <w:t>ю</w:t>
      </w:r>
      <w:r w:rsidRPr="00A82A57">
        <w:rPr>
          <w:sz w:val="28"/>
          <w:szCs w:val="28"/>
        </w:rPr>
        <w:t>щих и расширяющих проведение всех возможных пере</w:t>
      </w:r>
      <w:r>
        <w:rPr>
          <w:sz w:val="28"/>
          <w:szCs w:val="28"/>
        </w:rPr>
        <w:t xml:space="preserve">становок битов </w:t>
      </w:r>
      <w:r w:rsidRPr="00A82A57">
        <w:rPr>
          <w:sz w:val="28"/>
          <w:szCs w:val="28"/>
        </w:rPr>
        <w:t xml:space="preserve">в машинном слове. </w:t>
      </w:r>
    </w:p>
    <w:p w:rsidR="00A53284" w:rsidRPr="00A82A57" w:rsidRDefault="00A53284" w:rsidP="008513FD">
      <w:pPr>
        <w:ind w:firstLine="708"/>
        <w:jc w:val="both"/>
        <w:rPr>
          <w:sz w:val="28"/>
          <w:szCs w:val="28"/>
        </w:rPr>
      </w:pPr>
      <w:r w:rsidRPr="00A82A57">
        <w:rPr>
          <w:sz w:val="28"/>
          <w:szCs w:val="28"/>
        </w:rPr>
        <w:t>Для опр</w:t>
      </w:r>
      <w:r>
        <w:rPr>
          <w:sz w:val="28"/>
          <w:szCs w:val="28"/>
        </w:rPr>
        <w:t>еделенности остановимся на 32-</w:t>
      </w:r>
      <w:r w:rsidRPr="00A82A57">
        <w:rPr>
          <w:sz w:val="28"/>
          <w:szCs w:val="28"/>
        </w:rPr>
        <w:t>разрядном исполнении м</w:t>
      </w:r>
      <w:r w:rsidRPr="00A82A57">
        <w:rPr>
          <w:sz w:val="28"/>
          <w:szCs w:val="28"/>
        </w:rPr>
        <w:t>а</w:t>
      </w:r>
      <w:r w:rsidRPr="00A82A57">
        <w:rPr>
          <w:sz w:val="28"/>
          <w:szCs w:val="28"/>
        </w:rPr>
        <w:t xml:space="preserve">шинных слов процессора. Процессор </w:t>
      </w:r>
      <w:r w:rsidRPr="00A82A57">
        <w:rPr>
          <w:sz w:val="28"/>
          <w:szCs w:val="28"/>
          <w:lang w:val="en-US"/>
        </w:rPr>
        <w:t>OR</w:t>
      </w:r>
      <w:r w:rsidRPr="00A82A57">
        <w:rPr>
          <w:sz w:val="28"/>
          <w:szCs w:val="28"/>
        </w:rPr>
        <w:t>1200 имеет гарвардскую архите</w:t>
      </w:r>
      <w:r w:rsidRPr="00A82A57">
        <w:rPr>
          <w:sz w:val="28"/>
          <w:szCs w:val="28"/>
        </w:rPr>
        <w:t>к</w:t>
      </w:r>
      <w:r w:rsidRPr="00A82A57">
        <w:rPr>
          <w:sz w:val="28"/>
          <w:szCs w:val="28"/>
        </w:rPr>
        <w:t>туру, что означает выделение разных блоков памяти для хранения инстру</w:t>
      </w:r>
      <w:r w:rsidRPr="00A82A57">
        <w:rPr>
          <w:sz w:val="28"/>
          <w:szCs w:val="28"/>
        </w:rPr>
        <w:t>к</w:t>
      </w:r>
      <w:r w:rsidRPr="00A82A57">
        <w:rPr>
          <w:sz w:val="28"/>
          <w:szCs w:val="28"/>
        </w:rPr>
        <w:t>ций и хранения данных. Все узлы процессора, включая внутреннюю п</w:t>
      </w:r>
      <w:r w:rsidRPr="00A82A57">
        <w:rPr>
          <w:sz w:val="28"/>
          <w:szCs w:val="28"/>
        </w:rPr>
        <w:t>а</w:t>
      </w:r>
      <w:r w:rsidRPr="00A82A57">
        <w:rPr>
          <w:sz w:val="28"/>
          <w:szCs w:val="28"/>
        </w:rPr>
        <w:t>мять, на</w:t>
      </w:r>
      <w:r>
        <w:rPr>
          <w:sz w:val="28"/>
          <w:szCs w:val="28"/>
        </w:rPr>
        <w:t xml:space="preserve">писаны на </w:t>
      </w:r>
      <w:r w:rsidRPr="00A82A57">
        <w:rPr>
          <w:sz w:val="28"/>
          <w:szCs w:val="28"/>
        </w:rPr>
        <w:t xml:space="preserve">языке </w:t>
      </w:r>
      <w:r w:rsidRPr="00A82A57">
        <w:rPr>
          <w:sz w:val="28"/>
          <w:szCs w:val="28"/>
          <w:lang w:val="en-US"/>
        </w:rPr>
        <w:t>Verilog</w:t>
      </w:r>
      <w:r w:rsidRPr="00A82A57">
        <w:rPr>
          <w:sz w:val="28"/>
          <w:szCs w:val="28"/>
        </w:rPr>
        <w:t xml:space="preserve"> </w:t>
      </w:r>
      <w:r w:rsidRPr="00A82A57">
        <w:rPr>
          <w:sz w:val="28"/>
          <w:szCs w:val="28"/>
          <w:lang w:val="en-US"/>
        </w:rPr>
        <w:t>HDL</w:t>
      </w:r>
      <w:r w:rsidRPr="00A82A57">
        <w:rPr>
          <w:sz w:val="28"/>
          <w:szCs w:val="28"/>
        </w:rPr>
        <w:t xml:space="preserve">. </w:t>
      </w:r>
    </w:p>
    <w:p w:rsidR="00A53284" w:rsidRPr="00A82A57" w:rsidRDefault="00A53284" w:rsidP="008513FD">
      <w:pPr>
        <w:ind w:firstLine="708"/>
        <w:jc w:val="both"/>
        <w:rPr>
          <w:sz w:val="28"/>
          <w:szCs w:val="28"/>
        </w:rPr>
      </w:pPr>
      <w:r w:rsidRPr="00A82A57">
        <w:rPr>
          <w:sz w:val="28"/>
          <w:szCs w:val="28"/>
        </w:rPr>
        <w:t xml:space="preserve">В качестве исходного проекта процессора </w:t>
      </w:r>
      <w:r w:rsidRPr="00A82A57">
        <w:rPr>
          <w:sz w:val="28"/>
          <w:szCs w:val="28"/>
          <w:lang w:val="en-US"/>
        </w:rPr>
        <w:t>OR</w:t>
      </w:r>
      <w:r w:rsidRPr="00A82A57">
        <w:rPr>
          <w:sz w:val="28"/>
          <w:szCs w:val="28"/>
        </w:rPr>
        <w:t xml:space="preserve">1200 был взят проект </w:t>
      </w:r>
      <w:r w:rsidRPr="00A82A57">
        <w:rPr>
          <w:sz w:val="28"/>
          <w:szCs w:val="28"/>
          <w:lang w:val="en-US"/>
        </w:rPr>
        <w:t>ORSoC</w:t>
      </w:r>
      <w:r w:rsidRPr="00A82A57">
        <w:rPr>
          <w:sz w:val="28"/>
          <w:szCs w:val="28"/>
        </w:rPr>
        <w:t>, представленный на сайте [</w:t>
      </w:r>
      <w:r w:rsidRPr="00A82A57">
        <w:rPr>
          <w:noProof/>
          <w:sz w:val="28"/>
          <w:szCs w:val="28"/>
        </w:rPr>
        <w:t>25</w:t>
      </w:r>
      <w:r w:rsidRPr="00A82A57">
        <w:rPr>
          <w:sz w:val="28"/>
          <w:szCs w:val="28"/>
        </w:rPr>
        <w:t xml:space="preserve">]. Для программы симулятора </w:t>
      </w:r>
      <w:r w:rsidRPr="00A82A57">
        <w:rPr>
          <w:sz w:val="28"/>
          <w:szCs w:val="28"/>
          <w:lang w:val="en-US"/>
        </w:rPr>
        <w:t>ISim</w:t>
      </w:r>
      <w:r w:rsidRPr="00A82A57">
        <w:rPr>
          <w:sz w:val="28"/>
          <w:szCs w:val="28"/>
        </w:rPr>
        <w:t xml:space="preserve"> фирмы </w:t>
      </w:r>
      <w:r w:rsidRPr="00A82A57">
        <w:rPr>
          <w:sz w:val="28"/>
          <w:szCs w:val="28"/>
          <w:lang w:val="en-US"/>
        </w:rPr>
        <w:t>Xilinx</w:t>
      </w:r>
      <w:r w:rsidRPr="00A82A57">
        <w:rPr>
          <w:sz w:val="28"/>
          <w:szCs w:val="28"/>
        </w:rPr>
        <w:t xml:space="preserve"> из всего проекта </w:t>
      </w:r>
      <w:r w:rsidRPr="00A82A57">
        <w:rPr>
          <w:sz w:val="28"/>
          <w:szCs w:val="28"/>
          <w:lang w:val="en-US"/>
        </w:rPr>
        <w:t>ORSoC</w:t>
      </w:r>
      <w:r w:rsidRPr="00A82A57">
        <w:rPr>
          <w:sz w:val="28"/>
          <w:szCs w:val="28"/>
        </w:rPr>
        <w:t>, который представляет собой о</w:t>
      </w:r>
      <w:r w:rsidRPr="00A82A57">
        <w:rPr>
          <w:sz w:val="28"/>
          <w:szCs w:val="28"/>
        </w:rPr>
        <w:t>б</w:t>
      </w:r>
      <w:r w:rsidRPr="00A82A57">
        <w:rPr>
          <w:sz w:val="28"/>
          <w:szCs w:val="28"/>
        </w:rPr>
        <w:t xml:space="preserve">ширный набор файлов не только на языке </w:t>
      </w:r>
      <w:r w:rsidRPr="00A82A57">
        <w:rPr>
          <w:sz w:val="28"/>
          <w:szCs w:val="28"/>
          <w:lang w:val="en-US"/>
        </w:rPr>
        <w:t>Verilog</w:t>
      </w:r>
      <w:r w:rsidRPr="00A82A57">
        <w:rPr>
          <w:sz w:val="28"/>
          <w:szCs w:val="28"/>
        </w:rPr>
        <w:t xml:space="preserve"> </w:t>
      </w:r>
      <w:r w:rsidRPr="00A82A57">
        <w:rPr>
          <w:sz w:val="28"/>
          <w:szCs w:val="28"/>
          <w:lang w:val="en-US"/>
        </w:rPr>
        <w:t>HDL</w:t>
      </w:r>
      <w:r w:rsidRPr="00A82A57">
        <w:rPr>
          <w:sz w:val="28"/>
          <w:szCs w:val="28"/>
        </w:rPr>
        <w:t xml:space="preserve">, но и на </w:t>
      </w:r>
      <w:r>
        <w:rPr>
          <w:sz w:val="28"/>
          <w:szCs w:val="28"/>
        </w:rPr>
        <w:t xml:space="preserve">языке </w:t>
      </w:r>
      <w:r w:rsidRPr="00A82A57">
        <w:rPr>
          <w:sz w:val="28"/>
          <w:szCs w:val="28"/>
        </w:rPr>
        <w:t>С, требуются только папки</w:t>
      </w:r>
      <w:r>
        <w:rPr>
          <w:sz w:val="28"/>
          <w:szCs w:val="28"/>
        </w:rPr>
        <w:t xml:space="preserve"> из раздела</w:t>
      </w:r>
      <w:r w:rsidRPr="00A82A57">
        <w:rPr>
          <w:sz w:val="28"/>
          <w:szCs w:val="28"/>
        </w:rPr>
        <w:t xml:space="preserve"> orpsocv2\rtl\verilog\or1200.</w:t>
      </w:r>
    </w:p>
    <w:p w:rsidR="00A53284" w:rsidRPr="00A82A57" w:rsidRDefault="00A53284" w:rsidP="008513FD">
      <w:pPr>
        <w:ind w:firstLine="708"/>
        <w:jc w:val="both"/>
        <w:rPr>
          <w:sz w:val="28"/>
          <w:szCs w:val="28"/>
        </w:rPr>
      </w:pPr>
      <w:r w:rsidRPr="00A82A57">
        <w:rPr>
          <w:sz w:val="28"/>
          <w:szCs w:val="28"/>
        </w:rPr>
        <w:t xml:space="preserve">Из </w:t>
      </w:r>
      <w:r w:rsidRPr="00A82A57">
        <w:rPr>
          <w:sz w:val="28"/>
          <w:szCs w:val="28"/>
          <w:lang w:val="en-US"/>
        </w:rPr>
        <w:t>HDL</w:t>
      </w:r>
      <w:r w:rsidRPr="00A82A57">
        <w:rPr>
          <w:sz w:val="28"/>
          <w:szCs w:val="28"/>
        </w:rPr>
        <w:t xml:space="preserve"> (</w:t>
      </w:r>
      <w:r w:rsidRPr="00A82A57">
        <w:rPr>
          <w:sz w:val="28"/>
          <w:szCs w:val="28"/>
          <w:lang w:val="en-US"/>
        </w:rPr>
        <w:t>Hardware</w:t>
      </w:r>
      <w:r w:rsidRPr="00A82A57">
        <w:rPr>
          <w:sz w:val="28"/>
          <w:szCs w:val="28"/>
        </w:rPr>
        <w:t xml:space="preserve"> </w:t>
      </w:r>
      <w:r w:rsidRPr="00A82A57">
        <w:rPr>
          <w:sz w:val="28"/>
          <w:szCs w:val="28"/>
          <w:lang w:val="en-US"/>
        </w:rPr>
        <w:t>Description</w:t>
      </w:r>
      <w:r w:rsidRPr="00A82A57">
        <w:rPr>
          <w:sz w:val="28"/>
          <w:szCs w:val="28"/>
        </w:rPr>
        <w:t xml:space="preserve"> </w:t>
      </w:r>
      <w:r w:rsidRPr="00A82A57">
        <w:rPr>
          <w:sz w:val="28"/>
          <w:szCs w:val="28"/>
          <w:lang w:val="en-US"/>
        </w:rPr>
        <w:t>Language</w:t>
      </w:r>
      <w:r w:rsidRPr="00A82A57">
        <w:rPr>
          <w:sz w:val="28"/>
          <w:szCs w:val="28"/>
        </w:rPr>
        <w:t xml:space="preserve">) описания процессора </w:t>
      </w:r>
      <w:r w:rsidRPr="00A82A57">
        <w:rPr>
          <w:sz w:val="28"/>
          <w:szCs w:val="28"/>
          <w:lang w:val="en-US"/>
        </w:rPr>
        <w:t>OR</w:t>
      </w:r>
      <w:r w:rsidRPr="00A82A57">
        <w:rPr>
          <w:sz w:val="28"/>
          <w:szCs w:val="28"/>
        </w:rPr>
        <w:t>1200, которому соот</w:t>
      </w:r>
      <w:r>
        <w:rPr>
          <w:sz w:val="28"/>
          <w:szCs w:val="28"/>
        </w:rPr>
        <w:t xml:space="preserve">ветствует файл верхнего уровня </w:t>
      </w:r>
      <w:r w:rsidRPr="00A82A57">
        <w:rPr>
          <w:sz w:val="28"/>
          <w:szCs w:val="28"/>
          <w:lang w:val="en-US"/>
        </w:rPr>
        <w:t>or</w:t>
      </w:r>
      <w:r w:rsidRPr="00A82A57">
        <w:rPr>
          <w:sz w:val="28"/>
          <w:szCs w:val="28"/>
        </w:rPr>
        <w:t>1200_</w:t>
      </w:r>
      <w:r w:rsidRPr="00A82A57">
        <w:rPr>
          <w:sz w:val="28"/>
          <w:szCs w:val="28"/>
          <w:lang w:val="en-US"/>
        </w:rPr>
        <w:t>top</w:t>
      </w:r>
      <w:r w:rsidRPr="00A82A57">
        <w:rPr>
          <w:sz w:val="28"/>
          <w:szCs w:val="28"/>
        </w:rPr>
        <w:t>, след</w:t>
      </w:r>
      <w:r w:rsidRPr="00A82A57">
        <w:rPr>
          <w:sz w:val="28"/>
          <w:szCs w:val="28"/>
        </w:rPr>
        <w:t>у</w:t>
      </w:r>
      <w:r w:rsidRPr="00A82A57">
        <w:rPr>
          <w:sz w:val="28"/>
          <w:szCs w:val="28"/>
        </w:rPr>
        <w:t>ет, что он состоит из 13 блоков, определ</w:t>
      </w:r>
      <w:r>
        <w:rPr>
          <w:sz w:val="28"/>
          <w:szCs w:val="28"/>
        </w:rPr>
        <w:t>е</w:t>
      </w:r>
      <w:r w:rsidRPr="00A82A57">
        <w:rPr>
          <w:sz w:val="28"/>
          <w:szCs w:val="28"/>
        </w:rPr>
        <w:t>нным образом соедин</w:t>
      </w:r>
      <w:r>
        <w:rPr>
          <w:sz w:val="28"/>
          <w:szCs w:val="28"/>
        </w:rPr>
        <w:t>е</w:t>
      </w:r>
      <w:r w:rsidRPr="00A82A57">
        <w:rPr>
          <w:sz w:val="28"/>
          <w:szCs w:val="28"/>
        </w:rPr>
        <w:t>нных ме</w:t>
      </w:r>
      <w:r w:rsidRPr="00A82A57">
        <w:rPr>
          <w:sz w:val="28"/>
          <w:szCs w:val="28"/>
        </w:rPr>
        <w:t>ж</w:t>
      </w:r>
      <w:r w:rsidRPr="00A82A57">
        <w:rPr>
          <w:sz w:val="28"/>
          <w:szCs w:val="28"/>
        </w:rPr>
        <w:t>ду собой через порты входа и выхода</w:t>
      </w:r>
      <w:r>
        <w:rPr>
          <w:sz w:val="28"/>
          <w:szCs w:val="28"/>
        </w:rPr>
        <w:t>,</w:t>
      </w:r>
      <w:r w:rsidRPr="00A82A57">
        <w:rPr>
          <w:sz w:val="28"/>
          <w:szCs w:val="28"/>
        </w:rPr>
        <w:t xml:space="preserve"> и </w:t>
      </w:r>
      <w:r w:rsidRPr="00A8491A">
        <w:rPr>
          <w:sz w:val="28"/>
          <w:szCs w:val="28"/>
        </w:rPr>
        <w:t>содержащих</w:t>
      </w:r>
      <w:r w:rsidRPr="00F920F7">
        <w:rPr>
          <w:color w:val="FF0000"/>
          <w:sz w:val="28"/>
          <w:szCs w:val="28"/>
        </w:rPr>
        <w:t xml:space="preserve"> </w:t>
      </w:r>
      <w:r w:rsidRPr="00A82A57">
        <w:rPr>
          <w:sz w:val="28"/>
          <w:szCs w:val="28"/>
        </w:rPr>
        <w:t>внутри себя цепи о</w:t>
      </w:r>
      <w:r w:rsidRPr="00A82A57">
        <w:rPr>
          <w:sz w:val="28"/>
          <w:szCs w:val="28"/>
        </w:rPr>
        <w:t>б</w:t>
      </w:r>
      <w:r w:rsidRPr="00A82A57">
        <w:rPr>
          <w:sz w:val="28"/>
          <w:szCs w:val="28"/>
        </w:rPr>
        <w:t>работки сигналов. Каждый блок представляет собой модуль, в котором в иерархическом порядке могут содержаться новые модули. Все вх</w:t>
      </w:r>
      <w:r w:rsidRPr="00A82A57">
        <w:rPr>
          <w:sz w:val="28"/>
          <w:szCs w:val="28"/>
        </w:rPr>
        <w:t>о</w:t>
      </w:r>
      <w:r w:rsidRPr="00A82A57">
        <w:rPr>
          <w:sz w:val="28"/>
          <w:szCs w:val="28"/>
        </w:rPr>
        <w:t>ды/выходы модулей, а также сигналы, цепи их при</w:t>
      </w:r>
      <w:r>
        <w:rPr>
          <w:sz w:val="28"/>
          <w:szCs w:val="28"/>
        </w:rPr>
        <w:t>е</w:t>
      </w:r>
      <w:r w:rsidRPr="00A82A57">
        <w:rPr>
          <w:sz w:val="28"/>
          <w:szCs w:val="28"/>
        </w:rPr>
        <w:t>ма/передачи, обработки и преобразования и необходимые константы поименованы. С точки зрения файла верхнего уровня они имеют унифицированный характер. Особые константы, имеющие назначение параметров</w:t>
      </w:r>
      <w:r>
        <w:rPr>
          <w:sz w:val="28"/>
          <w:szCs w:val="28"/>
        </w:rPr>
        <w:t xml:space="preserve"> настройки</w:t>
      </w:r>
      <w:r w:rsidRPr="00A82A57">
        <w:rPr>
          <w:sz w:val="28"/>
          <w:szCs w:val="28"/>
        </w:rPr>
        <w:t xml:space="preserve">, а также </w:t>
      </w:r>
      <w:r w:rsidRPr="00A8491A">
        <w:rPr>
          <w:sz w:val="28"/>
          <w:szCs w:val="28"/>
        </w:rPr>
        <w:t>опред</w:t>
      </w:r>
      <w:r w:rsidRPr="00A8491A">
        <w:rPr>
          <w:sz w:val="28"/>
          <w:szCs w:val="28"/>
        </w:rPr>
        <w:t>е</w:t>
      </w:r>
      <w:r w:rsidR="00662B46">
        <w:rPr>
          <w:sz w:val="28"/>
          <w:szCs w:val="28"/>
        </w:rPr>
        <w:t>ляющие</w:t>
      </w:r>
      <w:r w:rsidRPr="00A82A57">
        <w:rPr>
          <w:sz w:val="28"/>
          <w:szCs w:val="28"/>
        </w:rPr>
        <w:t xml:space="preserve"> ту или иную условную трансляцию</w:t>
      </w:r>
      <w:r w:rsidR="00662B46">
        <w:rPr>
          <w:sz w:val="28"/>
          <w:szCs w:val="28"/>
        </w:rPr>
        <w:t>,</w:t>
      </w:r>
      <w:r w:rsidRPr="00A82A57">
        <w:rPr>
          <w:sz w:val="28"/>
          <w:szCs w:val="28"/>
        </w:rPr>
        <w:t xml:space="preserve"> в проекте вынесены в отдел</w:t>
      </w:r>
      <w:r w:rsidRPr="00A82A57">
        <w:rPr>
          <w:sz w:val="28"/>
          <w:szCs w:val="28"/>
        </w:rPr>
        <w:t>ь</w:t>
      </w:r>
      <w:r w:rsidRPr="00A82A57">
        <w:rPr>
          <w:sz w:val="28"/>
          <w:szCs w:val="28"/>
        </w:rPr>
        <w:t xml:space="preserve">ный файл с именем </w:t>
      </w:r>
      <w:r w:rsidRPr="00A82A57">
        <w:rPr>
          <w:sz w:val="28"/>
          <w:szCs w:val="28"/>
          <w:lang w:val="en-US"/>
        </w:rPr>
        <w:t>or</w:t>
      </w:r>
      <w:r w:rsidRPr="00A82A57">
        <w:rPr>
          <w:sz w:val="28"/>
          <w:szCs w:val="28"/>
        </w:rPr>
        <w:t>1200_</w:t>
      </w:r>
      <w:r w:rsidRPr="00A82A57">
        <w:rPr>
          <w:sz w:val="28"/>
          <w:szCs w:val="28"/>
          <w:lang w:val="en-US"/>
        </w:rPr>
        <w:t>defines</w:t>
      </w:r>
      <w:r w:rsidRPr="00A82A57">
        <w:rPr>
          <w:sz w:val="28"/>
          <w:szCs w:val="28"/>
        </w:rPr>
        <w:t>.</w:t>
      </w:r>
      <w:r w:rsidRPr="00A82A57">
        <w:rPr>
          <w:sz w:val="28"/>
          <w:szCs w:val="28"/>
          <w:lang w:val="en-US"/>
        </w:rPr>
        <w:t>v</w:t>
      </w:r>
      <w:r w:rsidRPr="00A82A57">
        <w:rPr>
          <w:sz w:val="28"/>
          <w:szCs w:val="28"/>
        </w:rPr>
        <w:t>, который содержится в разделе orpsocv2\rtl\verilog\include. Изменяя константы из этого файла, пользов</w:t>
      </w:r>
      <w:r w:rsidRPr="00A82A57">
        <w:rPr>
          <w:sz w:val="28"/>
          <w:szCs w:val="28"/>
        </w:rPr>
        <w:t>а</w:t>
      </w:r>
      <w:r w:rsidRPr="00A82A57">
        <w:rPr>
          <w:sz w:val="28"/>
          <w:szCs w:val="28"/>
        </w:rPr>
        <w:t xml:space="preserve">тель может настраивать выполняемые </w:t>
      </w:r>
      <w:r w:rsidRPr="00A8491A">
        <w:rPr>
          <w:sz w:val="28"/>
          <w:szCs w:val="28"/>
        </w:rPr>
        <w:t>процессором</w:t>
      </w:r>
      <w:r w:rsidRPr="00A82A57">
        <w:rPr>
          <w:sz w:val="28"/>
          <w:szCs w:val="28"/>
        </w:rPr>
        <w:t xml:space="preserve"> команды, указывать особые свойства, изменяющие конфигурацию, упрощающие и ускоряющие его работу.</w:t>
      </w:r>
    </w:p>
    <w:p w:rsidR="00A53284" w:rsidRPr="008513FD" w:rsidRDefault="00A53284" w:rsidP="00984C0C">
      <w:pPr>
        <w:spacing w:line="245" w:lineRule="auto"/>
        <w:ind w:firstLine="708"/>
        <w:jc w:val="both"/>
        <w:rPr>
          <w:sz w:val="28"/>
          <w:szCs w:val="28"/>
        </w:rPr>
      </w:pPr>
      <w:r w:rsidRPr="008513FD">
        <w:rPr>
          <w:sz w:val="28"/>
          <w:szCs w:val="28"/>
        </w:rPr>
        <w:t>Для обеспечения обработки новых команд манипуляции битами да</w:t>
      </w:r>
      <w:r w:rsidRPr="008513FD">
        <w:rPr>
          <w:sz w:val="28"/>
          <w:szCs w:val="28"/>
        </w:rPr>
        <w:t>н</w:t>
      </w:r>
      <w:r w:rsidRPr="008513FD">
        <w:rPr>
          <w:sz w:val="28"/>
          <w:szCs w:val="28"/>
        </w:rPr>
        <w:t>ных изменения, в первую очередь, вносятся в модуль центрального проце</w:t>
      </w:r>
      <w:r w:rsidRPr="008513FD">
        <w:rPr>
          <w:sz w:val="28"/>
          <w:szCs w:val="28"/>
        </w:rPr>
        <w:t>с</w:t>
      </w:r>
      <w:r w:rsidRPr="008513FD">
        <w:rPr>
          <w:sz w:val="28"/>
          <w:szCs w:val="28"/>
        </w:rPr>
        <w:t xml:space="preserve">сорного устройства (ЦПУ). В папке </w:t>
      </w:r>
      <w:r w:rsidRPr="008513FD">
        <w:rPr>
          <w:sz w:val="28"/>
          <w:szCs w:val="28"/>
          <w:lang w:val="en-US"/>
        </w:rPr>
        <w:t>RTL</w:t>
      </w:r>
      <w:r w:rsidRPr="008513FD">
        <w:rPr>
          <w:sz w:val="28"/>
          <w:szCs w:val="28"/>
        </w:rPr>
        <w:t xml:space="preserve"> этому устройству соответствует файл </w:t>
      </w:r>
      <w:r w:rsidRPr="008513FD">
        <w:rPr>
          <w:sz w:val="28"/>
          <w:szCs w:val="28"/>
          <w:lang w:val="en-US"/>
        </w:rPr>
        <w:t>or</w:t>
      </w:r>
      <w:r w:rsidRPr="008513FD">
        <w:rPr>
          <w:sz w:val="28"/>
          <w:szCs w:val="28"/>
        </w:rPr>
        <w:t>1200_</w:t>
      </w:r>
      <w:r w:rsidRPr="008513FD">
        <w:rPr>
          <w:sz w:val="28"/>
          <w:szCs w:val="28"/>
          <w:lang w:val="en-US"/>
        </w:rPr>
        <w:t>cpu</w:t>
      </w:r>
      <w:r w:rsidRPr="008513FD">
        <w:rPr>
          <w:sz w:val="28"/>
          <w:szCs w:val="28"/>
        </w:rPr>
        <w:t xml:space="preserve">. </w:t>
      </w:r>
    </w:p>
    <w:p w:rsidR="00A53284" w:rsidRPr="008513FD" w:rsidRDefault="00A53284" w:rsidP="0040272A">
      <w:pPr>
        <w:ind w:firstLine="708"/>
        <w:jc w:val="both"/>
        <w:rPr>
          <w:sz w:val="28"/>
          <w:szCs w:val="28"/>
        </w:rPr>
      </w:pPr>
      <w:r w:rsidRPr="008513FD">
        <w:rPr>
          <w:sz w:val="28"/>
          <w:szCs w:val="28"/>
        </w:rPr>
        <w:lastRenderedPageBreak/>
        <w:t>Как файл верхнего уровня, так и связанные с ним файлы, обеспеч</w:t>
      </w:r>
      <w:r w:rsidRPr="008513FD">
        <w:rPr>
          <w:sz w:val="28"/>
          <w:szCs w:val="28"/>
        </w:rPr>
        <w:t>и</w:t>
      </w:r>
      <w:r w:rsidRPr="008513FD">
        <w:rPr>
          <w:sz w:val="28"/>
          <w:szCs w:val="28"/>
        </w:rPr>
        <w:t>вающие его поведенческое описание процессора, расположены в отмече</w:t>
      </w:r>
      <w:r w:rsidRPr="008513FD">
        <w:rPr>
          <w:sz w:val="28"/>
          <w:szCs w:val="28"/>
        </w:rPr>
        <w:t>н</w:t>
      </w:r>
      <w:r w:rsidRPr="008513FD">
        <w:rPr>
          <w:sz w:val="28"/>
          <w:szCs w:val="28"/>
        </w:rPr>
        <w:t xml:space="preserve">ной выше папке </w:t>
      </w:r>
      <w:r w:rsidRPr="008513FD">
        <w:rPr>
          <w:sz w:val="28"/>
          <w:szCs w:val="28"/>
          <w:lang w:val="en-US"/>
        </w:rPr>
        <w:t>RTL</w:t>
      </w:r>
      <w:r w:rsidRPr="008513FD">
        <w:rPr>
          <w:sz w:val="28"/>
          <w:szCs w:val="28"/>
        </w:rPr>
        <w:t xml:space="preserve">. Модуль ЦПУ ядра </w:t>
      </w:r>
      <w:r w:rsidRPr="008513FD">
        <w:rPr>
          <w:sz w:val="28"/>
          <w:szCs w:val="28"/>
          <w:lang w:val="en-US"/>
        </w:rPr>
        <w:t>OR</w:t>
      </w:r>
      <w:r w:rsidRPr="008513FD">
        <w:rPr>
          <w:sz w:val="28"/>
          <w:szCs w:val="28"/>
        </w:rPr>
        <w:t>1200, описываемый в тексте файла верхнего уровня, структурирован и объединяет в себе 13 функци</w:t>
      </w:r>
      <w:r w:rsidRPr="008513FD">
        <w:rPr>
          <w:sz w:val="28"/>
          <w:szCs w:val="28"/>
        </w:rPr>
        <w:t>о</w:t>
      </w:r>
      <w:r w:rsidRPr="008513FD">
        <w:rPr>
          <w:sz w:val="28"/>
          <w:szCs w:val="28"/>
        </w:rPr>
        <w:t>нальных подмодулей, работающих одновременно. С точки зрения внутре</w:t>
      </w:r>
      <w:r w:rsidRPr="008513FD">
        <w:rPr>
          <w:sz w:val="28"/>
          <w:szCs w:val="28"/>
        </w:rPr>
        <w:t>н</w:t>
      </w:r>
      <w:r w:rsidR="00662B46">
        <w:rPr>
          <w:sz w:val="28"/>
          <w:szCs w:val="28"/>
        </w:rPr>
        <w:t>него протокола</w:t>
      </w:r>
      <w:r w:rsidRPr="008513FD">
        <w:rPr>
          <w:sz w:val="28"/>
          <w:szCs w:val="28"/>
        </w:rPr>
        <w:t xml:space="preserve"> связи внутри этих модулей и связи между ними унифиц</w:t>
      </w:r>
      <w:r w:rsidRPr="008513FD">
        <w:rPr>
          <w:sz w:val="28"/>
          <w:szCs w:val="28"/>
        </w:rPr>
        <w:t>и</w:t>
      </w:r>
      <w:r w:rsidRPr="008513FD">
        <w:rPr>
          <w:sz w:val="28"/>
          <w:szCs w:val="28"/>
        </w:rPr>
        <w:t>рованы и представляют собой выработку и анализ определенных с</w:t>
      </w:r>
      <w:r w:rsidR="00662B46">
        <w:rPr>
          <w:sz w:val="28"/>
          <w:szCs w:val="28"/>
        </w:rPr>
        <w:t>игналов в соответствующих цепях, ч</w:t>
      </w:r>
      <w:r w:rsidRPr="008513FD">
        <w:rPr>
          <w:sz w:val="28"/>
          <w:szCs w:val="28"/>
        </w:rPr>
        <w:t>т</w:t>
      </w:r>
      <w:r w:rsidR="00662B46">
        <w:rPr>
          <w:sz w:val="28"/>
          <w:szCs w:val="28"/>
        </w:rPr>
        <w:t>о необходимо учитывать. Д</w:t>
      </w:r>
      <w:r w:rsidRPr="008513FD">
        <w:rPr>
          <w:sz w:val="28"/>
          <w:szCs w:val="28"/>
        </w:rPr>
        <w:t>ля правильной о</w:t>
      </w:r>
      <w:r w:rsidRPr="008513FD">
        <w:rPr>
          <w:sz w:val="28"/>
          <w:szCs w:val="28"/>
        </w:rPr>
        <w:t>б</w:t>
      </w:r>
      <w:r w:rsidRPr="008513FD">
        <w:rPr>
          <w:sz w:val="28"/>
          <w:szCs w:val="28"/>
        </w:rPr>
        <w:t xml:space="preserve">работки внутренних сигналов процессора не следует нарушать принятые в нем правила сопряжения. </w:t>
      </w:r>
      <w:r w:rsidR="00662B46">
        <w:rPr>
          <w:sz w:val="28"/>
          <w:szCs w:val="28"/>
        </w:rPr>
        <w:t>Данное</w:t>
      </w:r>
      <w:r w:rsidRPr="008513FD">
        <w:rPr>
          <w:sz w:val="28"/>
          <w:szCs w:val="28"/>
        </w:rPr>
        <w:t xml:space="preserve"> обстоятельство составляет основную сложность внесения изменений в тексты. </w:t>
      </w:r>
    </w:p>
    <w:p w:rsidR="00A53284" w:rsidRPr="008513FD" w:rsidRDefault="00A53284" w:rsidP="0040272A">
      <w:pPr>
        <w:ind w:firstLine="709"/>
        <w:jc w:val="both"/>
        <w:rPr>
          <w:sz w:val="28"/>
          <w:szCs w:val="28"/>
        </w:rPr>
      </w:pPr>
      <w:r w:rsidRPr="008513FD">
        <w:rPr>
          <w:sz w:val="28"/>
          <w:szCs w:val="28"/>
        </w:rPr>
        <w:t>Ввиду важности унифицированных элементов ЦПУ перечислим фа</w:t>
      </w:r>
      <w:r w:rsidRPr="008513FD">
        <w:rPr>
          <w:sz w:val="28"/>
          <w:szCs w:val="28"/>
        </w:rPr>
        <w:t>й</w:t>
      </w:r>
      <w:r w:rsidRPr="008513FD">
        <w:rPr>
          <w:sz w:val="28"/>
          <w:szCs w:val="28"/>
        </w:rPr>
        <w:t xml:space="preserve">лы, содержащие их точные описания на языке </w:t>
      </w:r>
      <w:r w:rsidRPr="008513FD">
        <w:rPr>
          <w:sz w:val="28"/>
          <w:szCs w:val="28"/>
          <w:lang w:val="en-US"/>
        </w:rPr>
        <w:t>Verilog</w:t>
      </w:r>
      <w:r w:rsidRPr="008513FD">
        <w:rPr>
          <w:sz w:val="28"/>
          <w:szCs w:val="28"/>
        </w:rPr>
        <w:t xml:space="preserve"> </w:t>
      </w:r>
      <w:r w:rsidRPr="008513FD">
        <w:rPr>
          <w:sz w:val="28"/>
          <w:szCs w:val="28"/>
          <w:lang w:val="en-US"/>
        </w:rPr>
        <w:t>HDL</w:t>
      </w:r>
      <w:r w:rsidRPr="008513FD">
        <w:rPr>
          <w:sz w:val="28"/>
          <w:szCs w:val="28"/>
        </w:rPr>
        <w:t>:</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 xml:space="preserve">or1200_genpc </w:t>
      </w:r>
      <w:r w:rsidRPr="008513FD">
        <w:rPr>
          <w:rFonts w:ascii="Times New Roman" w:hAnsi="Times New Roman"/>
          <w:sz w:val="28"/>
          <w:szCs w:val="28"/>
        </w:rPr>
        <w:t>(</w:t>
      </w:r>
      <w:r w:rsidRPr="008513FD">
        <w:rPr>
          <w:rFonts w:ascii="Times New Roman" w:hAnsi="Times New Roman"/>
          <w:sz w:val="28"/>
          <w:szCs w:val="28"/>
          <w:lang w:val="en-US"/>
        </w:rPr>
        <w:t>Generate PC</w:t>
      </w:r>
      <w:r w:rsidRPr="008513FD">
        <w:rPr>
          <w:rFonts w:ascii="Times New Roman" w:hAnsi="Times New Roman"/>
          <w:sz w:val="28"/>
          <w:szCs w:val="28"/>
        </w:rPr>
        <w:t>);</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or1200_if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выбора</w:t>
      </w:r>
      <w:r w:rsidRPr="008513FD">
        <w:rPr>
          <w:rFonts w:ascii="Times New Roman" w:hAnsi="Times New Roman"/>
          <w:sz w:val="28"/>
          <w:szCs w:val="28"/>
          <w:lang w:val="en-US"/>
        </w:rPr>
        <w:t xml:space="preserve"> </w:t>
      </w:r>
      <w:r w:rsidRPr="008513FD">
        <w:rPr>
          <w:rFonts w:ascii="Times New Roman" w:hAnsi="Times New Roman"/>
          <w:sz w:val="28"/>
          <w:szCs w:val="28"/>
        </w:rPr>
        <w:t>инструкций</w:t>
      </w:r>
      <w:r w:rsidRPr="008513FD">
        <w:rPr>
          <w:rFonts w:ascii="Times New Roman" w:hAnsi="Times New Roman"/>
          <w:sz w:val="28"/>
          <w:szCs w:val="28"/>
          <w:lang w:val="en-US"/>
        </w:rPr>
        <w:t xml:space="preserve"> (Instruction fetch));</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rPr>
      </w:pPr>
      <w:r w:rsidRPr="008513FD">
        <w:rPr>
          <w:rFonts w:ascii="Times New Roman" w:hAnsi="Times New Roman"/>
          <w:sz w:val="28"/>
          <w:szCs w:val="28"/>
          <w:lang w:val="en-US"/>
        </w:rPr>
        <w:t>or</w:t>
      </w:r>
      <w:r w:rsidRPr="008513FD">
        <w:rPr>
          <w:rFonts w:ascii="Times New Roman" w:hAnsi="Times New Roman"/>
          <w:sz w:val="28"/>
          <w:szCs w:val="28"/>
        </w:rPr>
        <w:t>1200_</w:t>
      </w:r>
      <w:r w:rsidRPr="008513FD">
        <w:rPr>
          <w:rFonts w:ascii="Times New Roman" w:hAnsi="Times New Roman"/>
          <w:sz w:val="28"/>
          <w:szCs w:val="28"/>
          <w:lang w:val="en-US"/>
        </w:rPr>
        <w:t>ctrl</w:t>
      </w:r>
      <w:r w:rsidRPr="008513FD">
        <w:rPr>
          <w:rFonts w:ascii="Times New Roman" w:hAnsi="Times New Roman"/>
          <w:sz w:val="28"/>
          <w:szCs w:val="28"/>
        </w:rPr>
        <w:t xml:space="preserve"> (блок внутренних преобразований исполняемых инс</w:t>
      </w:r>
      <w:r w:rsidRPr="008513FD">
        <w:rPr>
          <w:rFonts w:ascii="Times New Roman" w:hAnsi="Times New Roman"/>
          <w:sz w:val="28"/>
          <w:szCs w:val="28"/>
        </w:rPr>
        <w:t>т</w:t>
      </w:r>
      <w:r w:rsidRPr="008513FD">
        <w:rPr>
          <w:rFonts w:ascii="Times New Roman" w:hAnsi="Times New Roman"/>
          <w:sz w:val="28"/>
          <w:szCs w:val="28"/>
        </w:rPr>
        <w:t>рукций);</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rPr>
      </w:pPr>
      <w:r w:rsidRPr="008513FD">
        <w:rPr>
          <w:rFonts w:ascii="Times New Roman" w:hAnsi="Times New Roman"/>
          <w:sz w:val="28"/>
          <w:szCs w:val="28"/>
          <w:lang w:val="en-US"/>
        </w:rPr>
        <w:t>or</w:t>
      </w:r>
      <w:r w:rsidRPr="008513FD">
        <w:rPr>
          <w:rFonts w:ascii="Times New Roman" w:hAnsi="Times New Roman"/>
          <w:sz w:val="28"/>
          <w:szCs w:val="28"/>
        </w:rPr>
        <w:t>1200_</w:t>
      </w:r>
      <w:r w:rsidRPr="008513FD">
        <w:rPr>
          <w:rFonts w:ascii="Times New Roman" w:hAnsi="Times New Roman"/>
          <w:sz w:val="28"/>
          <w:szCs w:val="28"/>
          <w:lang w:val="en-US"/>
        </w:rPr>
        <w:t>rf</w:t>
      </w:r>
      <w:r w:rsidRPr="008513FD">
        <w:rPr>
          <w:rFonts w:ascii="Times New Roman" w:hAnsi="Times New Roman"/>
          <w:sz w:val="28"/>
          <w:szCs w:val="28"/>
        </w:rPr>
        <w:t xml:space="preserve"> (блок регистров общего назначения внутри ЦПУ);</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rPr>
      </w:pPr>
      <w:r w:rsidRPr="008513FD">
        <w:rPr>
          <w:rFonts w:ascii="Times New Roman" w:hAnsi="Times New Roman"/>
          <w:sz w:val="28"/>
          <w:szCs w:val="28"/>
          <w:lang w:val="en-US"/>
        </w:rPr>
        <w:t>or</w:t>
      </w:r>
      <w:r w:rsidRPr="008513FD">
        <w:rPr>
          <w:rFonts w:ascii="Times New Roman" w:hAnsi="Times New Roman"/>
          <w:sz w:val="28"/>
          <w:szCs w:val="28"/>
        </w:rPr>
        <w:t>1200_</w:t>
      </w:r>
      <w:r w:rsidRPr="008513FD">
        <w:rPr>
          <w:rFonts w:ascii="Times New Roman" w:hAnsi="Times New Roman"/>
          <w:sz w:val="28"/>
          <w:szCs w:val="28"/>
          <w:lang w:val="en-US"/>
        </w:rPr>
        <w:t>operandmuxes</w:t>
      </w:r>
      <w:r w:rsidRPr="008513FD">
        <w:rPr>
          <w:rFonts w:ascii="Times New Roman" w:hAnsi="Times New Roman"/>
          <w:sz w:val="28"/>
          <w:szCs w:val="28"/>
        </w:rPr>
        <w:t xml:space="preserve"> (модуль мультиплексирования двух регис</w:t>
      </w:r>
      <w:r w:rsidRPr="008513FD">
        <w:rPr>
          <w:rFonts w:ascii="Times New Roman" w:hAnsi="Times New Roman"/>
          <w:sz w:val="28"/>
          <w:szCs w:val="28"/>
        </w:rPr>
        <w:t>т</w:t>
      </w:r>
      <w:r w:rsidRPr="008513FD">
        <w:rPr>
          <w:rFonts w:ascii="Times New Roman" w:hAnsi="Times New Roman"/>
          <w:sz w:val="28"/>
          <w:szCs w:val="28"/>
        </w:rPr>
        <w:t>ровых операндов чтения файла (</w:t>
      </w:r>
      <w:r w:rsidRPr="008513FD">
        <w:rPr>
          <w:rFonts w:ascii="Times New Roman" w:hAnsi="Times New Roman"/>
          <w:sz w:val="28"/>
          <w:szCs w:val="28"/>
          <w:lang w:val="en-US"/>
        </w:rPr>
        <w:t>Mux</w:t>
      </w:r>
      <w:r w:rsidRPr="008513FD">
        <w:rPr>
          <w:rFonts w:ascii="Times New Roman" w:hAnsi="Times New Roman"/>
          <w:sz w:val="28"/>
          <w:szCs w:val="28"/>
        </w:rPr>
        <w:t xml:space="preserve"> </w:t>
      </w:r>
      <w:r w:rsidRPr="008513FD">
        <w:rPr>
          <w:rFonts w:ascii="Times New Roman" w:hAnsi="Times New Roman"/>
          <w:sz w:val="28"/>
          <w:szCs w:val="28"/>
          <w:lang w:val="en-US"/>
        </w:rPr>
        <w:t>for</w:t>
      </w:r>
      <w:r w:rsidRPr="008513FD">
        <w:rPr>
          <w:rFonts w:ascii="Times New Roman" w:hAnsi="Times New Roman"/>
          <w:sz w:val="28"/>
          <w:szCs w:val="28"/>
        </w:rPr>
        <w:t xml:space="preserve"> </w:t>
      </w:r>
      <w:r w:rsidRPr="008513FD">
        <w:rPr>
          <w:rFonts w:ascii="Times New Roman" w:hAnsi="Times New Roman"/>
          <w:sz w:val="28"/>
          <w:szCs w:val="28"/>
          <w:lang w:val="en-US"/>
        </w:rPr>
        <w:t>two</w:t>
      </w:r>
      <w:r w:rsidRPr="008513FD">
        <w:rPr>
          <w:rFonts w:ascii="Times New Roman" w:hAnsi="Times New Roman"/>
          <w:sz w:val="28"/>
          <w:szCs w:val="28"/>
        </w:rPr>
        <w:t xml:space="preserve"> </w:t>
      </w:r>
      <w:r w:rsidRPr="008513FD">
        <w:rPr>
          <w:rFonts w:ascii="Times New Roman" w:hAnsi="Times New Roman"/>
          <w:sz w:val="28"/>
          <w:szCs w:val="28"/>
          <w:lang w:val="en-US"/>
        </w:rPr>
        <w:t>register</w:t>
      </w:r>
      <w:r w:rsidRPr="008513FD">
        <w:rPr>
          <w:rFonts w:ascii="Times New Roman" w:hAnsi="Times New Roman"/>
          <w:sz w:val="28"/>
          <w:szCs w:val="28"/>
        </w:rPr>
        <w:t xml:space="preserve"> </w:t>
      </w:r>
      <w:r w:rsidRPr="008513FD">
        <w:rPr>
          <w:rFonts w:ascii="Times New Roman" w:hAnsi="Times New Roman"/>
          <w:sz w:val="28"/>
          <w:szCs w:val="28"/>
          <w:lang w:val="en-US"/>
        </w:rPr>
        <w:t>file</w:t>
      </w:r>
      <w:r w:rsidRPr="008513FD">
        <w:rPr>
          <w:rFonts w:ascii="Times New Roman" w:hAnsi="Times New Roman"/>
          <w:sz w:val="28"/>
          <w:szCs w:val="28"/>
        </w:rPr>
        <w:t xml:space="preserve"> </w:t>
      </w:r>
      <w:r w:rsidRPr="008513FD">
        <w:rPr>
          <w:rFonts w:ascii="Times New Roman" w:hAnsi="Times New Roman"/>
          <w:sz w:val="28"/>
          <w:szCs w:val="28"/>
          <w:lang w:val="en-US"/>
        </w:rPr>
        <w:t>read</w:t>
      </w:r>
      <w:r w:rsidRPr="008513FD">
        <w:rPr>
          <w:rFonts w:ascii="Times New Roman" w:hAnsi="Times New Roman"/>
          <w:sz w:val="28"/>
          <w:szCs w:val="28"/>
        </w:rPr>
        <w:t xml:space="preserve"> </w:t>
      </w:r>
      <w:r w:rsidRPr="008513FD">
        <w:rPr>
          <w:rFonts w:ascii="Times New Roman" w:hAnsi="Times New Roman"/>
          <w:sz w:val="28"/>
          <w:szCs w:val="28"/>
          <w:lang w:val="en-US"/>
        </w:rPr>
        <w:t>operands</w:t>
      </w:r>
      <w:r w:rsidRPr="008513FD">
        <w:rPr>
          <w:rFonts w:ascii="Times New Roman" w:hAnsi="Times New Roman"/>
          <w:sz w:val="28"/>
          <w:szCs w:val="28"/>
        </w:rPr>
        <w:t>));</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rPr>
      </w:pPr>
      <w:r w:rsidRPr="008513FD">
        <w:rPr>
          <w:rFonts w:ascii="Times New Roman" w:hAnsi="Times New Roman"/>
          <w:sz w:val="28"/>
          <w:szCs w:val="28"/>
          <w:lang w:val="en-US"/>
        </w:rPr>
        <w:t>or</w:t>
      </w:r>
      <w:r w:rsidRPr="008513FD">
        <w:rPr>
          <w:rFonts w:ascii="Times New Roman" w:hAnsi="Times New Roman"/>
          <w:sz w:val="28"/>
          <w:szCs w:val="28"/>
        </w:rPr>
        <w:t>1200_</w:t>
      </w:r>
      <w:r w:rsidRPr="008513FD">
        <w:rPr>
          <w:rFonts w:ascii="Times New Roman" w:hAnsi="Times New Roman"/>
          <w:sz w:val="28"/>
          <w:szCs w:val="28"/>
          <w:lang w:val="en-US"/>
        </w:rPr>
        <w:t>alu</w:t>
      </w:r>
      <w:r w:rsidRPr="008513FD">
        <w:rPr>
          <w:rFonts w:ascii="Times New Roman" w:hAnsi="Times New Roman"/>
          <w:sz w:val="28"/>
          <w:szCs w:val="28"/>
        </w:rPr>
        <w:t xml:space="preserve"> (арифметико-логическое устройство (АЛУ));</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or1200_mult_mac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умножения</w:t>
      </w:r>
      <w:r w:rsidRPr="008513FD">
        <w:rPr>
          <w:rFonts w:ascii="Times New Roman" w:hAnsi="Times New Roman"/>
          <w:sz w:val="28"/>
          <w:szCs w:val="28"/>
          <w:lang w:val="en-US"/>
        </w:rPr>
        <w:t xml:space="preserve"> </w:t>
      </w:r>
      <w:r w:rsidRPr="008513FD">
        <w:rPr>
          <w:rFonts w:ascii="Times New Roman" w:hAnsi="Times New Roman"/>
          <w:sz w:val="28"/>
          <w:szCs w:val="28"/>
        </w:rPr>
        <w:t>верхнего</w:t>
      </w:r>
      <w:r w:rsidRPr="008513FD">
        <w:rPr>
          <w:rFonts w:ascii="Times New Roman" w:hAnsi="Times New Roman"/>
          <w:sz w:val="28"/>
          <w:szCs w:val="28"/>
          <w:lang w:val="en-US"/>
        </w:rPr>
        <w:t xml:space="preserve"> </w:t>
      </w:r>
      <w:r w:rsidRPr="008513FD">
        <w:rPr>
          <w:rFonts w:ascii="Times New Roman" w:hAnsi="Times New Roman"/>
          <w:sz w:val="28"/>
          <w:szCs w:val="28"/>
        </w:rPr>
        <w:t>уровня</w:t>
      </w:r>
      <w:r w:rsidRPr="008513FD">
        <w:rPr>
          <w:rFonts w:ascii="Times New Roman" w:hAnsi="Times New Roman"/>
          <w:sz w:val="28"/>
          <w:szCs w:val="28"/>
          <w:lang w:val="en-US"/>
        </w:rPr>
        <w:t xml:space="preserve"> (Top level multiplier and MAC 32</w:t>
      </w:r>
      <w:r w:rsidR="008513FD" w:rsidRPr="008513FD">
        <w:rPr>
          <w:rFonts w:ascii="Times New Roman" w:hAnsi="Times New Roman"/>
          <w:sz w:val="28"/>
          <w:szCs w:val="28"/>
          <w:lang w:val="en-US"/>
        </w:rPr>
        <w:sym w:font="Symbol" w:char="F0B4"/>
      </w:r>
      <w:r w:rsidRPr="008513FD">
        <w:rPr>
          <w:rFonts w:ascii="Times New Roman" w:hAnsi="Times New Roman"/>
          <w:sz w:val="28"/>
          <w:szCs w:val="28"/>
          <w:lang w:val="en-US"/>
        </w:rPr>
        <w:t>32=64+64));</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or1200_sprs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декодирования</w:t>
      </w:r>
      <w:r w:rsidRPr="008513FD">
        <w:rPr>
          <w:rFonts w:ascii="Times New Roman" w:hAnsi="Times New Roman"/>
          <w:sz w:val="28"/>
          <w:szCs w:val="28"/>
          <w:lang w:val="en-US"/>
        </w:rPr>
        <w:t xml:space="preserve"> SPR </w:t>
      </w:r>
      <w:r w:rsidRPr="008513FD">
        <w:rPr>
          <w:rFonts w:ascii="Times New Roman" w:hAnsi="Times New Roman"/>
          <w:sz w:val="28"/>
          <w:szCs w:val="28"/>
        </w:rPr>
        <w:t>адреса</w:t>
      </w:r>
      <w:r w:rsidRPr="008513FD">
        <w:rPr>
          <w:rFonts w:ascii="Times New Roman" w:hAnsi="Times New Roman"/>
          <w:sz w:val="28"/>
          <w:szCs w:val="28"/>
          <w:lang w:val="en-US"/>
        </w:rPr>
        <w:t xml:space="preserve"> </w:t>
      </w:r>
      <w:r w:rsidRPr="008513FD">
        <w:rPr>
          <w:rFonts w:ascii="Times New Roman" w:hAnsi="Times New Roman"/>
          <w:sz w:val="28"/>
          <w:szCs w:val="28"/>
        </w:rPr>
        <w:t>и</w:t>
      </w:r>
      <w:r w:rsidRPr="008513FD">
        <w:rPr>
          <w:rFonts w:ascii="Times New Roman" w:hAnsi="Times New Roman"/>
          <w:sz w:val="28"/>
          <w:szCs w:val="28"/>
          <w:lang w:val="en-US"/>
        </w:rPr>
        <w:t xml:space="preserve"> </w:t>
      </w:r>
      <w:r w:rsidRPr="008513FD">
        <w:rPr>
          <w:rFonts w:ascii="Times New Roman" w:hAnsi="Times New Roman"/>
          <w:sz w:val="28"/>
          <w:szCs w:val="28"/>
        </w:rPr>
        <w:t>доступа</w:t>
      </w:r>
      <w:r w:rsidRPr="008513FD">
        <w:rPr>
          <w:rFonts w:ascii="Times New Roman" w:hAnsi="Times New Roman"/>
          <w:sz w:val="28"/>
          <w:szCs w:val="28"/>
          <w:lang w:val="en-US"/>
        </w:rPr>
        <w:t xml:space="preserve"> </w:t>
      </w:r>
      <w:r w:rsidRPr="008513FD">
        <w:rPr>
          <w:rFonts w:ascii="Times New Roman" w:hAnsi="Times New Roman"/>
          <w:sz w:val="28"/>
          <w:szCs w:val="28"/>
        </w:rPr>
        <w:t>к</w:t>
      </w:r>
      <w:r w:rsidRPr="008513FD">
        <w:rPr>
          <w:rFonts w:ascii="Times New Roman" w:hAnsi="Times New Roman"/>
          <w:sz w:val="28"/>
          <w:szCs w:val="28"/>
          <w:lang w:val="en-US"/>
        </w:rPr>
        <w:t xml:space="preserve"> </w:t>
      </w:r>
      <w:r w:rsidRPr="008513FD">
        <w:rPr>
          <w:rFonts w:ascii="Times New Roman" w:hAnsi="Times New Roman"/>
          <w:sz w:val="28"/>
          <w:szCs w:val="28"/>
        </w:rPr>
        <w:t>регис</w:t>
      </w:r>
      <w:r w:rsidRPr="008513FD">
        <w:rPr>
          <w:rFonts w:ascii="Times New Roman" w:hAnsi="Times New Roman"/>
          <w:sz w:val="28"/>
          <w:szCs w:val="28"/>
        </w:rPr>
        <w:t>т</w:t>
      </w:r>
      <w:r w:rsidRPr="008513FD">
        <w:rPr>
          <w:rFonts w:ascii="Times New Roman" w:hAnsi="Times New Roman"/>
          <w:sz w:val="28"/>
          <w:szCs w:val="28"/>
        </w:rPr>
        <w:t>рам</w:t>
      </w:r>
      <w:r w:rsidRPr="008513FD">
        <w:rPr>
          <w:rFonts w:ascii="Times New Roman" w:hAnsi="Times New Roman"/>
          <w:sz w:val="28"/>
          <w:szCs w:val="28"/>
          <w:lang w:val="en-US"/>
        </w:rPr>
        <w:t xml:space="preserve"> SPR (Decoding of SPR addresses and access to SPRs));</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or1200_lsu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реализующий</w:t>
      </w:r>
      <w:r w:rsidRPr="008513FD">
        <w:rPr>
          <w:rFonts w:ascii="Times New Roman" w:hAnsi="Times New Roman"/>
          <w:sz w:val="28"/>
          <w:szCs w:val="28"/>
          <w:lang w:val="en-US"/>
        </w:rPr>
        <w:t xml:space="preserve"> </w:t>
      </w:r>
      <w:r w:rsidRPr="008513FD">
        <w:rPr>
          <w:rFonts w:ascii="Times New Roman" w:hAnsi="Times New Roman"/>
          <w:sz w:val="28"/>
          <w:szCs w:val="28"/>
        </w:rPr>
        <w:t>интерфейс</w:t>
      </w:r>
      <w:r w:rsidRPr="008513FD">
        <w:rPr>
          <w:rFonts w:ascii="Times New Roman" w:hAnsi="Times New Roman"/>
          <w:sz w:val="28"/>
          <w:szCs w:val="28"/>
          <w:lang w:val="en-US"/>
        </w:rPr>
        <w:t xml:space="preserve"> </w:t>
      </w:r>
      <w:r w:rsidRPr="008513FD">
        <w:rPr>
          <w:rFonts w:ascii="Times New Roman" w:hAnsi="Times New Roman"/>
          <w:sz w:val="28"/>
          <w:szCs w:val="28"/>
        </w:rPr>
        <w:t>обмена</w:t>
      </w:r>
      <w:r w:rsidRPr="008513FD">
        <w:rPr>
          <w:rFonts w:ascii="Times New Roman" w:hAnsi="Times New Roman"/>
          <w:sz w:val="28"/>
          <w:szCs w:val="28"/>
          <w:lang w:val="en-US"/>
        </w:rPr>
        <w:t xml:space="preserve"> </w:t>
      </w:r>
      <w:r w:rsidRPr="008513FD">
        <w:rPr>
          <w:rFonts w:ascii="Times New Roman" w:hAnsi="Times New Roman"/>
          <w:sz w:val="28"/>
          <w:szCs w:val="28"/>
        </w:rPr>
        <w:t>данными</w:t>
      </w:r>
      <w:r w:rsidRPr="008513FD">
        <w:rPr>
          <w:rFonts w:ascii="Times New Roman" w:hAnsi="Times New Roman"/>
          <w:sz w:val="28"/>
          <w:szCs w:val="28"/>
          <w:lang w:val="en-US"/>
        </w:rPr>
        <w:t xml:space="preserve"> CPU </w:t>
      </w:r>
      <w:r w:rsidRPr="008513FD">
        <w:rPr>
          <w:rFonts w:ascii="Times New Roman" w:hAnsi="Times New Roman"/>
          <w:sz w:val="28"/>
          <w:szCs w:val="28"/>
        </w:rPr>
        <w:t>и</w:t>
      </w:r>
      <w:r w:rsidRPr="008513FD">
        <w:rPr>
          <w:rFonts w:ascii="Times New Roman" w:hAnsi="Times New Roman"/>
          <w:sz w:val="28"/>
          <w:szCs w:val="28"/>
          <w:lang w:val="en-US"/>
        </w:rPr>
        <w:t xml:space="preserve"> DC (Load/Store unit - Interface between CPU and DC));</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or1200_wbmux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записи</w:t>
      </w:r>
      <w:r w:rsidRPr="008513FD">
        <w:rPr>
          <w:rFonts w:ascii="Times New Roman" w:hAnsi="Times New Roman"/>
          <w:sz w:val="28"/>
          <w:szCs w:val="28"/>
          <w:lang w:val="en-US"/>
        </w:rPr>
        <w:t xml:space="preserve"> </w:t>
      </w:r>
      <w:r w:rsidRPr="008513FD">
        <w:rPr>
          <w:rFonts w:ascii="Times New Roman" w:hAnsi="Times New Roman"/>
          <w:sz w:val="28"/>
          <w:szCs w:val="28"/>
        </w:rPr>
        <w:t>выходных</w:t>
      </w:r>
      <w:r w:rsidRPr="008513FD">
        <w:rPr>
          <w:rFonts w:ascii="Times New Roman" w:hAnsi="Times New Roman"/>
          <w:sz w:val="28"/>
          <w:szCs w:val="28"/>
          <w:lang w:val="en-US"/>
        </w:rPr>
        <w:t xml:space="preserve"> </w:t>
      </w:r>
      <w:r w:rsidRPr="008513FD">
        <w:rPr>
          <w:rFonts w:ascii="Times New Roman" w:hAnsi="Times New Roman"/>
          <w:sz w:val="28"/>
          <w:szCs w:val="28"/>
        </w:rPr>
        <w:t>данных</w:t>
      </w:r>
      <w:r w:rsidRPr="008513FD">
        <w:rPr>
          <w:rFonts w:ascii="Times New Roman" w:hAnsi="Times New Roman"/>
          <w:sz w:val="28"/>
          <w:szCs w:val="28"/>
          <w:lang w:val="en-US"/>
        </w:rPr>
        <w:t xml:space="preserve"> </w:t>
      </w:r>
      <w:r w:rsidRPr="008513FD">
        <w:rPr>
          <w:rFonts w:ascii="Times New Roman" w:hAnsi="Times New Roman"/>
          <w:sz w:val="28"/>
          <w:szCs w:val="28"/>
        </w:rPr>
        <w:t>конвеера</w:t>
      </w:r>
      <w:r w:rsidRPr="008513FD">
        <w:rPr>
          <w:rFonts w:ascii="Times New Roman" w:hAnsi="Times New Roman"/>
          <w:sz w:val="28"/>
          <w:szCs w:val="28"/>
          <w:lang w:val="en-US"/>
        </w:rPr>
        <w:t xml:space="preserve"> CPU (CPU's write-back stage of the pipeline));</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or1200_freeze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генерации</w:t>
      </w:r>
      <w:r w:rsidRPr="008513FD">
        <w:rPr>
          <w:rFonts w:ascii="Times New Roman" w:hAnsi="Times New Roman"/>
          <w:sz w:val="28"/>
          <w:szCs w:val="28"/>
          <w:lang w:val="en-US"/>
        </w:rPr>
        <w:t xml:space="preserve"> </w:t>
      </w:r>
      <w:r w:rsidRPr="008513FD">
        <w:rPr>
          <w:rFonts w:ascii="Times New Roman" w:hAnsi="Times New Roman"/>
          <w:sz w:val="28"/>
          <w:szCs w:val="28"/>
        </w:rPr>
        <w:t>сигналов</w:t>
      </w:r>
      <w:r w:rsidRPr="008513FD">
        <w:rPr>
          <w:rFonts w:ascii="Times New Roman" w:hAnsi="Times New Roman"/>
          <w:sz w:val="28"/>
          <w:szCs w:val="28"/>
          <w:lang w:val="en-US"/>
        </w:rPr>
        <w:t xml:space="preserve"> </w:t>
      </w:r>
      <w:r w:rsidRPr="008513FD">
        <w:rPr>
          <w:rFonts w:ascii="Times New Roman" w:hAnsi="Times New Roman"/>
          <w:sz w:val="28"/>
          <w:szCs w:val="28"/>
        </w:rPr>
        <w:t>фиксаций</w:t>
      </w:r>
      <w:r w:rsidRPr="008513FD">
        <w:rPr>
          <w:rFonts w:ascii="Times New Roman" w:hAnsi="Times New Roman"/>
          <w:sz w:val="28"/>
          <w:szCs w:val="28"/>
          <w:lang w:val="en-US"/>
        </w:rPr>
        <w:t xml:space="preserve"> </w:t>
      </w:r>
      <w:r w:rsidRPr="008513FD">
        <w:rPr>
          <w:rFonts w:ascii="Times New Roman" w:hAnsi="Times New Roman"/>
          <w:sz w:val="28"/>
          <w:szCs w:val="28"/>
        </w:rPr>
        <w:t>и</w:t>
      </w:r>
      <w:r w:rsidRPr="008513FD">
        <w:rPr>
          <w:rFonts w:ascii="Times New Roman" w:hAnsi="Times New Roman"/>
          <w:sz w:val="28"/>
          <w:szCs w:val="28"/>
          <w:lang w:val="en-US"/>
        </w:rPr>
        <w:t xml:space="preserve"> </w:t>
      </w:r>
      <w:r w:rsidRPr="008513FD">
        <w:rPr>
          <w:rFonts w:ascii="Times New Roman" w:hAnsi="Times New Roman"/>
          <w:sz w:val="28"/>
          <w:szCs w:val="28"/>
        </w:rPr>
        <w:t>остановок</w:t>
      </w:r>
      <w:r w:rsidRPr="008513FD">
        <w:rPr>
          <w:rFonts w:ascii="Times New Roman" w:hAnsi="Times New Roman"/>
          <w:sz w:val="28"/>
          <w:szCs w:val="28"/>
          <w:lang w:val="en-US"/>
        </w:rPr>
        <w:t xml:space="preserve"> </w:t>
      </w:r>
      <w:r w:rsidRPr="008513FD">
        <w:rPr>
          <w:rFonts w:ascii="Times New Roman" w:hAnsi="Times New Roman"/>
          <w:sz w:val="28"/>
          <w:szCs w:val="28"/>
        </w:rPr>
        <w:t>внутри</w:t>
      </w:r>
      <w:r w:rsidRPr="008513FD">
        <w:rPr>
          <w:rFonts w:ascii="Times New Roman" w:hAnsi="Times New Roman"/>
          <w:sz w:val="28"/>
          <w:szCs w:val="28"/>
          <w:lang w:val="en-US"/>
        </w:rPr>
        <w:t xml:space="preserve"> </w:t>
      </w:r>
      <w:r w:rsidRPr="008513FD">
        <w:rPr>
          <w:rFonts w:ascii="Times New Roman" w:hAnsi="Times New Roman"/>
          <w:sz w:val="28"/>
          <w:szCs w:val="28"/>
        </w:rPr>
        <w:t>процессора</w:t>
      </w:r>
      <w:r w:rsidRPr="008513FD">
        <w:rPr>
          <w:rFonts w:ascii="Times New Roman" w:hAnsi="Times New Roman"/>
          <w:sz w:val="28"/>
          <w:szCs w:val="28"/>
          <w:lang w:val="en-US"/>
        </w:rPr>
        <w:t xml:space="preserve"> (Generates all freezes and stalls inside RISC));</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or1200_except (</w:t>
      </w:r>
      <w:r w:rsidRPr="008513FD">
        <w:rPr>
          <w:rFonts w:ascii="Times New Roman" w:hAnsi="Times New Roman"/>
          <w:sz w:val="28"/>
          <w:szCs w:val="28"/>
        </w:rPr>
        <w:t>модуль</w:t>
      </w:r>
      <w:r w:rsidRPr="008513FD">
        <w:rPr>
          <w:rFonts w:ascii="Times New Roman" w:hAnsi="Times New Roman"/>
          <w:sz w:val="28"/>
          <w:szCs w:val="28"/>
          <w:lang w:val="en-US"/>
        </w:rPr>
        <w:t xml:space="preserve"> </w:t>
      </w:r>
      <w:r w:rsidRPr="008513FD">
        <w:rPr>
          <w:rFonts w:ascii="Times New Roman" w:hAnsi="Times New Roman"/>
          <w:sz w:val="28"/>
          <w:szCs w:val="28"/>
        </w:rPr>
        <w:t>обработки</w:t>
      </w:r>
      <w:r w:rsidRPr="008513FD">
        <w:rPr>
          <w:rFonts w:ascii="Times New Roman" w:hAnsi="Times New Roman"/>
          <w:sz w:val="28"/>
          <w:szCs w:val="28"/>
          <w:lang w:val="en-US"/>
        </w:rPr>
        <w:t xml:space="preserve"> </w:t>
      </w:r>
      <w:r w:rsidRPr="008513FD">
        <w:rPr>
          <w:rFonts w:ascii="Times New Roman" w:hAnsi="Times New Roman"/>
          <w:sz w:val="28"/>
          <w:szCs w:val="28"/>
        </w:rPr>
        <w:t>исключений</w:t>
      </w:r>
      <w:r w:rsidRPr="008513FD">
        <w:rPr>
          <w:rFonts w:ascii="Times New Roman" w:hAnsi="Times New Roman"/>
          <w:sz w:val="28"/>
          <w:szCs w:val="28"/>
          <w:lang w:val="en-US"/>
        </w:rPr>
        <w:t xml:space="preserve"> </w:t>
      </w:r>
      <w:r w:rsidRPr="008513FD">
        <w:rPr>
          <w:rFonts w:ascii="Times New Roman" w:hAnsi="Times New Roman"/>
          <w:sz w:val="28"/>
          <w:szCs w:val="28"/>
        </w:rPr>
        <w:t>внутри</w:t>
      </w:r>
      <w:r w:rsidRPr="008513FD">
        <w:rPr>
          <w:rFonts w:ascii="Times New Roman" w:hAnsi="Times New Roman"/>
          <w:sz w:val="28"/>
          <w:szCs w:val="28"/>
          <w:lang w:val="en-US"/>
        </w:rPr>
        <w:t xml:space="preserve"> CPU (Ha</w:t>
      </w:r>
      <w:r w:rsidRPr="008513FD">
        <w:rPr>
          <w:rFonts w:ascii="Times New Roman" w:hAnsi="Times New Roman"/>
          <w:sz w:val="28"/>
          <w:szCs w:val="28"/>
          <w:lang w:val="en-US"/>
        </w:rPr>
        <w:t>n</w:t>
      </w:r>
      <w:r w:rsidRPr="008513FD">
        <w:rPr>
          <w:rFonts w:ascii="Times New Roman" w:hAnsi="Times New Roman"/>
          <w:sz w:val="28"/>
          <w:szCs w:val="28"/>
          <w:lang w:val="en-US"/>
        </w:rPr>
        <w:t>dles all OR1K exceptions inside CPU block));</w:t>
      </w:r>
    </w:p>
    <w:p w:rsidR="00A53284" w:rsidRPr="008513FD" w:rsidRDefault="00A53284" w:rsidP="0040272A">
      <w:pPr>
        <w:pStyle w:val="aff3"/>
        <w:numPr>
          <w:ilvl w:val="0"/>
          <w:numId w:val="29"/>
        </w:numPr>
        <w:tabs>
          <w:tab w:val="left" w:pos="993"/>
        </w:tabs>
        <w:spacing w:after="0" w:line="240" w:lineRule="auto"/>
        <w:ind w:left="0" w:firstLine="709"/>
        <w:jc w:val="both"/>
        <w:rPr>
          <w:rFonts w:ascii="Times New Roman" w:hAnsi="Times New Roman"/>
          <w:sz w:val="28"/>
          <w:szCs w:val="28"/>
          <w:lang w:val="en-US"/>
        </w:rPr>
      </w:pPr>
      <w:r w:rsidRPr="008513FD">
        <w:rPr>
          <w:rFonts w:ascii="Times New Roman" w:hAnsi="Times New Roman"/>
          <w:sz w:val="28"/>
          <w:szCs w:val="28"/>
          <w:lang w:val="en-US"/>
        </w:rPr>
        <w:t xml:space="preserve">or1200_cfgr (VR, UPR </w:t>
      </w:r>
      <w:r w:rsidRPr="008513FD">
        <w:rPr>
          <w:rFonts w:ascii="Times New Roman" w:hAnsi="Times New Roman"/>
          <w:sz w:val="28"/>
          <w:szCs w:val="28"/>
        </w:rPr>
        <w:t>и</w:t>
      </w:r>
      <w:r w:rsidRPr="008513FD">
        <w:rPr>
          <w:rFonts w:ascii="Times New Roman" w:hAnsi="Times New Roman"/>
          <w:sz w:val="28"/>
          <w:szCs w:val="28"/>
          <w:lang w:val="en-US"/>
        </w:rPr>
        <w:t xml:space="preserve"> </w:t>
      </w:r>
      <w:r w:rsidRPr="008513FD">
        <w:rPr>
          <w:rFonts w:ascii="Times New Roman" w:hAnsi="Times New Roman"/>
          <w:sz w:val="28"/>
          <w:szCs w:val="28"/>
        </w:rPr>
        <w:t>регистры</w:t>
      </w:r>
      <w:r w:rsidRPr="008513FD">
        <w:rPr>
          <w:rFonts w:ascii="Times New Roman" w:hAnsi="Times New Roman"/>
          <w:sz w:val="28"/>
          <w:szCs w:val="28"/>
          <w:lang w:val="en-US"/>
        </w:rPr>
        <w:t xml:space="preserve"> </w:t>
      </w:r>
      <w:r w:rsidRPr="008513FD">
        <w:rPr>
          <w:rFonts w:ascii="Times New Roman" w:hAnsi="Times New Roman"/>
          <w:sz w:val="28"/>
          <w:szCs w:val="28"/>
        </w:rPr>
        <w:t>конфигурации</w:t>
      </w:r>
      <w:r w:rsidRPr="008513FD">
        <w:rPr>
          <w:rFonts w:ascii="Times New Roman" w:hAnsi="Times New Roman"/>
          <w:sz w:val="28"/>
          <w:szCs w:val="28"/>
          <w:lang w:val="en-US"/>
        </w:rPr>
        <w:t xml:space="preserve"> (VR, UPR and Configuration Registers)).</w:t>
      </w:r>
    </w:p>
    <w:p w:rsidR="00A53284" w:rsidRPr="00984C0C" w:rsidRDefault="00A53284" w:rsidP="0040272A">
      <w:pPr>
        <w:ind w:firstLine="709"/>
        <w:jc w:val="both"/>
        <w:rPr>
          <w:spacing w:val="-2"/>
          <w:sz w:val="28"/>
          <w:szCs w:val="28"/>
        </w:rPr>
      </w:pPr>
      <w:r w:rsidRPr="00984C0C">
        <w:rPr>
          <w:spacing w:val="-2"/>
          <w:sz w:val="28"/>
          <w:szCs w:val="28"/>
        </w:rPr>
        <w:t xml:space="preserve">Исполнительным звеном команд процессора является </w:t>
      </w:r>
      <w:r w:rsidR="006525D6" w:rsidRPr="00984C0C">
        <w:rPr>
          <w:spacing w:val="-2"/>
          <w:sz w:val="28"/>
          <w:szCs w:val="28"/>
        </w:rPr>
        <w:t>арифметико-логическое устройство (</w:t>
      </w:r>
      <w:r w:rsidRPr="00984C0C">
        <w:rPr>
          <w:spacing w:val="-2"/>
          <w:sz w:val="28"/>
          <w:szCs w:val="28"/>
        </w:rPr>
        <w:t>АЛУ</w:t>
      </w:r>
      <w:r w:rsidR="006525D6" w:rsidRPr="00984C0C">
        <w:rPr>
          <w:spacing w:val="-2"/>
          <w:sz w:val="28"/>
          <w:szCs w:val="28"/>
        </w:rPr>
        <w:t>)</w:t>
      </w:r>
      <w:r w:rsidRPr="00984C0C">
        <w:rPr>
          <w:spacing w:val="-2"/>
          <w:sz w:val="28"/>
          <w:szCs w:val="28"/>
        </w:rPr>
        <w:t>. Остальные звенья обеспечивают формиров</w:t>
      </w:r>
      <w:r w:rsidRPr="00984C0C">
        <w:rPr>
          <w:spacing w:val="-2"/>
          <w:sz w:val="28"/>
          <w:szCs w:val="28"/>
        </w:rPr>
        <w:t>а</w:t>
      </w:r>
      <w:r w:rsidRPr="00984C0C">
        <w:rPr>
          <w:spacing w:val="-2"/>
          <w:sz w:val="28"/>
          <w:szCs w:val="28"/>
        </w:rPr>
        <w:t>ние правильных, точных по назначению, времени и месту всех необходимых сигналов команд, их операндов и последующую обработку результата.</w:t>
      </w:r>
    </w:p>
    <w:p w:rsidR="0040272A" w:rsidRDefault="0040272A" w:rsidP="0040272A">
      <w:pPr>
        <w:jc w:val="center"/>
        <w:rPr>
          <w:b/>
          <w:i/>
          <w:sz w:val="28"/>
          <w:szCs w:val="28"/>
        </w:rPr>
      </w:pPr>
    </w:p>
    <w:p w:rsidR="00A53284" w:rsidRPr="00662B46" w:rsidRDefault="00A53284" w:rsidP="0040272A">
      <w:pPr>
        <w:jc w:val="center"/>
        <w:rPr>
          <w:b/>
          <w:i/>
          <w:sz w:val="28"/>
          <w:szCs w:val="28"/>
        </w:rPr>
      </w:pPr>
      <w:r w:rsidRPr="00662B46">
        <w:rPr>
          <w:b/>
          <w:i/>
          <w:sz w:val="28"/>
          <w:szCs w:val="28"/>
        </w:rPr>
        <w:t xml:space="preserve">Команды сдвига в процессоре </w:t>
      </w:r>
      <w:r w:rsidRPr="00662B46">
        <w:rPr>
          <w:b/>
          <w:i/>
          <w:sz w:val="28"/>
          <w:szCs w:val="28"/>
          <w:lang w:val="en-US"/>
        </w:rPr>
        <w:t>OR</w:t>
      </w:r>
      <w:r w:rsidRPr="00662B46">
        <w:rPr>
          <w:b/>
          <w:i/>
          <w:sz w:val="28"/>
          <w:szCs w:val="28"/>
        </w:rPr>
        <w:t>1200</w:t>
      </w:r>
    </w:p>
    <w:p w:rsidR="00A53284" w:rsidRDefault="00A53284" w:rsidP="0040272A">
      <w:pPr>
        <w:ind w:firstLine="426"/>
        <w:rPr>
          <w:sz w:val="28"/>
          <w:szCs w:val="28"/>
        </w:rPr>
      </w:pPr>
    </w:p>
    <w:p w:rsidR="00A53284" w:rsidRPr="008513FD" w:rsidRDefault="00A53284" w:rsidP="00675FD6">
      <w:pPr>
        <w:spacing w:line="235" w:lineRule="auto"/>
        <w:ind w:firstLine="709"/>
        <w:jc w:val="both"/>
        <w:rPr>
          <w:sz w:val="28"/>
          <w:szCs w:val="28"/>
        </w:rPr>
      </w:pPr>
      <w:r w:rsidRPr="008513FD">
        <w:rPr>
          <w:sz w:val="28"/>
          <w:szCs w:val="28"/>
        </w:rPr>
        <w:t xml:space="preserve">Процессор </w:t>
      </w:r>
      <w:r w:rsidRPr="008513FD">
        <w:rPr>
          <w:sz w:val="28"/>
          <w:szCs w:val="28"/>
          <w:lang w:val="en-US"/>
        </w:rPr>
        <w:t>OR</w:t>
      </w:r>
      <w:r w:rsidRPr="008513FD">
        <w:rPr>
          <w:sz w:val="28"/>
          <w:szCs w:val="28"/>
        </w:rPr>
        <w:t>1200 имеет унифицированную кодировку системы к</w:t>
      </w:r>
      <w:r w:rsidRPr="008513FD">
        <w:rPr>
          <w:sz w:val="28"/>
          <w:szCs w:val="28"/>
        </w:rPr>
        <w:t>о</w:t>
      </w:r>
      <w:r w:rsidRPr="008513FD">
        <w:rPr>
          <w:sz w:val="28"/>
          <w:szCs w:val="28"/>
        </w:rPr>
        <w:t xml:space="preserve">манд. Код размещается побитно в одном машинном слове. В ходе выборки </w:t>
      </w:r>
      <w:r w:rsidRPr="008513FD">
        <w:rPr>
          <w:sz w:val="28"/>
          <w:szCs w:val="28"/>
        </w:rPr>
        <w:lastRenderedPageBreak/>
        <w:t>и декодирования команды все е</w:t>
      </w:r>
      <w:r w:rsidR="00E509AD">
        <w:rPr>
          <w:sz w:val="28"/>
          <w:szCs w:val="28"/>
        </w:rPr>
        <w:t>е</w:t>
      </w:r>
      <w:r w:rsidRPr="008513FD">
        <w:rPr>
          <w:sz w:val="28"/>
          <w:szCs w:val="28"/>
        </w:rPr>
        <w:t xml:space="preserve"> составляющие находят свое место на с</w:t>
      </w:r>
      <w:r w:rsidRPr="008513FD">
        <w:rPr>
          <w:sz w:val="28"/>
          <w:szCs w:val="28"/>
        </w:rPr>
        <w:t>о</w:t>
      </w:r>
      <w:r w:rsidRPr="008513FD">
        <w:rPr>
          <w:sz w:val="28"/>
          <w:szCs w:val="28"/>
        </w:rPr>
        <w:t>ответствующих цепях,</w:t>
      </w:r>
      <w:r w:rsidRPr="008513FD">
        <w:rPr>
          <w:color w:val="FF0000"/>
          <w:sz w:val="28"/>
          <w:szCs w:val="28"/>
        </w:rPr>
        <w:t xml:space="preserve"> </w:t>
      </w:r>
      <w:r w:rsidR="00984C0C">
        <w:rPr>
          <w:sz w:val="28"/>
          <w:szCs w:val="28"/>
        </w:rPr>
        <w:t xml:space="preserve">значения сигналов на </w:t>
      </w:r>
      <w:r w:rsidRPr="008513FD">
        <w:rPr>
          <w:sz w:val="28"/>
          <w:szCs w:val="28"/>
        </w:rPr>
        <w:t>которых должны быть дост</w:t>
      </w:r>
      <w:r w:rsidRPr="008513FD">
        <w:rPr>
          <w:sz w:val="28"/>
          <w:szCs w:val="28"/>
        </w:rPr>
        <w:t>о</w:t>
      </w:r>
      <w:r w:rsidRPr="008513FD">
        <w:rPr>
          <w:sz w:val="28"/>
          <w:szCs w:val="28"/>
        </w:rPr>
        <w:t xml:space="preserve">верны при наступлении фронта каждого тактового импульса </w:t>
      </w:r>
      <w:r w:rsidRPr="008513FD">
        <w:rPr>
          <w:sz w:val="28"/>
          <w:szCs w:val="28"/>
          <w:lang w:val="en-US"/>
        </w:rPr>
        <w:t>posedge</w:t>
      </w:r>
      <w:r w:rsidRPr="008513FD">
        <w:rPr>
          <w:sz w:val="28"/>
          <w:szCs w:val="28"/>
        </w:rPr>
        <w:t xml:space="preserve"> </w:t>
      </w:r>
      <w:r w:rsidRPr="008513FD">
        <w:rPr>
          <w:sz w:val="28"/>
          <w:szCs w:val="28"/>
          <w:lang w:val="en-US"/>
        </w:rPr>
        <w:t>clk</w:t>
      </w:r>
      <w:r w:rsidRPr="008513FD">
        <w:rPr>
          <w:sz w:val="28"/>
          <w:szCs w:val="28"/>
        </w:rPr>
        <w:t xml:space="preserve">. Логически звенья отработки команд процессора «читают» в двоичном </w:t>
      </w:r>
      <w:r w:rsidRPr="000B294E">
        <w:rPr>
          <w:sz w:val="28"/>
          <w:szCs w:val="28"/>
        </w:rPr>
        <w:t>формате эти значения, в соответствии с которыми в АЛУ осуществляется</w:t>
      </w:r>
      <w:r w:rsidRPr="008513FD">
        <w:rPr>
          <w:sz w:val="28"/>
          <w:szCs w:val="28"/>
        </w:rPr>
        <w:t xml:space="preserve"> выбор того или иного действия обработки.</w:t>
      </w:r>
    </w:p>
    <w:p w:rsidR="00A53284" w:rsidRPr="008513FD" w:rsidRDefault="00A53284" w:rsidP="00675FD6">
      <w:pPr>
        <w:spacing w:line="235" w:lineRule="auto"/>
        <w:ind w:firstLine="709"/>
        <w:jc w:val="both"/>
        <w:rPr>
          <w:sz w:val="28"/>
          <w:szCs w:val="28"/>
        </w:rPr>
      </w:pPr>
      <w:r w:rsidRPr="008513FD">
        <w:rPr>
          <w:sz w:val="28"/>
          <w:szCs w:val="28"/>
        </w:rPr>
        <w:t>Однако изначально система распознавания команд настроена на с</w:t>
      </w:r>
      <w:r w:rsidRPr="008513FD">
        <w:rPr>
          <w:sz w:val="28"/>
          <w:szCs w:val="28"/>
        </w:rPr>
        <w:t>о</w:t>
      </w:r>
      <w:r w:rsidRPr="008513FD">
        <w:rPr>
          <w:sz w:val="28"/>
          <w:szCs w:val="28"/>
        </w:rPr>
        <w:t>вершенно иной формат, причем для отдельной команды может быть пред</w:t>
      </w:r>
      <w:r w:rsidRPr="008513FD">
        <w:rPr>
          <w:sz w:val="28"/>
          <w:szCs w:val="28"/>
        </w:rPr>
        <w:t>у</w:t>
      </w:r>
      <w:r w:rsidRPr="008513FD">
        <w:rPr>
          <w:sz w:val="28"/>
          <w:szCs w:val="28"/>
        </w:rPr>
        <w:t>смотрена своя дополнительная идентификация разрядов.</w:t>
      </w:r>
    </w:p>
    <w:p w:rsidR="00A53284" w:rsidRPr="008513FD" w:rsidRDefault="00A53284" w:rsidP="00675FD6">
      <w:pPr>
        <w:spacing w:line="235" w:lineRule="auto"/>
        <w:ind w:firstLine="709"/>
        <w:jc w:val="both"/>
        <w:rPr>
          <w:sz w:val="28"/>
          <w:szCs w:val="28"/>
        </w:rPr>
      </w:pPr>
      <w:r w:rsidRPr="008513FD">
        <w:rPr>
          <w:sz w:val="28"/>
          <w:szCs w:val="28"/>
        </w:rPr>
        <w:t>Так</w:t>
      </w:r>
      <w:r w:rsidR="00662B46">
        <w:rPr>
          <w:sz w:val="28"/>
          <w:szCs w:val="28"/>
        </w:rPr>
        <w:t>,</w:t>
      </w:r>
      <w:r w:rsidRPr="008513FD">
        <w:rPr>
          <w:sz w:val="28"/>
          <w:szCs w:val="28"/>
        </w:rPr>
        <w:t xml:space="preserve"> для обозначения команд, осуществляющих операции сдвига «</w:t>
      </w:r>
      <w:r w:rsidRPr="008513FD">
        <w:rPr>
          <w:sz w:val="28"/>
          <w:szCs w:val="28"/>
          <w:lang w:val="en-US"/>
        </w:rPr>
        <w:t>shift</w:t>
      </w:r>
      <w:r w:rsidRPr="008513FD">
        <w:rPr>
          <w:sz w:val="28"/>
          <w:szCs w:val="28"/>
        </w:rPr>
        <w:t xml:space="preserve">» в </w:t>
      </w:r>
      <w:r w:rsidRPr="008513FD">
        <w:rPr>
          <w:sz w:val="28"/>
          <w:szCs w:val="28"/>
          <w:lang w:val="en-US"/>
        </w:rPr>
        <w:t>OR</w:t>
      </w:r>
      <w:r w:rsidRPr="008513FD">
        <w:rPr>
          <w:sz w:val="28"/>
          <w:szCs w:val="28"/>
        </w:rPr>
        <w:t>1200</w:t>
      </w:r>
      <w:r w:rsidR="00662B46">
        <w:rPr>
          <w:sz w:val="28"/>
          <w:szCs w:val="28"/>
        </w:rPr>
        <w:t>,</w:t>
      </w:r>
      <w:r w:rsidRPr="008513FD">
        <w:rPr>
          <w:sz w:val="28"/>
          <w:szCs w:val="28"/>
        </w:rPr>
        <w:t xml:space="preserve"> предусмотрены поля, образуемые следующими «шта</w:t>
      </w:r>
      <w:r w:rsidRPr="008513FD">
        <w:rPr>
          <w:sz w:val="28"/>
          <w:szCs w:val="28"/>
        </w:rPr>
        <w:t>т</w:t>
      </w:r>
      <w:r w:rsidRPr="008513FD">
        <w:rPr>
          <w:sz w:val="28"/>
          <w:szCs w:val="28"/>
        </w:rPr>
        <w:t>ными» разрядами:</w:t>
      </w:r>
    </w:p>
    <w:p w:rsidR="00A53284" w:rsidRPr="006525D6"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6525D6">
        <w:rPr>
          <w:rFonts w:ascii="Times New Roman" w:hAnsi="Times New Roman"/>
          <w:sz w:val="28"/>
          <w:szCs w:val="28"/>
        </w:rPr>
        <w:t>[31:26] – общ</w:t>
      </w:r>
      <w:r w:rsidR="006525D6" w:rsidRPr="006525D6">
        <w:rPr>
          <w:rFonts w:ascii="Times New Roman" w:hAnsi="Times New Roman"/>
          <w:sz w:val="28"/>
          <w:szCs w:val="28"/>
        </w:rPr>
        <w:t>е</w:t>
      </w:r>
      <w:r w:rsidRPr="006525D6">
        <w:rPr>
          <w:rFonts w:ascii="Times New Roman" w:hAnsi="Times New Roman"/>
          <w:sz w:val="28"/>
          <w:szCs w:val="28"/>
        </w:rPr>
        <w:t>е поле кода команды</w:t>
      </w:r>
      <w:r w:rsidR="00662B46">
        <w:rPr>
          <w:rFonts w:ascii="Times New Roman" w:hAnsi="Times New Roman"/>
          <w:sz w:val="28"/>
          <w:szCs w:val="28"/>
        </w:rPr>
        <w:t>, которое</w:t>
      </w:r>
      <w:r w:rsidRPr="006525D6">
        <w:rPr>
          <w:rFonts w:ascii="Times New Roman" w:hAnsi="Times New Roman"/>
          <w:sz w:val="28"/>
          <w:szCs w:val="28"/>
        </w:rPr>
        <w:t xml:space="preserve"> должно содержать значения ‘</w:t>
      </w:r>
      <w:r w:rsidRPr="006525D6">
        <w:rPr>
          <w:rFonts w:ascii="Times New Roman" w:hAnsi="Times New Roman"/>
          <w:sz w:val="28"/>
          <w:szCs w:val="28"/>
          <w:lang w:val="en-US"/>
        </w:rPr>
        <w:t>h</w:t>
      </w:r>
      <w:r w:rsidRPr="006525D6">
        <w:rPr>
          <w:rFonts w:ascii="Times New Roman" w:hAnsi="Times New Roman"/>
          <w:sz w:val="28"/>
          <w:szCs w:val="28"/>
        </w:rPr>
        <w:t>2</w:t>
      </w:r>
      <w:r w:rsidRPr="006525D6">
        <w:rPr>
          <w:rFonts w:ascii="Times New Roman" w:hAnsi="Times New Roman"/>
          <w:sz w:val="28"/>
          <w:szCs w:val="28"/>
          <w:lang w:val="en-US"/>
        </w:rPr>
        <w:t>E</w:t>
      </w:r>
      <w:r w:rsidRPr="006525D6">
        <w:rPr>
          <w:rFonts w:ascii="Times New Roman" w:hAnsi="Times New Roman"/>
          <w:sz w:val="28"/>
          <w:szCs w:val="28"/>
        </w:rPr>
        <w:t xml:space="preserve"> или ‘</w:t>
      </w:r>
      <w:r w:rsidRPr="006525D6">
        <w:rPr>
          <w:rFonts w:ascii="Times New Roman" w:hAnsi="Times New Roman"/>
          <w:sz w:val="28"/>
          <w:szCs w:val="28"/>
          <w:lang w:val="en-US"/>
        </w:rPr>
        <w:t>h</w:t>
      </w:r>
      <w:r w:rsidRPr="006525D6">
        <w:rPr>
          <w:rFonts w:ascii="Times New Roman" w:hAnsi="Times New Roman"/>
          <w:sz w:val="28"/>
          <w:szCs w:val="28"/>
        </w:rPr>
        <w:t>38, в зависимости от способа указания величины сдв</w:t>
      </w:r>
      <w:r w:rsidRPr="006525D6">
        <w:rPr>
          <w:rFonts w:ascii="Times New Roman" w:hAnsi="Times New Roman"/>
          <w:sz w:val="28"/>
          <w:szCs w:val="28"/>
        </w:rPr>
        <w:t>и</w:t>
      </w:r>
      <w:r w:rsidRPr="006525D6">
        <w:rPr>
          <w:rFonts w:ascii="Times New Roman" w:hAnsi="Times New Roman"/>
          <w:sz w:val="28"/>
          <w:szCs w:val="28"/>
        </w:rPr>
        <w:t>га;</w:t>
      </w:r>
    </w:p>
    <w:p w:rsidR="00A53284" w:rsidRPr="006525D6"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6525D6">
        <w:rPr>
          <w:rFonts w:ascii="Times New Roman" w:hAnsi="Times New Roman"/>
          <w:sz w:val="28"/>
          <w:szCs w:val="28"/>
        </w:rPr>
        <w:t xml:space="preserve">[25:21] – указатель на регистр </w:t>
      </w:r>
      <w:r w:rsidRPr="006525D6">
        <w:rPr>
          <w:rFonts w:ascii="Times New Roman" w:hAnsi="Times New Roman"/>
          <w:sz w:val="28"/>
          <w:szCs w:val="28"/>
          <w:lang w:val="en-US"/>
        </w:rPr>
        <w:t>rD</w:t>
      </w:r>
      <w:r w:rsidRPr="006525D6">
        <w:rPr>
          <w:rFonts w:ascii="Times New Roman" w:hAnsi="Times New Roman"/>
          <w:sz w:val="28"/>
          <w:szCs w:val="28"/>
        </w:rPr>
        <w:t>, содержащий результат;</w:t>
      </w:r>
    </w:p>
    <w:p w:rsidR="00A53284" w:rsidRPr="006525D6"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6525D6">
        <w:rPr>
          <w:rFonts w:ascii="Times New Roman" w:hAnsi="Times New Roman"/>
          <w:sz w:val="28"/>
          <w:szCs w:val="28"/>
        </w:rPr>
        <w:t xml:space="preserve">[20:16] – указатель на регистр </w:t>
      </w:r>
      <w:r w:rsidRPr="006525D6">
        <w:rPr>
          <w:rFonts w:ascii="Times New Roman" w:hAnsi="Times New Roman"/>
          <w:sz w:val="28"/>
          <w:szCs w:val="28"/>
          <w:lang w:val="en-US"/>
        </w:rPr>
        <w:t>rA</w:t>
      </w:r>
      <w:r w:rsidRPr="006525D6">
        <w:rPr>
          <w:rFonts w:ascii="Times New Roman" w:hAnsi="Times New Roman"/>
          <w:sz w:val="28"/>
          <w:szCs w:val="28"/>
        </w:rPr>
        <w:t xml:space="preserve"> , содержащий операнд;</w:t>
      </w:r>
    </w:p>
    <w:p w:rsidR="00A53284" w:rsidRPr="008513FD"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6525D6">
        <w:rPr>
          <w:rFonts w:ascii="Times New Roman" w:hAnsi="Times New Roman"/>
          <w:sz w:val="28"/>
          <w:szCs w:val="28"/>
        </w:rPr>
        <w:t xml:space="preserve">[15:11] – указатель на регистр </w:t>
      </w:r>
      <w:r w:rsidRPr="006525D6">
        <w:rPr>
          <w:rFonts w:ascii="Times New Roman" w:hAnsi="Times New Roman"/>
          <w:sz w:val="28"/>
          <w:szCs w:val="28"/>
          <w:lang w:val="en-US"/>
        </w:rPr>
        <w:t>rB</w:t>
      </w:r>
      <w:r w:rsidR="00662B46">
        <w:rPr>
          <w:rFonts w:ascii="Times New Roman" w:hAnsi="Times New Roman"/>
          <w:sz w:val="28"/>
          <w:szCs w:val="28"/>
        </w:rPr>
        <w:t>, который</w:t>
      </w:r>
      <w:r w:rsidRPr="006525D6">
        <w:rPr>
          <w:rFonts w:ascii="Times New Roman" w:hAnsi="Times New Roman"/>
          <w:sz w:val="28"/>
          <w:szCs w:val="28"/>
        </w:rPr>
        <w:t xml:space="preserve"> не использу</w:t>
      </w:r>
      <w:r w:rsidR="006525D6" w:rsidRPr="006525D6">
        <w:rPr>
          <w:rFonts w:ascii="Times New Roman" w:hAnsi="Times New Roman"/>
          <w:sz w:val="28"/>
          <w:szCs w:val="28"/>
        </w:rPr>
        <w:t>е</w:t>
      </w:r>
      <w:r w:rsidRPr="006525D6">
        <w:rPr>
          <w:rFonts w:ascii="Times New Roman" w:hAnsi="Times New Roman"/>
          <w:sz w:val="28"/>
          <w:szCs w:val="28"/>
        </w:rPr>
        <w:t>тся, если код коман</w:t>
      </w:r>
      <w:r w:rsidRPr="008513FD">
        <w:rPr>
          <w:rFonts w:ascii="Times New Roman" w:hAnsi="Times New Roman"/>
          <w:sz w:val="28"/>
          <w:szCs w:val="28"/>
        </w:rPr>
        <w:t>ды ‘</w:t>
      </w:r>
      <w:r w:rsidRPr="008513FD">
        <w:rPr>
          <w:rFonts w:ascii="Times New Roman" w:hAnsi="Times New Roman"/>
          <w:sz w:val="28"/>
          <w:szCs w:val="28"/>
          <w:lang w:val="en-US"/>
        </w:rPr>
        <w:t>h</w:t>
      </w:r>
      <w:r w:rsidRPr="008513FD">
        <w:rPr>
          <w:rFonts w:ascii="Times New Roman" w:hAnsi="Times New Roman"/>
          <w:sz w:val="28"/>
          <w:szCs w:val="28"/>
        </w:rPr>
        <w:t>2</w:t>
      </w:r>
      <w:r w:rsidRPr="008513FD">
        <w:rPr>
          <w:rFonts w:ascii="Times New Roman" w:hAnsi="Times New Roman"/>
          <w:sz w:val="28"/>
          <w:szCs w:val="28"/>
          <w:lang w:val="en-US"/>
        </w:rPr>
        <w:t>E</w:t>
      </w:r>
      <w:r w:rsidRPr="008513FD">
        <w:rPr>
          <w:rFonts w:ascii="Times New Roman" w:hAnsi="Times New Roman"/>
          <w:sz w:val="28"/>
          <w:szCs w:val="28"/>
        </w:rPr>
        <w:t>;</w:t>
      </w:r>
    </w:p>
    <w:p w:rsidR="00A53284" w:rsidRPr="00123742"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123742">
        <w:rPr>
          <w:rFonts w:ascii="Times New Roman" w:hAnsi="Times New Roman"/>
          <w:sz w:val="28"/>
          <w:szCs w:val="28"/>
        </w:rPr>
        <w:t>[10:8] –не использу</w:t>
      </w:r>
      <w:r w:rsidR="00123742" w:rsidRPr="00123742">
        <w:rPr>
          <w:rFonts w:ascii="Times New Roman" w:hAnsi="Times New Roman"/>
          <w:sz w:val="28"/>
          <w:szCs w:val="28"/>
        </w:rPr>
        <w:t xml:space="preserve">емые </w:t>
      </w:r>
      <w:r w:rsidR="00123742">
        <w:rPr>
          <w:rFonts w:ascii="Times New Roman" w:hAnsi="Times New Roman"/>
          <w:sz w:val="28"/>
          <w:szCs w:val="28"/>
        </w:rPr>
        <w:t>три</w:t>
      </w:r>
      <w:r w:rsidR="00123742" w:rsidRPr="00123742">
        <w:rPr>
          <w:rFonts w:ascii="Times New Roman" w:hAnsi="Times New Roman"/>
          <w:sz w:val="28"/>
          <w:szCs w:val="28"/>
        </w:rPr>
        <w:t xml:space="preserve"> двоичных разряда</w:t>
      </w:r>
      <w:r w:rsidRPr="00123742">
        <w:rPr>
          <w:rFonts w:ascii="Times New Roman" w:hAnsi="Times New Roman"/>
          <w:sz w:val="28"/>
          <w:szCs w:val="28"/>
        </w:rPr>
        <w:t>;</w:t>
      </w:r>
    </w:p>
    <w:p w:rsidR="00A53284" w:rsidRPr="008513FD"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8513FD">
        <w:rPr>
          <w:rFonts w:ascii="Times New Roman" w:hAnsi="Times New Roman"/>
          <w:sz w:val="28"/>
          <w:szCs w:val="28"/>
        </w:rPr>
        <w:t>[7:6] – поле дополнительного кода, уточняющего команду, длиной 3 двоичных разряда;</w:t>
      </w:r>
    </w:p>
    <w:p w:rsidR="00A53284" w:rsidRPr="008513FD" w:rsidRDefault="00A53284" w:rsidP="00675FD6">
      <w:pPr>
        <w:pStyle w:val="aff3"/>
        <w:numPr>
          <w:ilvl w:val="0"/>
          <w:numId w:val="30"/>
        </w:numPr>
        <w:tabs>
          <w:tab w:val="left" w:pos="993"/>
        </w:tabs>
        <w:spacing w:after="0" w:line="235" w:lineRule="auto"/>
        <w:ind w:left="0" w:firstLine="709"/>
        <w:jc w:val="both"/>
        <w:rPr>
          <w:rFonts w:ascii="Times New Roman" w:hAnsi="Times New Roman"/>
          <w:sz w:val="28"/>
          <w:szCs w:val="28"/>
        </w:rPr>
      </w:pPr>
      <w:r w:rsidRPr="008513FD">
        <w:rPr>
          <w:rFonts w:ascii="Times New Roman" w:hAnsi="Times New Roman"/>
          <w:sz w:val="28"/>
          <w:szCs w:val="28"/>
        </w:rPr>
        <w:t>[5:0] – константа сд</w:t>
      </w:r>
      <w:r w:rsidR="00BA112E">
        <w:rPr>
          <w:rFonts w:ascii="Times New Roman" w:hAnsi="Times New Roman"/>
          <w:sz w:val="28"/>
          <w:szCs w:val="28"/>
        </w:rPr>
        <w:t>вига</w:t>
      </w:r>
      <w:r w:rsidRPr="008513FD">
        <w:rPr>
          <w:rFonts w:ascii="Times New Roman" w:hAnsi="Times New Roman"/>
          <w:sz w:val="28"/>
          <w:szCs w:val="28"/>
        </w:rPr>
        <w:t xml:space="preserve"> либо число ‘</w:t>
      </w:r>
      <w:r w:rsidRPr="008513FD">
        <w:rPr>
          <w:rFonts w:ascii="Times New Roman" w:hAnsi="Times New Roman"/>
          <w:sz w:val="28"/>
          <w:szCs w:val="28"/>
          <w:lang w:val="en-US"/>
        </w:rPr>
        <w:t>h</w:t>
      </w:r>
      <w:r w:rsidRPr="008513FD">
        <w:rPr>
          <w:rFonts w:ascii="Times New Roman" w:hAnsi="Times New Roman"/>
          <w:sz w:val="28"/>
          <w:szCs w:val="28"/>
        </w:rPr>
        <w:t>8, если код команды ‘</w:t>
      </w:r>
      <w:r w:rsidRPr="008513FD">
        <w:rPr>
          <w:rFonts w:ascii="Times New Roman" w:hAnsi="Times New Roman"/>
          <w:sz w:val="28"/>
          <w:szCs w:val="28"/>
          <w:lang w:val="en-US"/>
        </w:rPr>
        <w:t>h</w:t>
      </w:r>
      <w:r w:rsidRPr="008513FD">
        <w:rPr>
          <w:rFonts w:ascii="Times New Roman" w:hAnsi="Times New Roman"/>
          <w:sz w:val="28"/>
          <w:szCs w:val="28"/>
        </w:rPr>
        <w:t>38.</w:t>
      </w:r>
    </w:p>
    <w:p w:rsidR="00A53284" w:rsidRPr="008513FD" w:rsidRDefault="00A53284" w:rsidP="00675FD6">
      <w:pPr>
        <w:spacing w:line="235" w:lineRule="auto"/>
        <w:ind w:firstLine="709"/>
        <w:jc w:val="both"/>
        <w:rPr>
          <w:sz w:val="28"/>
          <w:szCs w:val="28"/>
        </w:rPr>
      </w:pPr>
      <w:r w:rsidRPr="008513FD">
        <w:rPr>
          <w:sz w:val="28"/>
          <w:szCs w:val="28"/>
        </w:rPr>
        <w:t>В поле дополнительных кодов мож</w:t>
      </w:r>
      <w:r w:rsidR="00BA112E">
        <w:rPr>
          <w:sz w:val="28"/>
          <w:szCs w:val="28"/>
        </w:rPr>
        <w:t xml:space="preserve">но указать одну из следующих </w:t>
      </w:r>
      <w:r w:rsidR="00B45A3E">
        <w:rPr>
          <w:sz w:val="28"/>
          <w:szCs w:val="28"/>
        </w:rPr>
        <w:t xml:space="preserve">     </w:t>
      </w:r>
      <w:r w:rsidR="00BA112E">
        <w:rPr>
          <w:sz w:val="28"/>
          <w:szCs w:val="28"/>
        </w:rPr>
        <w:t>4</w:t>
      </w:r>
      <w:r w:rsidRPr="008513FD">
        <w:rPr>
          <w:sz w:val="28"/>
          <w:szCs w:val="28"/>
        </w:rPr>
        <w:t xml:space="preserve"> команд сдвига:</w:t>
      </w:r>
    </w:p>
    <w:p w:rsidR="00A53284" w:rsidRPr="008513FD" w:rsidRDefault="00A53284" w:rsidP="00675FD6">
      <w:pPr>
        <w:pStyle w:val="aff3"/>
        <w:numPr>
          <w:ilvl w:val="0"/>
          <w:numId w:val="31"/>
        </w:numPr>
        <w:spacing w:after="0" w:line="235" w:lineRule="auto"/>
        <w:ind w:left="993" w:hanging="284"/>
        <w:jc w:val="both"/>
        <w:rPr>
          <w:rFonts w:ascii="Times New Roman" w:hAnsi="Times New Roman"/>
          <w:sz w:val="28"/>
          <w:szCs w:val="28"/>
        </w:rPr>
      </w:pPr>
      <w:r w:rsidRPr="008513FD">
        <w:rPr>
          <w:rFonts w:ascii="Times New Roman" w:hAnsi="Times New Roman"/>
          <w:sz w:val="28"/>
          <w:szCs w:val="28"/>
          <w:lang w:val="en-US"/>
        </w:rPr>
        <w:t>Shift</w:t>
      </w:r>
      <w:r w:rsidRPr="008513FD">
        <w:rPr>
          <w:rFonts w:ascii="Times New Roman" w:hAnsi="Times New Roman"/>
          <w:sz w:val="28"/>
          <w:szCs w:val="28"/>
        </w:rPr>
        <w:t xml:space="preserve"> </w:t>
      </w:r>
      <w:r w:rsidRPr="008513FD">
        <w:rPr>
          <w:rFonts w:ascii="Times New Roman" w:hAnsi="Times New Roman"/>
          <w:sz w:val="28"/>
          <w:szCs w:val="28"/>
          <w:lang w:val="en-US"/>
        </w:rPr>
        <w:t>Left</w:t>
      </w:r>
      <w:r w:rsidRPr="008513FD">
        <w:rPr>
          <w:rFonts w:ascii="Times New Roman" w:hAnsi="Times New Roman"/>
          <w:sz w:val="28"/>
          <w:szCs w:val="28"/>
        </w:rPr>
        <w:t xml:space="preserve"> </w:t>
      </w:r>
      <w:r w:rsidRPr="008513FD">
        <w:rPr>
          <w:rFonts w:ascii="Times New Roman" w:hAnsi="Times New Roman"/>
          <w:sz w:val="28"/>
          <w:szCs w:val="28"/>
          <w:lang w:val="en-US"/>
        </w:rPr>
        <w:t>Logical</w:t>
      </w:r>
      <w:r w:rsidRPr="008513FD">
        <w:rPr>
          <w:rFonts w:ascii="Times New Roman" w:hAnsi="Times New Roman"/>
          <w:sz w:val="28"/>
          <w:szCs w:val="28"/>
        </w:rPr>
        <w:t xml:space="preserve"> (логический сдвиг влево);</w:t>
      </w:r>
    </w:p>
    <w:p w:rsidR="00A53284" w:rsidRPr="008513FD" w:rsidRDefault="00A53284" w:rsidP="00675FD6">
      <w:pPr>
        <w:pStyle w:val="aff3"/>
        <w:numPr>
          <w:ilvl w:val="0"/>
          <w:numId w:val="31"/>
        </w:numPr>
        <w:spacing w:after="0" w:line="235" w:lineRule="auto"/>
        <w:ind w:left="993" w:hanging="284"/>
        <w:jc w:val="both"/>
        <w:rPr>
          <w:rFonts w:ascii="Times New Roman" w:hAnsi="Times New Roman"/>
          <w:sz w:val="28"/>
          <w:szCs w:val="28"/>
        </w:rPr>
      </w:pPr>
      <w:r w:rsidRPr="008513FD">
        <w:rPr>
          <w:rFonts w:ascii="Times New Roman" w:hAnsi="Times New Roman"/>
          <w:sz w:val="28"/>
          <w:szCs w:val="28"/>
          <w:lang w:val="en-US"/>
        </w:rPr>
        <w:t>Shift</w:t>
      </w:r>
      <w:r w:rsidRPr="008513FD">
        <w:rPr>
          <w:rFonts w:ascii="Times New Roman" w:hAnsi="Times New Roman"/>
          <w:sz w:val="28"/>
          <w:szCs w:val="28"/>
        </w:rPr>
        <w:t xml:space="preserve"> </w:t>
      </w:r>
      <w:r w:rsidRPr="008513FD">
        <w:rPr>
          <w:rFonts w:ascii="Times New Roman" w:hAnsi="Times New Roman"/>
          <w:sz w:val="28"/>
          <w:szCs w:val="28"/>
          <w:lang w:val="en-US"/>
        </w:rPr>
        <w:t>Right</w:t>
      </w:r>
      <w:r w:rsidRPr="008513FD">
        <w:rPr>
          <w:rFonts w:ascii="Times New Roman" w:hAnsi="Times New Roman"/>
          <w:sz w:val="28"/>
          <w:szCs w:val="28"/>
        </w:rPr>
        <w:t xml:space="preserve"> </w:t>
      </w:r>
      <w:r w:rsidRPr="008513FD">
        <w:rPr>
          <w:rFonts w:ascii="Times New Roman" w:hAnsi="Times New Roman"/>
          <w:sz w:val="28"/>
          <w:szCs w:val="28"/>
          <w:lang w:val="en-US"/>
        </w:rPr>
        <w:t>Logical</w:t>
      </w:r>
      <w:r w:rsidRPr="008513FD">
        <w:rPr>
          <w:rFonts w:ascii="Times New Roman" w:hAnsi="Times New Roman"/>
          <w:sz w:val="28"/>
          <w:szCs w:val="28"/>
        </w:rPr>
        <w:t xml:space="preserve"> (логический сдвиг вправо);</w:t>
      </w:r>
    </w:p>
    <w:p w:rsidR="00A53284" w:rsidRPr="008513FD" w:rsidRDefault="00A53284" w:rsidP="00675FD6">
      <w:pPr>
        <w:pStyle w:val="aff3"/>
        <w:numPr>
          <w:ilvl w:val="0"/>
          <w:numId w:val="31"/>
        </w:numPr>
        <w:spacing w:after="0" w:line="235" w:lineRule="auto"/>
        <w:ind w:left="993" w:hanging="284"/>
        <w:jc w:val="both"/>
        <w:rPr>
          <w:rFonts w:ascii="Times New Roman" w:hAnsi="Times New Roman"/>
          <w:sz w:val="28"/>
          <w:szCs w:val="28"/>
        </w:rPr>
      </w:pPr>
      <w:r w:rsidRPr="008513FD">
        <w:rPr>
          <w:rFonts w:ascii="Times New Roman" w:hAnsi="Times New Roman"/>
          <w:sz w:val="28"/>
          <w:szCs w:val="28"/>
          <w:lang w:val="en-US"/>
        </w:rPr>
        <w:t>Shift</w:t>
      </w:r>
      <w:r w:rsidRPr="008513FD">
        <w:rPr>
          <w:rFonts w:ascii="Times New Roman" w:hAnsi="Times New Roman"/>
          <w:sz w:val="28"/>
          <w:szCs w:val="28"/>
        </w:rPr>
        <w:t xml:space="preserve"> </w:t>
      </w:r>
      <w:r w:rsidRPr="008513FD">
        <w:rPr>
          <w:rFonts w:ascii="Times New Roman" w:hAnsi="Times New Roman"/>
          <w:sz w:val="28"/>
          <w:szCs w:val="28"/>
          <w:lang w:val="en-US"/>
        </w:rPr>
        <w:t>Right</w:t>
      </w:r>
      <w:r w:rsidRPr="008513FD">
        <w:rPr>
          <w:rFonts w:ascii="Times New Roman" w:hAnsi="Times New Roman"/>
          <w:sz w:val="28"/>
          <w:szCs w:val="28"/>
        </w:rPr>
        <w:t xml:space="preserve"> </w:t>
      </w:r>
      <w:r w:rsidRPr="008513FD">
        <w:rPr>
          <w:rFonts w:ascii="Times New Roman" w:hAnsi="Times New Roman"/>
          <w:sz w:val="28"/>
          <w:szCs w:val="28"/>
          <w:lang w:val="en-US"/>
        </w:rPr>
        <w:t>Arithmetic</w:t>
      </w:r>
      <w:r w:rsidRPr="008513FD">
        <w:rPr>
          <w:rFonts w:ascii="Times New Roman" w:hAnsi="Times New Roman"/>
          <w:sz w:val="28"/>
          <w:szCs w:val="28"/>
        </w:rPr>
        <w:t xml:space="preserve"> (арифметический сдвиг вправо);</w:t>
      </w:r>
    </w:p>
    <w:p w:rsidR="00A53284" w:rsidRPr="008513FD" w:rsidRDefault="00A53284" w:rsidP="00675FD6">
      <w:pPr>
        <w:pStyle w:val="aff3"/>
        <w:numPr>
          <w:ilvl w:val="0"/>
          <w:numId w:val="31"/>
        </w:numPr>
        <w:spacing w:after="0" w:line="235" w:lineRule="auto"/>
        <w:ind w:left="993" w:hanging="284"/>
        <w:jc w:val="both"/>
        <w:rPr>
          <w:rFonts w:ascii="Times New Roman" w:hAnsi="Times New Roman"/>
          <w:sz w:val="28"/>
          <w:szCs w:val="28"/>
        </w:rPr>
      </w:pPr>
      <w:r w:rsidRPr="008513FD">
        <w:rPr>
          <w:rFonts w:ascii="Times New Roman" w:hAnsi="Times New Roman"/>
          <w:sz w:val="28"/>
          <w:szCs w:val="28"/>
          <w:lang w:val="en-US"/>
        </w:rPr>
        <w:t>Rotate</w:t>
      </w:r>
      <w:r w:rsidRPr="008513FD">
        <w:rPr>
          <w:rFonts w:ascii="Times New Roman" w:hAnsi="Times New Roman"/>
          <w:sz w:val="28"/>
          <w:szCs w:val="28"/>
        </w:rPr>
        <w:t xml:space="preserve"> </w:t>
      </w:r>
      <w:r w:rsidRPr="008513FD">
        <w:rPr>
          <w:rFonts w:ascii="Times New Roman" w:hAnsi="Times New Roman"/>
          <w:sz w:val="28"/>
          <w:szCs w:val="28"/>
          <w:lang w:val="en-US"/>
        </w:rPr>
        <w:t>Right</w:t>
      </w:r>
      <w:r w:rsidRPr="008513FD">
        <w:rPr>
          <w:rFonts w:ascii="Times New Roman" w:hAnsi="Times New Roman"/>
          <w:sz w:val="28"/>
          <w:szCs w:val="28"/>
        </w:rPr>
        <w:t xml:space="preserve"> (циклический сдвиг вправо).</w:t>
      </w:r>
    </w:p>
    <w:p w:rsidR="00A53284" w:rsidRPr="008513FD" w:rsidRDefault="00A53284" w:rsidP="00675FD6">
      <w:pPr>
        <w:spacing w:line="235" w:lineRule="auto"/>
        <w:ind w:firstLine="709"/>
        <w:jc w:val="both"/>
        <w:rPr>
          <w:sz w:val="28"/>
          <w:szCs w:val="28"/>
        </w:rPr>
      </w:pPr>
      <w:r w:rsidRPr="008513FD">
        <w:rPr>
          <w:sz w:val="28"/>
          <w:szCs w:val="28"/>
        </w:rPr>
        <w:t>Модуль «</w:t>
      </w:r>
      <w:r w:rsidRPr="008513FD">
        <w:rPr>
          <w:sz w:val="28"/>
          <w:szCs w:val="28"/>
          <w:lang w:val="en-US"/>
        </w:rPr>
        <w:t>ctrl</w:t>
      </w:r>
      <w:r w:rsidRPr="008513FD">
        <w:rPr>
          <w:sz w:val="28"/>
          <w:szCs w:val="28"/>
        </w:rPr>
        <w:t>» ЦПУ считывает поля инструкций [31:26] в регистр «</w:t>
      </w:r>
      <w:r w:rsidRPr="008513FD">
        <w:rPr>
          <w:sz w:val="28"/>
          <w:szCs w:val="28"/>
          <w:lang w:val="en-US"/>
        </w:rPr>
        <w:t>alu</w:t>
      </w:r>
      <w:r w:rsidRPr="008513FD">
        <w:rPr>
          <w:sz w:val="28"/>
          <w:szCs w:val="28"/>
        </w:rPr>
        <w:t>_</w:t>
      </w:r>
      <w:r w:rsidRPr="008513FD">
        <w:rPr>
          <w:sz w:val="28"/>
          <w:szCs w:val="28"/>
          <w:lang w:val="en-US"/>
        </w:rPr>
        <w:t>op</w:t>
      </w:r>
      <w:r w:rsidRPr="008513FD">
        <w:rPr>
          <w:sz w:val="28"/>
          <w:szCs w:val="28"/>
        </w:rPr>
        <w:t>», а поля [9:6] в регистр «</w:t>
      </w:r>
      <w:r w:rsidRPr="008513FD">
        <w:rPr>
          <w:sz w:val="28"/>
          <w:szCs w:val="28"/>
          <w:lang w:val="en-US"/>
        </w:rPr>
        <w:t>alu</w:t>
      </w:r>
      <w:r w:rsidRPr="008513FD">
        <w:rPr>
          <w:sz w:val="28"/>
          <w:szCs w:val="28"/>
        </w:rPr>
        <w:t>_</w:t>
      </w:r>
      <w:r w:rsidRPr="008513FD">
        <w:rPr>
          <w:sz w:val="28"/>
          <w:szCs w:val="28"/>
          <w:lang w:val="en-US"/>
        </w:rPr>
        <w:t>op</w:t>
      </w:r>
      <w:r w:rsidRPr="008513FD">
        <w:rPr>
          <w:sz w:val="28"/>
          <w:szCs w:val="28"/>
        </w:rPr>
        <w:t xml:space="preserve">2». Далее модуль </w:t>
      </w:r>
      <w:r w:rsidRPr="008513FD">
        <w:rPr>
          <w:sz w:val="28"/>
          <w:szCs w:val="28"/>
          <w:lang w:val="en-US"/>
        </w:rPr>
        <w:t>ctrl</w:t>
      </w:r>
      <w:r w:rsidRPr="008513FD">
        <w:rPr>
          <w:sz w:val="28"/>
          <w:szCs w:val="28"/>
        </w:rPr>
        <w:t xml:space="preserve"> транслирует биты указанных регистров на внутренние цепи ЦПУ с одноименными н</w:t>
      </w:r>
      <w:r w:rsidRPr="008513FD">
        <w:rPr>
          <w:sz w:val="28"/>
          <w:szCs w:val="28"/>
        </w:rPr>
        <w:t>а</w:t>
      </w:r>
      <w:r w:rsidRPr="008513FD">
        <w:rPr>
          <w:sz w:val="28"/>
          <w:szCs w:val="28"/>
        </w:rPr>
        <w:t>званиями. Сам модуль АЛУ внутренних регистров не имеет и все свои де</w:t>
      </w:r>
      <w:r w:rsidRPr="008513FD">
        <w:rPr>
          <w:sz w:val="28"/>
          <w:szCs w:val="28"/>
        </w:rPr>
        <w:t>й</w:t>
      </w:r>
      <w:r w:rsidRPr="008513FD">
        <w:rPr>
          <w:sz w:val="28"/>
          <w:szCs w:val="28"/>
        </w:rPr>
        <w:t>ствия по исполнению инструкций осуществляет в соответствии с сигнал</w:t>
      </w:r>
      <w:r w:rsidRPr="008513FD">
        <w:rPr>
          <w:sz w:val="28"/>
          <w:szCs w:val="28"/>
        </w:rPr>
        <w:t>а</w:t>
      </w:r>
      <w:r w:rsidRPr="008513FD">
        <w:rPr>
          <w:sz w:val="28"/>
          <w:szCs w:val="28"/>
        </w:rPr>
        <w:t>ми входных цепей.</w:t>
      </w:r>
    </w:p>
    <w:p w:rsidR="00A53284" w:rsidRPr="008513FD" w:rsidRDefault="00A53284" w:rsidP="00675FD6">
      <w:pPr>
        <w:spacing w:line="235" w:lineRule="auto"/>
        <w:ind w:firstLine="709"/>
        <w:jc w:val="both"/>
        <w:rPr>
          <w:sz w:val="28"/>
          <w:szCs w:val="28"/>
        </w:rPr>
      </w:pPr>
      <w:r w:rsidRPr="008513FD">
        <w:rPr>
          <w:sz w:val="28"/>
          <w:szCs w:val="28"/>
        </w:rPr>
        <w:t>Коды команд сдвига назначаются соответствующими записями пол</w:t>
      </w:r>
      <w:r w:rsidRPr="008513FD">
        <w:rPr>
          <w:sz w:val="28"/>
          <w:szCs w:val="28"/>
        </w:rPr>
        <w:t>ь</w:t>
      </w:r>
      <w:r w:rsidRPr="008513FD">
        <w:rPr>
          <w:sz w:val="28"/>
          <w:szCs w:val="28"/>
        </w:rPr>
        <w:t xml:space="preserve">зователя в файле определений </w:t>
      </w:r>
      <w:r w:rsidRPr="008513FD">
        <w:rPr>
          <w:sz w:val="28"/>
          <w:szCs w:val="28"/>
          <w:lang w:val="en-US"/>
        </w:rPr>
        <w:t>or</w:t>
      </w:r>
      <w:r w:rsidRPr="008513FD">
        <w:rPr>
          <w:sz w:val="28"/>
          <w:szCs w:val="28"/>
        </w:rPr>
        <w:t>1200_</w:t>
      </w:r>
      <w:r w:rsidRPr="008513FD">
        <w:rPr>
          <w:sz w:val="28"/>
          <w:szCs w:val="28"/>
          <w:lang w:val="en-US"/>
        </w:rPr>
        <w:t>defines</w:t>
      </w:r>
      <w:r w:rsidRPr="008513FD">
        <w:rPr>
          <w:sz w:val="28"/>
          <w:szCs w:val="28"/>
        </w:rPr>
        <w:t>.</w:t>
      </w:r>
      <w:r w:rsidRPr="008513FD">
        <w:rPr>
          <w:sz w:val="28"/>
          <w:szCs w:val="28"/>
          <w:lang w:val="en-US"/>
        </w:rPr>
        <w:t>v</w:t>
      </w:r>
      <w:r w:rsidRPr="008513FD">
        <w:rPr>
          <w:sz w:val="28"/>
          <w:szCs w:val="28"/>
        </w:rPr>
        <w:t>.</w:t>
      </w:r>
    </w:p>
    <w:p w:rsidR="00A53284" w:rsidRPr="008513FD" w:rsidRDefault="00A53284" w:rsidP="00675FD6">
      <w:pPr>
        <w:spacing w:line="235" w:lineRule="auto"/>
        <w:ind w:firstLine="709"/>
        <w:jc w:val="both"/>
        <w:rPr>
          <w:sz w:val="28"/>
          <w:szCs w:val="28"/>
        </w:rPr>
      </w:pPr>
      <w:r w:rsidRPr="008513FD">
        <w:rPr>
          <w:sz w:val="28"/>
          <w:szCs w:val="28"/>
        </w:rPr>
        <w:t>Всем командам сдвига на линиях «</w:t>
      </w:r>
      <w:r w:rsidRPr="008513FD">
        <w:rPr>
          <w:sz w:val="28"/>
          <w:szCs w:val="28"/>
          <w:lang w:val="en-US"/>
        </w:rPr>
        <w:t>alu</w:t>
      </w:r>
      <w:r w:rsidRPr="008513FD">
        <w:rPr>
          <w:sz w:val="28"/>
          <w:szCs w:val="28"/>
        </w:rPr>
        <w:t>_</w:t>
      </w:r>
      <w:r w:rsidRPr="008513FD">
        <w:rPr>
          <w:sz w:val="28"/>
          <w:szCs w:val="28"/>
          <w:lang w:val="en-US"/>
        </w:rPr>
        <w:t>op</w:t>
      </w:r>
      <w:r w:rsidRPr="008513FD">
        <w:rPr>
          <w:sz w:val="28"/>
          <w:szCs w:val="28"/>
        </w:rPr>
        <w:t>» соответствует общее цел</w:t>
      </w:r>
      <w:r w:rsidRPr="008513FD">
        <w:rPr>
          <w:sz w:val="28"/>
          <w:szCs w:val="28"/>
        </w:rPr>
        <w:t>е</w:t>
      </w:r>
      <w:r w:rsidRPr="008513FD">
        <w:rPr>
          <w:sz w:val="28"/>
          <w:szCs w:val="28"/>
        </w:rPr>
        <w:t>вое значение 5'</w:t>
      </w:r>
      <w:r w:rsidRPr="008513FD">
        <w:rPr>
          <w:sz w:val="28"/>
          <w:szCs w:val="28"/>
          <w:lang w:val="en-US"/>
        </w:rPr>
        <w:t>b</w:t>
      </w:r>
      <w:r w:rsidRPr="008513FD">
        <w:rPr>
          <w:sz w:val="28"/>
          <w:szCs w:val="28"/>
        </w:rPr>
        <w:t>0_1000, а конкретным операциям сдвига на линиях «</w:t>
      </w:r>
      <w:r w:rsidRPr="008513FD">
        <w:rPr>
          <w:sz w:val="28"/>
          <w:szCs w:val="28"/>
          <w:lang w:val="en-US"/>
        </w:rPr>
        <w:t>alu</w:t>
      </w:r>
      <w:r w:rsidRPr="008513FD">
        <w:rPr>
          <w:sz w:val="28"/>
          <w:szCs w:val="28"/>
        </w:rPr>
        <w:t>_</w:t>
      </w:r>
      <w:r w:rsidRPr="008513FD">
        <w:rPr>
          <w:sz w:val="28"/>
          <w:szCs w:val="28"/>
          <w:lang w:val="en-US"/>
        </w:rPr>
        <w:t>op</w:t>
      </w:r>
      <w:r w:rsidRPr="008513FD">
        <w:rPr>
          <w:sz w:val="28"/>
          <w:szCs w:val="28"/>
        </w:rPr>
        <w:t>2» соответствуют значения 4'</w:t>
      </w:r>
      <w:r w:rsidRPr="008513FD">
        <w:rPr>
          <w:sz w:val="28"/>
          <w:szCs w:val="28"/>
          <w:lang w:val="en-US"/>
        </w:rPr>
        <w:t>d</w:t>
      </w:r>
      <w:r w:rsidRPr="008513FD">
        <w:rPr>
          <w:sz w:val="28"/>
          <w:szCs w:val="28"/>
        </w:rPr>
        <w:t xml:space="preserve"> 0, 4'</w:t>
      </w:r>
      <w:r w:rsidRPr="008513FD">
        <w:rPr>
          <w:sz w:val="28"/>
          <w:szCs w:val="28"/>
          <w:lang w:val="en-US"/>
        </w:rPr>
        <w:t>d</w:t>
      </w:r>
      <w:r w:rsidRPr="008513FD">
        <w:rPr>
          <w:sz w:val="28"/>
          <w:szCs w:val="28"/>
        </w:rPr>
        <w:t>1, 4'</w:t>
      </w:r>
      <w:r w:rsidRPr="008513FD">
        <w:rPr>
          <w:sz w:val="28"/>
          <w:szCs w:val="28"/>
          <w:lang w:val="en-US"/>
        </w:rPr>
        <w:t>d</w:t>
      </w:r>
      <w:r w:rsidRPr="008513FD">
        <w:rPr>
          <w:sz w:val="28"/>
          <w:szCs w:val="28"/>
        </w:rPr>
        <w:t>2, 4'</w:t>
      </w:r>
      <w:r w:rsidRPr="008513FD">
        <w:rPr>
          <w:sz w:val="28"/>
          <w:szCs w:val="28"/>
          <w:lang w:val="en-US"/>
        </w:rPr>
        <w:t>d</w:t>
      </w:r>
      <w:r w:rsidRPr="008513FD">
        <w:rPr>
          <w:sz w:val="28"/>
          <w:szCs w:val="28"/>
        </w:rPr>
        <w:t>3.</w:t>
      </w:r>
    </w:p>
    <w:p w:rsidR="00A53284" w:rsidRPr="008513FD" w:rsidRDefault="00A53284" w:rsidP="00675FD6">
      <w:pPr>
        <w:spacing w:line="235" w:lineRule="auto"/>
        <w:ind w:firstLine="709"/>
        <w:jc w:val="both"/>
        <w:rPr>
          <w:spacing w:val="-4"/>
          <w:sz w:val="28"/>
          <w:szCs w:val="28"/>
        </w:rPr>
      </w:pPr>
      <w:r w:rsidRPr="008513FD">
        <w:rPr>
          <w:spacing w:val="-4"/>
          <w:sz w:val="28"/>
          <w:szCs w:val="28"/>
        </w:rPr>
        <w:t xml:space="preserve">Модуль </w:t>
      </w:r>
      <w:r w:rsidRPr="008513FD">
        <w:rPr>
          <w:spacing w:val="-4"/>
          <w:sz w:val="28"/>
          <w:szCs w:val="28"/>
          <w:lang w:val="en-US"/>
        </w:rPr>
        <w:t>operandmuxes</w:t>
      </w:r>
      <w:r w:rsidRPr="008513FD">
        <w:rPr>
          <w:spacing w:val="-4"/>
          <w:sz w:val="28"/>
          <w:szCs w:val="28"/>
        </w:rPr>
        <w:t>, расположенный в ЦПУ, по соответствующим указателям в исходном коде команды процессора формирует, используя др</w:t>
      </w:r>
      <w:r w:rsidRPr="008513FD">
        <w:rPr>
          <w:spacing w:val="-4"/>
          <w:sz w:val="28"/>
          <w:szCs w:val="28"/>
        </w:rPr>
        <w:t>у</w:t>
      </w:r>
      <w:r w:rsidRPr="008513FD">
        <w:rPr>
          <w:spacing w:val="-4"/>
          <w:sz w:val="28"/>
          <w:szCs w:val="28"/>
        </w:rPr>
        <w:t xml:space="preserve">гие общедоступные ресурсы ЦПУ, истинные значения аргументов команды, выставляя их на линиях </w:t>
      </w:r>
      <w:r w:rsidRPr="008513FD">
        <w:rPr>
          <w:spacing w:val="-4"/>
          <w:sz w:val="28"/>
          <w:szCs w:val="28"/>
          <w:lang w:val="en-US"/>
        </w:rPr>
        <w:t>operand</w:t>
      </w:r>
      <w:r w:rsidRPr="008513FD">
        <w:rPr>
          <w:spacing w:val="-4"/>
          <w:sz w:val="28"/>
          <w:szCs w:val="28"/>
        </w:rPr>
        <w:t>_</w:t>
      </w:r>
      <w:r w:rsidRPr="008513FD">
        <w:rPr>
          <w:spacing w:val="-4"/>
          <w:sz w:val="28"/>
          <w:szCs w:val="28"/>
          <w:lang w:val="en-US"/>
        </w:rPr>
        <w:t>a</w:t>
      </w:r>
      <w:r w:rsidRPr="008513FD">
        <w:rPr>
          <w:spacing w:val="-4"/>
          <w:sz w:val="28"/>
          <w:szCs w:val="28"/>
        </w:rPr>
        <w:t xml:space="preserve"> и </w:t>
      </w:r>
      <w:r w:rsidRPr="008513FD">
        <w:rPr>
          <w:spacing w:val="-4"/>
          <w:sz w:val="28"/>
          <w:szCs w:val="28"/>
          <w:lang w:val="en-US"/>
        </w:rPr>
        <w:t>operand</w:t>
      </w:r>
      <w:r w:rsidRPr="008513FD">
        <w:rPr>
          <w:spacing w:val="-4"/>
          <w:sz w:val="28"/>
          <w:szCs w:val="28"/>
        </w:rPr>
        <w:t>_</w:t>
      </w:r>
      <w:r w:rsidRPr="008513FD">
        <w:rPr>
          <w:spacing w:val="-4"/>
          <w:sz w:val="28"/>
          <w:szCs w:val="28"/>
          <w:lang w:val="en-US"/>
        </w:rPr>
        <w:t>b</w:t>
      </w:r>
      <w:r w:rsidRPr="008513FD">
        <w:rPr>
          <w:spacing w:val="-4"/>
          <w:sz w:val="28"/>
          <w:szCs w:val="28"/>
        </w:rPr>
        <w:t xml:space="preserve">. К этим общедоступным теперь линиям подключены внутренние линии </w:t>
      </w:r>
      <w:r w:rsidRPr="008513FD">
        <w:rPr>
          <w:spacing w:val="-4"/>
          <w:sz w:val="28"/>
          <w:szCs w:val="28"/>
          <w:lang w:val="en-US"/>
        </w:rPr>
        <w:t>a</w:t>
      </w:r>
      <w:r w:rsidRPr="008513FD">
        <w:rPr>
          <w:spacing w:val="-4"/>
          <w:sz w:val="28"/>
          <w:szCs w:val="28"/>
        </w:rPr>
        <w:t xml:space="preserve"> и </w:t>
      </w:r>
      <w:r w:rsidRPr="008513FD">
        <w:rPr>
          <w:spacing w:val="-4"/>
          <w:sz w:val="28"/>
          <w:szCs w:val="28"/>
          <w:lang w:val="en-US"/>
        </w:rPr>
        <w:t>b</w:t>
      </w:r>
      <w:r w:rsidRPr="008513FD">
        <w:rPr>
          <w:spacing w:val="-4"/>
          <w:sz w:val="28"/>
          <w:szCs w:val="28"/>
        </w:rPr>
        <w:t>, расположенные в АЛУ.</w:t>
      </w:r>
    </w:p>
    <w:p w:rsidR="00A53284" w:rsidRPr="008513FD" w:rsidRDefault="00A53284" w:rsidP="00B45A3E">
      <w:pPr>
        <w:spacing w:line="252" w:lineRule="auto"/>
        <w:ind w:firstLine="709"/>
        <w:jc w:val="both"/>
        <w:rPr>
          <w:sz w:val="28"/>
          <w:szCs w:val="28"/>
        </w:rPr>
      </w:pPr>
      <w:r w:rsidRPr="008513FD">
        <w:rPr>
          <w:sz w:val="28"/>
          <w:szCs w:val="28"/>
        </w:rPr>
        <w:lastRenderedPageBreak/>
        <w:t xml:space="preserve">Для отработки вопросов работы новых инородных модулей в составе ЦПУ процессора </w:t>
      </w:r>
      <w:r w:rsidRPr="008513FD">
        <w:rPr>
          <w:sz w:val="28"/>
          <w:szCs w:val="28"/>
          <w:lang w:val="en-US"/>
        </w:rPr>
        <w:t>OR</w:t>
      </w:r>
      <w:r w:rsidRPr="008513FD">
        <w:rPr>
          <w:sz w:val="28"/>
          <w:szCs w:val="28"/>
        </w:rPr>
        <w:t>1200, а также для будущего сравнения особенностей работы прежнего</w:t>
      </w:r>
      <w:r w:rsidR="00BA112E">
        <w:rPr>
          <w:sz w:val="28"/>
          <w:szCs w:val="28"/>
        </w:rPr>
        <w:t xml:space="preserve"> процессора и модифицированного</w:t>
      </w:r>
      <w:r w:rsidRPr="008513FD">
        <w:rPr>
          <w:sz w:val="28"/>
          <w:szCs w:val="28"/>
        </w:rPr>
        <w:t xml:space="preserve"> нами была составлена тестовая программа, реализующая тот же алгоритм идентификации разр</w:t>
      </w:r>
      <w:r w:rsidRPr="008513FD">
        <w:rPr>
          <w:sz w:val="28"/>
          <w:szCs w:val="28"/>
        </w:rPr>
        <w:t>я</w:t>
      </w:r>
      <w:r w:rsidRPr="008513FD">
        <w:rPr>
          <w:sz w:val="28"/>
          <w:szCs w:val="28"/>
        </w:rPr>
        <w:t xml:space="preserve">дов после исполнения штатных команд сдвига, который применялся ранее для тестировании логических сдвигов данных машинного слова в модуле ВМ_32 в проекте </w:t>
      </w:r>
      <w:r w:rsidRPr="008513FD">
        <w:rPr>
          <w:sz w:val="28"/>
          <w:szCs w:val="28"/>
          <w:lang w:val="en-US"/>
        </w:rPr>
        <w:t>bm</w:t>
      </w:r>
      <w:r w:rsidRPr="008513FD">
        <w:rPr>
          <w:sz w:val="28"/>
          <w:szCs w:val="28"/>
        </w:rPr>
        <w:t xml:space="preserve">_32. Отличия в реализации нового проекта от проекта </w:t>
      </w:r>
      <w:r w:rsidRPr="008513FD">
        <w:rPr>
          <w:sz w:val="28"/>
          <w:szCs w:val="28"/>
          <w:lang w:val="en-US"/>
        </w:rPr>
        <w:t>bm</w:t>
      </w:r>
      <w:r w:rsidRPr="008513FD">
        <w:rPr>
          <w:sz w:val="28"/>
          <w:szCs w:val="28"/>
        </w:rPr>
        <w:t xml:space="preserve">_32 состоят в том, что все необходимые линии и формируемые сигналы взяты из уже реализованного ЦПУ процессора </w:t>
      </w:r>
      <w:r w:rsidRPr="008513FD">
        <w:rPr>
          <w:sz w:val="28"/>
          <w:szCs w:val="28"/>
          <w:lang w:val="en-US"/>
        </w:rPr>
        <w:t>OR</w:t>
      </w:r>
      <w:r w:rsidRPr="008513FD">
        <w:rPr>
          <w:sz w:val="28"/>
          <w:szCs w:val="28"/>
        </w:rPr>
        <w:t>1200. Новый проект им</w:t>
      </w:r>
      <w:r w:rsidRPr="008513FD">
        <w:rPr>
          <w:sz w:val="28"/>
          <w:szCs w:val="28"/>
        </w:rPr>
        <w:t>е</w:t>
      </w:r>
      <w:r w:rsidRPr="008513FD">
        <w:rPr>
          <w:sz w:val="28"/>
          <w:szCs w:val="28"/>
        </w:rPr>
        <w:t>ет название «</w:t>
      </w:r>
      <w:r w:rsidRPr="008513FD">
        <w:rPr>
          <w:sz w:val="28"/>
          <w:szCs w:val="28"/>
          <w:lang w:val="en-US"/>
        </w:rPr>
        <w:t>T</w:t>
      </w:r>
      <w:r w:rsidRPr="008513FD">
        <w:rPr>
          <w:sz w:val="28"/>
          <w:szCs w:val="28"/>
        </w:rPr>
        <w:t>est</w:t>
      </w:r>
      <w:r w:rsidRPr="008513FD">
        <w:rPr>
          <w:sz w:val="28"/>
          <w:szCs w:val="28"/>
          <w:lang w:val="en-US"/>
        </w:rPr>
        <w:t>ALU</w:t>
      </w:r>
      <w:r w:rsidRPr="008513FD">
        <w:rPr>
          <w:sz w:val="28"/>
          <w:szCs w:val="28"/>
        </w:rPr>
        <w:t>», и ему соответствует отдельный директорий с тем же именем.</w:t>
      </w:r>
    </w:p>
    <w:p w:rsidR="00A53284" w:rsidRPr="008513FD" w:rsidRDefault="00B45A3E" w:rsidP="00B45A3E">
      <w:pPr>
        <w:spacing w:line="252" w:lineRule="auto"/>
        <w:ind w:firstLine="709"/>
        <w:jc w:val="both"/>
        <w:rPr>
          <w:sz w:val="28"/>
          <w:szCs w:val="28"/>
        </w:rPr>
      </w:pPr>
      <w:r w:rsidRPr="008513FD">
        <w:rPr>
          <w:sz w:val="28"/>
          <w:szCs w:val="28"/>
        </w:rPr>
        <w:t>Текст демонстрационной программы «</w:t>
      </w:r>
      <w:r w:rsidRPr="008513FD">
        <w:rPr>
          <w:sz w:val="28"/>
          <w:szCs w:val="28"/>
          <w:lang w:val="en-US"/>
        </w:rPr>
        <w:t>T</w:t>
      </w:r>
      <w:r w:rsidRPr="008513FD">
        <w:rPr>
          <w:sz w:val="28"/>
          <w:szCs w:val="28"/>
        </w:rPr>
        <w:t>est</w:t>
      </w:r>
      <w:r w:rsidRPr="008513FD">
        <w:rPr>
          <w:sz w:val="28"/>
          <w:szCs w:val="28"/>
          <w:lang w:val="en-US"/>
        </w:rPr>
        <w:t>ALU</w:t>
      </w:r>
      <w:r w:rsidRPr="008513FD">
        <w:rPr>
          <w:sz w:val="28"/>
          <w:szCs w:val="28"/>
        </w:rPr>
        <w:t>» не приводится</w:t>
      </w:r>
      <w:r>
        <w:rPr>
          <w:sz w:val="28"/>
          <w:szCs w:val="28"/>
        </w:rPr>
        <w:t>,</w:t>
      </w:r>
      <w:r w:rsidRPr="008513FD">
        <w:rPr>
          <w:sz w:val="28"/>
          <w:szCs w:val="28"/>
        </w:rPr>
        <w:t xml:space="preserve"> </w:t>
      </w:r>
      <w:r>
        <w:rPr>
          <w:sz w:val="28"/>
          <w:szCs w:val="28"/>
        </w:rPr>
        <w:t>ч</w:t>
      </w:r>
      <w:r w:rsidR="00A53284" w:rsidRPr="008513FD">
        <w:rPr>
          <w:sz w:val="28"/>
          <w:szCs w:val="28"/>
        </w:rPr>
        <w:t>т</w:t>
      </w:r>
      <w:r w:rsidR="00A53284" w:rsidRPr="008513FD">
        <w:rPr>
          <w:sz w:val="28"/>
          <w:szCs w:val="28"/>
        </w:rPr>
        <w:t>о</w:t>
      </w:r>
      <w:r w:rsidR="00A53284" w:rsidRPr="008513FD">
        <w:rPr>
          <w:sz w:val="28"/>
          <w:szCs w:val="28"/>
        </w:rPr>
        <w:t xml:space="preserve">бы не перегружать статью. Эту программу легко составить, используя текст демонстрационной программы работы процессора </w:t>
      </w:r>
      <w:r w:rsidR="00A53284" w:rsidRPr="008513FD">
        <w:rPr>
          <w:sz w:val="28"/>
          <w:szCs w:val="28"/>
          <w:lang w:val="en-US"/>
        </w:rPr>
        <w:t>OR</w:t>
      </w:r>
      <w:r w:rsidR="00A53284" w:rsidRPr="008513FD">
        <w:rPr>
          <w:sz w:val="28"/>
          <w:szCs w:val="28"/>
        </w:rPr>
        <w:t>1200 в новой конф</w:t>
      </w:r>
      <w:r w:rsidR="00A53284" w:rsidRPr="008513FD">
        <w:rPr>
          <w:sz w:val="28"/>
          <w:szCs w:val="28"/>
        </w:rPr>
        <w:t>и</w:t>
      </w:r>
      <w:r w:rsidR="00A53284" w:rsidRPr="008513FD">
        <w:rPr>
          <w:sz w:val="28"/>
          <w:szCs w:val="28"/>
        </w:rPr>
        <w:t>гурации, со встроенным в него устройством перестановок.</w:t>
      </w:r>
    </w:p>
    <w:p w:rsidR="00A53284" w:rsidRPr="008513FD" w:rsidRDefault="00A53284" w:rsidP="00B45A3E">
      <w:pPr>
        <w:spacing w:line="252" w:lineRule="auto"/>
        <w:ind w:firstLine="709"/>
        <w:jc w:val="both"/>
        <w:rPr>
          <w:sz w:val="28"/>
          <w:szCs w:val="28"/>
        </w:rPr>
      </w:pPr>
      <w:r w:rsidRPr="008513FD">
        <w:rPr>
          <w:sz w:val="28"/>
          <w:szCs w:val="28"/>
        </w:rPr>
        <w:t xml:space="preserve">В блоке АЛУ операции сдвига запрограммированы посредством «штатных» операторов сдвига языка </w:t>
      </w:r>
      <w:r w:rsidRPr="008513FD">
        <w:rPr>
          <w:sz w:val="28"/>
          <w:szCs w:val="28"/>
          <w:lang w:val="en-US"/>
        </w:rPr>
        <w:t>Verilog</w:t>
      </w:r>
      <w:r w:rsidRPr="008513FD">
        <w:rPr>
          <w:sz w:val="28"/>
          <w:szCs w:val="28"/>
        </w:rPr>
        <w:t xml:space="preserve"> </w:t>
      </w:r>
      <w:r w:rsidRPr="008513FD">
        <w:rPr>
          <w:sz w:val="28"/>
          <w:szCs w:val="28"/>
          <w:lang w:val="en-US"/>
        </w:rPr>
        <w:t>HDL</w:t>
      </w:r>
      <w:r w:rsidRPr="008513FD">
        <w:rPr>
          <w:sz w:val="28"/>
          <w:szCs w:val="28"/>
        </w:rPr>
        <w:t xml:space="preserve"> (</w:t>
      </w:r>
      <w:r w:rsidRPr="008513FD">
        <w:rPr>
          <w:sz w:val="28"/>
          <w:szCs w:val="28"/>
          <w:lang w:val="en-US"/>
        </w:rPr>
        <w:t>a</w:t>
      </w:r>
      <w:r w:rsidRPr="008513FD">
        <w:rPr>
          <w:sz w:val="28"/>
          <w:szCs w:val="28"/>
        </w:rPr>
        <w:t xml:space="preserve"> &gt;&gt; </w:t>
      </w:r>
      <w:r w:rsidRPr="008513FD">
        <w:rPr>
          <w:sz w:val="28"/>
          <w:szCs w:val="28"/>
          <w:lang w:val="en-US"/>
        </w:rPr>
        <w:t>b</w:t>
      </w:r>
      <w:r w:rsidRPr="008513FD">
        <w:rPr>
          <w:sz w:val="28"/>
          <w:szCs w:val="28"/>
        </w:rPr>
        <w:t xml:space="preserve"> и </w:t>
      </w:r>
      <w:r w:rsidRPr="008513FD">
        <w:rPr>
          <w:sz w:val="28"/>
          <w:szCs w:val="28"/>
          <w:lang w:val="en-US"/>
        </w:rPr>
        <w:t>a</w:t>
      </w:r>
      <w:r w:rsidRPr="008513FD">
        <w:rPr>
          <w:sz w:val="28"/>
          <w:szCs w:val="28"/>
        </w:rPr>
        <w:t xml:space="preserve"> &lt;&lt; </w:t>
      </w:r>
      <w:r w:rsidRPr="008513FD">
        <w:rPr>
          <w:sz w:val="28"/>
          <w:szCs w:val="28"/>
          <w:lang w:val="en-US"/>
        </w:rPr>
        <w:t>b</w:t>
      </w:r>
      <w:r w:rsidRPr="008513FD">
        <w:rPr>
          <w:sz w:val="28"/>
          <w:szCs w:val="28"/>
        </w:rPr>
        <w:t>), испол</w:t>
      </w:r>
      <w:r w:rsidRPr="008513FD">
        <w:rPr>
          <w:sz w:val="28"/>
          <w:szCs w:val="28"/>
        </w:rPr>
        <w:t>ь</w:t>
      </w:r>
      <w:r w:rsidRPr="008513FD">
        <w:rPr>
          <w:sz w:val="28"/>
          <w:szCs w:val="28"/>
        </w:rPr>
        <w:t>зующих свои библиотечные схемы. На этапе исследований изменить лог</w:t>
      </w:r>
      <w:r w:rsidRPr="008513FD">
        <w:rPr>
          <w:sz w:val="28"/>
          <w:szCs w:val="28"/>
        </w:rPr>
        <w:t>и</w:t>
      </w:r>
      <w:r w:rsidR="00BA112E">
        <w:rPr>
          <w:sz w:val="28"/>
          <w:szCs w:val="28"/>
        </w:rPr>
        <w:t>ку работы этих команд</w:t>
      </w:r>
      <w:r w:rsidRPr="008513FD">
        <w:rPr>
          <w:sz w:val="28"/>
          <w:szCs w:val="28"/>
        </w:rPr>
        <w:t xml:space="preserve"> внутри принципиальной схемы процессора нам не представляется целесообразным. Для предлагаемых пользователю инстр</w:t>
      </w:r>
      <w:r w:rsidRPr="008513FD">
        <w:rPr>
          <w:sz w:val="28"/>
          <w:szCs w:val="28"/>
        </w:rPr>
        <w:t>у</w:t>
      </w:r>
      <w:r w:rsidRPr="008513FD">
        <w:rPr>
          <w:sz w:val="28"/>
          <w:szCs w:val="28"/>
        </w:rPr>
        <w:t xml:space="preserve">ментов работы с процессором библиотечные схемы отработки сдвигов </w:t>
      </w:r>
      <w:r w:rsidRPr="008513FD">
        <w:rPr>
          <w:sz w:val="28"/>
          <w:szCs w:val="28"/>
          <w:lang w:val="en-US"/>
        </w:rPr>
        <w:t>V</w:t>
      </w:r>
      <w:r w:rsidRPr="008513FD">
        <w:rPr>
          <w:sz w:val="28"/>
          <w:szCs w:val="28"/>
          <w:lang w:val="en-US"/>
        </w:rPr>
        <w:t>e</w:t>
      </w:r>
      <w:r w:rsidRPr="008513FD">
        <w:rPr>
          <w:sz w:val="28"/>
          <w:szCs w:val="28"/>
          <w:lang w:val="en-US"/>
        </w:rPr>
        <w:t>rilog</w:t>
      </w:r>
      <w:r w:rsidRPr="008513FD">
        <w:rPr>
          <w:sz w:val="28"/>
          <w:szCs w:val="28"/>
        </w:rPr>
        <w:t xml:space="preserve"> </w:t>
      </w:r>
      <w:r w:rsidRPr="008513FD">
        <w:rPr>
          <w:sz w:val="28"/>
          <w:szCs w:val="28"/>
          <w:lang w:val="en-US"/>
        </w:rPr>
        <w:t>HDL</w:t>
      </w:r>
      <w:r w:rsidRPr="008513FD">
        <w:rPr>
          <w:sz w:val="28"/>
          <w:szCs w:val="28"/>
        </w:rPr>
        <w:t xml:space="preserve"> являются «черным ящиком». </w:t>
      </w:r>
    </w:p>
    <w:p w:rsidR="00A53284" w:rsidRPr="008513FD" w:rsidRDefault="00A53284" w:rsidP="00B45A3E">
      <w:pPr>
        <w:spacing w:line="252" w:lineRule="auto"/>
        <w:ind w:firstLine="709"/>
        <w:jc w:val="both"/>
        <w:rPr>
          <w:sz w:val="28"/>
          <w:szCs w:val="28"/>
        </w:rPr>
      </w:pPr>
      <w:r w:rsidRPr="008513FD">
        <w:rPr>
          <w:sz w:val="28"/>
          <w:szCs w:val="28"/>
        </w:rPr>
        <w:t>Для изменения работы процессора с его прежней схемой манипул</w:t>
      </w:r>
      <w:r w:rsidRPr="008513FD">
        <w:rPr>
          <w:sz w:val="28"/>
          <w:szCs w:val="28"/>
        </w:rPr>
        <w:t>я</w:t>
      </w:r>
      <w:r w:rsidRPr="008513FD">
        <w:rPr>
          <w:sz w:val="28"/>
          <w:szCs w:val="28"/>
        </w:rPr>
        <w:t>циями сдвига можно п</w:t>
      </w:r>
      <w:r w:rsidR="00BA112E">
        <w:rPr>
          <w:sz w:val="28"/>
          <w:szCs w:val="28"/>
        </w:rPr>
        <w:t>ерепрограммировать в новые, «не</w:t>
      </w:r>
      <w:r w:rsidRPr="008513FD">
        <w:rPr>
          <w:sz w:val="28"/>
          <w:szCs w:val="28"/>
        </w:rPr>
        <w:t>штатные» опер</w:t>
      </w:r>
      <w:r w:rsidRPr="008513FD">
        <w:rPr>
          <w:sz w:val="28"/>
          <w:szCs w:val="28"/>
        </w:rPr>
        <w:t>а</w:t>
      </w:r>
      <w:r w:rsidR="00B45A3E">
        <w:rPr>
          <w:sz w:val="28"/>
          <w:szCs w:val="28"/>
        </w:rPr>
        <w:t>ции сдвига</w:t>
      </w:r>
      <w:r w:rsidRPr="008513FD">
        <w:rPr>
          <w:sz w:val="28"/>
          <w:szCs w:val="28"/>
        </w:rPr>
        <w:t xml:space="preserve"> либо исключить их целиком, подключив новый узел внутри ЦПУ. Но в любом случае, поскольку все узлы процессора работают пара</w:t>
      </w:r>
      <w:r w:rsidRPr="008513FD">
        <w:rPr>
          <w:sz w:val="28"/>
          <w:szCs w:val="28"/>
        </w:rPr>
        <w:t>л</w:t>
      </w:r>
      <w:r w:rsidRPr="008513FD">
        <w:rPr>
          <w:sz w:val="28"/>
          <w:szCs w:val="28"/>
        </w:rPr>
        <w:t>лельно, необходимо добавить новый</w:t>
      </w:r>
      <w:r w:rsidR="00BA112E">
        <w:rPr>
          <w:sz w:val="28"/>
          <w:szCs w:val="28"/>
        </w:rPr>
        <w:t>,</w:t>
      </w:r>
      <w:r w:rsidRPr="008513FD">
        <w:rPr>
          <w:sz w:val="28"/>
          <w:szCs w:val="28"/>
        </w:rPr>
        <w:t xml:space="preserve"> 14-й</w:t>
      </w:r>
      <w:r w:rsidR="00BA112E">
        <w:rPr>
          <w:sz w:val="28"/>
          <w:szCs w:val="28"/>
        </w:rPr>
        <w:t>,</w:t>
      </w:r>
      <w:r w:rsidRPr="008513FD">
        <w:rPr>
          <w:sz w:val="28"/>
          <w:szCs w:val="28"/>
        </w:rPr>
        <w:t xml:space="preserve"> по счету модуль в ЦПУ</w:t>
      </w:r>
      <w:r w:rsidR="00BA112E">
        <w:rPr>
          <w:sz w:val="28"/>
          <w:szCs w:val="28"/>
        </w:rPr>
        <w:t>,</w:t>
      </w:r>
      <w:r w:rsidRPr="008513FD">
        <w:rPr>
          <w:sz w:val="28"/>
          <w:szCs w:val="28"/>
        </w:rPr>
        <w:t xml:space="preserve"> и при обращении к нему лучше использовать новые команды. К тому же на о</w:t>
      </w:r>
      <w:r w:rsidRPr="008513FD">
        <w:rPr>
          <w:sz w:val="28"/>
          <w:szCs w:val="28"/>
        </w:rPr>
        <w:t>д</w:t>
      </w:r>
      <w:r w:rsidRPr="008513FD">
        <w:rPr>
          <w:sz w:val="28"/>
          <w:szCs w:val="28"/>
        </w:rPr>
        <w:t xml:space="preserve">ном и том же вновь собранном процессоре </w:t>
      </w:r>
      <w:r w:rsidRPr="008513FD">
        <w:rPr>
          <w:sz w:val="28"/>
          <w:szCs w:val="28"/>
          <w:lang w:val="en-US"/>
        </w:rPr>
        <w:t>OR</w:t>
      </w:r>
      <w:r w:rsidRPr="008513FD">
        <w:rPr>
          <w:sz w:val="28"/>
          <w:szCs w:val="28"/>
        </w:rPr>
        <w:t>1200 лучше иметь возмо</w:t>
      </w:r>
      <w:r w:rsidRPr="008513FD">
        <w:rPr>
          <w:sz w:val="28"/>
          <w:szCs w:val="28"/>
        </w:rPr>
        <w:t>ж</w:t>
      </w:r>
      <w:r w:rsidRPr="008513FD">
        <w:rPr>
          <w:sz w:val="28"/>
          <w:szCs w:val="28"/>
        </w:rPr>
        <w:t>ность проверить действия разных команд сдвига.</w:t>
      </w:r>
    </w:p>
    <w:p w:rsidR="00A53284" w:rsidRPr="008513FD" w:rsidRDefault="00A53284" w:rsidP="00B45A3E">
      <w:pPr>
        <w:spacing w:line="252" w:lineRule="auto"/>
        <w:ind w:firstLine="426"/>
        <w:jc w:val="both"/>
        <w:rPr>
          <w:sz w:val="28"/>
          <w:szCs w:val="28"/>
        </w:rPr>
      </w:pPr>
    </w:p>
    <w:p w:rsidR="00A53284" w:rsidRPr="00B15304" w:rsidRDefault="00A53284" w:rsidP="00B45A3E">
      <w:pPr>
        <w:spacing w:line="252" w:lineRule="auto"/>
        <w:jc w:val="center"/>
        <w:rPr>
          <w:b/>
          <w:i/>
          <w:sz w:val="28"/>
          <w:szCs w:val="28"/>
        </w:rPr>
      </w:pPr>
      <w:r w:rsidRPr="00B15304">
        <w:rPr>
          <w:b/>
          <w:i/>
          <w:sz w:val="28"/>
          <w:szCs w:val="28"/>
        </w:rPr>
        <w:t xml:space="preserve">Новое содержание команды пользователя </w:t>
      </w:r>
      <w:r w:rsidRPr="00B15304">
        <w:rPr>
          <w:b/>
          <w:sz w:val="28"/>
          <w:szCs w:val="28"/>
        </w:rPr>
        <w:t>«</w:t>
      </w:r>
      <w:r w:rsidRPr="00B15304">
        <w:rPr>
          <w:b/>
          <w:i/>
          <w:sz w:val="28"/>
          <w:szCs w:val="28"/>
          <w:lang w:val="en-US"/>
        </w:rPr>
        <w:t>cust</w:t>
      </w:r>
      <w:r w:rsidRPr="00B15304">
        <w:rPr>
          <w:b/>
          <w:i/>
          <w:sz w:val="28"/>
          <w:szCs w:val="28"/>
        </w:rPr>
        <w:t>5</w:t>
      </w:r>
      <w:r w:rsidRPr="00B15304">
        <w:rPr>
          <w:b/>
          <w:sz w:val="28"/>
          <w:szCs w:val="28"/>
        </w:rPr>
        <w:t>»</w:t>
      </w:r>
    </w:p>
    <w:p w:rsidR="00A53284" w:rsidRDefault="00A53284" w:rsidP="00B45A3E">
      <w:pPr>
        <w:spacing w:line="252" w:lineRule="auto"/>
        <w:ind w:firstLine="708"/>
        <w:rPr>
          <w:sz w:val="28"/>
          <w:szCs w:val="28"/>
        </w:rPr>
      </w:pPr>
    </w:p>
    <w:p w:rsidR="00A53284" w:rsidRPr="00A82A57" w:rsidRDefault="00A53284" w:rsidP="00B45A3E">
      <w:pPr>
        <w:spacing w:line="252" w:lineRule="auto"/>
        <w:ind w:firstLine="708"/>
        <w:jc w:val="both"/>
        <w:rPr>
          <w:sz w:val="28"/>
          <w:szCs w:val="28"/>
        </w:rPr>
      </w:pPr>
      <w:r w:rsidRPr="00A82A57">
        <w:rPr>
          <w:sz w:val="28"/>
          <w:szCs w:val="28"/>
        </w:rPr>
        <w:t>Для своей работы новый модуль должен будет использовать необх</w:t>
      </w:r>
      <w:r w:rsidRPr="00A82A57">
        <w:rPr>
          <w:sz w:val="28"/>
          <w:szCs w:val="28"/>
        </w:rPr>
        <w:t>о</w:t>
      </w:r>
      <w:r w:rsidRPr="00A82A57">
        <w:rPr>
          <w:sz w:val="28"/>
          <w:szCs w:val="28"/>
        </w:rPr>
        <w:t>димые и уже «приготовленные» процессором линии с циркулирующими в них общими «штатными» сигналами. Для кодировки нового набо</w:t>
      </w:r>
      <w:r w:rsidR="00BA112E">
        <w:rPr>
          <w:sz w:val="28"/>
          <w:szCs w:val="28"/>
        </w:rPr>
        <w:t>ра команд сдвига и перестановок</w:t>
      </w:r>
      <w:r w:rsidRPr="00A82A57">
        <w:rPr>
          <w:sz w:val="28"/>
          <w:szCs w:val="28"/>
        </w:rPr>
        <w:t xml:space="preserve"> предлагается воспользоваться предоставленной </w:t>
      </w:r>
      <w:r w:rsidRPr="00146EBC">
        <w:rPr>
          <w:sz w:val="28"/>
          <w:szCs w:val="28"/>
          <w:lang w:val="en-US"/>
        </w:rPr>
        <w:t>OpenRisc</w:t>
      </w:r>
      <w:r>
        <w:rPr>
          <w:sz w:val="28"/>
          <w:szCs w:val="28"/>
        </w:rPr>
        <w:t xml:space="preserve"> </w:t>
      </w:r>
      <w:r w:rsidRPr="00A82A57">
        <w:rPr>
          <w:sz w:val="28"/>
          <w:szCs w:val="28"/>
        </w:rPr>
        <w:t xml:space="preserve">возможностью расширения системы команд процессора. </w:t>
      </w:r>
    </w:p>
    <w:p w:rsidR="00A53284" w:rsidRPr="00A82A57" w:rsidRDefault="00A53284" w:rsidP="00B45A3E">
      <w:pPr>
        <w:spacing w:line="252" w:lineRule="auto"/>
        <w:ind w:firstLine="709"/>
        <w:jc w:val="both"/>
        <w:rPr>
          <w:sz w:val="28"/>
          <w:szCs w:val="28"/>
        </w:rPr>
      </w:pPr>
      <w:r w:rsidRPr="00A82A57">
        <w:rPr>
          <w:sz w:val="28"/>
          <w:szCs w:val="28"/>
        </w:rPr>
        <w:t>В силу универсальности устройство перестановок</w:t>
      </w:r>
      <w:r w:rsidRPr="00146EBC">
        <w:rPr>
          <w:sz w:val="28"/>
          <w:szCs w:val="28"/>
        </w:rPr>
        <w:t xml:space="preserve"> </w:t>
      </w:r>
      <w:r w:rsidRPr="00146EBC">
        <w:rPr>
          <w:sz w:val="28"/>
          <w:szCs w:val="28"/>
          <w:lang w:val="en-US"/>
        </w:rPr>
        <w:t>BM</w:t>
      </w:r>
      <w:r w:rsidRPr="00146EBC">
        <w:rPr>
          <w:sz w:val="28"/>
          <w:szCs w:val="28"/>
        </w:rPr>
        <w:t>_32</w:t>
      </w:r>
      <w:r w:rsidRPr="00A82A57">
        <w:rPr>
          <w:sz w:val="28"/>
          <w:szCs w:val="28"/>
        </w:rPr>
        <w:t xml:space="preserve"> обеспеч</w:t>
      </w:r>
      <w:r w:rsidRPr="00A82A57">
        <w:rPr>
          <w:sz w:val="28"/>
          <w:szCs w:val="28"/>
        </w:rPr>
        <w:t>и</w:t>
      </w:r>
      <w:r w:rsidRPr="00A82A57">
        <w:rPr>
          <w:sz w:val="28"/>
          <w:szCs w:val="28"/>
        </w:rPr>
        <w:t>вает все уже реализованные в процессоре виды сдвигов, а также прои</w:t>
      </w:r>
      <w:r w:rsidRPr="00A82A57">
        <w:rPr>
          <w:sz w:val="28"/>
          <w:szCs w:val="28"/>
        </w:rPr>
        <w:t>з</w:t>
      </w:r>
      <w:r w:rsidRPr="00A82A57">
        <w:rPr>
          <w:sz w:val="28"/>
          <w:szCs w:val="28"/>
        </w:rPr>
        <w:t xml:space="preserve">вольные перестановки битов данных. Переделок и дополнений этот модуль не требует, но для его совместной работы </w:t>
      </w:r>
      <w:r w:rsidRPr="00146EBC">
        <w:rPr>
          <w:sz w:val="28"/>
          <w:szCs w:val="28"/>
        </w:rPr>
        <w:t>с</w:t>
      </w:r>
      <w:r w:rsidRPr="008A2F59">
        <w:rPr>
          <w:color w:val="FF0000"/>
          <w:sz w:val="28"/>
          <w:szCs w:val="28"/>
        </w:rPr>
        <w:t xml:space="preserve"> </w:t>
      </w:r>
      <w:r w:rsidRPr="00A82A57">
        <w:rPr>
          <w:sz w:val="28"/>
          <w:szCs w:val="28"/>
        </w:rPr>
        <w:t xml:space="preserve">ЦПУ </w:t>
      </w:r>
      <w:r w:rsidR="00BA112E">
        <w:rPr>
          <w:sz w:val="28"/>
          <w:szCs w:val="28"/>
        </w:rPr>
        <w:t>необходимы</w:t>
      </w:r>
      <w:r>
        <w:rPr>
          <w:sz w:val="28"/>
          <w:szCs w:val="28"/>
        </w:rPr>
        <w:t xml:space="preserve"> </w:t>
      </w:r>
      <w:r w:rsidRPr="00A82A57">
        <w:rPr>
          <w:sz w:val="28"/>
          <w:szCs w:val="28"/>
        </w:rPr>
        <w:t>реализац</w:t>
      </w:r>
      <w:r w:rsidRPr="00146EBC">
        <w:rPr>
          <w:sz w:val="28"/>
          <w:szCs w:val="28"/>
        </w:rPr>
        <w:t>ия</w:t>
      </w:r>
      <w:r w:rsidRPr="00A82A57">
        <w:rPr>
          <w:sz w:val="28"/>
          <w:szCs w:val="28"/>
        </w:rPr>
        <w:t xml:space="preserve"> новых связей, реагирование на новые сигналы, в </w:t>
      </w:r>
      <w:r w:rsidR="00BA112E">
        <w:rPr>
          <w:sz w:val="28"/>
          <w:szCs w:val="28"/>
        </w:rPr>
        <w:t>частности</w:t>
      </w:r>
      <w:r w:rsidR="00B45A3E">
        <w:rPr>
          <w:sz w:val="28"/>
          <w:szCs w:val="28"/>
        </w:rPr>
        <w:t>,</w:t>
      </w:r>
      <w:r w:rsidRPr="00A82A57">
        <w:rPr>
          <w:sz w:val="28"/>
          <w:szCs w:val="28"/>
        </w:rPr>
        <w:t xml:space="preserve"> в имеющихся </w:t>
      </w:r>
      <w:r w:rsidRPr="00A82A57">
        <w:rPr>
          <w:sz w:val="28"/>
          <w:szCs w:val="28"/>
        </w:rPr>
        <w:lastRenderedPageBreak/>
        <w:t>штатных узлах</w:t>
      </w:r>
      <w:r>
        <w:rPr>
          <w:sz w:val="28"/>
          <w:szCs w:val="28"/>
        </w:rPr>
        <w:t xml:space="preserve"> </w:t>
      </w:r>
      <w:r w:rsidR="00BA112E">
        <w:rPr>
          <w:sz w:val="28"/>
          <w:szCs w:val="28"/>
        </w:rPr>
        <w:t>следует</w:t>
      </w:r>
      <w:r>
        <w:rPr>
          <w:sz w:val="28"/>
          <w:szCs w:val="28"/>
        </w:rPr>
        <w:t xml:space="preserve"> провести изменения. Технически</w:t>
      </w:r>
      <w:r w:rsidRPr="00A82A57">
        <w:rPr>
          <w:sz w:val="28"/>
          <w:szCs w:val="28"/>
        </w:rPr>
        <w:t xml:space="preserve"> их целесообразно свести к минимуму.</w:t>
      </w:r>
      <w:r>
        <w:rPr>
          <w:sz w:val="28"/>
          <w:szCs w:val="28"/>
        </w:rPr>
        <w:t xml:space="preserve"> </w:t>
      </w:r>
      <w:r w:rsidRPr="00A82A57">
        <w:rPr>
          <w:sz w:val="28"/>
          <w:szCs w:val="28"/>
        </w:rPr>
        <w:t>Для этого предлагается использовать уже реализова</w:t>
      </w:r>
      <w:r w:rsidRPr="00A82A57">
        <w:rPr>
          <w:sz w:val="28"/>
          <w:szCs w:val="28"/>
        </w:rPr>
        <w:t>н</w:t>
      </w:r>
      <w:r w:rsidRPr="00A82A57">
        <w:rPr>
          <w:sz w:val="28"/>
          <w:szCs w:val="28"/>
        </w:rPr>
        <w:t xml:space="preserve">ный и присутствующий внутри ядра </w:t>
      </w:r>
      <w:r w:rsidRPr="00A82A57">
        <w:rPr>
          <w:sz w:val="28"/>
          <w:szCs w:val="28"/>
          <w:lang w:val="en-US"/>
        </w:rPr>
        <w:t>OR</w:t>
      </w:r>
      <w:r w:rsidRPr="00A82A57">
        <w:rPr>
          <w:sz w:val="28"/>
          <w:szCs w:val="28"/>
        </w:rPr>
        <w:t>1200 интерфейс классов дополн</w:t>
      </w:r>
      <w:r w:rsidRPr="00A82A57">
        <w:rPr>
          <w:sz w:val="28"/>
          <w:szCs w:val="28"/>
        </w:rPr>
        <w:t>и</w:t>
      </w:r>
      <w:r w:rsidRPr="00A82A57">
        <w:rPr>
          <w:sz w:val="28"/>
          <w:szCs w:val="28"/>
        </w:rPr>
        <w:t>тельных пользовательских команд, содержащих в сво</w:t>
      </w:r>
      <w:r>
        <w:rPr>
          <w:sz w:val="28"/>
          <w:szCs w:val="28"/>
        </w:rPr>
        <w:t>е</w:t>
      </w:r>
      <w:r w:rsidRPr="00A82A57">
        <w:rPr>
          <w:sz w:val="28"/>
          <w:szCs w:val="28"/>
        </w:rPr>
        <w:t xml:space="preserve">м названии слово </w:t>
      </w:r>
      <w:r w:rsidRPr="00A82A57">
        <w:rPr>
          <w:sz w:val="28"/>
          <w:szCs w:val="28"/>
          <w:lang w:val="en-US"/>
        </w:rPr>
        <w:t>cust</w:t>
      </w:r>
      <w:r w:rsidRPr="00A82A57">
        <w:rPr>
          <w:sz w:val="28"/>
          <w:szCs w:val="28"/>
        </w:rPr>
        <w:t xml:space="preserve"> (</w:t>
      </w:r>
      <w:r w:rsidRPr="00A82A57">
        <w:rPr>
          <w:sz w:val="28"/>
          <w:szCs w:val="28"/>
          <w:lang w:val="en-US"/>
        </w:rPr>
        <w:t>custom</w:t>
      </w:r>
      <w:r w:rsidRPr="00A82A57">
        <w:rPr>
          <w:sz w:val="28"/>
          <w:szCs w:val="28"/>
        </w:rPr>
        <w:t>). Наиболее подходящим классом пользовательских команд, представляющим на сегодняшний день</w:t>
      </w:r>
      <w:r>
        <w:rPr>
          <w:sz w:val="28"/>
          <w:szCs w:val="28"/>
        </w:rPr>
        <w:t xml:space="preserve"> </w:t>
      </w:r>
      <w:r w:rsidRPr="00A82A57">
        <w:rPr>
          <w:sz w:val="28"/>
          <w:szCs w:val="28"/>
        </w:rPr>
        <w:t>самые широкие возможности уч</w:t>
      </w:r>
      <w:r>
        <w:rPr>
          <w:sz w:val="28"/>
          <w:szCs w:val="28"/>
        </w:rPr>
        <w:t>е</w:t>
      </w:r>
      <w:r w:rsidRPr="00A82A57">
        <w:rPr>
          <w:sz w:val="28"/>
          <w:szCs w:val="28"/>
        </w:rPr>
        <w:t>та полезной информации для передачи е</w:t>
      </w:r>
      <w:r>
        <w:rPr>
          <w:sz w:val="28"/>
          <w:szCs w:val="28"/>
        </w:rPr>
        <w:t>е</w:t>
      </w:r>
      <w:r w:rsidRPr="00A82A57">
        <w:rPr>
          <w:sz w:val="28"/>
          <w:szCs w:val="28"/>
        </w:rPr>
        <w:t xml:space="preserve"> модулю</w:t>
      </w:r>
      <w:r w:rsidRPr="00146EBC">
        <w:rPr>
          <w:sz w:val="28"/>
          <w:szCs w:val="28"/>
        </w:rPr>
        <w:t xml:space="preserve"> ВМ_32</w:t>
      </w:r>
      <w:r w:rsidRPr="00A82A57">
        <w:rPr>
          <w:sz w:val="28"/>
          <w:szCs w:val="28"/>
        </w:rPr>
        <w:t>, служ</w:t>
      </w:r>
      <w:r>
        <w:rPr>
          <w:sz w:val="28"/>
          <w:szCs w:val="28"/>
        </w:rPr>
        <w:t>а</w:t>
      </w:r>
      <w:r w:rsidRPr="00A82A57">
        <w:rPr>
          <w:sz w:val="28"/>
          <w:szCs w:val="28"/>
        </w:rPr>
        <w:t>т</w:t>
      </w:r>
      <w:r>
        <w:rPr>
          <w:sz w:val="28"/>
          <w:szCs w:val="28"/>
        </w:rPr>
        <w:t xml:space="preserve"> команды </w:t>
      </w:r>
      <w:r w:rsidRPr="00A82A57">
        <w:rPr>
          <w:sz w:val="28"/>
          <w:szCs w:val="28"/>
          <w:lang w:val="en-US"/>
        </w:rPr>
        <w:t>cust</w:t>
      </w:r>
      <w:r w:rsidRPr="00A82A57">
        <w:rPr>
          <w:sz w:val="28"/>
          <w:szCs w:val="28"/>
        </w:rPr>
        <w:t>5.</w:t>
      </w:r>
      <w:r>
        <w:rPr>
          <w:sz w:val="28"/>
          <w:szCs w:val="28"/>
        </w:rPr>
        <w:t xml:space="preserve"> На языке ассемблера</w:t>
      </w:r>
      <w:r w:rsidRPr="00146EBC">
        <w:rPr>
          <w:sz w:val="28"/>
          <w:szCs w:val="28"/>
        </w:rPr>
        <w:t xml:space="preserve"> </w:t>
      </w:r>
      <w:r w:rsidR="00BA112E">
        <w:rPr>
          <w:sz w:val="28"/>
          <w:szCs w:val="28"/>
        </w:rPr>
        <w:t>они</w:t>
      </w:r>
      <w:r w:rsidRPr="00146EBC">
        <w:rPr>
          <w:sz w:val="28"/>
          <w:szCs w:val="28"/>
        </w:rPr>
        <w:t xml:space="preserve"> </w:t>
      </w:r>
      <w:r w:rsidR="00BA112E">
        <w:rPr>
          <w:sz w:val="28"/>
          <w:szCs w:val="28"/>
        </w:rPr>
        <w:t>имеют вид</w:t>
      </w:r>
    </w:p>
    <w:p w:rsidR="00A53284" w:rsidRPr="00B45A3E" w:rsidRDefault="00A53284" w:rsidP="00675FD6">
      <w:pPr>
        <w:spacing w:line="233" w:lineRule="auto"/>
        <w:ind w:firstLine="360"/>
        <w:rPr>
          <w:sz w:val="20"/>
          <w:szCs w:val="20"/>
        </w:rPr>
      </w:pPr>
    </w:p>
    <w:p w:rsidR="00A53284" w:rsidRPr="00C23D01" w:rsidRDefault="00A53284" w:rsidP="00675FD6">
      <w:pPr>
        <w:spacing w:line="233" w:lineRule="auto"/>
        <w:jc w:val="center"/>
        <w:rPr>
          <w:sz w:val="28"/>
          <w:szCs w:val="28"/>
          <w:lang w:val="en-US"/>
        </w:rPr>
      </w:pPr>
      <w:r w:rsidRPr="00250F72">
        <w:rPr>
          <w:sz w:val="28"/>
          <w:szCs w:val="28"/>
          <w:lang w:val="en-US"/>
        </w:rPr>
        <w:t>l</w:t>
      </w:r>
      <w:r w:rsidRPr="00C23D01">
        <w:rPr>
          <w:sz w:val="28"/>
          <w:szCs w:val="28"/>
          <w:lang w:val="en-US"/>
        </w:rPr>
        <w:t>.</w:t>
      </w:r>
      <w:r w:rsidRPr="00250F72">
        <w:rPr>
          <w:sz w:val="28"/>
          <w:szCs w:val="28"/>
          <w:lang w:val="en-US"/>
        </w:rPr>
        <w:t>cust</w:t>
      </w:r>
      <w:r w:rsidRPr="00C23D01">
        <w:rPr>
          <w:sz w:val="28"/>
          <w:szCs w:val="28"/>
          <w:lang w:val="en-US"/>
        </w:rPr>
        <w:t xml:space="preserve">5 </w:t>
      </w:r>
      <w:r w:rsidRPr="00250F72">
        <w:rPr>
          <w:sz w:val="28"/>
          <w:szCs w:val="28"/>
          <w:lang w:val="en-US"/>
        </w:rPr>
        <w:t>rD</w:t>
      </w:r>
      <w:r w:rsidRPr="00C23D01">
        <w:rPr>
          <w:sz w:val="28"/>
          <w:szCs w:val="28"/>
          <w:lang w:val="en-US"/>
        </w:rPr>
        <w:t xml:space="preserve">, </w:t>
      </w:r>
      <w:r w:rsidRPr="00250F72">
        <w:rPr>
          <w:sz w:val="28"/>
          <w:szCs w:val="28"/>
          <w:lang w:val="en-US"/>
        </w:rPr>
        <w:t>rA</w:t>
      </w:r>
      <w:r w:rsidRPr="00C23D01">
        <w:rPr>
          <w:sz w:val="28"/>
          <w:szCs w:val="28"/>
          <w:lang w:val="en-US"/>
        </w:rPr>
        <w:t xml:space="preserve">, </w:t>
      </w:r>
      <w:r w:rsidRPr="00250F72">
        <w:rPr>
          <w:sz w:val="28"/>
          <w:szCs w:val="28"/>
          <w:lang w:val="en-US"/>
        </w:rPr>
        <w:t>rB</w:t>
      </w:r>
      <w:r w:rsidRPr="00C23D01">
        <w:rPr>
          <w:sz w:val="28"/>
          <w:szCs w:val="28"/>
          <w:lang w:val="en-US"/>
        </w:rPr>
        <w:t xml:space="preserve">, </w:t>
      </w:r>
      <w:r w:rsidRPr="00250F72">
        <w:rPr>
          <w:sz w:val="28"/>
          <w:szCs w:val="28"/>
          <w:lang w:val="en-US"/>
        </w:rPr>
        <w:t>L</w:t>
      </w:r>
      <w:r w:rsidRPr="00C23D01">
        <w:rPr>
          <w:sz w:val="28"/>
          <w:szCs w:val="28"/>
          <w:lang w:val="en-US"/>
        </w:rPr>
        <w:t xml:space="preserve">, </w:t>
      </w:r>
      <w:r w:rsidRPr="00250F72">
        <w:rPr>
          <w:sz w:val="28"/>
          <w:szCs w:val="28"/>
          <w:lang w:val="en-US"/>
        </w:rPr>
        <w:t>K</w:t>
      </w:r>
    </w:p>
    <w:p w:rsidR="00A53284" w:rsidRPr="00C23D01" w:rsidRDefault="00A53284" w:rsidP="00675FD6">
      <w:pPr>
        <w:spacing w:line="233" w:lineRule="auto"/>
        <w:jc w:val="center"/>
        <w:rPr>
          <w:sz w:val="20"/>
          <w:szCs w:val="20"/>
          <w:lang w:val="en-US"/>
        </w:rPr>
      </w:pPr>
    </w:p>
    <w:p w:rsidR="00A53284" w:rsidRPr="00C1038D" w:rsidRDefault="00A53284" w:rsidP="00675FD6">
      <w:pPr>
        <w:spacing w:line="233" w:lineRule="auto"/>
        <w:ind w:firstLine="709"/>
        <w:jc w:val="both"/>
        <w:rPr>
          <w:sz w:val="28"/>
          <w:szCs w:val="28"/>
        </w:rPr>
      </w:pPr>
      <w:r w:rsidRPr="00A82A57">
        <w:rPr>
          <w:sz w:val="28"/>
          <w:szCs w:val="28"/>
        </w:rPr>
        <w:t xml:space="preserve">Разряды машинного кода этой команды </w:t>
      </w:r>
      <w:r>
        <w:rPr>
          <w:sz w:val="28"/>
          <w:szCs w:val="28"/>
        </w:rPr>
        <w:t>(</w:t>
      </w:r>
      <w:r w:rsidRPr="00A82A57">
        <w:rPr>
          <w:sz w:val="28"/>
          <w:szCs w:val="28"/>
        </w:rPr>
        <w:t>с 31-го по 11-й</w:t>
      </w:r>
      <w:r>
        <w:rPr>
          <w:sz w:val="28"/>
          <w:szCs w:val="28"/>
        </w:rPr>
        <w:t>)</w:t>
      </w:r>
      <w:r w:rsidRPr="00A82A57">
        <w:rPr>
          <w:sz w:val="28"/>
          <w:szCs w:val="28"/>
        </w:rPr>
        <w:t xml:space="preserve"> служат стандартн</w:t>
      </w:r>
      <w:r>
        <w:rPr>
          <w:sz w:val="28"/>
          <w:szCs w:val="28"/>
        </w:rPr>
        <w:t>ым</w:t>
      </w:r>
      <w:r w:rsidRPr="00A82A57">
        <w:rPr>
          <w:sz w:val="28"/>
          <w:szCs w:val="28"/>
        </w:rPr>
        <w:t xml:space="preserve"> цел</w:t>
      </w:r>
      <w:r>
        <w:rPr>
          <w:sz w:val="28"/>
          <w:szCs w:val="28"/>
        </w:rPr>
        <w:t>ям</w:t>
      </w:r>
      <w:r w:rsidRPr="00C1038D">
        <w:rPr>
          <w:sz w:val="28"/>
          <w:szCs w:val="28"/>
        </w:rPr>
        <w:t>:</w:t>
      </w:r>
      <w:r>
        <w:rPr>
          <w:sz w:val="28"/>
          <w:szCs w:val="28"/>
        </w:rPr>
        <w:t xml:space="preserve"> </w:t>
      </w:r>
      <w:r w:rsidRPr="00C1038D">
        <w:rPr>
          <w:sz w:val="28"/>
          <w:szCs w:val="28"/>
        </w:rPr>
        <w:t>размещению кода команды, формируемого впоследс</w:t>
      </w:r>
      <w:r w:rsidRPr="00C1038D">
        <w:rPr>
          <w:sz w:val="28"/>
          <w:szCs w:val="28"/>
        </w:rPr>
        <w:t>т</w:t>
      </w:r>
      <w:r w:rsidRPr="00C1038D">
        <w:rPr>
          <w:sz w:val="28"/>
          <w:szCs w:val="28"/>
        </w:rPr>
        <w:t xml:space="preserve">вии на линиях процессора </w:t>
      </w:r>
      <w:r w:rsidRPr="00C1038D">
        <w:rPr>
          <w:sz w:val="28"/>
          <w:szCs w:val="28"/>
          <w:lang w:val="en-US"/>
        </w:rPr>
        <w:t>alu</w:t>
      </w:r>
      <w:r w:rsidRPr="00C1038D">
        <w:rPr>
          <w:sz w:val="28"/>
          <w:szCs w:val="28"/>
        </w:rPr>
        <w:t>_</w:t>
      </w:r>
      <w:r w:rsidRPr="00C1038D">
        <w:rPr>
          <w:sz w:val="28"/>
          <w:szCs w:val="28"/>
          <w:lang w:val="en-US"/>
        </w:rPr>
        <w:t>op</w:t>
      </w:r>
      <w:r w:rsidRPr="00C1038D">
        <w:rPr>
          <w:sz w:val="28"/>
          <w:szCs w:val="28"/>
        </w:rPr>
        <w:t xml:space="preserve">, и указанию </w:t>
      </w:r>
      <w:r w:rsidRPr="00A82A57">
        <w:rPr>
          <w:sz w:val="28"/>
          <w:szCs w:val="28"/>
        </w:rPr>
        <w:t>запрограммированных ранее регистров общего</w:t>
      </w:r>
      <w:r>
        <w:rPr>
          <w:sz w:val="28"/>
          <w:szCs w:val="28"/>
        </w:rPr>
        <w:t xml:space="preserve"> назначения. </w:t>
      </w:r>
      <w:r w:rsidRPr="00A82A57">
        <w:rPr>
          <w:sz w:val="28"/>
          <w:szCs w:val="28"/>
        </w:rPr>
        <w:t xml:space="preserve">Регистр </w:t>
      </w:r>
      <w:r w:rsidRPr="00A82A57">
        <w:rPr>
          <w:sz w:val="28"/>
          <w:szCs w:val="28"/>
          <w:lang w:val="en-US"/>
        </w:rPr>
        <w:t>rA</w:t>
      </w:r>
      <w:r w:rsidRPr="00A82A57">
        <w:rPr>
          <w:sz w:val="28"/>
          <w:szCs w:val="28"/>
        </w:rPr>
        <w:t xml:space="preserve"> можно использовать для разм</w:t>
      </w:r>
      <w:r w:rsidRPr="00A82A57">
        <w:rPr>
          <w:sz w:val="28"/>
          <w:szCs w:val="28"/>
        </w:rPr>
        <w:t>е</w:t>
      </w:r>
      <w:r w:rsidRPr="00A82A57">
        <w:rPr>
          <w:sz w:val="28"/>
          <w:szCs w:val="28"/>
        </w:rPr>
        <w:t xml:space="preserve">щения входных данных. Регистр </w:t>
      </w:r>
      <w:r w:rsidRPr="00A82A57">
        <w:rPr>
          <w:sz w:val="28"/>
          <w:szCs w:val="28"/>
          <w:lang w:val="en-US"/>
        </w:rPr>
        <w:t>rD</w:t>
      </w:r>
      <w:r w:rsidRPr="00A82A57">
        <w:rPr>
          <w:sz w:val="28"/>
          <w:szCs w:val="28"/>
        </w:rPr>
        <w:t xml:space="preserve"> – для выходных данных. Регистр </w:t>
      </w:r>
      <w:r w:rsidRPr="00A82A57">
        <w:rPr>
          <w:sz w:val="28"/>
          <w:szCs w:val="28"/>
          <w:lang w:val="en-US"/>
        </w:rPr>
        <w:t>rB</w:t>
      </w:r>
      <w:r w:rsidRPr="00A82A57">
        <w:rPr>
          <w:sz w:val="28"/>
          <w:szCs w:val="28"/>
        </w:rPr>
        <w:t xml:space="preserve"> – для размещения битов маски </w:t>
      </w:r>
      <w:r w:rsidRPr="00A82A57">
        <w:rPr>
          <w:sz w:val="28"/>
          <w:szCs w:val="28"/>
          <w:lang w:val="en-US"/>
        </w:rPr>
        <w:t>F</w:t>
      </w:r>
      <w:r w:rsidRPr="00A82A57">
        <w:rPr>
          <w:sz w:val="28"/>
          <w:szCs w:val="28"/>
        </w:rPr>
        <w:t>. Пол</w:t>
      </w:r>
      <w:r>
        <w:rPr>
          <w:sz w:val="28"/>
          <w:szCs w:val="28"/>
        </w:rPr>
        <w:t>е</w:t>
      </w:r>
      <w:r w:rsidRPr="00A82A57">
        <w:rPr>
          <w:sz w:val="28"/>
          <w:szCs w:val="28"/>
        </w:rPr>
        <w:t xml:space="preserve"> </w:t>
      </w:r>
      <w:r w:rsidRPr="00A82A57">
        <w:rPr>
          <w:sz w:val="28"/>
          <w:szCs w:val="28"/>
          <w:lang w:val="en-US"/>
        </w:rPr>
        <w:t>K</w:t>
      </w:r>
      <w:r w:rsidRPr="00A82A57">
        <w:rPr>
          <w:sz w:val="28"/>
          <w:szCs w:val="28"/>
        </w:rPr>
        <w:t xml:space="preserve"> (разряды 4:0 инструкции) – для ук</w:t>
      </w:r>
      <w:r w:rsidRPr="00A82A57">
        <w:rPr>
          <w:sz w:val="28"/>
          <w:szCs w:val="28"/>
        </w:rPr>
        <w:t>а</w:t>
      </w:r>
      <w:r w:rsidRPr="00A82A57">
        <w:rPr>
          <w:sz w:val="28"/>
          <w:szCs w:val="28"/>
        </w:rPr>
        <w:t>зания величины сдвига, а пол</w:t>
      </w:r>
      <w:r>
        <w:rPr>
          <w:sz w:val="28"/>
          <w:szCs w:val="28"/>
        </w:rPr>
        <w:t>е</w:t>
      </w:r>
      <w:r w:rsidRPr="00A82A57">
        <w:rPr>
          <w:sz w:val="28"/>
          <w:szCs w:val="28"/>
        </w:rPr>
        <w:t xml:space="preserve"> </w:t>
      </w:r>
      <w:r w:rsidRPr="00A82A57">
        <w:rPr>
          <w:sz w:val="28"/>
          <w:szCs w:val="28"/>
          <w:lang w:val="en-US"/>
        </w:rPr>
        <w:t>L</w:t>
      </w:r>
      <w:r w:rsidRPr="00A82A57">
        <w:rPr>
          <w:sz w:val="28"/>
          <w:szCs w:val="28"/>
        </w:rPr>
        <w:t xml:space="preserve"> (разряды 10:5 инструкции) – для указания дополнительных кодов команд перестановок. Им соответствуют внутре</w:t>
      </w:r>
      <w:r w:rsidRPr="00A82A57">
        <w:rPr>
          <w:sz w:val="28"/>
          <w:szCs w:val="28"/>
        </w:rPr>
        <w:t>н</w:t>
      </w:r>
      <w:r w:rsidRPr="00A82A57">
        <w:rPr>
          <w:sz w:val="28"/>
          <w:szCs w:val="28"/>
        </w:rPr>
        <w:t xml:space="preserve">ние линии ЦПУ. </w:t>
      </w:r>
    </w:p>
    <w:p w:rsidR="00A53284" w:rsidRPr="00250F72" w:rsidRDefault="00A53284" w:rsidP="00675FD6">
      <w:pPr>
        <w:spacing w:line="233" w:lineRule="auto"/>
        <w:ind w:firstLine="709"/>
        <w:jc w:val="both"/>
        <w:rPr>
          <w:sz w:val="28"/>
          <w:szCs w:val="28"/>
        </w:rPr>
      </w:pPr>
      <w:r w:rsidRPr="00250F72">
        <w:rPr>
          <w:sz w:val="28"/>
          <w:szCs w:val="28"/>
        </w:rPr>
        <w:t xml:space="preserve">В проекте </w:t>
      </w:r>
      <w:r w:rsidRPr="00250F72">
        <w:rPr>
          <w:sz w:val="28"/>
          <w:szCs w:val="28"/>
          <w:lang w:val="en-US"/>
        </w:rPr>
        <w:t>ORSoC</w:t>
      </w:r>
      <w:r w:rsidRPr="00250F72">
        <w:rPr>
          <w:sz w:val="28"/>
          <w:szCs w:val="28"/>
        </w:rPr>
        <w:t xml:space="preserve"> процессор </w:t>
      </w:r>
      <w:r w:rsidRPr="00250F72">
        <w:rPr>
          <w:sz w:val="28"/>
          <w:szCs w:val="28"/>
          <w:lang w:val="en-US"/>
        </w:rPr>
        <w:t>OR</w:t>
      </w:r>
      <w:r w:rsidRPr="00250F72">
        <w:rPr>
          <w:sz w:val="28"/>
          <w:szCs w:val="28"/>
        </w:rPr>
        <w:t>1200 уже использует 2 младших ра</w:t>
      </w:r>
      <w:r w:rsidRPr="00250F72">
        <w:rPr>
          <w:sz w:val="28"/>
          <w:szCs w:val="28"/>
        </w:rPr>
        <w:t>з</w:t>
      </w:r>
      <w:r w:rsidRPr="00250F72">
        <w:rPr>
          <w:sz w:val="28"/>
          <w:szCs w:val="28"/>
        </w:rPr>
        <w:t xml:space="preserve">ряда поля </w:t>
      </w:r>
      <w:r w:rsidRPr="00250F72">
        <w:rPr>
          <w:sz w:val="28"/>
          <w:szCs w:val="28"/>
          <w:lang w:val="en-US"/>
        </w:rPr>
        <w:t>L</w:t>
      </w:r>
      <w:r w:rsidRPr="00250F72">
        <w:rPr>
          <w:sz w:val="28"/>
          <w:szCs w:val="28"/>
        </w:rPr>
        <w:t xml:space="preserve"> команд “</w:t>
      </w:r>
      <w:r w:rsidRPr="00250F72">
        <w:rPr>
          <w:sz w:val="28"/>
          <w:szCs w:val="28"/>
          <w:lang w:val="en-US"/>
        </w:rPr>
        <w:t>cust</w:t>
      </w:r>
      <w:r w:rsidRPr="00250F72">
        <w:rPr>
          <w:sz w:val="28"/>
          <w:szCs w:val="28"/>
        </w:rPr>
        <w:t xml:space="preserve">5”. Они </w:t>
      </w:r>
      <w:r w:rsidR="00BA112E">
        <w:rPr>
          <w:sz w:val="28"/>
          <w:szCs w:val="28"/>
        </w:rPr>
        <w:t>применяются</w:t>
      </w:r>
      <w:r w:rsidRPr="00250F72">
        <w:rPr>
          <w:sz w:val="28"/>
          <w:szCs w:val="28"/>
        </w:rPr>
        <w:t xml:space="preserve"> для осуществления опер</w:t>
      </w:r>
      <w:r w:rsidRPr="00250F72">
        <w:rPr>
          <w:sz w:val="28"/>
          <w:szCs w:val="28"/>
        </w:rPr>
        <w:t>а</w:t>
      </w:r>
      <w:r w:rsidRPr="00250F72">
        <w:rPr>
          <w:sz w:val="28"/>
          <w:szCs w:val="28"/>
        </w:rPr>
        <w:t xml:space="preserve">ции «вставки» младшего байта регистра </w:t>
      </w:r>
      <w:r w:rsidRPr="00250F72">
        <w:rPr>
          <w:sz w:val="28"/>
          <w:szCs w:val="28"/>
          <w:lang w:val="en-US"/>
        </w:rPr>
        <w:t>rB</w:t>
      </w:r>
      <w:r w:rsidRPr="00250F72">
        <w:rPr>
          <w:sz w:val="28"/>
          <w:szCs w:val="28"/>
        </w:rPr>
        <w:t xml:space="preserve">, в </w:t>
      </w:r>
      <w:r w:rsidR="00BA112E">
        <w:rPr>
          <w:sz w:val="28"/>
          <w:szCs w:val="28"/>
        </w:rPr>
        <w:t>качестве указателя одного из 4 мест в 32-</w:t>
      </w:r>
      <w:r w:rsidRPr="00250F72">
        <w:rPr>
          <w:sz w:val="28"/>
          <w:szCs w:val="28"/>
        </w:rPr>
        <w:t xml:space="preserve">разрядных данных регистра </w:t>
      </w:r>
      <w:r w:rsidRPr="00250F72">
        <w:rPr>
          <w:sz w:val="28"/>
          <w:szCs w:val="28"/>
          <w:lang w:val="en-US"/>
        </w:rPr>
        <w:t>rA</w:t>
      </w:r>
      <w:r w:rsidRPr="00250F72">
        <w:rPr>
          <w:sz w:val="28"/>
          <w:szCs w:val="28"/>
        </w:rPr>
        <w:t xml:space="preserve">. Регистр </w:t>
      </w:r>
      <w:r w:rsidRPr="00250F72">
        <w:rPr>
          <w:sz w:val="28"/>
          <w:szCs w:val="28"/>
          <w:lang w:val="en-US"/>
        </w:rPr>
        <w:t>rD</w:t>
      </w:r>
      <w:r w:rsidRPr="00250F72">
        <w:rPr>
          <w:sz w:val="28"/>
          <w:szCs w:val="28"/>
        </w:rPr>
        <w:t xml:space="preserve"> в этой операции и</w:t>
      </w:r>
      <w:r w:rsidRPr="00250F72">
        <w:rPr>
          <w:sz w:val="28"/>
          <w:szCs w:val="28"/>
        </w:rPr>
        <w:t>с</w:t>
      </w:r>
      <w:r w:rsidRPr="00250F72">
        <w:rPr>
          <w:sz w:val="28"/>
          <w:szCs w:val="28"/>
        </w:rPr>
        <w:t>пользуется по своему унифицированному назначению, т. е. для записи р</w:t>
      </w:r>
      <w:r w:rsidRPr="00250F72">
        <w:rPr>
          <w:sz w:val="28"/>
          <w:szCs w:val="28"/>
        </w:rPr>
        <w:t>е</w:t>
      </w:r>
      <w:r w:rsidRPr="00250F72">
        <w:rPr>
          <w:sz w:val="28"/>
          <w:szCs w:val="28"/>
        </w:rPr>
        <w:t>зультата.</w:t>
      </w:r>
    </w:p>
    <w:p w:rsidR="00A53284" w:rsidRPr="00250F72" w:rsidRDefault="00A53284" w:rsidP="00675FD6">
      <w:pPr>
        <w:spacing w:line="233" w:lineRule="auto"/>
        <w:ind w:firstLine="709"/>
        <w:jc w:val="both"/>
        <w:rPr>
          <w:sz w:val="28"/>
          <w:szCs w:val="28"/>
        </w:rPr>
      </w:pPr>
      <w:r w:rsidRPr="00250F72">
        <w:rPr>
          <w:sz w:val="28"/>
          <w:szCs w:val="28"/>
        </w:rPr>
        <w:t xml:space="preserve">Таким образом, разряды </w:t>
      </w:r>
      <w:r w:rsidRPr="00250F72">
        <w:rPr>
          <w:sz w:val="28"/>
          <w:szCs w:val="28"/>
          <w:lang w:val="en-US"/>
        </w:rPr>
        <w:t>L</w:t>
      </w:r>
      <w:r w:rsidRPr="00250F72">
        <w:rPr>
          <w:sz w:val="28"/>
          <w:szCs w:val="28"/>
        </w:rPr>
        <w:t>[5:2] являются свободными и их можно и</w:t>
      </w:r>
      <w:r w:rsidRPr="00250F72">
        <w:rPr>
          <w:sz w:val="28"/>
          <w:szCs w:val="28"/>
        </w:rPr>
        <w:t>с</w:t>
      </w:r>
      <w:r w:rsidRPr="00250F72">
        <w:rPr>
          <w:sz w:val="28"/>
          <w:szCs w:val="28"/>
        </w:rPr>
        <w:t>пользовать как независимо, так и в комбинации с двумя младшими разр</w:t>
      </w:r>
      <w:r w:rsidRPr="00250F72">
        <w:rPr>
          <w:sz w:val="28"/>
          <w:szCs w:val="28"/>
        </w:rPr>
        <w:t>я</w:t>
      </w:r>
      <w:r w:rsidRPr="00250F72">
        <w:rPr>
          <w:sz w:val="28"/>
          <w:szCs w:val="28"/>
        </w:rPr>
        <w:t xml:space="preserve">дами. Возможность комбинированного использования следует из текста АЛУ, где в исполнении команд участвуют не отдельные разряды </w:t>
      </w:r>
      <w:r w:rsidRPr="00250F72">
        <w:rPr>
          <w:sz w:val="28"/>
          <w:szCs w:val="28"/>
          <w:lang w:val="en-US"/>
        </w:rPr>
        <w:t>L</w:t>
      </w:r>
      <w:r w:rsidRPr="00250F72">
        <w:rPr>
          <w:sz w:val="28"/>
          <w:szCs w:val="28"/>
        </w:rPr>
        <w:t>, а числа, которые они образуют, распределяемые далее оператором «</w:t>
      </w:r>
      <w:r w:rsidRPr="00250F72">
        <w:rPr>
          <w:sz w:val="28"/>
          <w:szCs w:val="28"/>
          <w:lang w:val="en-US"/>
        </w:rPr>
        <w:t>casez</w:t>
      </w:r>
      <w:r w:rsidRPr="00250F72">
        <w:rPr>
          <w:sz w:val="28"/>
          <w:szCs w:val="28"/>
        </w:rPr>
        <w:t>» в опис</w:t>
      </w:r>
      <w:r w:rsidRPr="00250F72">
        <w:rPr>
          <w:sz w:val="28"/>
          <w:szCs w:val="28"/>
        </w:rPr>
        <w:t>а</w:t>
      </w:r>
      <w:r w:rsidRPr="00250F72">
        <w:rPr>
          <w:sz w:val="28"/>
          <w:szCs w:val="28"/>
        </w:rPr>
        <w:t>нии модуля.</w:t>
      </w:r>
    </w:p>
    <w:p w:rsidR="00A53284" w:rsidRPr="00250F72" w:rsidRDefault="00A53284" w:rsidP="00675FD6">
      <w:pPr>
        <w:spacing w:line="233" w:lineRule="auto"/>
        <w:ind w:firstLine="709"/>
        <w:jc w:val="both"/>
        <w:rPr>
          <w:sz w:val="28"/>
          <w:szCs w:val="28"/>
        </w:rPr>
      </w:pPr>
      <w:r w:rsidRPr="00250F72">
        <w:rPr>
          <w:sz w:val="28"/>
          <w:szCs w:val="28"/>
        </w:rPr>
        <w:t>Для наших целей, поскольку коды 0, 1, 2, 3 заняты, выбраны сл</w:t>
      </w:r>
      <w:r w:rsidRPr="00250F72">
        <w:rPr>
          <w:sz w:val="28"/>
          <w:szCs w:val="28"/>
        </w:rPr>
        <w:t>е</w:t>
      </w:r>
      <w:r w:rsidRPr="00250F72">
        <w:rPr>
          <w:sz w:val="28"/>
          <w:szCs w:val="28"/>
        </w:rPr>
        <w:t>дующие за ними числа:</w:t>
      </w:r>
    </w:p>
    <w:p w:rsidR="00A53284" w:rsidRPr="00250F72" w:rsidRDefault="00A53284" w:rsidP="00675FD6">
      <w:pPr>
        <w:pStyle w:val="aff3"/>
        <w:numPr>
          <w:ilvl w:val="0"/>
          <w:numId w:val="32"/>
        </w:numPr>
        <w:tabs>
          <w:tab w:val="left" w:pos="993"/>
        </w:tabs>
        <w:spacing w:after="0" w:line="233" w:lineRule="auto"/>
        <w:ind w:left="142" w:firstLine="578"/>
        <w:jc w:val="both"/>
        <w:rPr>
          <w:rFonts w:ascii="Times New Roman" w:hAnsi="Times New Roman"/>
          <w:sz w:val="28"/>
          <w:szCs w:val="28"/>
        </w:rPr>
      </w:pPr>
      <w:r w:rsidRPr="00250F72">
        <w:rPr>
          <w:rFonts w:ascii="Times New Roman" w:hAnsi="Times New Roman"/>
          <w:sz w:val="28"/>
          <w:szCs w:val="28"/>
        </w:rPr>
        <w:t>4 (сдвиг логический вправо (</w:t>
      </w:r>
      <w:r w:rsidRPr="00250F72">
        <w:rPr>
          <w:rFonts w:ascii="Times New Roman" w:hAnsi="Times New Roman"/>
          <w:sz w:val="28"/>
          <w:szCs w:val="28"/>
          <w:lang w:val="en-US"/>
        </w:rPr>
        <w:t>shr</w:t>
      </w:r>
      <w:r w:rsidRPr="00250F72">
        <w:rPr>
          <w:rFonts w:ascii="Times New Roman" w:hAnsi="Times New Roman"/>
          <w:sz w:val="28"/>
          <w:szCs w:val="28"/>
        </w:rPr>
        <w:t>));</w:t>
      </w:r>
    </w:p>
    <w:p w:rsidR="00A53284" w:rsidRPr="00250F72" w:rsidRDefault="00A53284" w:rsidP="00675FD6">
      <w:pPr>
        <w:pStyle w:val="aff3"/>
        <w:numPr>
          <w:ilvl w:val="0"/>
          <w:numId w:val="32"/>
        </w:numPr>
        <w:tabs>
          <w:tab w:val="left" w:pos="993"/>
        </w:tabs>
        <w:spacing w:after="0" w:line="233" w:lineRule="auto"/>
        <w:ind w:left="142" w:firstLine="578"/>
        <w:jc w:val="both"/>
        <w:rPr>
          <w:rFonts w:ascii="Times New Roman" w:hAnsi="Times New Roman"/>
          <w:sz w:val="28"/>
          <w:szCs w:val="28"/>
        </w:rPr>
      </w:pPr>
      <w:r w:rsidRPr="00250F72">
        <w:rPr>
          <w:rFonts w:ascii="Times New Roman" w:hAnsi="Times New Roman"/>
          <w:sz w:val="28"/>
          <w:szCs w:val="28"/>
        </w:rPr>
        <w:t>5 (сдвиг логический влево (</w:t>
      </w:r>
      <w:r w:rsidRPr="00250F72">
        <w:rPr>
          <w:rFonts w:ascii="Times New Roman" w:hAnsi="Times New Roman"/>
          <w:sz w:val="28"/>
          <w:szCs w:val="28"/>
          <w:lang w:val="en-US"/>
        </w:rPr>
        <w:t>shl</w:t>
      </w:r>
      <w:r w:rsidRPr="00250F72">
        <w:rPr>
          <w:rFonts w:ascii="Times New Roman" w:hAnsi="Times New Roman"/>
          <w:sz w:val="28"/>
          <w:szCs w:val="28"/>
        </w:rPr>
        <w:t>));</w:t>
      </w:r>
    </w:p>
    <w:p w:rsidR="00A53284" w:rsidRPr="00250F72" w:rsidRDefault="00A53284" w:rsidP="00675FD6">
      <w:pPr>
        <w:pStyle w:val="aff3"/>
        <w:numPr>
          <w:ilvl w:val="0"/>
          <w:numId w:val="32"/>
        </w:numPr>
        <w:tabs>
          <w:tab w:val="left" w:pos="993"/>
        </w:tabs>
        <w:spacing w:after="0" w:line="233" w:lineRule="auto"/>
        <w:ind w:left="142" w:firstLine="578"/>
        <w:jc w:val="both"/>
        <w:rPr>
          <w:rFonts w:ascii="Times New Roman" w:hAnsi="Times New Roman"/>
          <w:sz w:val="28"/>
          <w:szCs w:val="28"/>
        </w:rPr>
      </w:pPr>
      <w:r w:rsidRPr="00250F72">
        <w:rPr>
          <w:rFonts w:ascii="Times New Roman" w:hAnsi="Times New Roman"/>
          <w:sz w:val="28"/>
          <w:szCs w:val="28"/>
        </w:rPr>
        <w:t>6 (сдвиг циклический вправо (</w:t>
      </w:r>
      <w:r w:rsidRPr="00250F72">
        <w:rPr>
          <w:rFonts w:ascii="Times New Roman" w:hAnsi="Times New Roman"/>
          <w:sz w:val="28"/>
          <w:szCs w:val="28"/>
          <w:lang w:val="en-US"/>
        </w:rPr>
        <w:t>rotr</w:t>
      </w:r>
      <w:r w:rsidRPr="00250F72">
        <w:rPr>
          <w:rFonts w:ascii="Times New Roman" w:hAnsi="Times New Roman"/>
          <w:sz w:val="28"/>
          <w:szCs w:val="28"/>
        </w:rPr>
        <w:t>));</w:t>
      </w:r>
    </w:p>
    <w:p w:rsidR="00A53284" w:rsidRPr="00250F72" w:rsidRDefault="00A53284" w:rsidP="00675FD6">
      <w:pPr>
        <w:pStyle w:val="aff3"/>
        <w:numPr>
          <w:ilvl w:val="0"/>
          <w:numId w:val="32"/>
        </w:numPr>
        <w:tabs>
          <w:tab w:val="left" w:pos="993"/>
        </w:tabs>
        <w:spacing w:after="0" w:line="233" w:lineRule="auto"/>
        <w:ind w:left="142" w:firstLine="578"/>
        <w:jc w:val="both"/>
        <w:rPr>
          <w:rFonts w:ascii="Times New Roman" w:hAnsi="Times New Roman"/>
          <w:sz w:val="28"/>
          <w:szCs w:val="28"/>
        </w:rPr>
      </w:pPr>
      <w:r w:rsidRPr="00250F72">
        <w:rPr>
          <w:rFonts w:ascii="Times New Roman" w:hAnsi="Times New Roman"/>
          <w:sz w:val="28"/>
          <w:szCs w:val="28"/>
        </w:rPr>
        <w:t>7 (сдвиг циклический влево (</w:t>
      </w:r>
      <w:r w:rsidRPr="00250F72">
        <w:rPr>
          <w:rFonts w:ascii="Times New Roman" w:hAnsi="Times New Roman"/>
          <w:sz w:val="28"/>
          <w:szCs w:val="28"/>
          <w:lang w:val="en-US"/>
        </w:rPr>
        <w:t>rotl</w:t>
      </w:r>
      <w:r w:rsidRPr="00250F72">
        <w:rPr>
          <w:rFonts w:ascii="Times New Roman" w:hAnsi="Times New Roman"/>
          <w:sz w:val="28"/>
          <w:szCs w:val="28"/>
        </w:rPr>
        <w:t>)).</w:t>
      </w:r>
    </w:p>
    <w:p w:rsidR="00A53284" w:rsidRPr="00250F72" w:rsidRDefault="00A53284" w:rsidP="00675FD6">
      <w:pPr>
        <w:spacing w:line="233" w:lineRule="auto"/>
        <w:ind w:firstLine="709"/>
        <w:jc w:val="both"/>
        <w:rPr>
          <w:sz w:val="28"/>
          <w:szCs w:val="28"/>
        </w:rPr>
      </w:pPr>
      <w:r w:rsidRPr="00250F72">
        <w:rPr>
          <w:sz w:val="28"/>
          <w:szCs w:val="28"/>
        </w:rPr>
        <w:t xml:space="preserve">Таким образом, разряд </w:t>
      </w:r>
      <w:r w:rsidRPr="00250F72">
        <w:rPr>
          <w:sz w:val="28"/>
          <w:szCs w:val="28"/>
          <w:lang w:val="en-US"/>
        </w:rPr>
        <w:t>L</w:t>
      </w:r>
      <w:r w:rsidRPr="00250F72">
        <w:rPr>
          <w:sz w:val="28"/>
          <w:szCs w:val="28"/>
        </w:rPr>
        <w:t>[2] в общем формате команд может служить признаком команд «классического» сдвига.</w:t>
      </w:r>
    </w:p>
    <w:p w:rsidR="00A53284" w:rsidRPr="00250F72" w:rsidRDefault="00A53284" w:rsidP="00675FD6">
      <w:pPr>
        <w:spacing w:line="233" w:lineRule="auto"/>
        <w:ind w:firstLine="709"/>
        <w:jc w:val="both"/>
        <w:rPr>
          <w:sz w:val="28"/>
          <w:szCs w:val="28"/>
        </w:rPr>
      </w:pPr>
      <w:r w:rsidRPr="00250F72">
        <w:rPr>
          <w:sz w:val="28"/>
          <w:szCs w:val="28"/>
        </w:rPr>
        <w:t>Далее следуют команды работы с матрицей перестановок. Коды этих команд начинаются с 8, т. е. одновременно признаком их исполнения явл</w:t>
      </w:r>
      <w:r w:rsidRPr="00250F72">
        <w:rPr>
          <w:sz w:val="28"/>
          <w:szCs w:val="28"/>
        </w:rPr>
        <w:t>я</w:t>
      </w:r>
      <w:r w:rsidRPr="00250F72">
        <w:rPr>
          <w:sz w:val="28"/>
          <w:szCs w:val="28"/>
        </w:rPr>
        <w:t xml:space="preserve">ется установленный разряд </w:t>
      </w:r>
      <w:r w:rsidRPr="00250F72">
        <w:rPr>
          <w:sz w:val="28"/>
          <w:szCs w:val="28"/>
          <w:lang w:val="en-US"/>
        </w:rPr>
        <w:t>L</w:t>
      </w:r>
      <w:r w:rsidRPr="00250F72">
        <w:rPr>
          <w:sz w:val="28"/>
          <w:szCs w:val="28"/>
        </w:rPr>
        <w:t>[3]:</w:t>
      </w:r>
    </w:p>
    <w:p w:rsidR="00A53284" w:rsidRPr="00250F72" w:rsidRDefault="00A53284" w:rsidP="00675FD6">
      <w:pPr>
        <w:pStyle w:val="aff3"/>
        <w:numPr>
          <w:ilvl w:val="0"/>
          <w:numId w:val="33"/>
        </w:numPr>
        <w:spacing w:after="0" w:line="233" w:lineRule="auto"/>
        <w:jc w:val="both"/>
        <w:rPr>
          <w:rFonts w:ascii="Times New Roman" w:hAnsi="Times New Roman"/>
          <w:sz w:val="28"/>
          <w:szCs w:val="28"/>
          <w:lang w:val="en-US"/>
        </w:rPr>
      </w:pPr>
      <w:r w:rsidRPr="00250F72">
        <w:rPr>
          <w:rFonts w:ascii="Times New Roman" w:hAnsi="Times New Roman"/>
          <w:sz w:val="28"/>
          <w:szCs w:val="28"/>
        </w:rPr>
        <w:t xml:space="preserve">  </w:t>
      </w:r>
      <w:r w:rsidRPr="00250F72">
        <w:rPr>
          <w:rFonts w:ascii="Times New Roman" w:hAnsi="Times New Roman"/>
          <w:sz w:val="28"/>
          <w:szCs w:val="28"/>
          <w:lang w:val="en-US"/>
        </w:rPr>
        <w:t xml:space="preserve">8 </w:t>
      </w:r>
      <w:r w:rsidRPr="00250F72">
        <w:rPr>
          <w:rFonts w:ascii="Times New Roman" w:hAnsi="Times New Roman"/>
          <w:sz w:val="28"/>
          <w:szCs w:val="28"/>
        </w:rPr>
        <w:t>(</w:t>
      </w:r>
      <w:r w:rsidRPr="00250F72">
        <w:rPr>
          <w:rFonts w:ascii="Times New Roman" w:hAnsi="Times New Roman"/>
          <w:sz w:val="28"/>
          <w:szCs w:val="28"/>
          <w:lang w:val="en-US"/>
        </w:rPr>
        <w:t xml:space="preserve">«pex» </w:t>
      </w:r>
      <w:r w:rsidRPr="00250F72">
        <w:rPr>
          <w:rFonts w:ascii="Times New Roman" w:hAnsi="Times New Roman"/>
          <w:sz w:val="28"/>
          <w:szCs w:val="28"/>
        </w:rPr>
        <w:t xml:space="preserve">– </w:t>
      </w:r>
      <w:r w:rsidRPr="00250F72">
        <w:rPr>
          <w:rFonts w:ascii="Times New Roman" w:hAnsi="Times New Roman"/>
          <w:sz w:val="28"/>
          <w:szCs w:val="28"/>
          <w:lang w:val="en-US"/>
        </w:rPr>
        <w:t>parallel extract</w:t>
      </w:r>
      <w:r w:rsidRPr="00250F72">
        <w:rPr>
          <w:rFonts w:ascii="Times New Roman" w:hAnsi="Times New Roman"/>
          <w:sz w:val="28"/>
          <w:szCs w:val="28"/>
        </w:rPr>
        <w:t>);</w:t>
      </w:r>
    </w:p>
    <w:p w:rsidR="00A53284" w:rsidRPr="00250F72" w:rsidRDefault="00A53284" w:rsidP="00675FD6">
      <w:pPr>
        <w:pStyle w:val="aff3"/>
        <w:numPr>
          <w:ilvl w:val="0"/>
          <w:numId w:val="33"/>
        </w:numPr>
        <w:spacing w:after="0" w:line="233" w:lineRule="auto"/>
        <w:jc w:val="both"/>
        <w:rPr>
          <w:rFonts w:ascii="Times New Roman" w:hAnsi="Times New Roman"/>
          <w:sz w:val="28"/>
          <w:szCs w:val="28"/>
          <w:lang w:val="en-US"/>
        </w:rPr>
      </w:pPr>
      <w:r w:rsidRPr="00250F72">
        <w:rPr>
          <w:rFonts w:ascii="Times New Roman" w:hAnsi="Times New Roman"/>
          <w:sz w:val="28"/>
          <w:szCs w:val="28"/>
        </w:rPr>
        <w:t xml:space="preserve">  </w:t>
      </w:r>
      <w:r w:rsidRPr="00250F72">
        <w:rPr>
          <w:rFonts w:ascii="Times New Roman" w:hAnsi="Times New Roman"/>
          <w:sz w:val="28"/>
          <w:szCs w:val="28"/>
          <w:lang w:val="en-US"/>
        </w:rPr>
        <w:t xml:space="preserve">9 </w:t>
      </w:r>
      <w:r w:rsidRPr="00250F72">
        <w:rPr>
          <w:rFonts w:ascii="Times New Roman" w:hAnsi="Times New Roman"/>
          <w:sz w:val="28"/>
          <w:szCs w:val="28"/>
        </w:rPr>
        <w:t>(</w:t>
      </w:r>
      <w:r w:rsidRPr="00250F72">
        <w:rPr>
          <w:rFonts w:ascii="Times New Roman" w:hAnsi="Times New Roman"/>
          <w:sz w:val="28"/>
          <w:szCs w:val="28"/>
          <w:lang w:val="en-US"/>
        </w:rPr>
        <w:t xml:space="preserve">«bsn» </w:t>
      </w:r>
      <w:r w:rsidRPr="00250F72">
        <w:rPr>
          <w:rFonts w:ascii="Times New Roman" w:hAnsi="Times New Roman"/>
          <w:sz w:val="28"/>
          <w:szCs w:val="28"/>
        </w:rPr>
        <w:t xml:space="preserve">– </w:t>
      </w:r>
      <w:r w:rsidRPr="00250F72">
        <w:rPr>
          <w:rFonts w:ascii="Times New Roman" w:hAnsi="Times New Roman"/>
          <w:sz w:val="28"/>
          <w:szCs w:val="28"/>
          <w:lang w:val="en-US"/>
        </w:rPr>
        <w:t>baseline</w:t>
      </w:r>
      <w:r w:rsidRPr="00250F72">
        <w:rPr>
          <w:rFonts w:ascii="Times New Roman" w:hAnsi="Times New Roman"/>
          <w:sz w:val="28"/>
          <w:szCs w:val="28"/>
        </w:rPr>
        <w:t>);</w:t>
      </w:r>
    </w:p>
    <w:p w:rsidR="00A53284" w:rsidRPr="00250F72" w:rsidRDefault="00A53284" w:rsidP="00675FD6">
      <w:pPr>
        <w:pStyle w:val="aff3"/>
        <w:numPr>
          <w:ilvl w:val="0"/>
          <w:numId w:val="33"/>
        </w:numPr>
        <w:spacing w:after="0" w:line="233" w:lineRule="auto"/>
        <w:jc w:val="both"/>
        <w:rPr>
          <w:rFonts w:ascii="Times New Roman" w:hAnsi="Times New Roman"/>
          <w:sz w:val="28"/>
          <w:szCs w:val="28"/>
        </w:rPr>
      </w:pPr>
      <w:r w:rsidRPr="00250F72">
        <w:rPr>
          <w:rFonts w:ascii="Times New Roman" w:hAnsi="Times New Roman"/>
          <w:sz w:val="28"/>
          <w:szCs w:val="28"/>
        </w:rPr>
        <w:t>10 («</w:t>
      </w:r>
      <w:r w:rsidRPr="00250F72">
        <w:rPr>
          <w:rFonts w:ascii="Times New Roman" w:hAnsi="Times New Roman"/>
          <w:sz w:val="28"/>
          <w:szCs w:val="28"/>
          <w:lang w:val="en-US"/>
        </w:rPr>
        <w:t>pdep</w:t>
      </w:r>
      <w:r w:rsidRPr="00250F72">
        <w:rPr>
          <w:rFonts w:ascii="Times New Roman" w:hAnsi="Times New Roman"/>
          <w:sz w:val="28"/>
          <w:szCs w:val="28"/>
        </w:rPr>
        <w:t xml:space="preserve">» – </w:t>
      </w:r>
      <w:r w:rsidRPr="00250F72">
        <w:rPr>
          <w:rFonts w:ascii="Times New Roman" w:hAnsi="Times New Roman"/>
          <w:sz w:val="28"/>
          <w:szCs w:val="28"/>
          <w:lang w:val="en-US"/>
        </w:rPr>
        <w:t>parallel</w:t>
      </w:r>
      <w:r w:rsidRPr="00250F72">
        <w:rPr>
          <w:rFonts w:ascii="Times New Roman" w:hAnsi="Times New Roman"/>
          <w:sz w:val="28"/>
          <w:szCs w:val="28"/>
        </w:rPr>
        <w:t xml:space="preserve"> </w:t>
      </w:r>
      <w:r w:rsidRPr="00250F72">
        <w:rPr>
          <w:rFonts w:ascii="Times New Roman" w:hAnsi="Times New Roman"/>
          <w:sz w:val="28"/>
          <w:szCs w:val="28"/>
          <w:lang w:val="en-US"/>
        </w:rPr>
        <w:t>deposit</w:t>
      </w:r>
      <w:r w:rsidRPr="00250F72">
        <w:rPr>
          <w:rFonts w:ascii="Times New Roman" w:hAnsi="Times New Roman"/>
          <w:sz w:val="28"/>
          <w:szCs w:val="28"/>
        </w:rPr>
        <w:t>).</w:t>
      </w:r>
    </w:p>
    <w:p w:rsidR="00A53284" w:rsidRPr="00250F72" w:rsidRDefault="00A53284" w:rsidP="00675FD6">
      <w:pPr>
        <w:pageBreakBefore/>
        <w:spacing w:line="228" w:lineRule="auto"/>
        <w:ind w:firstLine="709"/>
        <w:jc w:val="both"/>
        <w:rPr>
          <w:spacing w:val="-4"/>
          <w:sz w:val="28"/>
          <w:szCs w:val="28"/>
        </w:rPr>
      </w:pPr>
      <w:r w:rsidRPr="00250F72">
        <w:rPr>
          <w:spacing w:val="-4"/>
          <w:sz w:val="28"/>
          <w:szCs w:val="28"/>
        </w:rPr>
        <w:lastRenderedPageBreak/>
        <w:t>Модуль ЦПУ, описываемый файлом «</w:t>
      </w:r>
      <w:r w:rsidRPr="00250F72">
        <w:rPr>
          <w:spacing w:val="-4"/>
          <w:sz w:val="28"/>
          <w:szCs w:val="28"/>
          <w:lang w:val="en-US"/>
        </w:rPr>
        <w:t>trl</w:t>
      </w:r>
      <w:r w:rsidRPr="00250F72">
        <w:rPr>
          <w:spacing w:val="-4"/>
          <w:sz w:val="28"/>
          <w:szCs w:val="28"/>
        </w:rPr>
        <w:t>» (декодер инструкций проце</w:t>
      </w:r>
      <w:r w:rsidRPr="00250F72">
        <w:rPr>
          <w:spacing w:val="-4"/>
          <w:sz w:val="28"/>
          <w:szCs w:val="28"/>
        </w:rPr>
        <w:t>с</w:t>
      </w:r>
      <w:r w:rsidRPr="00250F72">
        <w:rPr>
          <w:spacing w:val="-4"/>
          <w:sz w:val="28"/>
          <w:szCs w:val="28"/>
        </w:rPr>
        <w:t>сора)</w:t>
      </w:r>
      <w:r w:rsidR="00BA112E">
        <w:rPr>
          <w:spacing w:val="-4"/>
          <w:sz w:val="28"/>
          <w:szCs w:val="28"/>
        </w:rPr>
        <w:t>,</w:t>
      </w:r>
      <w:r w:rsidRPr="00250F72">
        <w:rPr>
          <w:spacing w:val="-4"/>
          <w:sz w:val="28"/>
          <w:szCs w:val="28"/>
        </w:rPr>
        <w:t xml:space="preserve"> преобразует участвующие в командах поля и данные в общедоступные остальным модулям цепи с действующими сигналами на них. При этом:</w:t>
      </w:r>
    </w:p>
    <w:p w:rsidR="00A53284" w:rsidRPr="00250F72" w:rsidRDefault="00A53284" w:rsidP="007B5579">
      <w:pPr>
        <w:pStyle w:val="aff3"/>
        <w:numPr>
          <w:ilvl w:val="0"/>
          <w:numId w:val="34"/>
        </w:numPr>
        <w:tabs>
          <w:tab w:val="left" w:pos="993"/>
        </w:tabs>
        <w:spacing w:after="0" w:line="228" w:lineRule="auto"/>
        <w:ind w:left="0" w:firstLine="720"/>
        <w:jc w:val="both"/>
        <w:rPr>
          <w:rFonts w:ascii="Times New Roman" w:hAnsi="Times New Roman"/>
          <w:sz w:val="28"/>
          <w:szCs w:val="28"/>
        </w:rPr>
      </w:pPr>
      <w:r w:rsidRPr="00250F72">
        <w:rPr>
          <w:rFonts w:ascii="Times New Roman" w:hAnsi="Times New Roman"/>
          <w:sz w:val="28"/>
          <w:szCs w:val="28"/>
        </w:rPr>
        <w:t xml:space="preserve">данные поля </w:t>
      </w:r>
      <w:r w:rsidRPr="00250F72">
        <w:rPr>
          <w:rFonts w:ascii="Times New Roman" w:hAnsi="Times New Roman"/>
          <w:sz w:val="28"/>
          <w:szCs w:val="28"/>
          <w:lang w:val="en-US"/>
        </w:rPr>
        <w:t>L</w:t>
      </w:r>
      <w:r w:rsidRPr="00250F72">
        <w:rPr>
          <w:rFonts w:ascii="Times New Roman" w:hAnsi="Times New Roman"/>
          <w:sz w:val="28"/>
          <w:szCs w:val="28"/>
        </w:rPr>
        <w:t xml:space="preserve"> помещаются во внутренний регистр с именем «</w:t>
      </w:r>
      <w:r w:rsidRPr="00250F72">
        <w:rPr>
          <w:rFonts w:ascii="Times New Roman" w:hAnsi="Times New Roman"/>
          <w:sz w:val="28"/>
          <w:szCs w:val="28"/>
          <w:lang w:val="en-US"/>
        </w:rPr>
        <w:t>cust</w:t>
      </w:r>
      <w:r w:rsidRPr="00250F72">
        <w:rPr>
          <w:rFonts w:ascii="Times New Roman" w:hAnsi="Times New Roman"/>
          <w:sz w:val="28"/>
          <w:szCs w:val="28"/>
        </w:rPr>
        <w:t>5_</w:t>
      </w:r>
      <w:r w:rsidRPr="00250F72">
        <w:rPr>
          <w:rFonts w:ascii="Times New Roman" w:hAnsi="Times New Roman"/>
          <w:sz w:val="28"/>
          <w:szCs w:val="28"/>
          <w:lang w:val="en-US"/>
        </w:rPr>
        <w:t>op</w:t>
      </w:r>
      <w:r w:rsidRPr="00250F72">
        <w:rPr>
          <w:rFonts w:ascii="Times New Roman" w:hAnsi="Times New Roman"/>
          <w:sz w:val="28"/>
          <w:szCs w:val="28"/>
        </w:rPr>
        <w:t>»;</w:t>
      </w:r>
    </w:p>
    <w:p w:rsidR="00A53284" w:rsidRPr="00250F72" w:rsidRDefault="00A53284" w:rsidP="007B5579">
      <w:pPr>
        <w:pStyle w:val="aff3"/>
        <w:numPr>
          <w:ilvl w:val="0"/>
          <w:numId w:val="34"/>
        </w:numPr>
        <w:tabs>
          <w:tab w:val="left" w:pos="993"/>
        </w:tabs>
        <w:spacing w:after="0" w:line="228" w:lineRule="auto"/>
        <w:ind w:left="0" w:firstLine="720"/>
        <w:jc w:val="both"/>
        <w:rPr>
          <w:rFonts w:ascii="Times New Roman" w:hAnsi="Times New Roman"/>
          <w:sz w:val="28"/>
          <w:szCs w:val="28"/>
        </w:rPr>
      </w:pPr>
      <w:r w:rsidRPr="00250F72">
        <w:rPr>
          <w:rFonts w:ascii="Times New Roman" w:hAnsi="Times New Roman"/>
          <w:sz w:val="28"/>
          <w:szCs w:val="28"/>
        </w:rPr>
        <w:t xml:space="preserve">данные поля </w:t>
      </w:r>
      <w:r w:rsidRPr="00250F72">
        <w:rPr>
          <w:rFonts w:ascii="Times New Roman" w:hAnsi="Times New Roman"/>
          <w:sz w:val="28"/>
          <w:szCs w:val="28"/>
          <w:lang w:val="en-US"/>
        </w:rPr>
        <w:t>K</w:t>
      </w:r>
      <w:r w:rsidRPr="00250F72">
        <w:rPr>
          <w:rFonts w:ascii="Times New Roman" w:hAnsi="Times New Roman"/>
          <w:sz w:val="28"/>
          <w:szCs w:val="28"/>
        </w:rPr>
        <w:t xml:space="preserve"> – в «</w:t>
      </w:r>
      <w:r w:rsidRPr="00250F72">
        <w:rPr>
          <w:rFonts w:ascii="Times New Roman" w:hAnsi="Times New Roman"/>
          <w:sz w:val="28"/>
          <w:szCs w:val="28"/>
          <w:lang w:val="en-US"/>
        </w:rPr>
        <w:t>cust</w:t>
      </w:r>
      <w:r w:rsidRPr="00250F72">
        <w:rPr>
          <w:rFonts w:ascii="Times New Roman" w:hAnsi="Times New Roman"/>
          <w:sz w:val="28"/>
          <w:szCs w:val="28"/>
        </w:rPr>
        <w:t>5_</w:t>
      </w:r>
      <w:r w:rsidRPr="00250F72">
        <w:rPr>
          <w:rFonts w:ascii="Times New Roman" w:hAnsi="Times New Roman"/>
          <w:sz w:val="28"/>
          <w:szCs w:val="28"/>
          <w:lang w:val="en-US"/>
        </w:rPr>
        <w:t>limm</w:t>
      </w:r>
      <w:r w:rsidRPr="00250F72">
        <w:rPr>
          <w:rFonts w:ascii="Times New Roman" w:hAnsi="Times New Roman"/>
          <w:sz w:val="28"/>
          <w:szCs w:val="28"/>
        </w:rPr>
        <w:t xml:space="preserve">»; </w:t>
      </w:r>
    </w:p>
    <w:p w:rsidR="00A53284" w:rsidRPr="00250F72" w:rsidRDefault="00A53284" w:rsidP="007B5579">
      <w:pPr>
        <w:pStyle w:val="aff3"/>
        <w:numPr>
          <w:ilvl w:val="0"/>
          <w:numId w:val="34"/>
        </w:numPr>
        <w:tabs>
          <w:tab w:val="left" w:pos="993"/>
        </w:tabs>
        <w:spacing w:after="0" w:line="228" w:lineRule="auto"/>
        <w:ind w:left="0" w:firstLine="720"/>
        <w:jc w:val="both"/>
        <w:rPr>
          <w:rFonts w:ascii="Times New Roman" w:hAnsi="Times New Roman"/>
          <w:sz w:val="28"/>
          <w:szCs w:val="28"/>
        </w:rPr>
      </w:pPr>
      <w:r w:rsidRPr="00250F72">
        <w:rPr>
          <w:rFonts w:ascii="Times New Roman" w:hAnsi="Times New Roman"/>
          <w:sz w:val="28"/>
          <w:szCs w:val="28"/>
        </w:rPr>
        <w:t xml:space="preserve">значение из регистра </w:t>
      </w:r>
      <w:r w:rsidRPr="00250F72">
        <w:rPr>
          <w:rFonts w:ascii="Times New Roman" w:hAnsi="Times New Roman"/>
          <w:sz w:val="28"/>
          <w:szCs w:val="28"/>
          <w:lang w:val="en-US"/>
        </w:rPr>
        <w:t>rA</w:t>
      </w:r>
      <w:r w:rsidRPr="00250F72">
        <w:rPr>
          <w:rFonts w:ascii="Times New Roman" w:hAnsi="Times New Roman"/>
          <w:sz w:val="28"/>
          <w:szCs w:val="28"/>
        </w:rPr>
        <w:t xml:space="preserve"> – в «</w:t>
      </w:r>
      <w:r w:rsidRPr="00250F72">
        <w:rPr>
          <w:rFonts w:ascii="Times New Roman" w:hAnsi="Times New Roman"/>
          <w:sz w:val="28"/>
          <w:szCs w:val="28"/>
          <w:lang w:val="en-US"/>
        </w:rPr>
        <w:t>operand</w:t>
      </w:r>
      <w:r w:rsidRPr="00250F72">
        <w:rPr>
          <w:rFonts w:ascii="Times New Roman" w:hAnsi="Times New Roman"/>
          <w:sz w:val="28"/>
          <w:szCs w:val="28"/>
        </w:rPr>
        <w:t>_</w:t>
      </w:r>
      <w:r w:rsidRPr="00250F72">
        <w:rPr>
          <w:rFonts w:ascii="Times New Roman" w:hAnsi="Times New Roman"/>
          <w:sz w:val="28"/>
          <w:szCs w:val="28"/>
          <w:lang w:val="en-US"/>
        </w:rPr>
        <w:t>a</w:t>
      </w:r>
      <w:r w:rsidRPr="00250F72">
        <w:rPr>
          <w:rFonts w:ascii="Times New Roman" w:hAnsi="Times New Roman"/>
          <w:sz w:val="28"/>
          <w:szCs w:val="28"/>
        </w:rPr>
        <w:t>»;</w:t>
      </w:r>
    </w:p>
    <w:p w:rsidR="00A53284" w:rsidRPr="00250F72" w:rsidRDefault="00A53284" w:rsidP="007B5579">
      <w:pPr>
        <w:pStyle w:val="aff3"/>
        <w:numPr>
          <w:ilvl w:val="0"/>
          <w:numId w:val="34"/>
        </w:numPr>
        <w:tabs>
          <w:tab w:val="left" w:pos="993"/>
        </w:tabs>
        <w:spacing w:after="0" w:line="228" w:lineRule="auto"/>
        <w:ind w:left="0" w:firstLine="720"/>
        <w:jc w:val="both"/>
        <w:rPr>
          <w:rFonts w:ascii="Times New Roman" w:hAnsi="Times New Roman"/>
          <w:sz w:val="28"/>
          <w:szCs w:val="28"/>
        </w:rPr>
      </w:pPr>
      <w:r w:rsidRPr="00250F72">
        <w:rPr>
          <w:rFonts w:ascii="Times New Roman" w:hAnsi="Times New Roman"/>
          <w:sz w:val="28"/>
          <w:szCs w:val="28"/>
        </w:rPr>
        <w:t xml:space="preserve">значение из регистра </w:t>
      </w:r>
      <w:r w:rsidRPr="00250F72">
        <w:rPr>
          <w:rFonts w:ascii="Times New Roman" w:hAnsi="Times New Roman"/>
          <w:sz w:val="28"/>
          <w:szCs w:val="28"/>
          <w:lang w:val="en-US"/>
        </w:rPr>
        <w:t>rB</w:t>
      </w:r>
      <w:r w:rsidRPr="00250F72">
        <w:rPr>
          <w:rFonts w:ascii="Times New Roman" w:hAnsi="Times New Roman"/>
          <w:sz w:val="28"/>
          <w:szCs w:val="28"/>
        </w:rPr>
        <w:t xml:space="preserve"> – в «</w:t>
      </w:r>
      <w:r w:rsidRPr="00250F72">
        <w:rPr>
          <w:rFonts w:ascii="Times New Roman" w:hAnsi="Times New Roman"/>
          <w:sz w:val="28"/>
          <w:szCs w:val="28"/>
          <w:lang w:val="en-US"/>
        </w:rPr>
        <w:t>operand</w:t>
      </w:r>
      <w:r w:rsidRPr="00250F72">
        <w:rPr>
          <w:rFonts w:ascii="Times New Roman" w:hAnsi="Times New Roman"/>
          <w:sz w:val="28"/>
          <w:szCs w:val="28"/>
        </w:rPr>
        <w:t>_</w:t>
      </w:r>
      <w:r w:rsidRPr="00250F72">
        <w:rPr>
          <w:rFonts w:ascii="Times New Roman" w:hAnsi="Times New Roman"/>
          <w:sz w:val="28"/>
          <w:szCs w:val="28"/>
          <w:lang w:val="en-US"/>
        </w:rPr>
        <w:t>b</w:t>
      </w:r>
      <w:r w:rsidRPr="00250F72">
        <w:rPr>
          <w:rFonts w:ascii="Times New Roman" w:hAnsi="Times New Roman"/>
          <w:sz w:val="28"/>
          <w:szCs w:val="28"/>
        </w:rPr>
        <w:t>».</w:t>
      </w:r>
    </w:p>
    <w:p w:rsidR="00A53284" w:rsidRPr="00A82A57" w:rsidRDefault="00A53284" w:rsidP="00250F72">
      <w:pPr>
        <w:spacing w:line="228" w:lineRule="auto"/>
        <w:ind w:firstLine="360"/>
        <w:rPr>
          <w:sz w:val="28"/>
          <w:szCs w:val="28"/>
        </w:rPr>
      </w:pPr>
    </w:p>
    <w:p w:rsidR="00A53284" w:rsidRPr="00BA112E" w:rsidRDefault="00A53284" w:rsidP="00250F72">
      <w:pPr>
        <w:spacing w:line="228" w:lineRule="auto"/>
        <w:jc w:val="center"/>
        <w:rPr>
          <w:b/>
          <w:i/>
          <w:sz w:val="28"/>
          <w:szCs w:val="28"/>
        </w:rPr>
      </w:pPr>
      <w:r w:rsidRPr="00BA112E">
        <w:rPr>
          <w:b/>
          <w:i/>
          <w:sz w:val="28"/>
          <w:szCs w:val="28"/>
        </w:rPr>
        <w:t xml:space="preserve">Новые связи процессора </w:t>
      </w:r>
      <w:r w:rsidRPr="00BA112E">
        <w:rPr>
          <w:b/>
          <w:i/>
          <w:sz w:val="28"/>
          <w:szCs w:val="28"/>
          <w:lang w:val="en-US"/>
        </w:rPr>
        <w:t>OR</w:t>
      </w:r>
      <w:r w:rsidRPr="00BA112E">
        <w:rPr>
          <w:b/>
          <w:i/>
          <w:sz w:val="28"/>
          <w:szCs w:val="28"/>
        </w:rPr>
        <w:t xml:space="preserve">1200 с модулем перестановок </w:t>
      </w:r>
      <w:r w:rsidRPr="00BA112E">
        <w:rPr>
          <w:b/>
          <w:sz w:val="28"/>
          <w:szCs w:val="28"/>
        </w:rPr>
        <w:t>ВМ_32</w:t>
      </w:r>
    </w:p>
    <w:p w:rsidR="00A53284" w:rsidRDefault="00A53284" w:rsidP="00250F72">
      <w:pPr>
        <w:spacing w:line="228" w:lineRule="auto"/>
        <w:ind w:firstLine="708"/>
        <w:rPr>
          <w:sz w:val="28"/>
          <w:szCs w:val="28"/>
        </w:rPr>
      </w:pPr>
    </w:p>
    <w:p w:rsidR="00A53284" w:rsidRDefault="00A53284" w:rsidP="00250F72">
      <w:pPr>
        <w:spacing w:line="228" w:lineRule="auto"/>
        <w:ind w:firstLine="708"/>
        <w:jc w:val="both"/>
        <w:rPr>
          <w:sz w:val="28"/>
          <w:szCs w:val="28"/>
        </w:rPr>
      </w:pPr>
      <w:r w:rsidRPr="00A82A57">
        <w:rPr>
          <w:sz w:val="28"/>
          <w:szCs w:val="28"/>
        </w:rPr>
        <w:t xml:space="preserve">Поскольку модуль </w:t>
      </w:r>
      <w:r w:rsidRPr="00C1038D">
        <w:rPr>
          <w:sz w:val="28"/>
          <w:szCs w:val="28"/>
          <w:lang w:val="en-US"/>
        </w:rPr>
        <w:t>BM</w:t>
      </w:r>
      <w:r w:rsidRPr="00C1038D">
        <w:rPr>
          <w:sz w:val="28"/>
          <w:szCs w:val="28"/>
        </w:rPr>
        <w:t>_32</w:t>
      </w:r>
      <w:r w:rsidRPr="00A82A57">
        <w:rPr>
          <w:sz w:val="28"/>
          <w:szCs w:val="28"/>
        </w:rPr>
        <w:t xml:space="preserve"> будет управляться числами и поэтому им</w:t>
      </w:r>
      <w:r w:rsidRPr="00A82A57">
        <w:rPr>
          <w:sz w:val="28"/>
          <w:szCs w:val="28"/>
        </w:rPr>
        <w:t>е</w:t>
      </w:r>
      <w:r w:rsidRPr="00A82A57">
        <w:rPr>
          <w:sz w:val="28"/>
          <w:szCs w:val="28"/>
        </w:rPr>
        <w:t>ет формируемые управляющие сигналы, для него необходимо сделать с</w:t>
      </w:r>
      <w:r w:rsidRPr="00A82A57">
        <w:rPr>
          <w:sz w:val="28"/>
          <w:szCs w:val="28"/>
        </w:rPr>
        <w:t>о</w:t>
      </w:r>
      <w:r w:rsidRPr="00A82A57">
        <w:rPr>
          <w:sz w:val="28"/>
          <w:szCs w:val="28"/>
        </w:rPr>
        <w:t>ответствующие цепи преобразований, на которые следует подавать сфо</w:t>
      </w:r>
      <w:r w:rsidRPr="00A82A57">
        <w:rPr>
          <w:sz w:val="28"/>
          <w:szCs w:val="28"/>
        </w:rPr>
        <w:t>р</w:t>
      </w:r>
      <w:r w:rsidRPr="00A82A57">
        <w:rPr>
          <w:sz w:val="28"/>
          <w:szCs w:val="28"/>
        </w:rPr>
        <w:t>мированные процессором значения.</w:t>
      </w:r>
    </w:p>
    <w:p w:rsidR="00A53284" w:rsidRPr="00A82A57" w:rsidRDefault="00A53284" w:rsidP="00250F72">
      <w:pPr>
        <w:spacing w:line="228" w:lineRule="auto"/>
        <w:ind w:firstLine="708"/>
        <w:jc w:val="both"/>
        <w:rPr>
          <w:sz w:val="28"/>
          <w:szCs w:val="28"/>
        </w:rPr>
      </w:pPr>
      <w:r w:rsidRPr="00A82A57">
        <w:rPr>
          <w:sz w:val="28"/>
          <w:szCs w:val="28"/>
        </w:rPr>
        <w:t>Адаптированный к процессору модуль перестановок в рассматрива</w:t>
      </w:r>
      <w:r w:rsidRPr="00A82A57">
        <w:rPr>
          <w:sz w:val="28"/>
          <w:szCs w:val="28"/>
        </w:rPr>
        <w:t>е</w:t>
      </w:r>
      <w:r w:rsidRPr="00A82A57">
        <w:rPr>
          <w:sz w:val="28"/>
          <w:szCs w:val="28"/>
        </w:rPr>
        <w:t>мом техническом проекте назван именем «</w:t>
      </w:r>
      <w:r w:rsidRPr="00A82A57">
        <w:rPr>
          <w:sz w:val="28"/>
          <w:szCs w:val="28"/>
          <w:lang w:val="en-US"/>
        </w:rPr>
        <w:t>REP</w:t>
      </w:r>
      <w:r w:rsidRPr="00A82A57">
        <w:rPr>
          <w:sz w:val="28"/>
          <w:szCs w:val="28"/>
        </w:rPr>
        <w:t>»</w:t>
      </w:r>
      <w:r>
        <w:rPr>
          <w:sz w:val="28"/>
          <w:szCs w:val="28"/>
        </w:rPr>
        <w:t>,</w:t>
      </w:r>
      <w:r w:rsidRPr="00A82A57">
        <w:rPr>
          <w:sz w:val="28"/>
          <w:szCs w:val="28"/>
        </w:rPr>
        <w:t xml:space="preserve"> и его текст размещается в файле </w:t>
      </w:r>
      <w:r w:rsidRPr="00A82A57">
        <w:rPr>
          <w:sz w:val="28"/>
          <w:szCs w:val="28"/>
          <w:lang w:val="en-US"/>
        </w:rPr>
        <w:t>or</w:t>
      </w:r>
      <w:r w:rsidRPr="00A82A57">
        <w:rPr>
          <w:sz w:val="28"/>
          <w:szCs w:val="28"/>
        </w:rPr>
        <w:t>1200_</w:t>
      </w:r>
      <w:r w:rsidRPr="00A82A57">
        <w:rPr>
          <w:sz w:val="28"/>
          <w:szCs w:val="28"/>
          <w:lang w:val="en-US"/>
        </w:rPr>
        <w:t>rep</w:t>
      </w:r>
      <w:r w:rsidRPr="00A82A57">
        <w:rPr>
          <w:sz w:val="28"/>
          <w:szCs w:val="28"/>
        </w:rPr>
        <w:t>.</w:t>
      </w:r>
      <w:r>
        <w:rPr>
          <w:sz w:val="28"/>
          <w:szCs w:val="28"/>
        </w:rPr>
        <w:t xml:space="preserve"> </w:t>
      </w:r>
      <w:r w:rsidRPr="00A82A57">
        <w:rPr>
          <w:sz w:val="28"/>
          <w:szCs w:val="28"/>
        </w:rPr>
        <w:t xml:space="preserve">В целом модуль </w:t>
      </w:r>
      <w:r w:rsidRPr="00A82A57">
        <w:rPr>
          <w:sz w:val="28"/>
          <w:szCs w:val="28"/>
          <w:lang w:val="en-US"/>
        </w:rPr>
        <w:t>REP</w:t>
      </w:r>
      <w:r w:rsidRPr="00A82A57">
        <w:rPr>
          <w:sz w:val="28"/>
          <w:szCs w:val="28"/>
        </w:rPr>
        <w:t xml:space="preserve"> представляет собой «обвязку» м</w:t>
      </w:r>
      <w:r w:rsidRPr="00A82A57">
        <w:rPr>
          <w:sz w:val="28"/>
          <w:szCs w:val="28"/>
        </w:rPr>
        <w:t>о</w:t>
      </w:r>
      <w:r w:rsidRPr="00A82A57">
        <w:rPr>
          <w:sz w:val="28"/>
          <w:szCs w:val="28"/>
        </w:rPr>
        <w:t xml:space="preserve">дуля </w:t>
      </w:r>
      <w:r w:rsidRPr="00C1038D">
        <w:rPr>
          <w:sz w:val="28"/>
          <w:szCs w:val="28"/>
          <w:lang w:val="en-US"/>
        </w:rPr>
        <w:t>BM</w:t>
      </w:r>
      <w:r w:rsidRPr="00C1038D">
        <w:rPr>
          <w:sz w:val="28"/>
          <w:szCs w:val="28"/>
        </w:rPr>
        <w:t>_32</w:t>
      </w:r>
      <w:r w:rsidRPr="00A82A57">
        <w:rPr>
          <w:sz w:val="28"/>
          <w:szCs w:val="28"/>
        </w:rPr>
        <w:t xml:space="preserve"> внутренними связями ЦПУ ядра </w:t>
      </w:r>
      <w:r w:rsidRPr="00A82A57">
        <w:rPr>
          <w:sz w:val="28"/>
          <w:szCs w:val="28"/>
          <w:lang w:val="en-US"/>
        </w:rPr>
        <w:t>OR</w:t>
      </w:r>
      <w:r w:rsidRPr="00A82A57">
        <w:rPr>
          <w:sz w:val="28"/>
          <w:szCs w:val="28"/>
        </w:rPr>
        <w:t>1200.</w:t>
      </w:r>
    </w:p>
    <w:p w:rsidR="00A53284" w:rsidRPr="00126410" w:rsidRDefault="00A53284" w:rsidP="00250F72">
      <w:pPr>
        <w:spacing w:line="228" w:lineRule="auto"/>
        <w:ind w:firstLine="709"/>
        <w:jc w:val="both"/>
        <w:rPr>
          <w:sz w:val="28"/>
          <w:szCs w:val="28"/>
        </w:rPr>
      </w:pPr>
      <w:r w:rsidRPr="00A82A57">
        <w:rPr>
          <w:sz w:val="28"/>
          <w:szCs w:val="28"/>
        </w:rPr>
        <w:t xml:space="preserve">Исполнительная логическая часть модуля </w:t>
      </w:r>
      <w:r w:rsidRPr="00A82A57">
        <w:rPr>
          <w:sz w:val="28"/>
          <w:szCs w:val="28"/>
          <w:lang w:val="en-US"/>
        </w:rPr>
        <w:t>REP</w:t>
      </w:r>
      <w:r w:rsidRPr="00A82A57">
        <w:rPr>
          <w:sz w:val="28"/>
          <w:szCs w:val="28"/>
        </w:rPr>
        <w:t xml:space="preserve"> является продолжен</w:t>
      </w:r>
      <w:r w:rsidRPr="00A82A57">
        <w:rPr>
          <w:sz w:val="28"/>
          <w:szCs w:val="28"/>
        </w:rPr>
        <w:t>и</w:t>
      </w:r>
      <w:r w:rsidRPr="00A82A57">
        <w:rPr>
          <w:sz w:val="28"/>
          <w:szCs w:val="28"/>
        </w:rPr>
        <w:t>ем АЛУ</w:t>
      </w:r>
      <w:r>
        <w:rPr>
          <w:sz w:val="28"/>
          <w:szCs w:val="28"/>
        </w:rPr>
        <w:t xml:space="preserve"> с внутренними входными портами </w:t>
      </w:r>
      <w:r w:rsidRPr="00A82A57">
        <w:rPr>
          <w:sz w:val="28"/>
          <w:szCs w:val="28"/>
          <w:lang w:val="en-US"/>
        </w:rPr>
        <w:t>repmr</w:t>
      </w:r>
      <w:r>
        <w:rPr>
          <w:sz w:val="28"/>
          <w:szCs w:val="28"/>
        </w:rPr>
        <w:t xml:space="preserve"> (</w:t>
      </w:r>
      <w:r w:rsidRPr="00A82A57">
        <w:rPr>
          <w:sz w:val="28"/>
          <w:szCs w:val="28"/>
        </w:rPr>
        <w:t>при</w:t>
      </w:r>
      <w:r>
        <w:rPr>
          <w:sz w:val="28"/>
          <w:szCs w:val="28"/>
        </w:rPr>
        <w:t>е</w:t>
      </w:r>
      <w:r w:rsidRPr="00A82A57">
        <w:rPr>
          <w:sz w:val="28"/>
          <w:szCs w:val="28"/>
        </w:rPr>
        <w:t>мник режима раб</w:t>
      </w:r>
      <w:r w:rsidRPr="00A82A57">
        <w:rPr>
          <w:sz w:val="28"/>
          <w:szCs w:val="28"/>
        </w:rPr>
        <w:t>о</w:t>
      </w:r>
      <w:r w:rsidRPr="00A82A57">
        <w:rPr>
          <w:sz w:val="28"/>
          <w:szCs w:val="28"/>
        </w:rPr>
        <w:t xml:space="preserve">ты </w:t>
      </w:r>
      <w:r w:rsidRPr="00A82A57">
        <w:rPr>
          <w:sz w:val="28"/>
          <w:szCs w:val="28"/>
          <w:lang w:val="en-US"/>
        </w:rPr>
        <w:t>BM</w:t>
      </w:r>
      <w:r w:rsidRPr="00A82A57">
        <w:rPr>
          <w:sz w:val="28"/>
          <w:szCs w:val="28"/>
        </w:rPr>
        <w:t>_32</w:t>
      </w:r>
      <w:r>
        <w:rPr>
          <w:sz w:val="28"/>
          <w:szCs w:val="28"/>
        </w:rPr>
        <w:t xml:space="preserve">), </w:t>
      </w:r>
      <w:r w:rsidRPr="00A82A57">
        <w:rPr>
          <w:sz w:val="28"/>
          <w:szCs w:val="28"/>
          <w:lang w:val="en-US"/>
        </w:rPr>
        <w:t>repsr</w:t>
      </w:r>
      <w:r>
        <w:rPr>
          <w:sz w:val="28"/>
          <w:szCs w:val="28"/>
        </w:rPr>
        <w:t xml:space="preserve"> (</w:t>
      </w:r>
      <w:r w:rsidRPr="00A82A57">
        <w:rPr>
          <w:sz w:val="28"/>
          <w:szCs w:val="28"/>
        </w:rPr>
        <w:t>при</w:t>
      </w:r>
      <w:r>
        <w:rPr>
          <w:sz w:val="28"/>
          <w:szCs w:val="28"/>
        </w:rPr>
        <w:t>е</w:t>
      </w:r>
      <w:r w:rsidRPr="00A82A57">
        <w:rPr>
          <w:sz w:val="28"/>
          <w:szCs w:val="28"/>
        </w:rPr>
        <w:t>мни</w:t>
      </w:r>
      <w:r>
        <w:rPr>
          <w:sz w:val="28"/>
          <w:szCs w:val="28"/>
        </w:rPr>
        <w:t xml:space="preserve">к величины сдвига), </w:t>
      </w:r>
      <w:r w:rsidRPr="00A82A57">
        <w:rPr>
          <w:sz w:val="28"/>
          <w:szCs w:val="28"/>
          <w:lang w:val="en-US"/>
        </w:rPr>
        <w:t>repfr</w:t>
      </w:r>
      <w:r>
        <w:rPr>
          <w:sz w:val="28"/>
          <w:szCs w:val="28"/>
        </w:rPr>
        <w:t xml:space="preserve"> (</w:t>
      </w:r>
      <w:r w:rsidRPr="00A82A57">
        <w:rPr>
          <w:sz w:val="28"/>
          <w:szCs w:val="28"/>
        </w:rPr>
        <w:t>при</w:t>
      </w:r>
      <w:r>
        <w:rPr>
          <w:sz w:val="28"/>
          <w:szCs w:val="28"/>
        </w:rPr>
        <w:t>е</w:t>
      </w:r>
      <w:r w:rsidRPr="00A82A57">
        <w:rPr>
          <w:sz w:val="28"/>
          <w:szCs w:val="28"/>
        </w:rPr>
        <w:t xml:space="preserve">мник значения маски </w:t>
      </w:r>
      <w:r w:rsidRPr="00A82A57">
        <w:rPr>
          <w:sz w:val="28"/>
          <w:szCs w:val="28"/>
          <w:lang w:val="en-US"/>
        </w:rPr>
        <w:t>F</w:t>
      </w:r>
      <w:r>
        <w:rPr>
          <w:sz w:val="28"/>
          <w:szCs w:val="28"/>
        </w:rPr>
        <w:t xml:space="preserve">), </w:t>
      </w:r>
      <w:r w:rsidRPr="00A82A57">
        <w:rPr>
          <w:sz w:val="28"/>
          <w:szCs w:val="28"/>
          <w:lang w:val="en-US"/>
        </w:rPr>
        <w:t>repin</w:t>
      </w:r>
      <w:r>
        <w:rPr>
          <w:sz w:val="28"/>
          <w:szCs w:val="28"/>
        </w:rPr>
        <w:t xml:space="preserve"> (</w:t>
      </w:r>
      <w:r w:rsidRPr="00A82A57">
        <w:rPr>
          <w:sz w:val="28"/>
          <w:szCs w:val="28"/>
        </w:rPr>
        <w:t>при</w:t>
      </w:r>
      <w:r>
        <w:rPr>
          <w:sz w:val="28"/>
          <w:szCs w:val="28"/>
        </w:rPr>
        <w:t xml:space="preserve">емник преобразуемых данных) </w:t>
      </w:r>
      <w:r w:rsidRPr="00A82A57">
        <w:rPr>
          <w:sz w:val="28"/>
          <w:szCs w:val="28"/>
        </w:rPr>
        <w:t>и одним выход</w:t>
      </w:r>
      <w:r>
        <w:rPr>
          <w:sz w:val="28"/>
          <w:szCs w:val="28"/>
        </w:rPr>
        <w:t>ным по</w:t>
      </w:r>
      <w:r>
        <w:rPr>
          <w:sz w:val="28"/>
          <w:szCs w:val="28"/>
        </w:rPr>
        <w:t>р</w:t>
      </w:r>
      <w:r w:rsidRPr="00126410">
        <w:rPr>
          <w:sz w:val="28"/>
          <w:szCs w:val="28"/>
        </w:rPr>
        <w:t xml:space="preserve">том </w:t>
      </w:r>
      <w:r w:rsidRPr="00126410">
        <w:rPr>
          <w:sz w:val="28"/>
          <w:szCs w:val="28"/>
          <w:lang w:val="en-US"/>
        </w:rPr>
        <w:t>repout</w:t>
      </w:r>
      <w:r w:rsidRPr="00126410">
        <w:rPr>
          <w:sz w:val="28"/>
          <w:szCs w:val="28"/>
        </w:rPr>
        <w:t xml:space="preserve"> для передачи АЛУ результата выполненного преобразования.</w:t>
      </w:r>
    </w:p>
    <w:p w:rsidR="00A53284" w:rsidRDefault="00A53284" w:rsidP="00250F72">
      <w:pPr>
        <w:spacing w:line="228" w:lineRule="auto"/>
        <w:ind w:firstLine="709"/>
        <w:jc w:val="both"/>
        <w:rPr>
          <w:sz w:val="28"/>
          <w:szCs w:val="28"/>
        </w:rPr>
      </w:pPr>
      <w:r w:rsidRPr="00A82A57">
        <w:rPr>
          <w:sz w:val="28"/>
          <w:szCs w:val="28"/>
        </w:rPr>
        <w:t>Логическая часть модуля, кроме операторов непрерывного присва</w:t>
      </w:r>
      <w:r w:rsidRPr="00A82A57">
        <w:rPr>
          <w:sz w:val="28"/>
          <w:szCs w:val="28"/>
        </w:rPr>
        <w:t>и</w:t>
      </w:r>
      <w:r w:rsidRPr="00A82A57">
        <w:rPr>
          <w:sz w:val="28"/>
          <w:szCs w:val="28"/>
        </w:rPr>
        <w:t>вания (</w:t>
      </w:r>
      <w:r w:rsidRPr="00A82A57">
        <w:rPr>
          <w:sz w:val="28"/>
          <w:szCs w:val="28"/>
          <w:lang w:val="en-US"/>
        </w:rPr>
        <w:t>assign</w:t>
      </w:r>
      <w:r w:rsidRPr="00A82A57">
        <w:rPr>
          <w:sz w:val="28"/>
          <w:szCs w:val="28"/>
        </w:rPr>
        <w:t>)</w:t>
      </w:r>
      <w:r w:rsidR="00BA112E">
        <w:rPr>
          <w:sz w:val="28"/>
          <w:szCs w:val="28"/>
        </w:rPr>
        <w:t>,</w:t>
      </w:r>
      <w:r w:rsidRPr="00A82A57">
        <w:rPr>
          <w:sz w:val="28"/>
          <w:szCs w:val="28"/>
        </w:rPr>
        <w:t xml:space="preserve"> никаких других операторов не содержит, что соответствует </w:t>
      </w:r>
      <w:r w:rsidRPr="00126410">
        <w:rPr>
          <w:sz w:val="28"/>
          <w:szCs w:val="28"/>
        </w:rPr>
        <w:t>«требованиям»</w:t>
      </w:r>
      <w:r w:rsidRPr="00A82A57">
        <w:rPr>
          <w:sz w:val="28"/>
          <w:szCs w:val="28"/>
        </w:rPr>
        <w:t xml:space="preserve"> АЛУ. </w:t>
      </w:r>
      <w:r w:rsidR="00BA112E">
        <w:rPr>
          <w:sz w:val="28"/>
          <w:szCs w:val="28"/>
        </w:rPr>
        <w:t>Тем не менее</w:t>
      </w:r>
      <w:r w:rsidRPr="00126410">
        <w:rPr>
          <w:sz w:val="28"/>
          <w:szCs w:val="28"/>
        </w:rPr>
        <w:t xml:space="preserve"> для изменения функции </w:t>
      </w:r>
      <w:r w:rsidRPr="00126410">
        <w:rPr>
          <w:sz w:val="28"/>
          <w:szCs w:val="28"/>
          <w:lang w:val="en-US"/>
        </w:rPr>
        <w:t>cust</w:t>
      </w:r>
      <w:r w:rsidRPr="00126410">
        <w:rPr>
          <w:sz w:val="28"/>
          <w:szCs w:val="28"/>
        </w:rPr>
        <w:t xml:space="preserve">5 и приема результатов от модуля </w:t>
      </w:r>
      <w:r w:rsidRPr="00126410">
        <w:rPr>
          <w:sz w:val="28"/>
          <w:szCs w:val="28"/>
          <w:lang w:val="en-US"/>
        </w:rPr>
        <w:t>REP</w:t>
      </w:r>
      <w:r w:rsidRPr="00126410">
        <w:rPr>
          <w:sz w:val="28"/>
          <w:szCs w:val="28"/>
        </w:rPr>
        <w:t xml:space="preserve"> в модуле </w:t>
      </w:r>
      <w:r w:rsidRPr="00126410">
        <w:rPr>
          <w:sz w:val="28"/>
          <w:szCs w:val="28"/>
          <w:lang w:val="en-US"/>
        </w:rPr>
        <w:t>alu</w:t>
      </w:r>
      <w:r w:rsidRPr="00126410">
        <w:rPr>
          <w:sz w:val="28"/>
          <w:szCs w:val="28"/>
        </w:rPr>
        <w:t>.</w:t>
      </w:r>
      <w:r w:rsidRPr="00126410">
        <w:rPr>
          <w:sz w:val="28"/>
          <w:szCs w:val="28"/>
          <w:lang w:val="en-US"/>
        </w:rPr>
        <w:t>v</w:t>
      </w:r>
      <w:r w:rsidRPr="00126410">
        <w:rPr>
          <w:sz w:val="28"/>
          <w:szCs w:val="28"/>
        </w:rPr>
        <w:t xml:space="preserve"> требуется провести изменения.</w:t>
      </w:r>
      <w:r w:rsidR="00B45A3E">
        <w:rPr>
          <w:sz w:val="28"/>
          <w:szCs w:val="28"/>
        </w:rPr>
        <w:t xml:space="preserve"> В</w:t>
      </w:r>
      <w:r w:rsidRPr="00A82A57">
        <w:rPr>
          <w:sz w:val="28"/>
          <w:szCs w:val="28"/>
        </w:rPr>
        <w:t>виду отсу</w:t>
      </w:r>
      <w:r w:rsidR="00BA112E">
        <w:rPr>
          <w:sz w:val="28"/>
          <w:szCs w:val="28"/>
        </w:rPr>
        <w:t>тствия лицензионного разрешения</w:t>
      </w:r>
      <w:r w:rsidRPr="00A82A57">
        <w:rPr>
          <w:sz w:val="28"/>
          <w:szCs w:val="28"/>
        </w:rPr>
        <w:t xml:space="preserve"> новый модуль АЛУ обозн</w:t>
      </w:r>
      <w:r w:rsidRPr="00A82A57">
        <w:rPr>
          <w:sz w:val="28"/>
          <w:szCs w:val="28"/>
        </w:rPr>
        <w:t>а</w:t>
      </w:r>
      <w:r w:rsidRPr="00A82A57">
        <w:rPr>
          <w:sz w:val="28"/>
          <w:szCs w:val="28"/>
        </w:rPr>
        <w:t xml:space="preserve">чен как </w:t>
      </w:r>
      <w:r w:rsidRPr="00A82A57">
        <w:rPr>
          <w:sz w:val="28"/>
          <w:szCs w:val="28"/>
          <w:lang w:val="en-US"/>
        </w:rPr>
        <w:t>alu</w:t>
      </w:r>
      <w:r w:rsidRPr="00A82A57">
        <w:rPr>
          <w:sz w:val="28"/>
          <w:szCs w:val="28"/>
        </w:rPr>
        <w:t>_</w:t>
      </w:r>
      <w:r w:rsidRPr="00A82A57">
        <w:rPr>
          <w:sz w:val="28"/>
          <w:szCs w:val="28"/>
          <w:lang w:val="en-US"/>
        </w:rPr>
        <w:t>r</w:t>
      </w:r>
      <w:r w:rsidRPr="00A82A57">
        <w:rPr>
          <w:sz w:val="28"/>
          <w:szCs w:val="28"/>
        </w:rPr>
        <w:t>.</w:t>
      </w:r>
      <w:r w:rsidRPr="00A82A57">
        <w:rPr>
          <w:sz w:val="28"/>
          <w:szCs w:val="28"/>
          <w:lang w:val="en-US"/>
        </w:rPr>
        <w:t>v</w:t>
      </w:r>
      <w:r w:rsidRPr="00A82A57">
        <w:rPr>
          <w:sz w:val="28"/>
          <w:szCs w:val="28"/>
        </w:rPr>
        <w:t>.</w:t>
      </w:r>
    </w:p>
    <w:p w:rsidR="00A53284" w:rsidRPr="00A82A57" w:rsidRDefault="00A53284" w:rsidP="00250F72">
      <w:pPr>
        <w:spacing w:line="228" w:lineRule="auto"/>
        <w:ind w:firstLine="709"/>
        <w:jc w:val="both"/>
        <w:rPr>
          <w:sz w:val="28"/>
          <w:szCs w:val="28"/>
        </w:rPr>
      </w:pPr>
      <w:r w:rsidRPr="00A82A57">
        <w:rPr>
          <w:sz w:val="28"/>
          <w:szCs w:val="28"/>
        </w:rPr>
        <w:t>Далее при</w:t>
      </w:r>
      <w:r>
        <w:rPr>
          <w:sz w:val="28"/>
          <w:szCs w:val="28"/>
        </w:rPr>
        <w:t>водятся все остальные изменения</w:t>
      </w:r>
      <w:r w:rsidR="00BA112E">
        <w:rPr>
          <w:sz w:val="28"/>
          <w:szCs w:val="28"/>
        </w:rPr>
        <w:t>,</w:t>
      </w:r>
      <w:r w:rsidRPr="00A82A57">
        <w:rPr>
          <w:sz w:val="28"/>
          <w:szCs w:val="28"/>
        </w:rPr>
        <w:t xml:space="preserve"> необходимые для обе</w:t>
      </w:r>
      <w:r w:rsidRPr="00A82A57">
        <w:rPr>
          <w:sz w:val="28"/>
          <w:szCs w:val="28"/>
        </w:rPr>
        <w:t>с</w:t>
      </w:r>
      <w:r w:rsidRPr="00A82A57">
        <w:rPr>
          <w:sz w:val="28"/>
          <w:szCs w:val="28"/>
        </w:rPr>
        <w:t>пе</w:t>
      </w:r>
      <w:r>
        <w:rPr>
          <w:sz w:val="28"/>
          <w:szCs w:val="28"/>
        </w:rPr>
        <w:t>чения работы ВМ_32</w:t>
      </w:r>
      <w:r w:rsidRPr="00A82A57">
        <w:rPr>
          <w:sz w:val="28"/>
          <w:szCs w:val="28"/>
        </w:rPr>
        <w:t xml:space="preserve">, реализуемые в других модулях ЦПУ процессора </w:t>
      </w:r>
      <w:r w:rsidRPr="00A82A57">
        <w:rPr>
          <w:sz w:val="28"/>
          <w:szCs w:val="28"/>
          <w:lang w:val="en-US"/>
        </w:rPr>
        <w:t>OR</w:t>
      </w:r>
      <w:r w:rsidRPr="00A82A57">
        <w:rPr>
          <w:sz w:val="28"/>
          <w:szCs w:val="28"/>
        </w:rPr>
        <w:t>1200.</w:t>
      </w:r>
    </w:p>
    <w:p w:rsidR="00A53284" w:rsidRPr="00250F72" w:rsidRDefault="00A53284" w:rsidP="00250F72">
      <w:pPr>
        <w:spacing w:line="228" w:lineRule="auto"/>
        <w:ind w:firstLine="426"/>
      </w:pPr>
    </w:p>
    <w:p w:rsidR="00A53284" w:rsidRPr="00BA112E" w:rsidRDefault="00A53284" w:rsidP="00250F72">
      <w:pPr>
        <w:spacing w:line="228" w:lineRule="auto"/>
        <w:jc w:val="center"/>
        <w:rPr>
          <w:b/>
          <w:i/>
          <w:sz w:val="28"/>
          <w:szCs w:val="28"/>
        </w:rPr>
      </w:pPr>
      <w:r w:rsidRPr="00BA112E">
        <w:rPr>
          <w:b/>
          <w:i/>
          <w:sz w:val="28"/>
          <w:szCs w:val="28"/>
        </w:rPr>
        <w:t>Реализация доступа к перепрограммируемой матрице перестановок</w:t>
      </w:r>
    </w:p>
    <w:p w:rsidR="00A53284" w:rsidRPr="00250F72" w:rsidRDefault="00A53284" w:rsidP="00250F72">
      <w:pPr>
        <w:spacing w:line="228" w:lineRule="auto"/>
        <w:ind w:firstLine="708"/>
      </w:pPr>
    </w:p>
    <w:p w:rsidR="00A53284" w:rsidRPr="00A82A57" w:rsidRDefault="00A53284" w:rsidP="00250F72">
      <w:pPr>
        <w:spacing w:line="228" w:lineRule="auto"/>
        <w:ind w:firstLine="708"/>
        <w:jc w:val="both"/>
        <w:rPr>
          <w:sz w:val="28"/>
          <w:szCs w:val="28"/>
        </w:rPr>
      </w:pPr>
      <w:r w:rsidRPr="00A82A57">
        <w:rPr>
          <w:sz w:val="28"/>
          <w:szCs w:val="28"/>
        </w:rPr>
        <w:t>Взаимодействующей частью ЦПУ при работе</w:t>
      </w:r>
      <w:r w:rsidRPr="00126410">
        <w:rPr>
          <w:sz w:val="28"/>
          <w:szCs w:val="28"/>
        </w:rPr>
        <w:t xml:space="preserve"> модуля</w:t>
      </w:r>
      <w:r w:rsidRPr="00A82A57">
        <w:rPr>
          <w:sz w:val="28"/>
          <w:szCs w:val="28"/>
        </w:rPr>
        <w:t xml:space="preserve"> </w:t>
      </w:r>
      <w:r>
        <w:rPr>
          <w:sz w:val="28"/>
          <w:szCs w:val="28"/>
          <w:lang w:val="en-US"/>
        </w:rPr>
        <w:t>bm</w:t>
      </w:r>
      <w:r w:rsidRPr="00126410">
        <w:rPr>
          <w:sz w:val="28"/>
          <w:szCs w:val="28"/>
        </w:rPr>
        <w:t xml:space="preserve">_32 </w:t>
      </w:r>
      <w:r w:rsidRPr="00A82A57">
        <w:rPr>
          <w:sz w:val="28"/>
          <w:szCs w:val="28"/>
        </w:rPr>
        <w:t xml:space="preserve">является блок памяти, связанный, в свою очередь, с блоком отработки обращений к спецрегистрам. Описание этого блока является содержанием файла </w:t>
      </w:r>
      <w:r w:rsidRPr="00A82A57">
        <w:rPr>
          <w:sz w:val="28"/>
          <w:szCs w:val="28"/>
          <w:lang w:val="en-US"/>
        </w:rPr>
        <w:t>sprs</w:t>
      </w:r>
      <w:r w:rsidRPr="00A82A57">
        <w:rPr>
          <w:sz w:val="28"/>
          <w:szCs w:val="28"/>
        </w:rPr>
        <w:t>.</w:t>
      </w:r>
      <w:r w:rsidRPr="00A82A57">
        <w:rPr>
          <w:sz w:val="28"/>
          <w:szCs w:val="28"/>
          <w:lang w:val="en-US"/>
        </w:rPr>
        <w:t>v</w:t>
      </w:r>
      <w:r w:rsidRPr="00A82A57">
        <w:rPr>
          <w:sz w:val="28"/>
          <w:szCs w:val="28"/>
        </w:rPr>
        <w:t xml:space="preserve">. Эта часть «обвязки» модуля ВМ_32 отрабатывает смену условий работы модуля </w:t>
      </w:r>
      <w:r w:rsidRPr="00A82A57">
        <w:rPr>
          <w:sz w:val="28"/>
          <w:szCs w:val="28"/>
          <w:lang w:val="en-US"/>
        </w:rPr>
        <w:t>BM</w:t>
      </w:r>
      <w:r w:rsidRPr="00A82A57">
        <w:rPr>
          <w:sz w:val="28"/>
          <w:szCs w:val="28"/>
        </w:rPr>
        <w:t>_32 с коммутационной матрицей внутри себя.</w:t>
      </w:r>
    </w:p>
    <w:p w:rsidR="00A53284" w:rsidRPr="00A82A57" w:rsidRDefault="00A53284" w:rsidP="00675FD6">
      <w:pPr>
        <w:spacing w:line="247" w:lineRule="auto"/>
        <w:ind w:firstLine="709"/>
        <w:jc w:val="both"/>
        <w:rPr>
          <w:sz w:val="28"/>
          <w:szCs w:val="28"/>
        </w:rPr>
      </w:pPr>
      <w:r>
        <w:rPr>
          <w:sz w:val="28"/>
          <w:szCs w:val="28"/>
        </w:rPr>
        <w:t>Константы управления матрицей</w:t>
      </w:r>
      <w:r w:rsidRPr="00A82A57">
        <w:rPr>
          <w:sz w:val="28"/>
          <w:szCs w:val="28"/>
        </w:rPr>
        <w:t xml:space="preserve"> С</w:t>
      </w:r>
      <w:r w:rsidRPr="00A82A57">
        <w:rPr>
          <w:sz w:val="28"/>
          <w:szCs w:val="28"/>
          <w:vertAlign w:val="subscript"/>
        </w:rPr>
        <w:t>1</w:t>
      </w:r>
      <w:r w:rsidRPr="00A82A57">
        <w:rPr>
          <w:sz w:val="28"/>
          <w:szCs w:val="28"/>
        </w:rPr>
        <w:t>, С</w:t>
      </w:r>
      <w:r w:rsidRPr="00A82A57">
        <w:rPr>
          <w:sz w:val="28"/>
          <w:szCs w:val="28"/>
          <w:vertAlign w:val="subscript"/>
        </w:rPr>
        <w:t>2</w:t>
      </w:r>
      <w:r w:rsidRPr="00A82A57">
        <w:rPr>
          <w:sz w:val="28"/>
          <w:szCs w:val="28"/>
        </w:rPr>
        <w:t>, С</w:t>
      </w:r>
      <w:r w:rsidRPr="00A82A57">
        <w:rPr>
          <w:sz w:val="28"/>
          <w:szCs w:val="28"/>
          <w:vertAlign w:val="subscript"/>
        </w:rPr>
        <w:t>3</w:t>
      </w:r>
      <w:r w:rsidRPr="00A82A57">
        <w:rPr>
          <w:sz w:val="28"/>
          <w:szCs w:val="28"/>
        </w:rPr>
        <w:t>, С</w:t>
      </w:r>
      <w:r w:rsidRPr="00A82A57">
        <w:rPr>
          <w:sz w:val="28"/>
          <w:szCs w:val="28"/>
          <w:vertAlign w:val="subscript"/>
        </w:rPr>
        <w:t>4</w:t>
      </w:r>
      <w:r w:rsidRPr="00A82A57">
        <w:rPr>
          <w:sz w:val="28"/>
          <w:szCs w:val="28"/>
        </w:rPr>
        <w:t xml:space="preserve"> и С</w:t>
      </w:r>
      <w:r w:rsidRPr="00A82A57">
        <w:rPr>
          <w:sz w:val="28"/>
          <w:szCs w:val="28"/>
          <w:vertAlign w:val="subscript"/>
        </w:rPr>
        <w:t>5</w:t>
      </w:r>
      <w:r w:rsidRPr="00A82A57">
        <w:rPr>
          <w:sz w:val="28"/>
          <w:szCs w:val="28"/>
        </w:rPr>
        <w:t xml:space="preserve">, необходимы для задания условий работы модуля и не охвачены форматом команды </w:t>
      </w:r>
      <w:r w:rsidRPr="00A82A57">
        <w:rPr>
          <w:sz w:val="28"/>
          <w:szCs w:val="28"/>
          <w:lang w:val="en-US"/>
        </w:rPr>
        <w:t>cust</w:t>
      </w:r>
      <w:r w:rsidR="00BA112E">
        <w:rPr>
          <w:sz w:val="28"/>
          <w:szCs w:val="28"/>
        </w:rPr>
        <w:t>5.  В принципе</w:t>
      </w:r>
      <w:r w:rsidRPr="00A82A57">
        <w:rPr>
          <w:sz w:val="28"/>
          <w:szCs w:val="28"/>
        </w:rPr>
        <w:t xml:space="preserve"> они могут нести долговреме</w:t>
      </w:r>
      <w:r>
        <w:rPr>
          <w:sz w:val="28"/>
          <w:szCs w:val="28"/>
        </w:rPr>
        <w:t>нный, не часто меняемый</w:t>
      </w:r>
      <w:r w:rsidRPr="00A82A57">
        <w:rPr>
          <w:sz w:val="28"/>
          <w:szCs w:val="28"/>
        </w:rPr>
        <w:t xml:space="preserve"> характер. Поэ</w:t>
      </w:r>
      <w:r>
        <w:rPr>
          <w:sz w:val="28"/>
          <w:szCs w:val="28"/>
        </w:rPr>
        <w:t>тому для обеспечения гибкости использования</w:t>
      </w:r>
      <w:r w:rsidRPr="00A82A57">
        <w:rPr>
          <w:sz w:val="28"/>
          <w:szCs w:val="28"/>
        </w:rPr>
        <w:t xml:space="preserve"> модуля </w:t>
      </w:r>
      <w:r w:rsidRPr="00A82A57">
        <w:rPr>
          <w:sz w:val="28"/>
          <w:szCs w:val="28"/>
          <w:lang w:val="en-US"/>
        </w:rPr>
        <w:t>BM</w:t>
      </w:r>
      <w:r w:rsidRPr="00A82A57">
        <w:rPr>
          <w:sz w:val="28"/>
          <w:szCs w:val="28"/>
        </w:rPr>
        <w:t>_32 для ра</w:t>
      </w:r>
      <w:r w:rsidRPr="00A82A57">
        <w:rPr>
          <w:sz w:val="28"/>
          <w:szCs w:val="28"/>
        </w:rPr>
        <w:t>з</w:t>
      </w:r>
      <w:r w:rsidRPr="00A82A57">
        <w:rPr>
          <w:sz w:val="28"/>
          <w:szCs w:val="28"/>
        </w:rPr>
        <w:t xml:space="preserve">ных промежутков времени </w:t>
      </w:r>
      <w:r w:rsidR="00BA112E">
        <w:rPr>
          <w:sz w:val="28"/>
          <w:szCs w:val="28"/>
        </w:rPr>
        <w:t>данные</w:t>
      </w:r>
      <w:r w:rsidRPr="00A82A57">
        <w:rPr>
          <w:sz w:val="28"/>
          <w:szCs w:val="28"/>
        </w:rPr>
        <w:t xml:space="preserve"> условия должны храниться в регистрах. </w:t>
      </w:r>
      <w:r>
        <w:rPr>
          <w:sz w:val="28"/>
          <w:szCs w:val="28"/>
        </w:rPr>
        <w:t xml:space="preserve"> Чтобы освободить при этом</w:t>
      </w:r>
      <w:r w:rsidRPr="00A82A57">
        <w:rPr>
          <w:sz w:val="28"/>
          <w:szCs w:val="28"/>
        </w:rPr>
        <w:t xml:space="preserve"> регистры общего назначения для решения з</w:t>
      </w:r>
      <w:r w:rsidRPr="00A82A57">
        <w:rPr>
          <w:sz w:val="28"/>
          <w:szCs w:val="28"/>
        </w:rPr>
        <w:t>а</w:t>
      </w:r>
      <w:r w:rsidRPr="00A82A57">
        <w:rPr>
          <w:sz w:val="28"/>
          <w:szCs w:val="28"/>
        </w:rPr>
        <w:lastRenderedPageBreak/>
        <w:t xml:space="preserve">дач вычислительного характера, регистры </w:t>
      </w:r>
      <w:r w:rsidRPr="00A82A57">
        <w:rPr>
          <w:sz w:val="28"/>
          <w:szCs w:val="28"/>
          <w:lang w:val="en-US"/>
        </w:rPr>
        <w:t>BM</w:t>
      </w:r>
      <w:r w:rsidRPr="00A82A57">
        <w:rPr>
          <w:sz w:val="28"/>
          <w:szCs w:val="28"/>
        </w:rPr>
        <w:t xml:space="preserve">_32 должны быть регистрами </w:t>
      </w:r>
      <w:r w:rsidRPr="00126410">
        <w:rPr>
          <w:sz w:val="28"/>
          <w:szCs w:val="28"/>
        </w:rPr>
        <w:t xml:space="preserve">специального назначения, расположенными, в случае встраивания модуля </w:t>
      </w:r>
      <w:r w:rsidRPr="00126410">
        <w:rPr>
          <w:sz w:val="28"/>
          <w:szCs w:val="28"/>
          <w:lang w:val="en-US"/>
        </w:rPr>
        <w:t>REP</w:t>
      </w:r>
      <w:r w:rsidRPr="00126410">
        <w:rPr>
          <w:sz w:val="28"/>
          <w:szCs w:val="28"/>
        </w:rPr>
        <w:t xml:space="preserve"> в ЦПУ </w:t>
      </w:r>
      <w:r w:rsidRPr="00126410">
        <w:rPr>
          <w:sz w:val="28"/>
          <w:szCs w:val="28"/>
          <w:lang w:val="en-US"/>
        </w:rPr>
        <w:t>OR</w:t>
      </w:r>
      <w:r w:rsidRPr="00126410">
        <w:rPr>
          <w:sz w:val="28"/>
          <w:szCs w:val="28"/>
        </w:rPr>
        <w:t xml:space="preserve">1200, вместе с модулем </w:t>
      </w:r>
      <w:r w:rsidRPr="00126410">
        <w:rPr>
          <w:sz w:val="28"/>
          <w:szCs w:val="28"/>
          <w:lang w:val="en-US"/>
        </w:rPr>
        <w:t>BM</w:t>
      </w:r>
      <w:r w:rsidRPr="00A82A57">
        <w:rPr>
          <w:sz w:val="28"/>
          <w:szCs w:val="28"/>
        </w:rPr>
        <w:t>_32.</w:t>
      </w:r>
      <w:r>
        <w:rPr>
          <w:sz w:val="28"/>
          <w:szCs w:val="28"/>
        </w:rPr>
        <w:t xml:space="preserve"> </w:t>
      </w:r>
      <w:r w:rsidRPr="00A82A57">
        <w:rPr>
          <w:sz w:val="28"/>
          <w:szCs w:val="28"/>
        </w:rPr>
        <w:t>В тексте мод</w:t>
      </w:r>
      <w:r>
        <w:rPr>
          <w:sz w:val="28"/>
          <w:szCs w:val="28"/>
        </w:rPr>
        <w:t xml:space="preserve">уля </w:t>
      </w:r>
      <w:r w:rsidR="00BA112E">
        <w:rPr>
          <w:sz w:val="28"/>
          <w:szCs w:val="28"/>
        </w:rPr>
        <w:t>указанные</w:t>
      </w:r>
      <w:r>
        <w:rPr>
          <w:sz w:val="28"/>
          <w:szCs w:val="28"/>
        </w:rPr>
        <w:t xml:space="preserve"> регистры обозначены как</w:t>
      </w:r>
      <w:r w:rsidRPr="00A82A57">
        <w:rPr>
          <w:sz w:val="28"/>
          <w:szCs w:val="28"/>
        </w:rPr>
        <w:t xml:space="preserve"> </w:t>
      </w:r>
      <w:r w:rsidRPr="00A82A57">
        <w:rPr>
          <w:sz w:val="28"/>
          <w:szCs w:val="28"/>
          <w:lang w:val="en-US"/>
        </w:rPr>
        <w:t>repc</w:t>
      </w:r>
      <w:r w:rsidRPr="00A82A57">
        <w:rPr>
          <w:sz w:val="28"/>
          <w:szCs w:val="28"/>
        </w:rPr>
        <w:t xml:space="preserve">1, </w:t>
      </w:r>
      <w:r w:rsidRPr="00A82A57">
        <w:rPr>
          <w:sz w:val="28"/>
          <w:szCs w:val="28"/>
          <w:lang w:val="en-US"/>
        </w:rPr>
        <w:t>repc</w:t>
      </w:r>
      <w:r w:rsidRPr="00A82A57">
        <w:rPr>
          <w:sz w:val="28"/>
          <w:szCs w:val="28"/>
        </w:rPr>
        <w:t xml:space="preserve">2, </w:t>
      </w:r>
      <w:r w:rsidRPr="00A82A57">
        <w:rPr>
          <w:sz w:val="28"/>
          <w:szCs w:val="28"/>
          <w:lang w:val="en-US"/>
        </w:rPr>
        <w:t>repc</w:t>
      </w:r>
      <w:r w:rsidRPr="00A82A57">
        <w:rPr>
          <w:sz w:val="28"/>
          <w:szCs w:val="28"/>
        </w:rPr>
        <w:t xml:space="preserve">3, </w:t>
      </w:r>
      <w:r w:rsidRPr="00A82A57">
        <w:rPr>
          <w:sz w:val="28"/>
          <w:szCs w:val="28"/>
          <w:lang w:val="en-US"/>
        </w:rPr>
        <w:t>repc</w:t>
      </w:r>
      <w:r w:rsidRPr="00A82A57">
        <w:rPr>
          <w:sz w:val="28"/>
          <w:szCs w:val="28"/>
        </w:rPr>
        <w:t xml:space="preserve">4 и </w:t>
      </w:r>
      <w:r w:rsidRPr="00A82A57">
        <w:rPr>
          <w:sz w:val="28"/>
          <w:szCs w:val="28"/>
          <w:lang w:val="en-US"/>
        </w:rPr>
        <w:t>repc</w:t>
      </w:r>
      <w:r w:rsidRPr="00A82A57">
        <w:rPr>
          <w:sz w:val="28"/>
          <w:szCs w:val="28"/>
        </w:rPr>
        <w:t>5.</w:t>
      </w:r>
    </w:p>
    <w:p w:rsidR="00A53284" w:rsidRPr="00892862" w:rsidRDefault="00A53284" w:rsidP="00675FD6">
      <w:pPr>
        <w:shd w:val="clear" w:color="auto" w:fill="FFFFFF"/>
        <w:ind w:firstLine="708"/>
        <w:jc w:val="both"/>
        <w:rPr>
          <w:spacing w:val="-4"/>
          <w:sz w:val="28"/>
          <w:szCs w:val="28"/>
        </w:rPr>
      </w:pPr>
      <w:r w:rsidRPr="00892862">
        <w:rPr>
          <w:spacing w:val="-4"/>
          <w:sz w:val="28"/>
          <w:szCs w:val="28"/>
        </w:rPr>
        <w:t>Для задания значения этим спецрегистрам, а также чтения с них и</w:t>
      </w:r>
      <w:r w:rsidRPr="00892862">
        <w:rPr>
          <w:spacing w:val="-4"/>
          <w:sz w:val="28"/>
          <w:szCs w:val="28"/>
        </w:rPr>
        <w:t>н</w:t>
      </w:r>
      <w:r w:rsidR="00BA112E">
        <w:rPr>
          <w:spacing w:val="-4"/>
          <w:sz w:val="28"/>
          <w:szCs w:val="28"/>
        </w:rPr>
        <w:t>формации</w:t>
      </w:r>
      <w:r w:rsidRPr="00892862">
        <w:rPr>
          <w:spacing w:val="-4"/>
          <w:sz w:val="28"/>
          <w:szCs w:val="28"/>
        </w:rPr>
        <w:t xml:space="preserve"> в системе команд </w:t>
      </w:r>
      <w:r w:rsidRPr="00892862">
        <w:rPr>
          <w:spacing w:val="-4"/>
          <w:sz w:val="28"/>
          <w:szCs w:val="28"/>
          <w:lang w:val="en-US"/>
        </w:rPr>
        <w:t>OR</w:t>
      </w:r>
      <w:r w:rsidRPr="00892862">
        <w:rPr>
          <w:spacing w:val="-4"/>
          <w:sz w:val="28"/>
          <w:szCs w:val="28"/>
        </w:rPr>
        <w:t>1200 име</w:t>
      </w:r>
      <w:r w:rsidR="00BA112E">
        <w:rPr>
          <w:spacing w:val="-4"/>
          <w:sz w:val="28"/>
          <w:szCs w:val="28"/>
        </w:rPr>
        <w:t>е</w:t>
      </w:r>
      <w:r w:rsidRPr="00892862">
        <w:rPr>
          <w:spacing w:val="-4"/>
          <w:sz w:val="28"/>
          <w:szCs w:val="28"/>
        </w:rPr>
        <w:t xml:space="preserve">тся 2 команды </w:t>
      </w:r>
      <w:r w:rsidRPr="00892862">
        <w:rPr>
          <w:spacing w:val="-4"/>
          <w:sz w:val="28"/>
          <w:szCs w:val="28"/>
          <w:lang w:val="en-US"/>
        </w:rPr>
        <w:t>l</w:t>
      </w:r>
      <w:r w:rsidRPr="00892862">
        <w:rPr>
          <w:spacing w:val="-4"/>
          <w:sz w:val="28"/>
          <w:szCs w:val="28"/>
        </w:rPr>
        <w:t>.</w:t>
      </w:r>
      <w:r w:rsidRPr="00892862">
        <w:rPr>
          <w:spacing w:val="-4"/>
          <w:sz w:val="28"/>
          <w:szCs w:val="28"/>
          <w:lang w:val="en-US"/>
        </w:rPr>
        <w:t>mtcpr</w:t>
      </w:r>
      <w:r w:rsidRPr="00892862">
        <w:rPr>
          <w:spacing w:val="-4"/>
          <w:sz w:val="28"/>
          <w:szCs w:val="28"/>
        </w:rPr>
        <w:t xml:space="preserve"> и </w:t>
      </w:r>
      <w:r w:rsidRPr="00892862">
        <w:rPr>
          <w:spacing w:val="-4"/>
          <w:sz w:val="28"/>
          <w:szCs w:val="28"/>
          <w:lang w:val="en-US"/>
        </w:rPr>
        <w:t>l</w:t>
      </w:r>
      <w:r w:rsidRPr="00892862">
        <w:rPr>
          <w:spacing w:val="-4"/>
          <w:sz w:val="28"/>
          <w:szCs w:val="28"/>
        </w:rPr>
        <w:t>.</w:t>
      </w:r>
      <w:r w:rsidRPr="00892862">
        <w:rPr>
          <w:spacing w:val="-4"/>
          <w:sz w:val="28"/>
          <w:szCs w:val="28"/>
          <w:lang w:val="en-US"/>
        </w:rPr>
        <w:t>mfspr</w:t>
      </w:r>
      <w:r w:rsidRPr="00892862">
        <w:rPr>
          <w:spacing w:val="-4"/>
          <w:sz w:val="28"/>
          <w:szCs w:val="28"/>
        </w:rPr>
        <w:t>, к</w:t>
      </w:r>
      <w:r w:rsidRPr="00892862">
        <w:rPr>
          <w:spacing w:val="-4"/>
          <w:sz w:val="28"/>
          <w:szCs w:val="28"/>
        </w:rPr>
        <w:t>о</w:t>
      </w:r>
      <w:r w:rsidRPr="00892862">
        <w:rPr>
          <w:spacing w:val="-4"/>
          <w:sz w:val="28"/>
          <w:szCs w:val="28"/>
        </w:rPr>
        <w:t xml:space="preserve">торые осуществляют свою работу при указании режима </w:t>
      </w:r>
      <w:r w:rsidRPr="00892862">
        <w:rPr>
          <w:spacing w:val="-4"/>
          <w:sz w:val="28"/>
          <w:szCs w:val="28"/>
          <w:lang w:val="en-US"/>
        </w:rPr>
        <w:t>SM</w:t>
      </w:r>
      <w:r w:rsidRPr="00892862">
        <w:rPr>
          <w:spacing w:val="-4"/>
          <w:sz w:val="28"/>
          <w:szCs w:val="28"/>
        </w:rPr>
        <w:t xml:space="preserve"> (0-й разряд) в р</w:t>
      </w:r>
      <w:r w:rsidRPr="00892862">
        <w:rPr>
          <w:spacing w:val="-4"/>
          <w:sz w:val="28"/>
          <w:szCs w:val="28"/>
        </w:rPr>
        <w:t>е</w:t>
      </w:r>
      <w:r w:rsidRPr="00892862">
        <w:rPr>
          <w:spacing w:val="-4"/>
          <w:sz w:val="28"/>
          <w:szCs w:val="28"/>
        </w:rPr>
        <w:t xml:space="preserve">гистре супервизора </w:t>
      </w:r>
      <w:r w:rsidRPr="00892862">
        <w:rPr>
          <w:spacing w:val="-4"/>
          <w:sz w:val="28"/>
          <w:szCs w:val="28"/>
          <w:lang w:val="en-US"/>
        </w:rPr>
        <w:t>SR</w:t>
      </w:r>
      <w:r w:rsidRPr="00892862">
        <w:rPr>
          <w:spacing w:val="-4"/>
          <w:sz w:val="28"/>
          <w:szCs w:val="28"/>
        </w:rPr>
        <w:t xml:space="preserve">. Команд </w:t>
      </w:r>
      <w:r w:rsidRPr="00892862">
        <w:rPr>
          <w:spacing w:val="-4"/>
          <w:sz w:val="28"/>
          <w:szCs w:val="28"/>
          <w:lang w:val="en-US"/>
        </w:rPr>
        <w:t>l</w:t>
      </w:r>
      <w:r w:rsidRPr="00892862">
        <w:rPr>
          <w:spacing w:val="-4"/>
          <w:sz w:val="28"/>
          <w:szCs w:val="28"/>
        </w:rPr>
        <w:t>.</w:t>
      </w:r>
      <w:r w:rsidRPr="00892862">
        <w:rPr>
          <w:spacing w:val="-4"/>
          <w:sz w:val="28"/>
          <w:szCs w:val="28"/>
          <w:lang w:val="en-US"/>
        </w:rPr>
        <w:t>mtspr</w:t>
      </w:r>
      <w:r w:rsidRPr="00892862">
        <w:rPr>
          <w:spacing w:val="-4"/>
          <w:sz w:val="28"/>
          <w:szCs w:val="28"/>
        </w:rPr>
        <w:t xml:space="preserve"> имеет формат </w:t>
      </w:r>
      <w:r w:rsidRPr="00892862">
        <w:rPr>
          <w:spacing w:val="-4"/>
          <w:sz w:val="28"/>
          <w:szCs w:val="28"/>
          <w:lang w:val="en-US"/>
        </w:rPr>
        <w:t>l</w:t>
      </w:r>
      <w:r w:rsidRPr="00892862">
        <w:rPr>
          <w:spacing w:val="-4"/>
          <w:sz w:val="28"/>
          <w:szCs w:val="28"/>
        </w:rPr>
        <w:t>.</w:t>
      </w:r>
      <w:r w:rsidRPr="00892862">
        <w:rPr>
          <w:spacing w:val="-4"/>
          <w:sz w:val="28"/>
          <w:szCs w:val="28"/>
          <w:lang w:val="en-US"/>
        </w:rPr>
        <w:t>mtspr</w:t>
      </w:r>
      <w:r w:rsidR="00892862">
        <w:rPr>
          <w:spacing w:val="-4"/>
          <w:sz w:val="28"/>
          <w:szCs w:val="28"/>
        </w:rPr>
        <w:t xml:space="preserve"> </w:t>
      </w:r>
      <w:r w:rsidRPr="00892862">
        <w:rPr>
          <w:spacing w:val="-4"/>
          <w:sz w:val="28"/>
          <w:szCs w:val="28"/>
          <w:lang w:val="en-US"/>
        </w:rPr>
        <w:t>rA</w:t>
      </w:r>
      <w:r w:rsidRPr="00892862">
        <w:rPr>
          <w:spacing w:val="-4"/>
          <w:sz w:val="28"/>
          <w:szCs w:val="28"/>
        </w:rPr>
        <w:t xml:space="preserve">, </w:t>
      </w:r>
      <w:r w:rsidRPr="00892862">
        <w:rPr>
          <w:spacing w:val="-4"/>
          <w:sz w:val="28"/>
          <w:szCs w:val="28"/>
          <w:lang w:val="en-US"/>
        </w:rPr>
        <w:t>rB</w:t>
      </w:r>
      <w:r w:rsidRPr="00892862">
        <w:rPr>
          <w:spacing w:val="-4"/>
          <w:sz w:val="28"/>
          <w:szCs w:val="28"/>
        </w:rPr>
        <w:t xml:space="preserve">, </w:t>
      </w:r>
      <w:r w:rsidRPr="00892862">
        <w:rPr>
          <w:spacing w:val="-4"/>
          <w:sz w:val="28"/>
          <w:szCs w:val="28"/>
          <w:lang w:val="en-US"/>
        </w:rPr>
        <w:t>K</w:t>
      </w:r>
      <w:r w:rsidRPr="00892862">
        <w:rPr>
          <w:spacing w:val="-4"/>
          <w:sz w:val="28"/>
          <w:szCs w:val="28"/>
        </w:rPr>
        <w:t>. По этой команде процессор должен передать содержимое регистра общего н</w:t>
      </w:r>
      <w:r w:rsidRPr="00892862">
        <w:rPr>
          <w:spacing w:val="-4"/>
          <w:sz w:val="28"/>
          <w:szCs w:val="28"/>
        </w:rPr>
        <w:t>а</w:t>
      </w:r>
      <w:r w:rsidRPr="00892862">
        <w:rPr>
          <w:spacing w:val="-4"/>
          <w:sz w:val="28"/>
          <w:szCs w:val="28"/>
        </w:rPr>
        <w:t xml:space="preserve">значения </w:t>
      </w:r>
      <w:r w:rsidRPr="00892862">
        <w:rPr>
          <w:spacing w:val="-4"/>
          <w:sz w:val="28"/>
          <w:szCs w:val="28"/>
          <w:lang w:val="en-US"/>
        </w:rPr>
        <w:t>rB</w:t>
      </w:r>
      <w:r w:rsidRPr="00892862">
        <w:rPr>
          <w:spacing w:val="-4"/>
          <w:sz w:val="28"/>
          <w:szCs w:val="28"/>
        </w:rPr>
        <w:t xml:space="preserve"> в регистр специального назначения, адрес которого определяется операцией логического «ИЛИ» значения регистра </w:t>
      </w:r>
      <w:r w:rsidRPr="00892862">
        <w:rPr>
          <w:spacing w:val="-4"/>
          <w:sz w:val="28"/>
          <w:szCs w:val="28"/>
          <w:lang w:val="en-US"/>
        </w:rPr>
        <w:t>rA</w:t>
      </w:r>
      <w:r w:rsidRPr="00892862">
        <w:rPr>
          <w:spacing w:val="-4"/>
          <w:sz w:val="28"/>
          <w:szCs w:val="28"/>
        </w:rPr>
        <w:t xml:space="preserve"> и константы </w:t>
      </w:r>
      <w:r w:rsidRPr="00892862">
        <w:rPr>
          <w:spacing w:val="-4"/>
          <w:sz w:val="28"/>
          <w:szCs w:val="28"/>
          <w:lang w:val="en-US"/>
        </w:rPr>
        <w:t>K</w:t>
      </w:r>
      <w:r w:rsidRPr="00892862">
        <w:rPr>
          <w:spacing w:val="-4"/>
          <w:sz w:val="28"/>
          <w:szCs w:val="28"/>
        </w:rPr>
        <w:t>, для к</w:t>
      </w:r>
      <w:r w:rsidRPr="00892862">
        <w:rPr>
          <w:spacing w:val="-4"/>
          <w:sz w:val="28"/>
          <w:szCs w:val="28"/>
        </w:rPr>
        <w:t>о</w:t>
      </w:r>
      <w:r w:rsidRPr="00892862">
        <w:rPr>
          <w:spacing w:val="-4"/>
          <w:sz w:val="28"/>
          <w:szCs w:val="28"/>
        </w:rPr>
        <w:t>торой в поле представления команды отведено 16 разрядов. В общем случае адрес каждого спецрегистра может быть определен множественным путем.</w:t>
      </w:r>
    </w:p>
    <w:p w:rsidR="00A53284" w:rsidRPr="00A82A57" w:rsidRDefault="00BA112E" w:rsidP="00675FD6">
      <w:pPr>
        <w:shd w:val="clear" w:color="auto" w:fill="FFFFFF"/>
        <w:ind w:firstLine="709"/>
        <w:jc w:val="both"/>
        <w:rPr>
          <w:sz w:val="28"/>
          <w:szCs w:val="28"/>
        </w:rPr>
      </w:pPr>
      <w:r>
        <w:rPr>
          <w:sz w:val="28"/>
          <w:szCs w:val="28"/>
        </w:rPr>
        <w:t>Аналогично</w:t>
      </w:r>
      <w:r w:rsidR="00A53284" w:rsidRPr="00A82A57">
        <w:rPr>
          <w:sz w:val="28"/>
          <w:szCs w:val="28"/>
        </w:rPr>
        <w:t xml:space="preserve"> </w:t>
      </w:r>
      <w:r w:rsidR="00A53284">
        <w:rPr>
          <w:sz w:val="28"/>
          <w:szCs w:val="28"/>
        </w:rPr>
        <w:t xml:space="preserve">для </w:t>
      </w:r>
      <w:r w:rsidR="00A53284" w:rsidRPr="00A82A57">
        <w:rPr>
          <w:sz w:val="28"/>
          <w:szCs w:val="28"/>
        </w:rPr>
        <w:t xml:space="preserve">команды </w:t>
      </w:r>
      <w:r w:rsidR="00A53284" w:rsidRPr="00A82A57">
        <w:rPr>
          <w:sz w:val="28"/>
          <w:szCs w:val="28"/>
          <w:lang w:val="en-US"/>
        </w:rPr>
        <w:t>l</w:t>
      </w:r>
      <w:r w:rsidR="00A53284" w:rsidRPr="00A82A57">
        <w:rPr>
          <w:sz w:val="28"/>
          <w:szCs w:val="28"/>
        </w:rPr>
        <w:t>.</w:t>
      </w:r>
      <w:r w:rsidR="00A53284" w:rsidRPr="00A82A57">
        <w:rPr>
          <w:sz w:val="28"/>
          <w:szCs w:val="28"/>
          <w:lang w:val="en-US"/>
        </w:rPr>
        <w:t>mfspr</w:t>
      </w:r>
      <w:r w:rsidR="00A53284">
        <w:rPr>
          <w:sz w:val="28"/>
          <w:szCs w:val="28"/>
        </w:rPr>
        <w:t xml:space="preserve"> – </w:t>
      </w:r>
      <w:r w:rsidR="00A53284" w:rsidRPr="00A82A57">
        <w:rPr>
          <w:sz w:val="28"/>
          <w:szCs w:val="28"/>
          <w:lang w:val="en-US"/>
        </w:rPr>
        <w:t>l</w:t>
      </w:r>
      <w:r w:rsidR="00A53284" w:rsidRPr="00A82A57">
        <w:rPr>
          <w:sz w:val="28"/>
          <w:szCs w:val="28"/>
        </w:rPr>
        <w:t>.</w:t>
      </w:r>
      <w:r w:rsidR="00A53284" w:rsidRPr="00A82A57">
        <w:rPr>
          <w:sz w:val="28"/>
          <w:szCs w:val="28"/>
          <w:lang w:val="en-US"/>
        </w:rPr>
        <w:t>mfspr</w:t>
      </w:r>
      <w:r w:rsidR="00540F2D">
        <w:rPr>
          <w:sz w:val="28"/>
          <w:szCs w:val="28"/>
        </w:rPr>
        <w:t xml:space="preserve"> </w:t>
      </w:r>
      <w:r w:rsidR="00A53284" w:rsidRPr="00A82A57">
        <w:rPr>
          <w:sz w:val="28"/>
          <w:szCs w:val="28"/>
          <w:lang w:val="en-US"/>
        </w:rPr>
        <w:t>rD</w:t>
      </w:r>
      <w:r w:rsidR="00A53284" w:rsidRPr="00A82A57">
        <w:rPr>
          <w:sz w:val="28"/>
          <w:szCs w:val="28"/>
        </w:rPr>
        <w:t xml:space="preserve">, </w:t>
      </w:r>
      <w:r w:rsidR="00A53284" w:rsidRPr="00A82A57">
        <w:rPr>
          <w:sz w:val="28"/>
          <w:szCs w:val="28"/>
          <w:lang w:val="en-US"/>
        </w:rPr>
        <w:t>rA</w:t>
      </w:r>
      <w:r w:rsidR="00A53284" w:rsidRPr="00A82A57">
        <w:rPr>
          <w:sz w:val="28"/>
          <w:szCs w:val="28"/>
        </w:rPr>
        <w:t xml:space="preserve">, </w:t>
      </w:r>
      <w:r w:rsidR="00A53284" w:rsidRPr="00A82A57">
        <w:rPr>
          <w:sz w:val="28"/>
          <w:szCs w:val="28"/>
          <w:lang w:val="en-US"/>
        </w:rPr>
        <w:t>K</w:t>
      </w:r>
      <w:r w:rsidR="00A53284">
        <w:rPr>
          <w:sz w:val="28"/>
          <w:szCs w:val="28"/>
        </w:rPr>
        <w:t xml:space="preserve">. </w:t>
      </w:r>
      <w:r w:rsidR="00A53284" w:rsidRPr="00A82A57">
        <w:rPr>
          <w:sz w:val="28"/>
          <w:szCs w:val="28"/>
        </w:rPr>
        <w:t xml:space="preserve">По этой команде процессор должен принять и записать содержимое регистра специального назначения в регистр общего назначения </w:t>
      </w:r>
      <w:r w:rsidR="00A53284" w:rsidRPr="00A82A57">
        <w:rPr>
          <w:sz w:val="28"/>
          <w:szCs w:val="28"/>
          <w:lang w:val="en-US"/>
        </w:rPr>
        <w:t>rD</w:t>
      </w:r>
      <w:r w:rsidR="00A53284" w:rsidRPr="00A82A57">
        <w:rPr>
          <w:sz w:val="28"/>
          <w:szCs w:val="28"/>
        </w:rPr>
        <w:t>. Адрес регистра специаль</w:t>
      </w:r>
      <w:r w:rsidR="00A53284" w:rsidRPr="006525D6">
        <w:rPr>
          <w:sz w:val="28"/>
          <w:szCs w:val="28"/>
        </w:rPr>
        <w:t>ного назначения является результатом бинарной операци</w:t>
      </w:r>
      <w:r w:rsidR="006525D6" w:rsidRPr="006525D6">
        <w:rPr>
          <w:sz w:val="28"/>
          <w:szCs w:val="28"/>
        </w:rPr>
        <w:t>и</w:t>
      </w:r>
      <w:r w:rsidR="00A53284" w:rsidRPr="006525D6">
        <w:rPr>
          <w:sz w:val="28"/>
          <w:szCs w:val="28"/>
        </w:rPr>
        <w:t xml:space="preserve"> логического</w:t>
      </w:r>
      <w:r w:rsidR="00A53284" w:rsidRPr="00A82A57">
        <w:rPr>
          <w:sz w:val="28"/>
          <w:szCs w:val="28"/>
        </w:rPr>
        <w:t xml:space="preserve"> «ИЛИ» значения регистра </w:t>
      </w:r>
      <w:r w:rsidR="00A53284" w:rsidRPr="00A82A57">
        <w:rPr>
          <w:sz w:val="28"/>
          <w:szCs w:val="28"/>
          <w:lang w:val="en-US"/>
        </w:rPr>
        <w:t>rA</w:t>
      </w:r>
      <w:r w:rsidR="00A53284" w:rsidRPr="00A82A57">
        <w:rPr>
          <w:sz w:val="28"/>
          <w:szCs w:val="28"/>
        </w:rPr>
        <w:t xml:space="preserve"> и константы </w:t>
      </w:r>
      <w:r w:rsidR="00A53284" w:rsidRPr="00A82A57">
        <w:rPr>
          <w:sz w:val="28"/>
          <w:szCs w:val="28"/>
          <w:lang w:val="en-US"/>
        </w:rPr>
        <w:t>K</w:t>
      </w:r>
      <w:r w:rsidR="00A53284" w:rsidRPr="00A82A57">
        <w:rPr>
          <w:sz w:val="28"/>
          <w:szCs w:val="28"/>
        </w:rPr>
        <w:t>, для которой в поле представления команды отведено 16 разрядов. В порядке дополне</w:t>
      </w:r>
      <w:r w:rsidR="00A53284">
        <w:rPr>
          <w:sz w:val="28"/>
          <w:szCs w:val="28"/>
        </w:rPr>
        <w:t>ния</w:t>
      </w:r>
      <w:r w:rsidR="00A53284" w:rsidRPr="00A82A57">
        <w:rPr>
          <w:sz w:val="28"/>
          <w:szCs w:val="28"/>
        </w:rPr>
        <w:t xml:space="preserve"> отметим, что ко</w:t>
      </w:r>
      <w:r w:rsidR="00A53284" w:rsidRPr="00A82A57">
        <w:rPr>
          <w:sz w:val="28"/>
          <w:szCs w:val="28"/>
        </w:rPr>
        <w:t>н</w:t>
      </w:r>
      <w:r w:rsidR="00A53284" w:rsidRPr="00A82A57">
        <w:rPr>
          <w:sz w:val="28"/>
          <w:szCs w:val="28"/>
        </w:rPr>
        <w:t xml:space="preserve">станта </w:t>
      </w:r>
      <w:r w:rsidR="00A53284" w:rsidRPr="00A82A57">
        <w:rPr>
          <w:sz w:val="28"/>
          <w:szCs w:val="28"/>
          <w:lang w:val="en-US"/>
        </w:rPr>
        <w:t>K</w:t>
      </w:r>
      <w:r w:rsidR="00A53284" w:rsidRPr="00A82A57">
        <w:rPr>
          <w:sz w:val="28"/>
          <w:szCs w:val="28"/>
        </w:rPr>
        <w:t xml:space="preserve"> в разных командах размещается в разных разрядах, а при </w:t>
      </w:r>
      <w:r w:rsidR="00A53284" w:rsidRPr="00A82A57">
        <w:rPr>
          <w:sz w:val="28"/>
          <w:szCs w:val="28"/>
          <w:lang w:val="en-US"/>
        </w:rPr>
        <w:t>K</w:t>
      </w:r>
      <w:r w:rsidR="00A53284">
        <w:rPr>
          <w:sz w:val="28"/>
          <w:szCs w:val="28"/>
        </w:rPr>
        <w:t> </w:t>
      </w:r>
      <w:r w:rsidR="00A53284" w:rsidRPr="00A82A57">
        <w:rPr>
          <w:sz w:val="28"/>
          <w:szCs w:val="28"/>
        </w:rPr>
        <w:t>=</w:t>
      </w:r>
      <w:r w:rsidR="00A53284">
        <w:rPr>
          <w:sz w:val="28"/>
          <w:szCs w:val="28"/>
        </w:rPr>
        <w:t> 0</w:t>
      </w:r>
      <w:r w:rsidR="00A53284" w:rsidRPr="00A82A57">
        <w:rPr>
          <w:sz w:val="28"/>
          <w:szCs w:val="28"/>
        </w:rPr>
        <w:t xml:space="preserve"> точный адрес спецрегистра может указываться содержимым регистра </w:t>
      </w:r>
      <w:r w:rsidR="00A53284" w:rsidRPr="00A82A57">
        <w:rPr>
          <w:sz w:val="28"/>
          <w:szCs w:val="28"/>
          <w:lang w:val="en-US"/>
        </w:rPr>
        <w:t>rA</w:t>
      </w:r>
      <w:r w:rsidR="00A53284" w:rsidRPr="00A82A57">
        <w:rPr>
          <w:sz w:val="28"/>
          <w:szCs w:val="28"/>
        </w:rPr>
        <w:t xml:space="preserve">. </w:t>
      </w:r>
    </w:p>
    <w:p w:rsidR="00A53284" w:rsidRPr="00A82A57" w:rsidRDefault="00A53284" w:rsidP="00675FD6">
      <w:pPr>
        <w:ind w:firstLine="708"/>
        <w:jc w:val="both"/>
        <w:rPr>
          <w:sz w:val="28"/>
          <w:szCs w:val="28"/>
        </w:rPr>
      </w:pPr>
      <w:r w:rsidRPr="00A82A57">
        <w:rPr>
          <w:sz w:val="28"/>
          <w:szCs w:val="28"/>
        </w:rPr>
        <w:t xml:space="preserve">В структуре </w:t>
      </w:r>
      <w:r w:rsidRPr="00A82A57">
        <w:rPr>
          <w:sz w:val="28"/>
          <w:szCs w:val="28"/>
          <w:lang w:val="en-US"/>
        </w:rPr>
        <w:t>OpenRisk</w:t>
      </w:r>
      <w:r w:rsidRPr="00A82A57">
        <w:rPr>
          <w:sz w:val="28"/>
          <w:szCs w:val="28"/>
        </w:rPr>
        <w:t>1000 каждой группе спецрегистров отведены свои но</w:t>
      </w:r>
      <w:r>
        <w:rPr>
          <w:sz w:val="28"/>
          <w:szCs w:val="28"/>
        </w:rPr>
        <w:t>мера от</w:t>
      </w:r>
      <w:r w:rsidRPr="00A82A57">
        <w:rPr>
          <w:sz w:val="28"/>
          <w:szCs w:val="28"/>
        </w:rPr>
        <w:t xml:space="preserve"> 0 до 31. В адресном поле (регистр </w:t>
      </w:r>
      <w:r w:rsidRPr="00A82A57">
        <w:rPr>
          <w:sz w:val="28"/>
          <w:szCs w:val="28"/>
          <w:lang w:val="en-US"/>
        </w:rPr>
        <w:t>rA</w:t>
      </w:r>
      <w:r w:rsidRPr="00A82A57">
        <w:rPr>
          <w:sz w:val="28"/>
          <w:szCs w:val="28"/>
        </w:rPr>
        <w:t>) номер группы зан</w:t>
      </w:r>
      <w:r w:rsidRPr="00A82A57">
        <w:rPr>
          <w:sz w:val="28"/>
          <w:szCs w:val="28"/>
        </w:rPr>
        <w:t>и</w:t>
      </w:r>
      <w:r w:rsidRPr="00A82A57">
        <w:rPr>
          <w:sz w:val="28"/>
          <w:szCs w:val="28"/>
        </w:rPr>
        <w:t>мает места с 15 по 11 разряд</w:t>
      </w:r>
      <w:r>
        <w:rPr>
          <w:sz w:val="28"/>
          <w:szCs w:val="28"/>
        </w:rPr>
        <w:t>ы</w:t>
      </w:r>
      <w:r w:rsidRPr="00A82A57">
        <w:rPr>
          <w:sz w:val="28"/>
          <w:szCs w:val="28"/>
        </w:rPr>
        <w:t xml:space="preserve">, оставляя место индексу внутри себя от 0 до </w:t>
      </w:r>
      <w:r w:rsidRPr="00B92D5D">
        <w:rPr>
          <w:sz w:val="28"/>
          <w:szCs w:val="28"/>
        </w:rPr>
        <w:t>1535.</w:t>
      </w:r>
      <w:r w:rsidRPr="00A82A57">
        <w:rPr>
          <w:sz w:val="28"/>
          <w:szCs w:val="28"/>
        </w:rPr>
        <w:t xml:space="preserve"> Это удобно ввиду организации структурно распредел</w:t>
      </w:r>
      <w:r>
        <w:rPr>
          <w:sz w:val="28"/>
          <w:szCs w:val="28"/>
        </w:rPr>
        <w:t>е</w:t>
      </w:r>
      <w:r w:rsidRPr="00A82A57">
        <w:rPr>
          <w:sz w:val="28"/>
          <w:szCs w:val="28"/>
        </w:rPr>
        <w:t>нных незав</w:t>
      </w:r>
      <w:r w:rsidRPr="00A82A57">
        <w:rPr>
          <w:sz w:val="28"/>
          <w:szCs w:val="28"/>
        </w:rPr>
        <w:t>и</w:t>
      </w:r>
      <w:r>
        <w:rPr>
          <w:sz w:val="28"/>
          <w:szCs w:val="28"/>
        </w:rPr>
        <w:t>симых звеньев</w:t>
      </w:r>
      <w:r w:rsidRPr="00A82A57">
        <w:rPr>
          <w:sz w:val="28"/>
          <w:szCs w:val="28"/>
        </w:rPr>
        <w:t xml:space="preserve"> как в процессор</w:t>
      </w:r>
      <w:r w:rsidR="00250F72">
        <w:rPr>
          <w:sz w:val="28"/>
          <w:szCs w:val="28"/>
        </w:rPr>
        <w:t>е, так и во внешних устройствах</w:t>
      </w:r>
      <w:r w:rsidRPr="00A82A57">
        <w:rPr>
          <w:sz w:val="28"/>
          <w:szCs w:val="28"/>
        </w:rPr>
        <w:t>.</w:t>
      </w:r>
    </w:p>
    <w:p w:rsidR="00A53284" w:rsidRPr="00A82A57" w:rsidRDefault="00A53284" w:rsidP="00675FD6">
      <w:pPr>
        <w:ind w:firstLine="708"/>
        <w:jc w:val="both"/>
        <w:rPr>
          <w:sz w:val="28"/>
          <w:szCs w:val="28"/>
        </w:rPr>
      </w:pPr>
      <w:r>
        <w:rPr>
          <w:sz w:val="28"/>
          <w:szCs w:val="28"/>
        </w:rPr>
        <w:t>Первые номера групп от</w:t>
      </w:r>
      <w:r w:rsidRPr="00A82A57">
        <w:rPr>
          <w:sz w:val="28"/>
          <w:szCs w:val="28"/>
        </w:rPr>
        <w:t xml:space="preserve"> 0 до 11 в </w:t>
      </w:r>
      <w:r w:rsidRPr="00A82A57">
        <w:rPr>
          <w:sz w:val="28"/>
          <w:szCs w:val="28"/>
          <w:lang w:val="en-US"/>
        </w:rPr>
        <w:t>OR</w:t>
      </w:r>
      <w:r w:rsidRPr="00A82A57">
        <w:rPr>
          <w:sz w:val="28"/>
          <w:szCs w:val="28"/>
        </w:rPr>
        <w:t>1200 уже заняты. Для дальне</w:t>
      </w:r>
      <w:r w:rsidRPr="00A82A57">
        <w:rPr>
          <w:sz w:val="28"/>
          <w:szCs w:val="28"/>
        </w:rPr>
        <w:t>й</w:t>
      </w:r>
      <w:r w:rsidRPr="00A82A57">
        <w:rPr>
          <w:sz w:val="28"/>
          <w:szCs w:val="28"/>
        </w:rPr>
        <w:t>шего усовершенствования процессора предназначены группы спецрегис</w:t>
      </w:r>
      <w:r w:rsidRPr="00A82A57">
        <w:rPr>
          <w:sz w:val="28"/>
          <w:szCs w:val="28"/>
        </w:rPr>
        <w:t>т</w:t>
      </w:r>
      <w:r w:rsidRPr="00A82A57">
        <w:rPr>
          <w:sz w:val="28"/>
          <w:szCs w:val="28"/>
        </w:rPr>
        <w:t>ров с номерами до 23 включительно. Поэтому для обращения к спецрег</w:t>
      </w:r>
      <w:r w:rsidRPr="00A82A57">
        <w:rPr>
          <w:sz w:val="28"/>
          <w:szCs w:val="28"/>
        </w:rPr>
        <w:t>и</w:t>
      </w:r>
      <w:r w:rsidRPr="00A82A57">
        <w:rPr>
          <w:sz w:val="28"/>
          <w:szCs w:val="28"/>
        </w:rPr>
        <w:t>страм можно использовать группу с номером 24 и индекс</w:t>
      </w:r>
      <w:r w:rsidRPr="005A4B36">
        <w:rPr>
          <w:sz w:val="28"/>
          <w:szCs w:val="28"/>
        </w:rPr>
        <w:t>ом</w:t>
      </w:r>
      <w:r>
        <w:rPr>
          <w:sz w:val="28"/>
          <w:szCs w:val="28"/>
        </w:rPr>
        <w:t xml:space="preserve"> от 0 до 4</w:t>
      </w:r>
      <w:r w:rsidR="00BA112E">
        <w:rPr>
          <w:sz w:val="28"/>
          <w:szCs w:val="28"/>
        </w:rPr>
        <w:t>,</w:t>
      </w:r>
      <w:r>
        <w:rPr>
          <w:sz w:val="28"/>
          <w:szCs w:val="28"/>
        </w:rPr>
        <w:t xml:space="preserve"> п</w:t>
      </w:r>
      <w:r>
        <w:rPr>
          <w:sz w:val="28"/>
          <w:szCs w:val="28"/>
        </w:rPr>
        <w:t>о</w:t>
      </w:r>
      <w:r>
        <w:rPr>
          <w:sz w:val="28"/>
          <w:szCs w:val="28"/>
        </w:rPr>
        <w:t>скольку она новая и ничем иным, в том числе</w:t>
      </w:r>
      <w:r w:rsidRPr="00A82A57">
        <w:rPr>
          <w:sz w:val="28"/>
          <w:szCs w:val="28"/>
        </w:rPr>
        <w:t xml:space="preserve"> никакими обязательствами, не занята. </w:t>
      </w:r>
    </w:p>
    <w:p w:rsidR="00A53284" w:rsidRPr="00A82A57" w:rsidRDefault="00A53284" w:rsidP="00675FD6">
      <w:pPr>
        <w:ind w:firstLine="708"/>
        <w:jc w:val="both"/>
        <w:rPr>
          <w:sz w:val="28"/>
          <w:szCs w:val="28"/>
        </w:rPr>
      </w:pPr>
      <w:r w:rsidRPr="00A82A57">
        <w:rPr>
          <w:sz w:val="28"/>
          <w:szCs w:val="28"/>
        </w:rPr>
        <w:t>Этот номер и индекс являются определяемыми и легко с</w:t>
      </w:r>
      <w:r>
        <w:rPr>
          <w:sz w:val="28"/>
          <w:szCs w:val="28"/>
        </w:rPr>
        <w:t xml:space="preserve">меняемыми параметрами, </w:t>
      </w:r>
      <w:r w:rsidR="00BA112E">
        <w:rPr>
          <w:sz w:val="28"/>
          <w:szCs w:val="28"/>
        </w:rPr>
        <w:t xml:space="preserve">в связи с чем </w:t>
      </w:r>
      <w:r>
        <w:rPr>
          <w:sz w:val="28"/>
          <w:szCs w:val="28"/>
        </w:rPr>
        <w:t>их всегда можно сменить</w:t>
      </w:r>
      <w:r w:rsidRPr="00A82A57">
        <w:rPr>
          <w:sz w:val="28"/>
          <w:szCs w:val="28"/>
        </w:rPr>
        <w:t xml:space="preserve"> при </w:t>
      </w:r>
      <w:r w:rsidRPr="00AA1C5C">
        <w:rPr>
          <w:sz w:val="28"/>
          <w:szCs w:val="28"/>
        </w:rPr>
        <w:t>«перенастройке»</w:t>
      </w:r>
      <w:r w:rsidRPr="00A82A57">
        <w:rPr>
          <w:sz w:val="28"/>
          <w:szCs w:val="28"/>
        </w:rPr>
        <w:t xml:space="preserve"> модуля </w:t>
      </w:r>
      <w:r w:rsidRPr="00A82A57">
        <w:rPr>
          <w:sz w:val="28"/>
          <w:szCs w:val="28"/>
          <w:lang w:val="en-US"/>
        </w:rPr>
        <w:t>REP</w:t>
      </w:r>
      <w:r w:rsidRPr="00A82A57">
        <w:rPr>
          <w:sz w:val="28"/>
          <w:szCs w:val="28"/>
        </w:rPr>
        <w:t>. Например, номер группы можно взять 0, а индекс любым чи</w:t>
      </w:r>
      <w:r w:rsidRPr="00A82A57">
        <w:rPr>
          <w:sz w:val="28"/>
          <w:szCs w:val="28"/>
        </w:rPr>
        <w:t>с</w:t>
      </w:r>
      <w:r w:rsidRPr="00A82A57">
        <w:rPr>
          <w:sz w:val="28"/>
          <w:szCs w:val="28"/>
        </w:rPr>
        <w:t xml:space="preserve">лом от 1024 до 1535. Такие атрибуты приняты для обозначения регистров </w:t>
      </w:r>
      <w:r w:rsidRPr="00A82A57">
        <w:rPr>
          <w:sz w:val="28"/>
          <w:szCs w:val="28"/>
          <w:lang w:val="en-US"/>
        </w:rPr>
        <w:t>GPR</w:t>
      </w:r>
      <w:r w:rsidRPr="00A82A57">
        <w:rPr>
          <w:sz w:val="28"/>
          <w:szCs w:val="28"/>
        </w:rPr>
        <w:t>0-</w:t>
      </w:r>
      <w:r w:rsidRPr="00A82A57">
        <w:rPr>
          <w:sz w:val="28"/>
          <w:szCs w:val="28"/>
          <w:lang w:val="en-US"/>
        </w:rPr>
        <w:t>GPR</w:t>
      </w:r>
      <w:r w:rsidRPr="00A82A57">
        <w:rPr>
          <w:sz w:val="28"/>
          <w:szCs w:val="28"/>
        </w:rPr>
        <w:t xml:space="preserve">511 в </w:t>
      </w:r>
      <w:r w:rsidRPr="00A82A57">
        <w:rPr>
          <w:sz w:val="28"/>
          <w:szCs w:val="28"/>
          <w:lang w:val="en-US"/>
        </w:rPr>
        <w:t>SPR</w:t>
      </w:r>
      <w:r w:rsidR="00984C0C">
        <w:rPr>
          <w:sz w:val="28"/>
          <w:szCs w:val="28"/>
        </w:rPr>
        <w:t xml:space="preserve"> пространстве.</w:t>
      </w:r>
    </w:p>
    <w:p w:rsidR="00A53284" w:rsidRPr="00250F72" w:rsidRDefault="00A53284" w:rsidP="00675FD6">
      <w:pPr>
        <w:ind w:firstLine="709"/>
        <w:jc w:val="both"/>
        <w:rPr>
          <w:sz w:val="28"/>
          <w:szCs w:val="28"/>
        </w:rPr>
      </w:pPr>
      <w:r w:rsidRPr="00250F72">
        <w:rPr>
          <w:sz w:val="28"/>
          <w:szCs w:val="28"/>
        </w:rPr>
        <w:t xml:space="preserve">Декодером машинных слов, представляющих инструкции процессора </w:t>
      </w:r>
      <w:r w:rsidRPr="00250F72">
        <w:rPr>
          <w:sz w:val="28"/>
          <w:szCs w:val="28"/>
          <w:lang w:val="en-US"/>
        </w:rPr>
        <w:t>OR</w:t>
      </w:r>
      <w:r w:rsidRPr="00250F72">
        <w:rPr>
          <w:sz w:val="28"/>
          <w:szCs w:val="28"/>
        </w:rPr>
        <w:t>1200, является отдельный модуль процессора, описываемый файлом «</w:t>
      </w:r>
      <w:r w:rsidRPr="00250F72">
        <w:rPr>
          <w:sz w:val="28"/>
          <w:szCs w:val="28"/>
          <w:lang w:val="en-US"/>
        </w:rPr>
        <w:t>ctrl</w:t>
      </w:r>
      <w:r w:rsidRPr="00250F72">
        <w:rPr>
          <w:sz w:val="28"/>
          <w:szCs w:val="28"/>
        </w:rPr>
        <w:t>.</w:t>
      </w:r>
      <w:r w:rsidRPr="00250F72">
        <w:rPr>
          <w:sz w:val="28"/>
          <w:szCs w:val="28"/>
          <w:lang w:val="en-US"/>
        </w:rPr>
        <w:t>v</w:t>
      </w:r>
      <w:r w:rsidRPr="00250F72">
        <w:rPr>
          <w:sz w:val="28"/>
          <w:szCs w:val="28"/>
        </w:rPr>
        <w:t xml:space="preserve">», на языке </w:t>
      </w:r>
      <w:r w:rsidRPr="00250F72">
        <w:rPr>
          <w:sz w:val="28"/>
          <w:szCs w:val="28"/>
          <w:lang w:val="en-US"/>
        </w:rPr>
        <w:t>Verilog</w:t>
      </w:r>
      <w:r w:rsidRPr="00250F72">
        <w:rPr>
          <w:sz w:val="28"/>
          <w:szCs w:val="28"/>
        </w:rPr>
        <w:t xml:space="preserve"> </w:t>
      </w:r>
      <w:r w:rsidRPr="00250F72">
        <w:rPr>
          <w:sz w:val="28"/>
          <w:szCs w:val="28"/>
          <w:lang w:val="en-US"/>
        </w:rPr>
        <w:t>HDL</w:t>
      </w:r>
      <w:r w:rsidRPr="00250F72">
        <w:rPr>
          <w:sz w:val="28"/>
          <w:szCs w:val="28"/>
        </w:rPr>
        <w:t>. Выходными сигналами этого модуля, учас</w:t>
      </w:r>
      <w:r w:rsidRPr="00250F72">
        <w:rPr>
          <w:sz w:val="28"/>
          <w:szCs w:val="28"/>
        </w:rPr>
        <w:t>т</w:t>
      </w:r>
      <w:r w:rsidRPr="00250F72">
        <w:rPr>
          <w:sz w:val="28"/>
          <w:szCs w:val="28"/>
        </w:rPr>
        <w:t>вующими в дальнейшей работе процессора, являются:</w:t>
      </w:r>
    </w:p>
    <w:p w:rsidR="00A53284" w:rsidRPr="00250F72" w:rsidRDefault="00A53284" w:rsidP="00675FD6">
      <w:pPr>
        <w:pStyle w:val="aff3"/>
        <w:numPr>
          <w:ilvl w:val="0"/>
          <w:numId w:val="35"/>
        </w:numPr>
        <w:tabs>
          <w:tab w:val="left" w:pos="993"/>
        </w:tabs>
        <w:spacing w:after="0" w:line="240" w:lineRule="auto"/>
        <w:ind w:left="0" w:firstLine="709"/>
        <w:jc w:val="both"/>
        <w:rPr>
          <w:rFonts w:ascii="Times New Roman" w:hAnsi="Times New Roman"/>
          <w:sz w:val="28"/>
          <w:szCs w:val="28"/>
        </w:rPr>
      </w:pPr>
      <w:r w:rsidRPr="00250F72">
        <w:rPr>
          <w:rFonts w:ascii="Times New Roman" w:hAnsi="Times New Roman"/>
          <w:sz w:val="28"/>
          <w:szCs w:val="28"/>
        </w:rPr>
        <w:t xml:space="preserve">значение регистра </w:t>
      </w:r>
      <w:r w:rsidRPr="00250F72">
        <w:rPr>
          <w:rFonts w:ascii="Times New Roman" w:hAnsi="Times New Roman"/>
          <w:sz w:val="28"/>
          <w:szCs w:val="28"/>
          <w:lang w:val="en-US"/>
        </w:rPr>
        <w:t>rA</w:t>
      </w:r>
      <w:r w:rsidRPr="00250F72">
        <w:rPr>
          <w:rFonts w:ascii="Times New Roman" w:hAnsi="Times New Roman"/>
          <w:sz w:val="28"/>
          <w:szCs w:val="28"/>
        </w:rPr>
        <w:t>, представленное 32</w:t>
      </w:r>
      <w:r w:rsidR="00BA112E">
        <w:rPr>
          <w:rFonts w:ascii="Times New Roman" w:hAnsi="Times New Roman"/>
          <w:sz w:val="28"/>
          <w:szCs w:val="28"/>
        </w:rPr>
        <w:t>-</w:t>
      </w:r>
      <w:r w:rsidRPr="00250F72">
        <w:rPr>
          <w:rFonts w:ascii="Times New Roman" w:hAnsi="Times New Roman"/>
          <w:sz w:val="28"/>
          <w:szCs w:val="28"/>
        </w:rPr>
        <w:t>битовым сигналом «</w:t>
      </w:r>
      <w:r w:rsidRPr="00250F72">
        <w:rPr>
          <w:rFonts w:ascii="Times New Roman" w:hAnsi="Times New Roman"/>
          <w:sz w:val="28"/>
          <w:szCs w:val="28"/>
          <w:lang w:val="en-US"/>
        </w:rPr>
        <w:t>op</w:t>
      </w:r>
      <w:r w:rsidRPr="00250F72">
        <w:rPr>
          <w:rFonts w:ascii="Times New Roman" w:hAnsi="Times New Roman"/>
          <w:sz w:val="28"/>
          <w:szCs w:val="28"/>
          <w:lang w:val="en-US"/>
        </w:rPr>
        <w:t>e</w:t>
      </w:r>
      <w:r w:rsidRPr="00250F72">
        <w:rPr>
          <w:rFonts w:ascii="Times New Roman" w:hAnsi="Times New Roman"/>
          <w:sz w:val="28"/>
          <w:szCs w:val="28"/>
          <w:lang w:val="en-US"/>
        </w:rPr>
        <w:t>rand</w:t>
      </w:r>
      <w:r w:rsidRPr="00250F72">
        <w:rPr>
          <w:rFonts w:ascii="Times New Roman" w:hAnsi="Times New Roman"/>
          <w:sz w:val="28"/>
          <w:szCs w:val="28"/>
        </w:rPr>
        <w:t>_</w:t>
      </w:r>
      <w:r w:rsidRPr="00250F72">
        <w:rPr>
          <w:rFonts w:ascii="Times New Roman" w:hAnsi="Times New Roman"/>
          <w:sz w:val="28"/>
          <w:szCs w:val="28"/>
          <w:lang w:val="en-US"/>
        </w:rPr>
        <w:t>a</w:t>
      </w:r>
      <w:r w:rsidRPr="00250F72">
        <w:rPr>
          <w:rFonts w:ascii="Times New Roman" w:hAnsi="Times New Roman"/>
          <w:sz w:val="28"/>
          <w:szCs w:val="28"/>
        </w:rPr>
        <w:t>»;</w:t>
      </w:r>
    </w:p>
    <w:p w:rsidR="00A53284" w:rsidRPr="00250F72" w:rsidRDefault="00A53284" w:rsidP="007B5579">
      <w:pPr>
        <w:pStyle w:val="aff3"/>
        <w:numPr>
          <w:ilvl w:val="0"/>
          <w:numId w:val="35"/>
        </w:numPr>
        <w:tabs>
          <w:tab w:val="left" w:pos="993"/>
        </w:tabs>
        <w:spacing w:after="0" w:line="240" w:lineRule="auto"/>
        <w:ind w:left="0" w:firstLine="709"/>
        <w:jc w:val="both"/>
        <w:rPr>
          <w:rFonts w:ascii="Times New Roman" w:hAnsi="Times New Roman"/>
          <w:sz w:val="28"/>
          <w:szCs w:val="28"/>
        </w:rPr>
      </w:pPr>
      <w:r w:rsidRPr="00250F72">
        <w:rPr>
          <w:rFonts w:ascii="Times New Roman" w:hAnsi="Times New Roman"/>
          <w:sz w:val="28"/>
          <w:szCs w:val="28"/>
        </w:rPr>
        <w:t xml:space="preserve">значение регистра </w:t>
      </w:r>
      <w:r w:rsidRPr="00250F72">
        <w:rPr>
          <w:rFonts w:ascii="Times New Roman" w:hAnsi="Times New Roman"/>
          <w:sz w:val="28"/>
          <w:szCs w:val="28"/>
          <w:lang w:val="en-US"/>
        </w:rPr>
        <w:t>rB</w:t>
      </w:r>
      <w:r w:rsidRPr="00250F72">
        <w:rPr>
          <w:rFonts w:ascii="Times New Roman" w:hAnsi="Times New Roman"/>
          <w:sz w:val="28"/>
          <w:szCs w:val="28"/>
        </w:rPr>
        <w:t>, представленное 32</w:t>
      </w:r>
      <w:r w:rsidR="00BA112E">
        <w:rPr>
          <w:rFonts w:ascii="Times New Roman" w:hAnsi="Times New Roman"/>
          <w:sz w:val="28"/>
          <w:szCs w:val="28"/>
        </w:rPr>
        <w:t>-</w:t>
      </w:r>
      <w:r w:rsidRPr="00250F72">
        <w:rPr>
          <w:rFonts w:ascii="Times New Roman" w:hAnsi="Times New Roman"/>
          <w:sz w:val="28"/>
          <w:szCs w:val="28"/>
        </w:rPr>
        <w:t>битовым сигналом «</w:t>
      </w:r>
      <w:r w:rsidRPr="00250F72">
        <w:rPr>
          <w:rFonts w:ascii="Times New Roman" w:hAnsi="Times New Roman"/>
          <w:sz w:val="28"/>
          <w:szCs w:val="28"/>
          <w:lang w:val="en-US"/>
        </w:rPr>
        <w:t>op</w:t>
      </w:r>
      <w:r w:rsidRPr="00250F72">
        <w:rPr>
          <w:rFonts w:ascii="Times New Roman" w:hAnsi="Times New Roman"/>
          <w:sz w:val="28"/>
          <w:szCs w:val="28"/>
          <w:lang w:val="en-US"/>
        </w:rPr>
        <w:t>e</w:t>
      </w:r>
      <w:r w:rsidRPr="00250F72">
        <w:rPr>
          <w:rFonts w:ascii="Times New Roman" w:hAnsi="Times New Roman"/>
          <w:sz w:val="28"/>
          <w:szCs w:val="28"/>
          <w:lang w:val="en-US"/>
        </w:rPr>
        <w:t>rand</w:t>
      </w:r>
      <w:r w:rsidRPr="00250F72">
        <w:rPr>
          <w:rFonts w:ascii="Times New Roman" w:hAnsi="Times New Roman"/>
          <w:sz w:val="28"/>
          <w:szCs w:val="28"/>
        </w:rPr>
        <w:t>_</w:t>
      </w:r>
      <w:r w:rsidRPr="00250F72">
        <w:rPr>
          <w:rFonts w:ascii="Times New Roman" w:hAnsi="Times New Roman"/>
          <w:sz w:val="28"/>
          <w:szCs w:val="28"/>
          <w:lang w:val="en-US"/>
        </w:rPr>
        <w:t>b</w:t>
      </w:r>
      <w:r w:rsidRPr="00250F72">
        <w:rPr>
          <w:rFonts w:ascii="Times New Roman" w:hAnsi="Times New Roman"/>
          <w:sz w:val="28"/>
          <w:szCs w:val="28"/>
        </w:rPr>
        <w:t>»;</w:t>
      </w:r>
    </w:p>
    <w:p w:rsidR="00A53284" w:rsidRPr="00250F72" w:rsidRDefault="00A53284" w:rsidP="00B45A3E">
      <w:pPr>
        <w:pStyle w:val="aff3"/>
        <w:numPr>
          <w:ilvl w:val="0"/>
          <w:numId w:val="35"/>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lastRenderedPageBreak/>
        <w:t xml:space="preserve">значение константы </w:t>
      </w:r>
      <w:r w:rsidRPr="00250F72">
        <w:rPr>
          <w:rFonts w:ascii="Times New Roman" w:hAnsi="Times New Roman"/>
          <w:sz w:val="28"/>
          <w:szCs w:val="28"/>
          <w:lang w:val="en-US"/>
        </w:rPr>
        <w:t>K</w:t>
      </w:r>
      <w:r w:rsidRPr="00250F72">
        <w:rPr>
          <w:rFonts w:ascii="Times New Roman" w:hAnsi="Times New Roman"/>
          <w:sz w:val="28"/>
          <w:szCs w:val="28"/>
        </w:rPr>
        <w:t>, представленное 16</w:t>
      </w:r>
      <w:r w:rsidR="00BA112E">
        <w:rPr>
          <w:rFonts w:ascii="Times New Roman" w:hAnsi="Times New Roman"/>
          <w:sz w:val="28"/>
          <w:szCs w:val="28"/>
        </w:rPr>
        <w:t>-</w:t>
      </w:r>
      <w:r w:rsidRPr="00250F72">
        <w:rPr>
          <w:rFonts w:ascii="Times New Roman" w:hAnsi="Times New Roman"/>
          <w:sz w:val="28"/>
          <w:szCs w:val="28"/>
        </w:rPr>
        <w:t>битовым сигналом «</w:t>
      </w:r>
      <w:r w:rsidRPr="00250F72">
        <w:rPr>
          <w:rFonts w:ascii="Times New Roman" w:hAnsi="Times New Roman"/>
          <w:sz w:val="28"/>
          <w:szCs w:val="28"/>
          <w:lang w:val="en-US"/>
        </w:rPr>
        <w:t>ex</w:t>
      </w:r>
      <w:r w:rsidRPr="00250F72">
        <w:rPr>
          <w:rFonts w:ascii="Times New Roman" w:hAnsi="Times New Roman"/>
          <w:sz w:val="28"/>
          <w:szCs w:val="28"/>
        </w:rPr>
        <w:t>_</w:t>
      </w:r>
      <w:r w:rsidRPr="00250F72">
        <w:rPr>
          <w:rFonts w:ascii="Times New Roman" w:hAnsi="Times New Roman"/>
          <w:sz w:val="28"/>
          <w:szCs w:val="28"/>
          <w:lang w:val="en-US"/>
        </w:rPr>
        <w:t>simm</w:t>
      </w:r>
      <w:r w:rsidRPr="00250F72">
        <w:rPr>
          <w:rFonts w:ascii="Times New Roman" w:hAnsi="Times New Roman"/>
          <w:sz w:val="28"/>
          <w:szCs w:val="28"/>
        </w:rPr>
        <w:t>»;</w:t>
      </w:r>
    </w:p>
    <w:p w:rsidR="00A53284" w:rsidRPr="00250F72" w:rsidRDefault="00A53284" w:rsidP="00B45A3E">
      <w:pPr>
        <w:pStyle w:val="aff3"/>
        <w:numPr>
          <w:ilvl w:val="0"/>
          <w:numId w:val="35"/>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t>1-битовые парные сигналы «</w:t>
      </w:r>
      <w:r w:rsidRPr="00250F72">
        <w:rPr>
          <w:rFonts w:ascii="Times New Roman" w:hAnsi="Times New Roman"/>
          <w:sz w:val="28"/>
          <w:szCs w:val="28"/>
          <w:lang w:val="en-US"/>
        </w:rPr>
        <w:t>ex</w:t>
      </w:r>
      <w:r w:rsidRPr="00250F72">
        <w:rPr>
          <w:rFonts w:ascii="Times New Roman" w:hAnsi="Times New Roman"/>
          <w:sz w:val="28"/>
          <w:szCs w:val="28"/>
        </w:rPr>
        <w:t>_</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read</w:t>
      </w:r>
      <w:r w:rsidRPr="00250F72">
        <w:rPr>
          <w:rFonts w:ascii="Times New Roman" w:hAnsi="Times New Roman"/>
          <w:sz w:val="28"/>
          <w:szCs w:val="28"/>
        </w:rPr>
        <w:t>» и «</w:t>
      </w:r>
      <w:r w:rsidRPr="00250F72">
        <w:rPr>
          <w:rFonts w:ascii="Times New Roman" w:hAnsi="Times New Roman"/>
          <w:sz w:val="28"/>
          <w:szCs w:val="28"/>
          <w:lang w:val="en-US"/>
        </w:rPr>
        <w:t>ex</w:t>
      </w:r>
      <w:r w:rsidRPr="00250F72">
        <w:rPr>
          <w:rFonts w:ascii="Times New Roman" w:hAnsi="Times New Roman"/>
          <w:sz w:val="28"/>
          <w:szCs w:val="28"/>
        </w:rPr>
        <w:t>_</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write</w:t>
      </w:r>
      <w:r w:rsidRPr="00250F72">
        <w:rPr>
          <w:rFonts w:ascii="Times New Roman" w:hAnsi="Times New Roman"/>
          <w:sz w:val="28"/>
          <w:szCs w:val="28"/>
        </w:rPr>
        <w:t>», иде</w:t>
      </w:r>
      <w:r w:rsidRPr="00250F72">
        <w:rPr>
          <w:rFonts w:ascii="Times New Roman" w:hAnsi="Times New Roman"/>
          <w:sz w:val="28"/>
          <w:szCs w:val="28"/>
        </w:rPr>
        <w:t>н</w:t>
      </w:r>
      <w:r w:rsidRPr="00250F72">
        <w:rPr>
          <w:rFonts w:ascii="Times New Roman" w:hAnsi="Times New Roman"/>
          <w:sz w:val="28"/>
          <w:szCs w:val="28"/>
        </w:rPr>
        <w:t xml:space="preserve">тифицирующие своей совокупностью инструкции </w:t>
      </w:r>
      <w:r w:rsidRPr="00250F72">
        <w:rPr>
          <w:rFonts w:ascii="Times New Roman" w:hAnsi="Times New Roman"/>
          <w:sz w:val="28"/>
          <w:szCs w:val="28"/>
          <w:lang w:val="en-US"/>
        </w:rPr>
        <w:t>mtspr</w:t>
      </w:r>
      <w:r w:rsidRPr="00250F72">
        <w:rPr>
          <w:rFonts w:ascii="Times New Roman" w:hAnsi="Times New Roman"/>
          <w:sz w:val="28"/>
          <w:szCs w:val="28"/>
        </w:rPr>
        <w:t>/</w:t>
      </w:r>
      <w:r w:rsidRPr="00250F72">
        <w:rPr>
          <w:rFonts w:ascii="Times New Roman" w:hAnsi="Times New Roman"/>
          <w:sz w:val="28"/>
          <w:szCs w:val="28"/>
          <w:lang w:val="en-US"/>
        </w:rPr>
        <w:t>mfspr</w:t>
      </w:r>
      <w:r w:rsidRPr="00250F72">
        <w:rPr>
          <w:rFonts w:ascii="Times New Roman" w:hAnsi="Times New Roman"/>
          <w:sz w:val="28"/>
          <w:szCs w:val="28"/>
        </w:rPr>
        <w:t>.</w:t>
      </w:r>
    </w:p>
    <w:p w:rsidR="00A53284" w:rsidRPr="00250F72" w:rsidRDefault="00A53284" w:rsidP="00B45A3E">
      <w:pPr>
        <w:spacing w:line="247" w:lineRule="auto"/>
        <w:ind w:firstLine="708"/>
        <w:jc w:val="both"/>
        <w:rPr>
          <w:sz w:val="28"/>
          <w:szCs w:val="28"/>
        </w:rPr>
      </w:pPr>
      <w:r w:rsidRPr="00250F72">
        <w:rPr>
          <w:sz w:val="28"/>
          <w:szCs w:val="28"/>
        </w:rPr>
        <w:t>При подаче этих сигналов на соответствующие входы «штатного» подмодуля процессора, описываемого файлом «</w:t>
      </w:r>
      <w:r w:rsidRPr="00250F72">
        <w:rPr>
          <w:sz w:val="28"/>
          <w:szCs w:val="28"/>
          <w:lang w:val="en-US"/>
        </w:rPr>
        <w:t>sprs</w:t>
      </w:r>
      <w:r w:rsidRPr="00250F72">
        <w:rPr>
          <w:sz w:val="28"/>
          <w:szCs w:val="28"/>
        </w:rPr>
        <w:t>.</w:t>
      </w:r>
      <w:r w:rsidRPr="00250F72">
        <w:rPr>
          <w:sz w:val="28"/>
          <w:szCs w:val="28"/>
          <w:lang w:val="en-US"/>
        </w:rPr>
        <w:t>v</w:t>
      </w:r>
      <w:r w:rsidRPr="00250F72">
        <w:rPr>
          <w:sz w:val="28"/>
          <w:szCs w:val="28"/>
        </w:rPr>
        <w:t>», они преобразуются в требуемые каждым сторонним модулем обработки спецсигналов сл</w:t>
      </w:r>
      <w:r w:rsidRPr="00250F72">
        <w:rPr>
          <w:sz w:val="28"/>
          <w:szCs w:val="28"/>
        </w:rPr>
        <w:t>е</w:t>
      </w:r>
      <w:r w:rsidRPr="00250F72">
        <w:rPr>
          <w:sz w:val="28"/>
          <w:szCs w:val="28"/>
        </w:rPr>
        <w:t>дующими связными цепями:</w:t>
      </w:r>
    </w:p>
    <w:p w:rsidR="00A53284" w:rsidRPr="00250F72" w:rsidRDefault="00A53284" w:rsidP="00B45A3E">
      <w:pPr>
        <w:pStyle w:val="aff3"/>
        <w:numPr>
          <w:ilvl w:val="0"/>
          <w:numId w:val="36"/>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t>«</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cs</w:t>
      </w:r>
      <w:r w:rsidRPr="00250F72">
        <w:rPr>
          <w:rFonts w:ascii="Times New Roman" w:hAnsi="Times New Roman"/>
          <w:sz w:val="28"/>
          <w:szCs w:val="28"/>
        </w:rPr>
        <w:t>» (сигнал обращения к блоку спецрегистров);</w:t>
      </w:r>
    </w:p>
    <w:p w:rsidR="00A53284" w:rsidRPr="00250F72" w:rsidRDefault="00A53284" w:rsidP="00B45A3E">
      <w:pPr>
        <w:pStyle w:val="aff3"/>
        <w:numPr>
          <w:ilvl w:val="0"/>
          <w:numId w:val="36"/>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t>«</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we</w:t>
      </w:r>
      <w:r w:rsidRPr="00250F72">
        <w:rPr>
          <w:rFonts w:ascii="Times New Roman" w:hAnsi="Times New Roman"/>
          <w:sz w:val="28"/>
          <w:szCs w:val="28"/>
        </w:rPr>
        <w:t>» (сигнал записи в спецрегистр);</w:t>
      </w:r>
    </w:p>
    <w:p w:rsidR="00A53284" w:rsidRPr="00250F72" w:rsidRDefault="00A53284" w:rsidP="00B45A3E">
      <w:pPr>
        <w:pStyle w:val="aff3"/>
        <w:numPr>
          <w:ilvl w:val="0"/>
          <w:numId w:val="36"/>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t>«</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addr</w:t>
      </w:r>
      <w:r w:rsidRPr="00250F72">
        <w:rPr>
          <w:rFonts w:ascii="Times New Roman" w:hAnsi="Times New Roman"/>
          <w:sz w:val="28"/>
          <w:szCs w:val="28"/>
        </w:rPr>
        <w:t>» (полный адрес спецрегистра);</w:t>
      </w:r>
    </w:p>
    <w:p w:rsidR="00A53284" w:rsidRPr="00250F72" w:rsidRDefault="00A53284" w:rsidP="00B45A3E">
      <w:pPr>
        <w:pStyle w:val="aff3"/>
        <w:numPr>
          <w:ilvl w:val="0"/>
          <w:numId w:val="36"/>
        </w:numPr>
        <w:tabs>
          <w:tab w:val="left" w:pos="993"/>
        </w:tabs>
        <w:spacing w:after="0" w:line="247" w:lineRule="auto"/>
        <w:ind w:left="0" w:firstLine="709"/>
        <w:jc w:val="both"/>
        <w:rPr>
          <w:rFonts w:ascii="Times New Roman" w:hAnsi="Times New Roman"/>
          <w:sz w:val="28"/>
          <w:szCs w:val="28"/>
        </w:rPr>
      </w:pPr>
      <w:r w:rsidRPr="00250F72">
        <w:rPr>
          <w:rFonts w:ascii="Times New Roman" w:hAnsi="Times New Roman"/>
          <w:sz w:val="28"/>
          <w:szCs w:val="28"/>
        </w:rPr>
        <w:t>«</w:t>
      </w:r>
      <w:r w:rsidRPr="00250F72">
        <w:rPr>
          <w:rFonts w:ascii="Times New Roman" w:hAnsi="Times New Roman"/>
          <w:sz w:val="28"/>
          <w:szCs w:val="28"/>
          <w:lang w:val="en-US"/>
        </w:rPr>
        <w:t>spr</w:t>
      </w:r>
      <w:r w:rsidRPr="00250F72">
        <w:rPr>
          <w:rFonts w:ascii="Times New Roman" w:hAnsi="Times New Roman"/>
          <w:sz w:val="28"/>
          <w:szCs w:val="28"/>
        </w:rPr>
        <w:t>_</w:t>
      </w:r>
      <w:r w:rsidRPr="00250F72">
        <w:rPr>
          <w:rFonts w:ascii="Times New Roman" w:hAnsi="Times New Roman"/>
          <w:sz w:val="28"/>
          <w:szCs w:val="28"/>
          <w:lang w:val="en-US"/>
        </w:rPr>
        <w:t>dat</w:t>
      </w:r>
      <w:r w:rsidRPr="00250F72">
        <w:rPr>
          <w:rFonts w:ascii="Times New Roman" w:hAnsi="Times New Roman"/>
          <w:sz w:val="28"/>
          <w:szCs w:val="28"/>
        </w:rPr>
        <w:t>_</w:t>
      </w:r>
      <w:r w:rsidRPr="00250F72">
        <w:rPr>
          <w:rFonts w:ascii="Times New Roman" w:hAnsi="Times New Roman"/>
          <w:sz w:val="28"/>
          <w:szCs w:val="28"/>
          <w:lang w:val="en-US"/>
        </w:rPr>
        <w:t>o</w:t>
      </w:r>
      <w:r w:rsidRPr="00250F72">
        <w:rPr>
          <w:rFonts w:ascii="Times New Roman" w:hAnsi="Times New Roman"/>
          <w:sz w:val="28"/>
          <w:szCs w:val="28"/>
        </w:rPr>
        <w:t>» (данные, которые следует разместить в спецрегистре).</w:t>
      </w:r>
    </w:p>
    <w:p w:rsidR="00A53284" w:rsidRPr="00250F72" w:rsidRDefault="00A53284" w:rsidP="00B45A3E">
      <w:pPr>
        <w:spacing w:line="247" w:lineRule="auto"/>
        <w:ind w:firstLine="708"/>
        <w:jc w:val="both"/>
        <w:rPr>
          <w:sz w:val="28"/>
          <w:szCs w:val="28"/>
        </w:rPr>
      </w:pPr>
      <w:r w:rsidRPr="00250F72">
        <w:rPr>
          <w:sz w:val="28"/>
          <w:szCs w:val="28"/>
        </w:rPr>
        <w:t xml:space="preserve">Для соблюдения принципа структурного распределения ЦПУ, для передачи данных из блока спецрегистров нового модуля </w:t>
      </w:r>
      <w:r w:rsidRPr="00250F72">
        <w:rPr>
          <w:sz w:val="28"/>
          <w:szCs w:val="28"/>
          <w:lang w:val="en-US"/>
        </w:rPr>
        <w:t>REP</w:t>
      </w:r>
      <w:r w:rsidRPr="00250F72">
        <w:rPr>
          <w:sz w:val="28"/>
          <w:szCs w:val="28"/>
        </w:rPr>
        <w:t xml:space="preserve"> необходимо изменить внутреннее содержимое файла «</w:t>
      </w:r>
      <w:r w:rsidRPr="00250F72">
        <w:rPr>
          <w:sz w:val="28"/>
          <w:szCs w:val="28"/>
          <w:lang w:val="en-US"/>
        </w:rPr>
        <w:t>sprs</w:t>
      </w:r>
      <w:r w:rsidRPr="00250F72">
        <w:rPr>
          <w:sz w:val="28"/>
          <w:szCs w:val="28"/>
        </w:rPr>
        <w:t>.</w:t>
      </w:r>
      <w:r w:rsidRPr="00250F72">
        <w:rPr>
          <w:sz w:val="28"/>
          <w:szCs w:val="28"/>
          <w:lang w:val="en-US"/>
        </w:rPr>
        <w:t>v</w:t>
      </w:r>
      <w:r w:rsidRPr="00250F72">
        <w:rPr>
          <w:sz w:val="28"/>
          <w:szCs w:val="28"/>
        </w:rPr>
        <w:t xml:space="preserve">». </w:t>
      </w:r>
    </w:p>
    <w:p w:rsidR="00A53284" w:rsidRPr="00250F72" w:rsidRDefault="00A53284" w:rsidP="00B45A3E">
      <w:pPr>
        <w:spacing w:line="247" w:lineRule="auto"/>
        <w:ind w:firstLine="708"/>
        <w:jc w:val="both"/>
        <w:rPr>
          <w:sz w:val="28"/>
          <w:szCs w:val="28"/>
        </w:rPr>
      </w:pPr>
      <w:r w:rsidRPr="00250F72">
        <w:rPr>
          <w:sz w:val="28"/>
          <w:szCs w:val="28"/>
        </w:rPr>
        <w:t xml:space="preserve">Порт приема данных с регистров спецблока во внутреннем формате блока </w:t>
      </w:r>
      <w:r w:rsidRPr="00250F72">
        <w:rPr>
          <w:sz w:val="28"/>
          <w:szCs w:val="28"/>
          <w:lang w:val="en-US"/>
        </w:rPr>
        <w:t>SPRS</w:t>
      </w:r>
      <w:r w:rsidRPr="00250F72">
        <w:rPr>
          <w:sz w:val="28"/>
          <w:szCs w:val="28"/>
        </w:rPr>
        <w:t xml:space="preserve"> выглядят как</w:t>
      </w:r>
    </w:p>
    <w:p w:rsidR="00A53284" w:rsidRPr="00250F72" w:rsidRDefault="00A53284" w:rsidP="00B45A3E">
      <w:pPr>
        <w:spacing w:line="247" w:lineRule="auto"/>
        <w:ind w:firstLine="708"/>
        <w:jc w:val="both"/>
        <w:rPr>
          <w:sz w:val="28"/>
          <w:szCs w:val="28"/>
        </w:rPr>
      </w:pPr>
    </w:p>
    <w:p w:rsidR="00A53284" w:rsidRPr="00A82A57" w:rsidRDefault="00A53284" w:rsidP="00B45A3E">
      <w:pPr>
        <w:spacing w:line="247" w:lineRule="auto"/>
        <w:jc w:val="center"/>
        <w:rPr>
          <w:sz w:val="28"/>
          <w:szCs w:val="28"/>
        </w:rPr>
      </w:pPr>
      <w:r w:rsidRPr="00A82A57">
        <w:rPr>
          <w:sz w:val="28"/>
          <w:szCs w:val="28"/>
          <w:lang w:val="en-US"/>
        </w:rPr>
        <w:t>spr</w:t>
      </w:r>
      <w:r w:rsidRPr="00A82A57">
        <w:rPr>
          <w:sz w:val="28"/>
          <w:szCs w:val="28"/>
        </w:rPr>
        <w:t>_</w:t>
      </w:r>
      <w:r w:rsidRPr="00A82A57">
        <w:rPr>
          <w:sz w:val="28"/>
          <w:szCs w:val="28"/>
          <w:lang w:val="en-US"/>
        </w:rPr>
        <w:t>dat</w:t>
      </w:r>
      <w:r w:rsidRPr="00A82A57">
        <w:rPr>
          <w:sz w:val="28"/>
          <w:szCs w:val="28"/>
        </w:rPr>
        <w:t>_&lt;имя блока&gt;.</w:t>
      </w:r>
    </w:p>
    <w:p w:rsidR="00A53284" w:rsidRDefault="00A53284" w:rsidP="00B45A3E">
      <w:pPr>
        <w:spacing w:line="247" w:lineRule="auto"/>
        <w:ind w:firstLine="708"/>
        <w:rPr>
          <w:sz w:val="28"/>
          <w:szCs w:val="28"/>
        </w:rPr>
      </w:pPr>
    </w:p>
    <w:p w:rsidR="00A53284" w:rsidRPr="00A82A57" w:rsidRDefault="00A53284" w:rsidP="00B45A3E">
      <w:pPr>
        <w:spacing w:line="247" w:lineRule="auto"/>
        <w:ind w:firstLine="708"/>
        <w:jc w:val="both"/>
        <w:rPr>
          <w:sz w:val="28"/>
          <w:szCs w:val="28"/>
        </w:rPr>
      </w:pPr>
      <w:r>
        <w:rPr>
          <w:sz w:val="28"/>
          <w:szCs w:val="28"/>
        </w:rPr>
        <w:t xml:space="preserve">Таким образом, добавленный в </w:t>
      </w:r>
      <w:r w:rsidRPr="00A82A57">
        <w:rPr>
          <w:sz w:val="28"/>
          <w:szCs w:val="28"/>
          <w:lang w:val="en-US"/>
        </w:rPr>
        <w:t>SPRS</w:t>
      </w:r>
      <w:r w:rsidRPr="00A82A57">
        <w:rPr>
          <w:sz w:val="28"/>
          <w:szCs w:val="28"/>
        </w:rPr>
        <w:t xml:space="preserve"> входной порт должен иметь </w:t>
      </w:r>
      <w:r>
        <w:rPr>
          <w:sz w:val="28"/>
          <w:szCs w:val="28"/>
        </w:rPr>
        <w:t xml:space="preserve">имя </w:t>
      </w:r>
      <w:r w:rsidRPr="00A82A57">
        <w:rPr>
          <w:sz w:val="28"/>
          <w:szCs w:val="28"/>
          <w:lang w:val="en-US"/>
        </w:rPr>
        <w:t>spr</w:t>
      </w:r>
      <w:r w:rsidRPr="00A82A57">
        <w:rPr>
          <w:sz w:val="28"/>
          <w:szCs w:val="28"/>
        </w:rPr>
        <w:t>_</w:t>
      </w:r>
      <w:r w:rsidRPr="00A82A57">
        <w:rPr>
          <w:sz w:val="28"/>
          <w:szCs w:val="28"/>
          <w:lang w:val="en-US"/>
        </w:rPr>
        <w:t>dat</w:t>
      </w:r>
      <w:r w:rsidRPr="00A82A57">
        <w:rPr>
          <w:sz w:val="28"/>
          <w:szCs w:val="28"/>
        </w:rPr>
        <w:t>_</w:t>
      </w:r>
      <w:r w:rsidRPr="00A82A57">
        <w:rPr>
          <w:sz w:val="28"/>
          <w:szCs w:val="28"/>
          <w:lang w:val="en-US"/>
        </w:rPr>
        <w:t>REP</w:t>
      </w:r>
      <w:r w:rsidRPr="00A82A57">
        <w:rPr>
          <w:sz w:val="28"/>
          <w:szCs w:val="28"/>
        </w:rPr>
        <w:t>.</w:t>
      </w:r>
      <w:r>
        <w:rPr>
          <w:sz w:val="28"/>
          <w:szCs w:val="28"/>
        </w:rPr>
        <w:t xml:space="preserve"> </w:t>
      </w:r>
      <w:r w:rsidRPr="00A82A57">
        <w:rPr>
          <w:sz w:val="28"/>
          <w:szCs w:val="28"/>
        </w:rPr>
        <w:t>Принятые по нему данные затем могут быть сняты с выхо</w:t>
      </w:r>
      <w:r w:rsidRPr="00A82A57">
        <w:rPr>
          <w:sz w:val="28"/>
          <w:szCs w:val="28"/>
        </w:rPr>
        <w:t>д</w:t>
      </w:r>
      <w:r w:rsidRPr="00A82A57">
        <w:rPr>
          <w:sz w:val="28"/>
          <w:szCs w:val="28"/>
        </w:rPr>
        <w:t xml:space="preserve">ного порта блока </w:t>
      </w:r>
      <w:r w:rsidRPr="00A82A57">
        <w:rPr>
          <w:sz w:val="28"/>
          <w:szCs w:val="28"/>
          <w:lang w:val="en-US"/>
        </w:rPr>
        <w:t>SPRS</w:t>
      </w:r>
      <w:r w:rsidRPr="00A82A57">
        <w:rPr>
          <w:sz w:val="28"/>
          <w:szCs w:val="28"/>
        </w:rPr>
        <w:t xml:space="preserve"> с именем «</w:t>
      </w:r>
      <w:r w:rsidRPr="00A82A57">
        <w:rPr>
          <w:sz w:val="28"/>
          <w:szCs w:val="28"/>
          <w:lang w:val="en-US"/>
        </w:rPr>
        <w:t>to</w:t>
      </w:r>
      <w:r w:rsidRPr="00A82A57">
        <w:rPr>
          <w:sz w:val="28"/>
          <w:szCs w:val="28"/>
        </w:rPr>
        <w:t>_</w:t>
      </w:r>
      <w:r w:rsidRPr="00A82A57">
        <w:rPr>
          <w:sz w:val="28"/>
          <w:szCs w:val="28"/>
          <w:lang w:val="en-US"/>
        </w:rPr>
        <w:t>wbmux</w:t>
      </w:r>
      <w:r w:rsidRPr="00A82A57">
        <w:rPr>
          <w:sz w:val="28"/>
          <w:szCs w:val="28"/>
        </w:rPr>
        <w:t>» и переданы далее по цепи связи ЦПУ с именем «</w:t>
      </w:r>
      <w:r w:rsidRPr="00A82A57">
        <w:rPr>
          <w:sz w:val="28"/>
          <w:szCs w:val="28"/>
          <w:lang w:val="en-US"/>
        </w:rPr>
        <w:t>sprs</w:t>
      </w:r>
      <w:r w:rsidRPr="00A82A57">
        <w:rPr>
          <w:sz w:val="28"/>
          <w:szCs w:val="28"/>
        </w:rPr>
        <w:t>_</w:t>
      </w:r>
      <w:r w:rsidRPr="00A82A57">
        <w:rPr>
          <w:sz w:val="28"/>
          <w:szCs w:val="28"/>
          <w:lang w:val="en-US"/>
        </w:rPr>
        <w:t>dataout</w:t>
      </w:r>
      <w:r w:rsidRPr="00A82A57">
        <w:rPr>
          <w:sz w:val="28"/>
          <w:szCs w:val="28"/>
        </w:rPr>
        <w:t xml:space="preserve">». </w:t>
      </w:r>
      <w:r>
        <w:rPr>
          <w:sz w:val="28"/>
          <w:szCs w:val="28"/>
        </w:rPr>
        <w:t>В</w:t>
      </w:r>
      <w:r w:rsidRPr="00A82A57">
        <w:rPr>
          <w:sz w:val="28"/>
          <w:szCs w:val="28"/>
        </w:rPr>
        <w:t>виду отсутствия лицензионного ра</w:t>
      </w:r>
      <w:r w:rsidRPr="00A82A57">
        <w:rPr>
          <w:sz w:val="28"/>
          <w:szCs w:val="28"/>
        </w:rPr>
        <w:t>з</w:t>
      </w:r>
      <w:r>
        <w:rPr>
          <w:sz w:val="28"/>
          <w:szCs w:val="28"/>
        </w:rPr>
        <w:t>решения</w:t>
      </w:r>
      <w:r w:rsidRPr="00A82A57">
        <w:rPr>
          <w:sz w:val="28"/>
          <w:szCs w:val="28"/>
        </w:rPr>
        <w:t xml:space="preserve"> новый файл модуля </w:t>
      </w:r>
      <w:r w:rsidRPr="00A82A57">
        <w:rPr>
          <w:sz w:val="28"/>
          <w:szCs w:val="28"/>
          <w:lang w:val="en-US"/>
        </w:rPr>
        <w:t>SPRS</w:t>
      </w:r>
      <w:r w:rsidRPr="00A82A57">
        <w:rPr>
          <w:sz w:val="28"/>
          <w:szCs w:val="28"/>
        </w:rPr>
        <w:t xml:space="preserve"> обозначен как «</w:t>
      </w:r>
      <w:r w:rsidRPr="00A82A57">
        <w:rPr>
          <w:sz w:val="28"/>
          <w:szCs w:val="28"/>
          <w:lang w:val="en-US"/>
        </w:rPr>
        <w:t>sprs</w:t>
      </w:r>
      <w:r w:rsidRPr="00A82A57">
        <w:rPr>
          <w:sz w:val="28"/>
          <w:szCs w:val="28"/>
        </w:rPr>
        <w:t>_</w:t>
      </w:r>
      <w:r w:rsidRPr="00A82A57">
        <w:rPr>
          <w:sz w:val="28"/>
          <w:szCs w:val="28"/>
          <w:lang w:val="en-US"/>
        </w:rPr>
        <w:t>r</w:t>
      </w:r>
      <w:r w:rsidRPr="00A82A57">
        <w:rPr>
          <w:sz w:val="28"/>
          <w:szCs w:val="28"/>
        </w:rPr>
        <w:t>.</w:t>
      </w:r>
      <w:r w:rsidRPr="00A82A57">
        <w:rPr>
          <w:sz w:val="28"/>
          <w:szCs w:val="28"/>
          <w:lang w:val="en-US"/>
        </w:rPr>
        <w:t>v</w:t>
      </w:r>
      <w:r w:rsidRPr="00A82A57">
        <w:rPr>
          <w:sz w:val="28"/>
          <w:szCs w:val="28"/>
        </w:rPr>
        <w:t>».</w:t>
      </w:r>
    </w:p>
    <w:p w:rsidR="00A53284" w:rsidRPr="00A82A57" w:rsidRDefault="00A53284" w:rsidP="00B45A3E">
      <w:pPr>
        <w:spacing w:line="247" w:lineRule="auto"/>
        <w:ind w:firstLine="426"/>
        <w:rPr>
          <w:sz w:val="28"/>
          <w:szCs w:val="28"/>
        </w:rPr>
      </w:pPr>
    </w:p>
    <w:p w:rsidR="00A53284" w:rsidRPr="00BA112E" w:rsidRDefault="00A53284" w:rsidP="00B45A3E">
      <w:pPr>
        <w:spacing w:line="247" w:lineRule="auto"/>
        <w:jc w:val="center"/>
        <w:rPr>
          <w:b/>
          <w:i/>
          <w:sz w:val="28"/>
          <w:szCs w:val="28"/>
        </w:rPr>
      </w:pPr>
      <w:r w:rsidRPr="00BA112E">
        <w:rPr>
          <w:b/>
          <w:i/>
          <w:sz w:val="28"/>
          <w:szCs w:val="28"/>
        </w:rPr>
        <w:t xml:space="preserve">Общие константы, определяющие состав процессора </w:t>
      </w:r>
    </w:p>
    <w:p w:rsidR="00A53284" w:rsidRPr="00BA112E" w:rsidRDefault="00A53284" w:rsidP="00B45A3E">
      <w:pPr>
        <w:spacing w:line="247" w:lineRule="auto"/>
        <w:jc w:val="center"/>
        <w:rPr>
          <w:b/>
          <w:i/>
          <w:sz w:val="28"/>
          <w:szCs w:val="28"/>
        </w:rPr>
      </w:pPr>
      <w:r w:rsidRPr="00BA112E">
        <w:rPr>
          <w:b/>
          <w:i/>
          <w:sz w:val="28"/>
          <w:szCs w:val="28"/>
        </w:rPr>
        <w:t>при компиляции проекта</w:t>
      </w:r>
    </w:p>
    <w:p w:rsidR="00A53284" w:rsidRDefault="00A53284" w:rsidP="00B45A3E">
      <w:pPr>
        <w:spacing w:line="247" w:lineRule="auto"/>
        <w:ind w:firstLine="360"/>
        <w:rPr>
          <w:sz w:val="28"/>
          <w:szCs w:val="28"/>
        </w:rPr>
      </w:pPr>
    </w:p>
    <w:p w:rsidR="00A53284" w:rsidRPr="00AA1C5C" w:rsidRDefault="00A53284" w:rsidP="00B45A3E">
      <w:pPr>
        <w:spacing w:line="247" w:lineRule="auto"/>
        <w:ind w:firstLine="709"/>
        <w:jc w:val="both"/>
        <w:rPr>
          <w:sz w:val="28"/>
          <w:szCs w:val="28"/>
        </w:rPr>
      </w:pPr>
      <w:r w:rsidRPr="00A82A57">
        <w:rPr>
          <w:sz w:val="28"/>
          <w:szCs w:val="28"/>
        </w:rPr>
        <w:t xml:space="preserve">Открытая архитектура процессора </w:t>
      </w:r>
      <w:r w:rsidRPr="00A82A57">
        <w:rPr>
          <w:sz w:val="28"/>
          <w:szCs w:val="28"/>
          <w:lang w:val="en-US"/>
        </w:rPr>
        <w:t>OR</w:t>
      </w:r>
      <w:r w:rsidRPr="00A82A57">
        <w:rPr>
          <w:sz w:val="28"/>
          <w:szCs w:val="28"/>
        </w:rPr>
        <w:t>1200 предполагает выбор пол</w:t>
      </w:r>
      <w:r w:rsidRPr="00A82A57">
        <w:rPr>
          <w:sz w:val="28"/>
          <w:szCs w:val="28"/>
        </w:rPr>
        <w:t>ь</w:t>
      </w:r>
      <w:r w:rsidRPr="00A82A57">
        <w:rPr>
          <w:sz w:val="28"/>
          <w:szCs w:val="28"/>
        </w:rPr>
        <w:t>зователем тех или иных возможностей скомпилированной им системы, с</w:t>
      </w:r>
      <w:r w:rsidRPr="00A82A57">
        <w:rPr>
          <w:sz w:val="28"/>
          <w:szCs w:val="28"/>
        </w:rPr>
        <w:t>о</w:t>
      </w:r>
      <w:r w:rsidRPr="00A82A57">
        <w:rPr>
          <w:sz w:val="28"/>
          <w:szCs w:val="28"/>
        </w:rPr>
        <w:t>образно достигаемым целям своего проекта. Этот выбор осуществляется введением в список включ</w:t>
      </w:r>
      <w:r>
        <w:rPr>
          <w:sz w:val="28"/>
          <w:szCs w:val="28"/>
        </w:rPr>
        <w:t xml:space="preserve">енных определений </w:t>
      </w:r>
      <w:r w:rsidRPr="00A82A57">
        <w:rPr>
          <w:sz w:val="28"/>
          <w:szCs w:val="28"/>
        </w:rPr>
        <w:t xml:space="preserve">параметров, расположенных </w:t>
      </w:r>
      <w:r w:rsidRPr="00AA1C5C">
        <w:rPr>
          <w:sz w:val="28"/>
          <w:szCs w:val="28"/>
        </w:rPr>
        <w:t xml:space="preserve">в файле </w:t>
      </w:r>
      <w:r w:rsidRPr="00AA1C5C">
        <w:rPr>
          <w:sz w:val="28"/>
          <w:szCs w:val="28"/>
          <w:lang w:val="en-US"/>
        </w:rPr>
        <w:t>or</w:t>
      </w:r>
      <w:r w:rsidRPr="00AA1C5C">
        <w:rPr>
          <w:sz w:val="28"/>
          <w:szCs w:val="28"/>
        </w:rPr>
        <w:t>1200_</w:t>
      </w:r>
      <w:r w:rsidRPr="00AA1C5C">
        <w:rPr>
          <w:sz w:val="28"/>
          <w:szCs w:val="28"/>
          <w:lang w:val="en-US"/>
        </w:rPr>
        <w:t>defines</w:t>
      </w:r>
      <w:r w:rsidRPr="00AA1C5C">
        <w:rPr>
          <w:sz w:val="28"/>
          <w:szCs w:val="28"/>
        </w:rPr>
        <w:t>.</w:t>
      </w:r>
      <w:r w:rsidRPr="00AA1C5C">
        <w:rPr>
          <w:sz w:val="28"/>
          <w:szCs w:val="28"/>
          <w:lang w:val="en-US"/>
        </w:rPr>
        <w:t>v</w:t>
      </w:r>
      <w:r w:rsidR="00BA112E">
        <w:rPr>
          <w:sz w:val="28"/>
          <w:szCs w:val="28"/>
        </w:rPr>
        <w:t xml:space="preserve"> и имеющих вид</w:t>
      </w:r>
    </w:p>
    <w:p w:rsidR="00A53284" w:rsidRPr="00A82A57" w:rsidRDefault="00A53284" w:rsidP="00B45A3E">
      <w:pPr>
        <w:spacing w:line="247" w:lineRule="auto"/>
        <w:ind w:firstLine="360"/>
        <w:rPr>
          <w:sz w:val="28"/>
          <w:szCs w:val="28"/>
        </w:rPr>
      </w:pPr>
    </w:p>
    <w:p w:rsidR="00A53284" w:rsidRPr="008D7807" w:rsidRDefault="00A53284" w:rsidP="00B45A3E">
      <w:pPr>
        <w:spacing w:line="247" w:lineRule="auto"/>
        <w:jc w:val="center"/>
        <w:rPr>
          <w:sz w:val="28"/>
          <w:szCs w:val="28"/>
          <w:lang w:val="en-US"/>
        </w:rPr>
      </w:pPr>
      <w:r w:rsidRPr="0079796F">
        <w:rPr>
          <w:sz w:val="28"/>
          <w:szCs w:val="28"/>
        </w:rPr>
        <w:t xml:space="preserve"> </w:t>
      </w:r>
      <w:r w:rsidRPr="00A82A57">
        <w:rPr>
          <w:sz w:val="28"/>
          <w:szCs w:val="28"/>
          <w:lang w:val="en-US"/>
        </w:rPr>
        <w:t>`define OR1200_&lt;</w:t>
      </w:r>
      <w:r w:rsidRPr="00A82A57">
        <w:rPr>
          <w:sz w:val="28"/>
          <w:szCs w:val="28"/>
        </w:rPr>
        <w:t>имя</w:t>
      </w:r>
      <w:r w:rsidRPr="00A82A57">
        <w:rPr>
          <w:sz w:val="28"/>
          <w:szCs w:val="28"/>
          <w:lang w:val="en-US"/>
        </w:rPr>
        <w:t xml:space="preserve"> </w:t>
      </w:r>
      <w:r w:rsidRPr="00A82A57">
        <w:rPr>
          <w:sz w:val="28"/>
          <w:szCs w:val="28"/>
        </w:rPr>
        <w:t>блока</w:t>
      </w:r>
      <w:r w:rsidRPr="00A82A57">
        <w:rPr>
          <w:sz w:val="28"/>
          <w:szCs w:val="28"/>
          <w:lang w:val="en-US"/>
        </w:rPr>
        <w:t>&gt;_IMPLEMENTED</w:t>
      </w:r>
      <w:r w:rsidRPr="008D7807">
        <w:rPr>
          <w:sz w:val="28"/>
          <w:szCs w:val="28"/>
          <w:lang w:val="en-US"/>
        </w:rPr>
        <w:t>.</w:t>
      </w:r>
    </w:p>
    <w:p w:rsidR="00A53284" w:rsidRPr="00A82A57" w:rsidRDefault="00A53284" w:rsidP="00B45A3E">
      <w:pPr>
        <w:spacing w:line="247" w:lineRule="auto"/>
        <w:ind w:firstLine="425"/>
        <w:rPr>
          <w:sz w:val="28"/>
          <w:szCs w:val="28"/>
          <w:lang w:val="en-US"/>
        </w:rPr>
      </w:pPr>
      <w:r w:rsidRPr="00A82A57">
        <w:rPr>
          <w:sz w:val="28"/>
          <w:szCs w:val="28"/>
        </w:rPr>
        <w:t>Например</w:t>
      </w:r>
      <w:r w:rsidRPr="00A82A57">
        <w:rPr>
          <w:sz w:val="28"/>
          <w:szCs w:val="28"/>
          <w:lang w:val="en-US"/>
        </w:rPr>
        <w:t>:</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A82A57">
        <w:rPr>
          <w:rFonts w:ascii="Times New Roman" w:hAnsi="Times New Roman"/>
          <w:sz w:val="28"/>
          <w:szCs w:val="28"/>
          <w:lang w:val="en-US"/>
        </w:rPr>
        <w:t>`define OR1200_MULT_IMPLEMENTED</w:t>
      </w:r>
      <w:r w:rsidRPr="008D7807">
        <w:rPr>
          <w:rFonts w:ascii="Times New Roman" w:hAnsi="Times New Roman"/>
          <w:sz w:val="28"/>
          <w:szCs w:val="28"/>
          <w:lang w:val="en-US"/>
        </w:rPr>
        <w:t>;</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A82A57">
        <w:rPr>
          <w:rFonts w:ascii="Times New Roman" w:hAnsi="Times New Roman"/>
          <w:sz w:val="28"/>
          <w:szCs w:val="28"/>
          <w:lang w:val="en-US"/>
        </w:rPr>
        <w:t>`define OR1200_MAC_IMPLEMENTED</w:t>
      </w:r>
      <w:r w:rsidRPr="008D7807">
        <w:rPr>
          <w:rFonts w:ascii="Times New Roman" w:hAnsi="Times New Roman"/>
          <w:sz w:val="28"/>
          <w:szCs w:val="28"/>
          <w:lang w:val="en-US"/>
        </w:rPr>
        <w:t>;</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8D7807">
        <w:rPr>
          <w:rFonts w:ascii="Times New Roman" w:hAnsi="Times New Roman"/>
          <w:sz w:val="28"/>
          <w:szCs w:val="28"/>
          <w:lang w:val="en-US"/>
        </w:rPr>
        <w:t>`define OR1200_PM_IMPLEMENTED;</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8D7807">
        <w:rPr>
          <w:rFonts w:ascii="Times New Roman" w:hAnsi="Times New Roman"/>
          <w:sz w:val="28"/>
          <w:szCs w:val="28"/>
          <w:lang w:val="en-US"/>
        </w:rPr>
        <w:t>`define OR1200_DU_IMPLEMENTED;</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8D7807">
        <w:rPr>
          <w:rFonts w:ascii="Times New Roman" w:hAnsi="Times New Roman"/>
          <w:sz w:val="28"/>
          <w:szCs w:val="28"/>
          <w:lang w:val="en-US"/>
        </w:rPr>
        <w:t>`define OR1200_PIC_IMPLEMENTED;</w:t>
      </w:r>
    </w:p>
    <w:p w:rsidR="00A53284" w:rsidRPr="008D7807" w:rsidRDefault="00A53284" w:rsidP="00B45A3E">
      <w:pPr>
        <w:pStyle w:val="aff7"/>
        <w:numPr>
          <w:ilvl w:val="0"/>
          <w:numId w:val="37"/>
        </w:numPr>
        <w:tabs>
          <w:tab w:val="left" w:pos="709"/>
          <w:tab w:val="left" w:pos="851"/>
          <w:tab w:val="left" w:pos="993"/>
        </w:tabs>
        <w:spacing w:line="247" w:lineRule="auto"/>
        <w:ind w:left="0" w:firstLine="709"/>
        <w:rPr>
          <w:rFonts w:ascii="Times New Roman" w:hAnsi="Times New Roman"/>
          <w:sz w:val="28"/>
          <w:szCs w:val="28"/>
          <w:lang w:val="en-US"/>
        </w:rPr>
      </w:pPr>
      <w:r w:rsidRPr="008D7807">
        <w:rPr>
          <w:rFonts w:ascii="Times New Roman" w:hAnsi="Times New Roman"/>
          <w:sz w:val="28"/>
          <w:szCs w:val="28"/>
          <w:lang w:val="en-US"/>
        </w:rPr>
        <w:t>`define OR1200_TT_IMPLEMENTED.</w:t>
      </w:r>
    </w:p>
    <w:p w:rsidR="00A53284" w:rsidRDefault="00A53284" w:rsidP="00250F72">
      <w:pPr>
        <w:pStyle w:val="aff7"/>
        <w:spacing w:line="238" w:lineRule="auto"/>
        <w:ind w:firstLine="708"/>
        <w:jc w:val="both"/>
        <w:rPr>
          <w:rFonts w:ascii="Times New Roman" w:hAnsi="Times New Roman"/>
          <w:sz w:val="28"/>
          <w:szCs w:val="28"/>
        </w:rPr>
      </w:pPr>
      <w:r w:rsidRPr="00A82A57">
        <w:rPr>
          <w:rFonts w:ascii="Times New Roman" w:hAnsi="Times New Roman"/>
          <w:sz w:val="28"/>
          <w:szCs w:val="28"/>
        </w:rPr>
        <w:lastRenderedPageBreak/>
        <w:t>К этому списку в рамках проекта следует добавить параметр</w:t>
      </w:r>
    </w:p>
    <w:p w:rsidR="00B45A3E" w:rsidRDefault="00B45A3E" w:rsidP="00250F72">
      <w:pPr>
        <w:pStyle w:val="aff7"/>
        <w:spacing w:line="238" w:lineRule="auto"/>
        <w:ind w:firstLine="708"/>
        <w:jc w:val="both"/>
        <w:rPr>
          <w:rFonts w:ascii="Times New Roman" w:hAnsi="Times New Roman"/>
          <w:sz w:val="28"/>
          <w:szCs w:val="28"/>
        </w:rPr>
      </w:pPr>
    </w:p>
    <w:p w:rsidR="00A53284" w:rsidRPr="00250F72" w:rsidRDefault="00A53284" w:rsidP="00675FD6">
      <w:pPr>
        <w:pStyle w:val="aff7"/>
        <w:spacing w:line="247" w:lineRule="auto"/>
        <w:jc w:val="center"/>
        <w:rPr>
          <w:rFonts w:ascii="Times New Roman" w:hAnsi="Times New Roman"/>
          <w:sz w:val="28"/>
          <w:szCs w:val="28"/>
        </w:rPr>
      </w:pPr>
      <w:r w:rsidRPr="00A82A57">
        <w:rPr>
          <w:rFonts w:ascii="Times New Roman" w:hAnsi="Times New Roman"/>
          <w:sz w:val="28"/>
          <w:szCs w:val="28"/>
        </w:rPr>
        <w:t>`</w:t>
      </w:r>
      <w:r w:rsidRPr="00A82A57">
        <w:rPr>
          <w:rFonts w:ascii="Times New Roman" w:hAnsi="Times New Roman"/>
          <w:sz w:val="28"/>
          <w:szCs w:val="28"/>
          <w:lang w:val="en-US"/>
        </w:rPr>
        <w:t>define</w:t>
      </w:r>
      <w:r w:rsidRPr="00A82A57">
        <w:rPr>
          <w:rFonts w:ascii="Times New Roman" w:hAnsi="Times New Roman"/>
          <w:sz w:val="28"/>
          <w:szCs w:val="28"/>
        </w:rPr>
        <w:t xml:space="preserve"> </w:t>
      </w:r>
      <w:r w:rsidRPr="00A82A57">
        <w:rPr>
          <w:rFonts w:ascii="Times New Roman" w:hAnsi="Times New Roman"/>
          <w:sz w:val="28"/>
          <w:szCs w:val="28"/>
          <w:lang w:val="en-US"/>
        </w:rPr>
        <w:t>OR</w:t>
      </w:r>
      <w:r w:rsidRPr="00A82A57">
        <w:rPr>
          <w:rFonts w:ascii="Times New Roman" w:hAnsi="Times New Roman"/>
          <w:sz w:val="28"/>
          <w:szCs w:val="28"/>
        </w:rPr>
        <w:t>1200_</w:t>
      </w:r>
      <w:r w:rsidRPr="00A82A57">
        <w:rPr>
          <w:rFonts w:ascii="Times New Roman" w:hAnsi="Times New Roman"/>
          <w:sz w:val="28"/>
          <w:szCs w:val="28"/>
          <w:lang w:val="en-US"/>
        </w:rPr>
        <w:t>REP</w:t>
      </w:r>
      <w:r w:rsidRPr="00A82A57">
        <w:rPr>
          <w:rFonts w:ascii="Times New Roman" w:hAnsi="Times New Roman"/>
          <w:sz w:val="28"/>
          <w:szCs w:val="28"/>
        </w:rPr>
        <w:t>_</w:t>
      </w:r>
      <w:r w:rsidRPr="00A82A57">
        <w:rPr>
          <w:rFonts w:ascii="Times New Roman" w:hAnsi="Times New Roman"/>
          <w:sz w:val="28"/>
          <w:szCs w:val="28"/>
          <w:lang w:val="en-US"/>
        </w:rPr>
        <w:t>IMPLEMENTED</w:t>
      </w:r>
      <w:r w:rsidR="00250F72">
        <w:rPr>
          <w:rFonts w:ascii="Times New Roman" w:hAnsi="Times New Roman"/>
          <w:sz w:val="28"/>
          <w:szCs w:val="28"/>
        </w:rPr>
        <w:t>.</w:t>
      </w:r>
    </w:p>
    <w:p w:rsidR="00A53284" w:rsidRDefault="00A53284" w:rsidP="00675FD6">
      <w:pPr>
        <w:spacing w:line="247" w:lineRule="auto"/>
        <w:ind w:firstLine="708"/>
        <w:rPr>
          <w:sz w:val="28"/>
          <w:szCs w:val="28"/>
        </w:rPr>
      </w:pPr>
    </w:p>
    <w:p w:rsidR="00A53284" w:rsidRPr="00250F72" w:rsidRDefault="00A53284" w:rsidP="00675FD6">
      <w:pPr>
        <w:spacing w:line="247" w:lineRule="auto"/>
        <w:ind w:firstLine="708"/>
        <w:jc w:val="both"/>
        <w:rPr>
          <w:spacing w:val="-6"/>
          <w:sz w:val="28"/>
          <w:szCs w:val="28"/>
        </w:rPr>
      </w:pPr>
      <w:r w:rsidRPr="00250F72">
        <w:rPr>
          <w:spacing w:val="-6"/>
          <w:sz w:val="28"/>
          <w:szCs w:val="28"/>
        </w:rPr>
        <w:t xml:space="preserve">Поскольку проект предполагает использование класса команд </w:t>
      </w:r>
      <w:r w:rsidRPr="00250F72">
        <w:rPr>
          <w:spacing w:val="-6"/>
          <w:sz w:val="28"/>
          <w:szCs w:val="28"/>
          <w:lang w:val="en-US"/>
        </w:rPr>
        <w:t>cust</w:t>
      </w:r>
      <w:r w:rsidRPr="00250F72">
        <w:rPr>
          <w:spacing w:val="-6"/>
          <w:sz w:val="28"/>
          <w:szCs w:val="28"/>
        </w:rPr>
        <w:t>5</w:t>
      </w:r>
      <w:r w:rsidR="00BA112E">
        <w:rPr>
          <w:spacing w:val="-6"/>
          <w:sz w:val="28"/>
          <w:szCs w:val="28"/>
        </w:rPr>
        <w:t>,</w:t>
      </w:r>
      <w:r w:rsidRPr="00250F72">
        <w:rPr>
          <w:spacing w:val="-6"/>
          <w:sz w:val="28"/>
          <w:szCs w:val="28"/>
        </w:rPr>
        <w:t xml:space="preserve"> сл</w:t>
      </w:r>
      <w:r w:rsidRPr="00250F72">
        <w:rPr>
          <w:spacing w:val="-6"/>
          <w:sz w:val="28"/>
          <w:szCs w:val="28"/>
        </w:rPr>
        <w:t>е</w:t>
      </w:r>
      <w:r w:rsidRPr="00250F72">
        <w:rPr>
          <w:spacing w:val="-6"/>
          <w:sz w:val="28"/>
          <w:szCs w:val="28"/>
        </w:rPr>
        <w:t xml:space="preserve">дует разблокировать АЛУ, убрав </w:t>
      </w:r>
      <w:r w:rsidR="00675FD6">
        <w:rPr>
          <w:spacing w:val="-6"/>
          <w:sz w:val="28"/>
          <w:szCs w:val="28"/>
        </w:rPr>
        <w:t xml:space="preserve">символы комментария “//” перед </w:t>
      </w:r>
      <w:r w:rsidRPr="00250F72">
        <w:rPr>
          <w:spacing w:val="-6"/>
          <w:sz w:val="28"/>
          <w:szCs w:val="28"/>
        </w:rPr>
        <w:t>записью</w:t>
      </w:r>
    </w:p>
    <w:p w:rsidR="00A53284" w:rsidRDefault="00A53284" w:rsidP="00675FD6">
      <w:pPr>
        <w:spacing w:line="247" w:lineRule="auto"/>
        <w:jc w:val="center"/>
        <w:rPr>
          <w:sz w:val="28"/>
          <w:szCs w:val="28"/>
        </w:rPr>
      </w:pPr>
    </w:p>
    <w:p w:rsidR="00A53284" w:rsidRPr="00A82A57" w:rsidRDefault="00A53284" w:rsidP="00675FD6">
      <w:pPr>
        <w:spacing w:line="247" w:lineRule="auto"/>
        <w:jc w:val="center"/>
        <w:rPr>
          <w:sz w:val="28"/>
          <w:szCs w:val="28"/>
          <w:lang w:val="en-US"/>
        </w:rPr>
      </w:pPr>
      <w:r w:rsidRPr="00A82A57">
        <w:rPr>
          <w:sz w:val="28"/>
          <w:szCs w:val="28"/>
          <w:lang w:val="en-US"/>
        </w:rPr>
        <w:t>OR1200_ALUOP_CUST5</w:t>
      </w:r>
    </w:p>
    <w:p w:rsidR="00A53284" w:rsidRPr="00985CD1" w:rsidRDefault="00A53284" w:rsidP="00675FD6">
      <w:pPr>
        <w:spacing w:line="247" w:lineRule="auto"/>
        <w:rPr>
          <w:sz w:val="28"/>
          <w:szCs w:val="28"/>
          <w:lang w:val="en-US"/>
        </w:rPr>
      </w:pPr>
    </w:p>
    <w:p w:rsidR="00A53284" w:rsidRPr="00A82A57" w:rsidRDefault="00A53284" w:rsidP="00675FD6">
      <w:pPr>
        <w:spacing w:line="247" w:lineRule="auto"/>
        <w:jc w:val="both"/>
        <w:rPr>
          <w:sz w:val="28"/>
          <w:szCs w:val="28"/>
          <w:lang w:val="en-US"/>
        </w:rPr>
      </w:pPr>
      <w:r w:rsidRPr="00A82A57">
        <w:rPr>
          <w:sz w:val="28"/>
          <w:szCs w:val="28"/>
        </w:rPr>
        <w:t>в</w:t>
      </w:r>
      <w:r w:rsidRPr="00A82A57">
        <w:rPr>
          <w:sz w:val="28"/>
          <w:szCs w:val="28"/>
          <w:lang w:val="en-US"/>
        </w:rPr>
        <w:t xml:space="preserve"> </w:t>
      </w:r>
      <w:r w:rsidRPr="00A82A57">
        <w:rPr>
          <w:sz w:val="28"/>
          <w:szCs w:val="28"/>
        </w:rPr>
        <w:t>файле</w:t>
      </w:r>
      <w:r w:rsidRPr="00A82A57">
        <w:rPr>
          <w:sz w:val="28"/>
          <w:szCs w:val="28"/>
          <w:lang w:val="en-US"/>
        </w:rPr>
        <w:t xml:space="preserve"> “or1200_defines.v”.</w:t>
      </w:r>
    </w:p>
    <w:p w:rsidR="00A53284" w:rsidRPr="00A82A57" w:rsidRDefault="00A53284" w:rsidP="00675FD6">
      <w:pPr>
        <w:spacing w:line="247" w:lineRule="auto"/>
        <w:ind w:firstLine="708"/>
        <w:jc w:val="both"/>
        <w:rPr>
          <w:sz w:val="28"/>
          <w:szCs w:val="28"/>
        </w:rPr>
      </w:pPr>
      <w:r w:rsidRPr="00A82A57">
        <w:rPr>
          <w:sz w:val="28"/>
          <w:szCs w:val="28"/>
        </w:rPr>
        <w:t xml:space="preserve">Для работы с модулем </w:t>
      </w:r>
      <w:r w:rsidRPr="00A82A57">
        <w:rPr>
          <w:sz w:val="28"/>
          <w:szCs w:val="28"/>
          <w:lang w:val="en-US"/>
        </w:rPr>
        <w:t>REP</w:t>
      </w:r>
      <w:r w:rsidRPr="00A82A57">
        <w:rPr>
          <w:sz w:val="28"/>
          <w:szCs w:val="28"/>
        </w:rPr>
        <w:t xml:space="preserve"> </w:t>
      </w:r>
      <w:r w:rsidRPr="00B7104D">
        <w:rPr>
          <w:sz w:val="28"/>
          <w:szCs w:val="28"/>
        </w:rPr>
        <w:t>авторами</w:t>
      </w:r>
      <w:r>
        <w:rPr>
          <w:sz w:val="28"/>
          <w:szCs w:val="28"/>
        </w:rPr>
        <w:t xml:space="preserve"> </w:t>
      </w:r>
      <w:r w:rsidR="00BA112E">
        <w:rPr>
          <w:sz w:val="28"/>
          <w:szCs w:val="28"/>
        </w:rPr>
        <w:t xml:space="preserve">статьи </w:t>
      </w:r>
      <w:r w:rsidRPr="00A82A57">
        <w:rPr>
          <w:sz w:val="28"/>
          <w:szCs w:val="28"/>
        </w:rPr>
        <w:t xml:space="preserve">составлен </w:t>
      </w:r>
      <w:r w:rsidRPr="00B7104D">
        <w:rPr>
          <w:sz w:val="28"/>
          <w:szCs w:val="28"/>
        </w:rPr>
        <w:t>новый</w:t>
      </w:r>
      <w:r>
        <w:rPr>
          <w:sz w:val="28"/>
          <w:szCs w:val="28"/>
        </w:rPr>
        <w:t xml:space="preserve"> </w:t>
      </w:r>
      <w:r w:rsidRPr="00A82A57">
        <w:rPr>
          <w:sz w:val="28"/>
          <w:szCs w:val="28"/>
        </w:rPr>
        <w:t>файл определений параметров “or1200_defines.</w:t>
      </w:r>
      <w:r w:rsidRPr="00A82A57">
        <w:rPr>
          <w:sz w:val="28"/>
          <w:szCs w:val="28"/>
          <w:lang w:val="en-US"/>
        </w:rPr>
        <w:t>v</w:t>
      </w:r>
      <w:r w:rsidRPr="00A82A57">
        <w:rPr>
          <w:sz w:val="28"/>
          <w:szCs w:val="28"/>
        </w:rPr>
        <w:t xml:space="preserve">”. </w:t>
      </w:r>
    </w:p>
    <w:p w:rsidR="00A53284" w:rsidRPr="00A82A57" w:rsidRDefault="00A53284" w:rsidP="00675FD6">
      <w:pPr>
        <w:spacing w:line="247" w:lineRule="auto"/>
        <w:ind w:firstLine="426"/>
        <w:rPr>
          <w:sz w:val="28"/>
          <w:szCs w:val="28"/>
        </w:rPr>
      </w:pPr>
    </w:p>
    <w:p w:rsidR="00A53284" w:rsidRPr="00BA112E" w:rsidRDefault="00A53284" w:rsidP="00675FD6">
      <w:pPr>
        <w:spacing w:line="247" w:lineRule="auto"/>
        <w:jc w:val="center"/>
        <w:rPr>
          <w:b/>
          <w:i/>
          <w:sz w:val="28"/>
          <w:szCs w:val="28"/>
        </w:rPr>
      </w:pPr>
      <w:r w:rsidRPr="00BA112E">
        <w:rPr>
          <w:b/>
          <w:i/>
          <w:sz w:val="28"/>
          <w:szCs w:val="28"/>
        </w:rPr>
        <w:t xml:space="preserve">Макет процессора </w:t>
      </w:r>
      <w:r w:rsidRPr="00BA112E">
        <w:rPr>
          <w:b/>
          <w:i/>
          <w:sz w:val="28"/>
          <w:szCs w:val="28"/>
          <w:lang w:val="en-US"/>
        </w:rPr>
        <w:t>OR</w:t>
      </w:r>
      <w:r w:rsidRPr="00BA112E">
        <w:rPr>
          <w:b/>
          <w:i/>
          <w:sz w:val="28"/>
          <w:szCs w:val="28"/>
        </w:rPr>
        <w:t>1200 с новыми функциями перестановки битов</w:t>
      </w:r>
    </w:p>
    <w:p w:rsidR="00A53284" w:rsidRDefault="00A53284" w:rsidP="00675FD6">
      <w:pPr>
        <w:spacing w:line="247" w:lineRule="auto"/>
        <w:ind w:firstLine="708"/>
        <w:rPr>
          <w:sz w:val="28"/>
          <w:szCs w:val="28"/>
        </w:rPr>
      </w:pPr>
    </w:p>
    <w:p w:rsidR="00A53284" w:rsidRPr="00A82A57" w:rsidRDefault="00A53284" w:rsidP="00675FD6">
      <w:pPr>
        <w:spacing w:line="247" w:lineRule="auto"/>
        <w:ind w:firstLine="708"/>
        <w:jc w:val="both"/>
        <w:rPr>
          <w:sz w:val="28"/>
          <w:szCs w:val="28"/>
        </w:rPr>
      </w:pPr>
      <w:r w:rsidRPr="00A82A57">
        <w:rPr>
          <w:sz w:val="28"/>
          <w:szCs w:val="28"/>
        </w:rPr>
        <w:t xml:space="preserve">Для отладки и демонстрации </w:t>
      </w:r>
      <w:r>
        <w:rPr>
          <w:sz w:val="28"/>
          <w:szCs w:val="28"/>
        </w:rPr>
        <w:t>работоспособности</w:t>
      </w:r>
      <w:r w:rsidRPr="00A82A57">
        <w:rPr>
          <w:sz w:val="28"/>
          <w:szCs w:val="28"/>
        </w:rPr>
        <w:t xml:space="preserve"> построенных в пр</w:t>
      </w:r>
      <w:r w:rsidRPr="00A82A57">
        <w:rPr>
          <w:sz w:val="28"/>
          <w:szCs w:val="28"/>
        </w:rPr>
        <w:t>о</w:t>
      </w:r>
      <w:r w:rsidRPr="00A82A57">
        <w:rPr>
          <w:sz w:val="28"/>
          <w:szCs w:val="28"/>
        </w:rPr>
        <w:t xml:space="preserve">екте модулей необходимо собрать процессор </w:t>
      </w:r>
      <w:r w:rsidRPr="00A82A57">
        <w:rPr>
          <w:sz w:val="28"/>
          <w:szCs w:val="28"/>
          <w:lang w:val="en-US"/>
        </w:rPr>
        <w:t>OR</w:t>
      </w:r>
      <w:r w:rsidRPr="00A82A57">
        <w:rPr>
          <w:sz w:val="28"/>
          <w:szCs w:val="28"/>
        </w:rPr>
        <w:t>1200 в новой конфигур</w:t>
      </w:r>
      <w:r w:rsidRPr="00A82A57">
        <w:rPr>
          <w:sz w:val="28"/>
          <w:szCs w:val="28"/>
        </w:rPr>
        <w:t>а</w:t>
      </w:r>
      <w:r w:rsidRPr="00A82A57">
        <w:rPr>
          <w:sz w:val="28"/>
          <w:szCs w:val="28"/>
        </w:rPr>
        <w:t xml:space="preserve">ции и составить демонстрационную программу. </w:t>
      </w:r>
    </w:p>
    <w:p w:rsidR="00A53284" w:rsidRPr="00A82A57" w:rsidRDefault="00A53284" w:rsidP="00675FD6">
      <w:pPr>
        <w:spacing w:line="247" w:lineRule="auto"/>
        <w:ind w:firstLine="708"/>
        <w:jc w:val="both"/>
        <w:rPr>
          <w:sz w:val="28"/>
          <w:szCs w:val="28"/>
        </w:rPr>
      </w:pPr>
      <w:r w:rsidRPr="00A82A57">
        <w:rPr>
          <w:sz w:val="28"/>
          <w:szCs w:val="28"/>
        </w:rPr>
        <w:t>Полный процесс компиляции такого проекта с созданием всех им</w:t>
      </w:r>
      <w:r w:rsidRPr="00A82A57">
        <w:rPr>
          <w:sz w:val="28"/>
          <w:szCs w:val="28"/>
        </w:rPr>
        <w:t>и</w:t>
      </w:r>
      <w:r w:rsidRPr="00A82A57">
        <w:rPr>
          <w:sz w:val="28"/>
          <w:szCs w:val="28"/>
        </w:rPr>
        <w:t>тационных моделей трудо</w:t>
      </w:r>
      <w:r>
        <w:rPr>
          <w:sz w:val="28"/>
          <w:szCs w:val="28"/>
        </w:rPr>
        <w:t>е</w:t>
      </w:r>
      <w:r w:rsidRPr="00A82A57">
        <w:rPr>
          <w:sz w:val="28"/>
          <w:szCs w:val="28"/>
        </w:rPr>
        <w:t>мкий и будет повторяться каждый раз при о</w:t>
      </w:r>
      <w:r w:rsidRPr="00A82A57">
        <w:rPr>
          <w:sz w:val="28"/>
          <w:szCs w:val="28"/>
        </w:rPr>
        <w:t>б</w:t>
      </w:r>
      <w:r w:rsidRPr="00A82A57">
        <w:rPr>
          <w:sz w:val="28"/>
          <w:szCs w:val="28"/>
        </w:rPr>
        <w:t>ращении к новым вариантам проекта.</w:t>
      </w:r>
      <w:r>
        <w:rPr>
          <w:sz w:val="28"/>
          <w:szCs w:val="28"/>
        </w:rPr>
        <w:t xml:space="preserve"> </w:t>
      </w:r>
      <w:r w:rsidRPr="00A82A57">
        <w:rPr>
          <w:sz w:val="28"/>
          <w:szCs w:val="28"/>
        </w:rPr>
        <w:t>Поэтому в целях сокращения врем</w:t>
      </w:r>
      <w:r w:rsidRPr="00A82A57">
        <w:rPr>
          <w:sz w:val="28"/>
          <w:szCs w:val="28"/>
        </w:rPr>
        <w:t>е</w:t>
      </w:r>
      <w:r w:rsidRPr="00A82A57">
        <w:rPr>
          <w:sz w:val="28"/>
          <w:szCs w:val="28"/>
        </w:rPr>
        <w:t xml:space="preserve">ни отладки и устранения возможных ошибок в проектировании процесс моделирования предлагается на первых этапах произвести на укороченном макете </w:t>
      </w:r>
      <w:r w:rsidRPr="00A82A57">
        <w:rPr>
          <w:sz w:val="28"/>
          <w:szCs w:val="28"/>
          <w:lang w:val="en-US"/>
        </w:rPr>
        <w:t>OR</w:t>
      </w:r>
      <w:r w:rsidRPr="00A82A57">
        <w:rPr>
          <w:sz w:val="28"/>
          <w:szCs w:val="28"/>
        </w:rPr>
        <w:t xml:space="preserve">1200, имитирующем его работу только в части модуля </w:t>
      </w:r>
      <w:r w:rsidRPr="00A82A57">
        <w:rPr>
          <w:sz w:val="28"/>
          <w:szCs w:val="28"/>
          <w:lang w:val="en-US"/>
        </w:rPr>
        <w:t>BM</w:t>
      </w:r>
      <w:r w:rsidRPr="00A82A57">
        <w:rPr>
          <w:sz w:val="28"/>
          <w:szCs w:val="28"/>
        </w:rPr>
        <w:t>_32.</w:t>
      </w:r>
    </w:p>
    <w:p w:rsidR="00A53284" w:rsidRPr="00A82A57" w:rsidRDefault="00A53284" w:rsidP="00675FD6">
      <w:pPr>
        <w:spacing w:line="247" w:lineRule="auto"/>
        <w:ind w:firstLine="708"/>
        <w:jc w:val="both"/>
        <w:rPr>
          <w:sz w:val="28"/>
          <w:szCs w:val="28"/>
        </w:rPr>
      </w:pPr>
      <w:r w:rsidRPr="00A82A57">
        <w:rPr>
          <w:sz w:val="28"/>
          <w:szCs w:val="28"/>
        </w:rPr>
        <w:t>Для создания и демонстрации работы такого макета участие всего процессора</w:t>
      </w:r>
      <w:r>
        <w:rPr>
          <w:sz w:val="28"/>
          <w:szCs w:val="28"/>
        </w:rPr>
        <w:t xml:space="preserve"> </w:t>
      </w:r>
      <w:r w:rsidRPr="00A82A57">
        <w:rPr>
          <w:sz w:val="28"/>
          <w:szCs w:val="28"/>
        </w:rPr>
        <w:t xml:space="preserve">не требуется. </w:t>
      </w:r>
    </w:p>
    <w:p w:rsidR="00A53284" w:rsidRPr="00166DA0" w:rsidRDefault="00A53284" w:rsidP="00675FD6">
      <w:pPr>
        <w:spacing w:line="247" w:lineRule="auto"/>
        <w:ind w:firstLine="708"/>
        <w:jc w:val="both"/>
        <w:rPr>
          <w:sz w:val="28"/>
          <w:szCs w:val="28"/>
        </w:rPr>
      </w:pPr>
      <w:r w:rsidRPr="00166DA0">
        <w:rPr>
          <w:sz w:val="28"/>
          <w:szCs w:val="28"/>
        </w:rPr>
        <w:t>Новая тестовая программа</w:t>
      </w:r>
      <w:r w:rsidR="00BA112E" w:rsidRPr="00166DA0">
        <w:rPr>
          <w:sz w:val="28"/>
          <w:szCs w:val="28"/>
        </w:rPr>
        <w:t>,</w:t>
      </w:r>
      <w:r w:rsidRPr="00166DA0">
        <w:rPr>
          <w:sz w:val="28"/>
          <w:szCs w:val="28"/>
        </w:rPr>
        <w:t xml:space="preserve"> помимо укороченного процессора</w:t>
      </w:r>
      <w:r w:rsidR="00BA112E" w:rsidRPr="00166DA0">
        <w:rPr>
          <w:sz w:val="28"/>
          <w:szCs w:val="28"/>
        </w:rPr>
        <w:t>,</w:t>
      </w:r>
      <w:r w:rsidRPr="00166DA0">
        <w:rPr>
          <w:sz w:val="28"/>
          <w:szCs w:val="28"/>
        </w:rPr>
        <w:t xml:space="preserve"> соде</w:t>
      </w:r>
      <w:r w:rsidRPr="00166DA0">
        <w:rPr>
          <w:sz w:val="28"/>
          <w:szCs w:val="28"/>
        </w:rPr>
        <w:t>р</w:t>
      </w:r>
      <w:r w:rsidRPr="00166DA0">
        <w:rPr>
          <w:sz w:val="28"/>
          <w:szCs w:val="28"/>
        </w:rPr>
        <w:t xml:space="preserve">жит укороченные модели памяти данных </w:t>
      </w:r>
      <w:r w:rsidRPr="00166DA0">
        <w:rPr>
          <w:sz w:val="28"/>
          <w:szCs w:val="28"/>
          <w:lang w:val="en-US"/>
        </w:rPr>
        <w:t>DMMU</w:t>
      </w:r>
      <w:r w:rsidRPr="00166DA0">
        <w:rPr>
          <w:sz w:val="28"/>
          <w:szCs w:val="28"/>
        </w:rPr>
        <w:t xml:space="preserve"> в виде набора «рабочих» регистров. Память команд (модуль </w:t>
      </w:r>
      <w:r w:rsidRPr="00166DA0">
        <w:rPr>
          <w:sz w:val="28"/>
          <w:szCs w:val="28"/>
          <w:lang w:val="en-US"/>
        </w:rPr>
        <w:t>IMMU</w:t>
      </w:r>
      <w:r w:rsidRPr="00166DA0">
        <w:rPr>
          <w:sz w:val="28"/>
          <w:szCs w:val="28"/>
        </w:rPr>
        <w:t xml:space="preserve">) и их выборку (модуль </w:t>
      </w:r>
      <w:r w:rsidRPr="00166DA0">
        <w:rPr>
          <w:sz w:val="28"/>
          <w:szCs w:val="28"/>
          <w:lang w:val="en-US"/>
        </w:rPr>
        <w:t>IF</w:t>
      </w:r>
      <w:r w:rsidRPr="00166DA0">
        <w:rPr>
          <w:sz w:val="28"/>
          <w:szCs w:val="28"/>
        </w:rPr>
        <w:t>) им</w:t>
      </w:r>
      <w:r w:rsidRPr="00166DA0">
        <w:rPr>
          <w:sz w:val="28"/>
          <w:szCs w:val="28"/>
        </w:rPr>
        <w:t>и</w:t>
      </w:r>
      <w:r w:rsidRPr="00166DA0">
        <w:rPr>
          <w:sz w:val="28"/>
          <w:szCs w:val="28"/>
        </w:rPr>
        <w:t xml:space="preserve">тирует одна линейная схема, звенья которой размещены последовательно и разделены элементами задержки времени. </w:t>
      </w:r>
    </w:p>
    <w:p w:rsidR="00A53284" w:rsidRPr="00166DA0" w:rsidRDefault="00A53284" w:rsidP="00675FD6">
      <w:pPr>
        <w:spacing w:line="247" w:lineRule="auto"/>
        <w:ind w:firstLine="708"/>
        <w:jc w:val="both"/>
        <w:rPr>
          <w:sz w:val="28"/>
          <w:szCs w:val="28"/>
        </w:rPr>
      </w:pPr>
      <w:r w:rsidRPr="00166DA0">
        <w:rPr>
          <w:sz w:val="28"/>
          <w:szCs w:val="28"/>
        </w:rPr>
        <w:t>Присутствие «укороченного» макета ЦПУ сводится к описанию н</w:t>
      </w:r>
      <w:r w:rsidRPr="00166DA0">
        <w:rPr>
          <w:sz w:val="28"/>
          <w:szCs w:val="28"/>
        </w:rPr>
        <w:t>е</w:t>
      </w:r>
      <w:r w:rsidRPr="00166DA0">
        <w:rPr>
          <w:sz w:val="28"/>
          <w:szCs w:val="28"/>
        </w:rPr>
        <w:t xml:space="preserve">обходимых связей и регистров, непосредственно задействованных портами модулей АЛУ, </w:t>
      </w:r>
      <w:r w:rsidRPr="00166DA0">
        <w:rPr>
          <w:sz w:val="28"/>
          <w:szCs w:val="28"/>
          <w:lang w:val="en-US"/>
        </w:rPr>
        <w:t>REP</w:t>
      </w:r>
      <w:r w:rsidRPr="00166DA0">
        <w:rPr>
          <w:sz w:val="28"/>
          <w:szCs w:val="28"/>
        </w:rPr>
        <w:t xml:space="preserve"> и </w:t>
      </w:r>
      <w:r w:rsidRPr="00166DA0">
        <w:rPr>
          <w:sz w:val="28"/>
          <w:szCs w:val="28"/>
          <w:lang w:val="en-US"/>
        </w:rPr>
        <w:t>SPRS</w:t>
      </w:r>
      <w:r w:rsidRPr="00166DA0">
        <w:rPr>
          <w:sz w:val="28"/>
          <w:szCs w:val="28"/>
        </w:rPr>
        <w:t xml:space="preserve"> в их совместной работе. Сами указанные мод</w:t>
      </w:r>
      <w:r w:rsidRPr="00166DA0">
        <w:rPr>
          <w:sz w:val="28"/>
          <w:szCs w:val="28"/>
        </w:rPr>
        <w:t>у</w:t>
      </w:r>
      <w:r w:rsidRPr="00166DA0">
        <w:rPr>
          <w:sz w:val="28"/>
          <w:szCs w:val="28"/>
        </w:rPr>
        <w:t xml:space="preserve">ли моделируются операторами вхождения модулей </w:t>
      </w:r>
      <w:r w:rsidRPr="00166DA0">
        <w:rPr>
          <w:sz w:val="28"/>
          <w:szCs w:val="28"/>
          <w:lang w:val="en-US"/>
        </w:rPr>
        <w:t>alu</w:t>
      </w:r>
      <w:r w:rsidRPr="00166DA0">
        <w:rPr>
          <w:sz w:val="28"/>
          <w:szCs w:val="28"/>
        </w:rPr>
        <w:t>_</w:t>
      </w:r>
      <w:r w:rsidRPr="00166DA0">
        <w:rPr>
          <w:sz w:val="28"/>
          <w:szCs w:val="28"/>
          <w:lang w:val="en-US"/>
        </w:rPr>
        <w:t>r</w:t>
      </w:r>
      <w:r w:rsidRPr="00166DA0">
        <w:rPr>
          <w:sz w:val="28"/>
          <w:szCs w:val="28"/>
        </w:rPr>
        <w:t xml:space="preserve">, </w:t>
      </w:r>
      <w:r w:rsidRPr="00166DA0">
        <w:rPr>
          <w:sz w:val="28"/>
          <w:szCs w:val="28"/>
          <w:lang w:val="en-US"/>
        </w:rPr>
        <w:t>rep</w:t>
      </w:r>
      <w:r w:rsidRPr="00166DA0">
        <w:rPr>
          <w:sz w:val="28"/>
          <w:szCs w:val="28"/>
        </w:rPr>
        <w:t xml:space="preserve"> и </w:t>
      </w:r>
      <w:r w:rsidRPr="00166DA0">
        <w:rPr>
          <w:sz w:val="28"/>
          <w:szCs w:val="28"/>
          <w:lang w:val="en-US"/>
        </w:rPr>
        <w:t>sprs</w:t>
      </w:r>
      <w:r w:rsidRPr="00166DA0">
        <w:rPr>
          <w:sz w:val="28"/>
          <w:szCs w:val="28"/>
        </w:rPr>
        <w:t>_</w:t>
      </w:r>
      <w:r w:rsidRPr="00166DA0">
        <w:rPr>
          <w:sz w:val="28"/>
          <w:szCs w:val="28"/>
          <w:lang w:val="en-US"/>
        </w:rPr>
        <w:t>r</w:t>
      </w:r>
      <w:r w:rsidRPr="00166DA0">
        <w:rPr>
          <w:sz w:val="28"/>
          <w:szCs w:val="28"/>
        </w:rPr>
        <w:t>.</w:t>
      </w:r>
    </w:p>
    <w:p w:rsidR="00A53284" w:rsidRPr="00166DA0" w:rsidRDefault="00A53284" w:rsidP="00675FD6">
      <w:pPr>
        <w:shd w:val="clear" w:color="auto" w:fill="FFFFFF"/>
        <w:spacing w:line="247" w:lineRule="auto"/>
        <w:ind w:firstLine="708"/>
        <w:jc w:val="both"/>
        <w:rPr>
          <w:sz w:val="28"/>
          <w:szCs w:val="28"/>
        </w:rPr>
      </w:pPr>
      <w:r w:rsidRPr="00166DA0">
        <w:rPr>
          <w:sz w:val="28"/>
          <w:szCs w:val="28"/>
        </w:rPr>
        <w:t xml:space="preserve">Для задания конкретных значений внутренним спецрегистрам модуля </w:t>
      </w:r>
      <w:r w:rsidRPr="00166DA0">
        <w:rPr>
          <w:sz w:val="28"/>
          <w:szCs w:val="28"/>
          <w:lang w:val="en-US"/>
        </w:rPr>
        <w:t>REP</w:t>
      </w:r>
      <w:r w:rsidRPr="00166DA0">
        <w:rPr>
          <w:sz w:val="28"/>
          <w:szCs w:val="28"/>
        </w:rPr>
        <w:t xml:space="preserve"> необходимо использовать команду </w:t>
      </w:r>
      <w:r w:rsidRPr="00166DA0">
        <w:rPr>
          <w:sz w:val="28"/>
          <w:szCs w:val="28"/>
          <w:lang w:val="en-US"/>
        </w:rPr>
        <w:t>l</w:t>
      </w:r>
      <w:r w:rsidRPr="00166DA0">
        <w:rPr>
          <w:sz w:val="28"/>
          <w:szCs w:val="28"/>
        </w:rPr>
        <w:t>.</w:t>
      </w:r>
      <w:r w:rsidRPr="00166DA0">
        <w:rPr>
          <w:sz w:val="28"/>
          <w:szCs w:val="28"/>
          <w:lang w:val="en-US"/>
        </w:rPr>
        <w:t>mtspr</w:t>
      </w:r>
      <w:r w:rsidRPr="00166DA0">
        <w:rPr>
          <w:sz w:val="28"/>
          <w:szCs w:val="28"/>
        </w:rPr>
        <w:t xml:space="preserve"> </w:t>
      </w:r>
      <w:r w:rsidRPr="00166DA0">
        <w:rPr>
          <w:sz w:val="28"/>
          <w:szCs w:val="28"/>
          <w:lang w:val="en-US"/>
        </w:rPr>
        <w:t>rA</w:t>
      </w:r>
      <w:r w:rsidRPr="00166DA0">
        <w:rPr>
          <w:sz w:val="28"/>
          <w:szCs w:val="28"/>
        </w:rPr>
        <w:t>,</w:t>
      </w:r>
      <w:r w:rsidRPr="00166DA0">
        <w:rPr>
          <w:sz w:val="28"/>
          <w:szCs w:val="28"/>
          <w:lang w:val="en-US"/>
        </w:rPr>
        <w:t>rB</w:t>
      </w:r>
      <w:r w:rsidRPr="00166DA0">
        <w:rPr>
          <w:sz w:val="28"/>
          <w:szCs w:val="28"/>
        </w:rPr>
        <w:t>,</w:t>
      </w:r>
      <w:r w:rsidRPr="00166DA0">
        <w:rPr>
          <w:sz w:val="28"/>
          <w:szCs w:val="28"/>
          <w:lang w:val="en-US"/>
        </w:rPr>
        <w:t>K</w:t>
      </w:r>
      <w:r w:rsidRPr="00166DA0">
        <w:rPr>
          <w:sz w:val="28"/>
          <w:szCs w:val="28"/>
        </w:rPr>
        <w:t>. В отличие от к</w:t>
      </w:r>
      <w:r w:rsidRPr="00166DA0">
        <w:rPr>
          <w:sz w:val="28"/>
          <w:szCs w:val="28"/>
        </w:rPr>
        <w:t>о</w:t>
      </w:r>
      <w:r w:rsidRPr="00166DA0">
        <w:rPr>
          <w:sz w:val="28"/>
          <w:szCs w:val="28"/>
        </w:rPr>
        <w:t>манды чтения (</w:t>
      </w:r>
      <w:r w:rsidRPr="00166DA0">
        <w:rPr>
          <w:sz w:val="28"/>
          <w:szCs w:val="28"/>
          <w:lang w:val="en-US"/>
        </w:rPr>
        <w:t>l</w:t>
      </w:r>
      <w:r w:rsidRPr="00166DA0">
        <w:rPr>
          <w:sz w:val="28"/>
          <w:szCs w:val="28"/>
        </w:rPr>
        <w:t>.</w:t>
      </w:r>
      <w:r w:rsidRPr="00166DA0">
        <w:rPr>
          <w:sz w:val="28"/>
          <w:szCs w:val="28"/>
          <w:lang w:val="en-US"/>
        </w:rPr>
        <w:t>mtspr</w:t>
      </w:r>
      <w:r w:rsidRPr="00166DA0">
        <w:rPr>
          <w:sz w:val="28"/>
          <w:szCs w:val="28"/>
        </w:rPr>
        <w:t xml:space="preserve"> </w:t>
      </w:r>
      <w:r w:rsidRPr="00166DA0">
        <w:rPr>
          <w:sz w:val="28"/>
          <w:szCs w:val="28"/>
          <w:lang w:val="en-US"/>
        </w:rPr>
        <w:t>rA</w:t>
      </w:r>
      <w:r w:rsidRPr="00166DA0">
        <w:rPr>
          <w:sz w:val="28"/>
          <w:szCs w:val="28"/>
        </w:rPr>
        <w:t>,</w:t>
      </w:r>
      <w:r w:rsidRPr="00166DA0">
        <w:rPr>
          <w:sz w:val="28"/>
          <w:szCs w:val="28"/>
          <w:lang w:val="en-US"/>
        </w:rPr>
        <w:t>rB</w:t>
      </w:r>
      <w:r w:rsidRPr="00166DA0">
        <w:rPr>
          <w:sz w:val="28"/>
          <w:szCs w:val="28"/>
        </w:rPr>
        <w:t>,</w:t>
      </w:r>
      <w:r w:rsidRPr="00166DA0">
        <w:rPr>
          <w:sz w:val="28"/>
          <w:szCs w:val="28"/>
          <w:lang w:val="en-US"/>
        </w:rPr>
        <w:t>K</w:t>
      </w:r>
      <w:r w:rsidRPr="00166DA0">
        <w:rPr>
          <w:sz w:val="28"/>
          <w:szCs w:val="28"/>
        </w:rPr>
        <w:t xml:space="preserve">) данная команда исполняется процессором в подмодуле </w:t>
      </w:r>
      <w:r w:rsidRPr="00166DA0">
        <w:rPr>
          <w:sz w:val="28"/>
          <w:szCs w:val="28"/>
          <w:lang w:val="en-US"/>
        </w:rPr>
        <w:t>SPRS</w:t>
      </w:r>
      <w:r w:rsidRPr="00166DA0">
        <w:rPr>
          <w:sz w:val="28"/>
          <w:szCs w:val="28"/>
        </w:rPr>
        <w:t xml:space="preserve"> при установленном режиме супервизора, который уст</w:t>
      </w:r>
      <w:r w:rsidRPr="00166DA0">
        <w:rPr>
          <w:sz w:val="28"/>
          <w:szCs w:val="28"/>
        </w:rPr>
        <w:t>а</w:t>
      </w:r>
      <w:r w:rsidRPr="00166DA0">
        <w:rPr>
          <w:sz w:val="28"/>
          <w:szCs w:val="28"/>
        </w:rPr>
        <w:t xml:space="preserve">навливается разрядом </w:t>
      </w:r>
      <w:r w:rsidRPr="00166DA0">
        <w:rPr>
          <w:sz w:val="28"/>
          <w:szCs w:val="28"/>
          <w:lang w:val="en-US"/>
        </w:rPr>
        <w:t>SM</w:t>
      </w:r>
      <w:r w:rsidRPr="00166DA0">
        <w:rPr>
          <w:sz w:val="28"/>
          <w:szCs w:val="28"/>
        </w:rPr>
        <w:t xml:space="preserve"> (0-й разряд) специального регистра </w:t>
      </w:r>
      <w:r w:rsidRPr="00166DA0">
        <w:rPr>
          <w:sz w:val="28"/>
          <w:szCs w:val="28"/>
          <w:lang w:val="en-US"/>
        </w:rPr>
        <w:t>SR</w:t>
      </w:r>
      <w:r w:rsidRPr="00166DA0">
        <w:rPr>
          <w:sz w:val="28"/>
          <w:szCs w:val="28"/>
        </w:rPr>
        <w:t xml:space="preserve"> (17-й в группе системных регистров с номером 0).</w:t>
      </w:r>
    </w:p>
    <w:p w:rsidR="00A53284" w:rsidRPr="00166DA0" w:rsidRDefault="00A53284" w:rsidP="00675FD6">
      <w:pPr>
        <w:shd w:val="clear" w:color="auto" w:fill="FFFFFF"/>
        <w:spacing w:line="247" w:lineRule="auto"/>
        <w:ind w:firstLine="708"/>
        <w:jc w:val="both"/>
        <w:rPr>
          <w:sz w:val="28"/>
          <w:szCs w:val="28"/>
        </w:rPr>
      </w:pPr>
      <w:r w:rsidRPr="00166DA0">
        <w:rPr>
          <w:sz w:val="28"/>
          <w:szCs w:val="28"/>
        </w:rPr>
        <w:t>В построенной демонстрационной модели для задания команд записи и чтения используются следующие эквивалентные им цепочки (физич</w:t>
      </w:r>
      <w:r w:rsidRPr="00166DA0">
        <w:rPr>
          <w:sz w:val="28"/>
          <w:szCs w:val="28"/>
        </w:rPr>
        <w:t>е</w:t>
      </w:r>
      <w:r w:rsidRPr="00166DA0">
        <w:rPr>
          <w:sz w:val="28"/>
          <w:szCs w:val="28"/>
        </w:rPr>
        <w:t>ских) операторов.</w:t>
      </w:r>
    </w:p>
    <w:p w:rsidR="00A53284" w:rsidRDefault="00A53284" w:rsidP="0070777E">
      <w:pPr>
        <w:ind w:firstLine="709"/>
        <w:jc w:val="both"/>
        <w:rPr>
          <w:sz w:val="28"/>
          <w:szCs w:val="28"/>
        </w:rPr>
      </w:pPr>
      <w:r w:rsidRPr="00166DA0">
        <w:rPr>
          <w:sz w:val="28"/>
          <w:szCs w:val="28"/>
        </w:rPr>
        <w:lastRenderedPageBreak/>
        <w:t>Для команды l.mtspr эквивалентом в укороченном нами ядре ЦПУ является цепочка:</w:t>
      </w:r>
    </w:p>
    <w:p w:rsidR="00B45A3E" w:rsidRPr="0070777E" w:rsidRDefault="00B45A3E" w:rsidP="0070777E">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A53284" w:rsidRPr="00166DA0" w:rsidTr="00250F72">
        <w:tc>
          <w:tcPr>
            <w:tcW w:w="9072" w:type="dxa"/>
          </w:tcPr>
          <w:p w:rsidR="00A53284" w:rsidRPr="00166DA0" w:rsidRDefault="00A53284" w:rsidP="0070777E">
            <w:pPr>
              <w:ind w:firstLine="426"/>
              <w:jc w:val="both"/>
              <w:rPr>
                <w:sz w:val="28"/>
                <w:szCs w:val="28"/>
              </w:rPr>
            </w:pPr>
            <w:r w:rsidRPr="00166DA0">
              <w:rPr>
                <w:sz w:val="28"/>
                <w:szCs w:val="28"/>
              </w:rPr>
              <w:t xml:space="preserve">operand_a = 0; // ук-ть базовый адрес </w:t>
            </w:r>
          </w:p>
          <w:p w:rsidR="00A53284" w:rsidRPr="00166DA0" w:rsidRDefault="00A53284" w:rsidP="0070777E">
            <w:pPr>
              <w:ind w:firstLine="426"/>
              <w:jc w:val="both"/>
              <w:rPr>
                <w:sz w:val="28"/>
                <w:szCs w:val="28"/>
              </w:rPr>
            </w:pPr>
            <w:r w:rsidRPr="00166DA0">
              <w:rPr>
                <w:sz w:val="28"/>
                <w:szCs w:val="28"/>
              </w:rPr>
              <w:t>operand_b</w:t>
            </w:r>
            <w:r w:rsidRPr="00166DA0">
              <w:rPr>
                <w:sz w:val="28"/>
                <w:szCs w:val="28"/>
              </w:rPr>
              <w:tab/>
              <w:t>=</w:t>
            </w:r>
            <w:r w:rsidRPr="00166DA0">
              <w:rPr>
                <w:sz w:val="28"/>
                <w:szCs w:val="28"/>
              </w:rPr>
              <w:tab/>
              <w:t>...; // ук-ть записываемые данные</w:t>
            </w:r>
          </w:p>
          <w:p w:rsidR="00A53284" w:rsidRPr="00166DA0" w:rsidRDefault="00A53284" w:rsidP="0070777E">
            <w:pPr>
              <w:ind w:firstLine="426"/>
              <w:jc w:val="both"/>
              <w:rPr>
                <w:sz w:val="28"/>
                <w:szCs w:val="28"/>
              </w:rPr>
            </w:pPr>
            <w:r w:rsidRPr="00166DA0">
              <w:rPr>
                <w:sz w:val="28"/>
                <w:szCs w:val="28"/>
              </w:rPr>
              <w:t>ex_simm = 0;//сформировать поле команды, 32 разряда</w:t>
            </w:r>
          </w:p>
          <w:p w:rsidR="00A53284" w:rsidRPr="00166DA0" w:rsidRDefault="00A53284" w:rsidP="0070777E">
            <w:pPr>
              <w:ind w:firstLine="426"/>
              <w:jc w:val="both"/>
              <w:rPr>
                <w:sz w:val="28"/>
                <w:szCs w:val="28"/>
              </w:rPr>
            </w:pPr>
            <w:r w:rsidRPr="00166DA0">
              <w:rPr>
                <w:sz w:val="28"/>
                <w:szCs w:val="28"/>
              </w:rPr>
              <w:tab/>
              <w:t>#1; // время, необходимое для восприятия смены адреса</w:t>
            </w:r>
          </w:p>
          <w:p w:rsidR="00A53284" w:rsidRPr="00166DA0" w:rsidRDefault="00A53284" w:rsidP="0070777E">
            <w:pPr>
              <w:ind w:firstLine="426"/>
              <w:jc w:val="both"/>
              <w:rPr>
                <w:sz w:val="28"/>
                <w:szCs w:val="28"/>
                <w:lang w:val="en-US"/>
              </w:rPr>
            </w:pPr>
            <w:r w:rsidRPr="00166DA0">
              <w:rPr>
                <w:sz w:val="28"/>
                <w:szCs w:val="28"/>
                <w:lang w:val="en-US"/>
              </w:rPr>
              <w:t>ex_simm[`OR1200_SPR_GROUP_BITS] = ...; //</w:t>
            </w:r>
            <w:r w:rsidRPr="00166DA0">
              <w:rPr>
                <w:sz w:val="28"/>
                <w:szCs w:val="28"/>
              </w:rPr>
              <w:t>ук</w:t>
            </w:r>
            <w:r w:rsidRPr="00166DA0">
              <w:rPr>
                <w:sz w:val="28"/>
                <w:szCs w:val="28"/>
                <w:lang w:val="en-US"/>
              </w:rPr>
              <w:t>-</w:t>
            </w:r>
            <w:r w:rsidRPr="00166DA0">
              <w:rPr>
                <w:sz w:val="28"/>
                <w:szCs w:val="28"/>
              </w:rPr>
              <w:t>ть</w:t>
            </w:r>
            <w:r w:rsidRPr="00166DA0">
              <w:rPr>
                <w:sz w:val="28"/>
                <w:szCs w:val="28"/>
                <w:lang w:val="en-US"/>
              </w:rPr>
              <w:t xml:space="preserve"> № </w:t>
            </w:r>
            <w:r w:rsidRPr="00166DA0">
              <w:rPr>
                <w:sz w:val="28"/>
                <w:szCs w:val="28"/>
              </w:rPr>
              <w:t>группы</w:t>
            </w:r>
          </w:p>
          <w:p w:rsidR="00A53284" w:rsidRPr="00166DA0" w:rsidRDefault="00A53284" w:rsidP="0070777E">
            <w:pPr>
              <w:ind w:firstLine="426"/>
              <w:jc w:val="both"/>
              <w:rPr>
                <w:sz w:val="28"/>
                <w:szCs w:val="28"/>
                <w:lang w:val="en-US"/>
              </w:rPr>
            </w:pPr>
            <w:r w:rsidRPr="00166DA0">
              <w:rPr>
                <w:sz w:val="28"/>
                <w:szCs w:val="28"/>
                <w:lang w:val="en-US"/>
              </w:rPr>
              <w:t>ex_simm = ex_simm | i; //</w:t>
            </w:r>
            <w:r w:rsidRPr="00166DA0">
              <w:rPr>
                <w:sz w:val="28"/>
                <w:szCs w:val="28"/>
              </w:rPr>
              <w:t>ук</w:t>
            </w:r>
            <w:r w:rsidRPr="00166DA0">
              <w:rPr>
                <w:sz w:val="28"/>
                <w:szCs w:val="28"/>
                <w:lang w:val="en-US"/>
              </w:rPr>
              <w:t>-</w:t>
            </w:r>
            <w:r w:rsidRPr="00166DA0">
              <w:rPr>
                <w:sz w:val="28"/>
                <w:szCs w:val="28"/>
              </w:rPr>
              <w:t>ть</w:t>
            </w:r>
            <w:r w:rsidRPr="00166DA0">
              <w:rPr>
                <w:sz w:val="28"/>
                <w:szCs w:val="28"/>
                <w:lang w:val="en-US"/>
              </w:rPr>
              <w:t xml:space="preserve"> i-</w:t>
            </w:r>
            <w:r w:rsidRPr="00166DA0">
              <w:rPr>
                <w:sz w:val="28"/>
                <w:szCs w:val="28"/>
              </w:rPr>
              <w:t>й</w:t>
            </w:r>
            <w:r w:rsidRPr="00166DA0">
              <w:rPr>
                <w:sz w:val="28"/>
                <w:szCs w:val="28"/>
                <w:lang w:val="en-US"/>
              </w:rPr>
              <w:t xml:space="preserve"> </w:t>
            </w:r>
            <w:r w:rsidRPr="00166DA0">
              <w:rPr>
                <w:sz w:val="28"/>
                <w:szCs w:val="28"/>
              </w:rPr>
              <w:t>регистр</w:t>
            </w:r>
          </w:p>
          <w:p w:rsidR="00A53284" w:rsidRPr="00166DA0" w:rsidRDefault="00A53284" w:rsidP="0070777E">
            <w:pPr>
              <w:ind w:firstLine="426"/>
              <w:jc w:val="both"/>
              <w:rPr>
                <w:sz w:val="28"/>
                <w:szCs w:val="28"/>
              </w:rPr>
            </w:pPr>
            <w:r w:rsidRPr="00166DA0">
              <w:rPr>
                <w:sz w:val="28"/>
                <w:szCs w:val="28"/>
                <w:lang w:val="en-US"/>
              </w:rPr>
              <w:tab/>
            </w:r>
            <w:r w:rsidRPr="00166DA0">
              <w:rPr>
                <w:sz w:val="28"/>
                <w:szCs w:val="28"/>
              </w:rPr>
              <w:t xml:space="preserve">ex_spr_read </w:t>
            </w:r>
            <w:r w:rsidRPr="00166DA0">
              <w:rPr>
                <w:sz w:val="28"/>
                <w:szCs w:val="28"/>
              </w:rPr>
              <w:tab/>
              <w:t>=</w:t>
            </w:r>
            <w:r w:rsidRPr="00166DA0">
              <w:rPr>
                <w:sz w:val="28"/>
                <w:szCs w:val="28"/>
              </w:rPr>
              <w:tab/>
              <w:t>0; //ук-ть ком. записи</w:t>
            </w:r>
          </w:p>
          <w:p w:rsidR="00A53284" w:rsidRPr="00166DA0" w:rsidRDefault="00A53284" w:rsidP="0070777E">
            <w:pPr>
              <w:ind w:firstLine="426"/>
              <w:jc w:val="both"/>
            </w:pPr>
            <w:r w:rsidRPr="00166DA0">
              <w:rPr>
                <w:sz w:val="28"/>
                <w:szCs w:val="28"/>
              </w:rPr>
              <w:tab/>
              <w:t xml:space="preserve">ex_spr_write </w:t>
            </w:r>
            <w:r w:rsidRPr="00166DA0">
              <w:rPr>
                <w:sz w:val="28"/>
                <w:szCs w:val="28"/>
              </w:rPr>
              <w:tab/>
              <w:t>=</w:t>
            </w:r>
            <w:r w:rsidRPr="00166DA0">
              <w:rPr>
                <w:sz w:val="28"/>
                <w:szCs w:val="28"/>
              </w:rPr>
              <w:tab/>
              <w:t>1;</w:t>
            </w:r>
          </w:p>
        </w:tc>
      </w:tr>
    </w:tbl>
    <w:p w:rsidR="00A53284" w:rsidRPr="0070777E" w:rsidRDefault="00A53284" w:rsidP="0070777E">
      <w:pPr>
        <w:ind w:firstLine="426"/>
        <w:jc w:val="both"/>
      </w:pPr>
    </w:p>
    <w:p w:rsidR="00A53284" w:rsidRDefault="00A53284" w:rsidP="0070777E">
      <w:pPr>
        <w:ind w:firstLine="709"/>
        <w:jc w:val="both"/>
        <w:rPr>
          <w:sz w:val="28"/>
          <w:szCs w:val="28"/>
        </w:rPr>
      </w:pPr>
      <w:r w:rsidRPr="00A82A57">
        <w:rPr>
          <w:sz w:val="28"/>
          <w:szCs w:val="28"/>
        </w:rPr>
        <w:t>Для команды «l.mfspr» эквивалентом в укороченном нами ядре ЦПУ является цепочка:</w:t>
      </w:r>
    </w:p>
    <w:p w:rsidR="00A53284" w:rsidRPr="0070777E" w:rsidRDefault="00A53284" w:rsidP="0070777E">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A53284" w:rsidRPr="00A82A57" w:rsidTr="00210312">
        <w:trPr>
          <w:trHeight w:val="2674"/>
        </w:trPr>
        <w:tc>
          <w:tcPr>
            <w:tcW w:w="9072" w:type="dxa"/>
          </w:tcPr>
          <w:p w:rsidR="00A53284" w:rsidRPr="00166DA0" w:rsidRDefault="00A53284" w:rsidP="0070777E">
            <w:pPr>
              <w:ind w:firstLine="426"/>
              <w:jc w:val="both"/>
              <w:rPr>
                <w:sz w:val="28"/>
                <w:szCs w:val="28"/>
              </w:rPr>
            </w:pPr>
            <w:r w:rsidRPr="00166DA0">
              <w:rPr>
                <w:sz w:val="28"/>
                <w:szCs w:val="28"/>
              </w:rPr>
              <w:t xml:space="preserve">operand_a = 0; // ук-ть базовый адрес </w:t>
            </w:r>
          </w:p>
          <w:p w:rsidR="00A53284" w:rsidRPr="00166DA0" w:rsidRDefault="00A53284" w:rsidP="0070777E">
            <w:pPr>
              <w:ind w:firstLine="426"/>
              <w:jc w:val="both"/>
              <w:rPr>
                <w:sz w:val="28"/>
                <w:szCs w:val="28"/>
              </w:rPr>
            </w:pPr>
            <w:r w:rsidRPr="00166DA0">
              <w:rPr>
                <w:sz w:val="28"/>
                <w:szCs w:val="28"/>
              </w:rPr>
              <w:t>ex_simm = 0;//ук-ть 32 разряда</w:t>
            </w:r>
          </w:p>
          <w:p w:rsidR="00A53284" w:rsidRPr="00166DA0" w:rsidRDefault="00A53284" w:rsidP="0070777E">
            <w:pPr>
              <w:ind w:firstLine="426"/>
              <w:jc w:val="both"/>
              <w:rPr>
                <w:sz w:val="28"/>
                <w:szCs w:val="28"/>
              </w:rPr>
            </w:pPr>
            <w:r w:rsidRPr="00166DA0">
              <w:rPr>
                <w:sz w:val="28"/>
                <w:szCs w:val="28"/>
              </w:rPr>
              <w:tab/>
              <w:t>#1; // для восприятия смены адреса</w:t>
            </w:r>
          </w:p>
          <w:p w:rsidR="00A53284" w:rsidRPr="00166DA0" w:rsidRDefault="00A53284" w:rsidP="0070777E">
            <w:pPr>
              <w:ind w:firstLine="426"/>
              <w:jc w:val="both"/>
              <w:rPr>
                <w:sz w:val="28"/>
                <w:szCs w:val="28"/>
              </w:rPr>
            </w:pPr>
            <w:r w:rsidRPr="00166DA0">
              <w:rPr>
                <w:sz w:val="28"/>
                <w:szCs w:val="28"/>
              </w:rPr>
              <w:t>ex_simm[`OR1200_SPR_GROUP_BITS] = ...; //ук-ть № группы</w:t>
            </w:r>
          </w:p>
          <w:p w:rsidR="00A53284" w:rsidRPr="00166DA0" w:rsidRDefault="00A53284" w:rsidP="0070777E">
            <w:pPr>
              <w:ind w:firstLine="426"/>
              <w:jc w:val="both"/>
              <w:rPr>
                <w:sz w:val="28"/>
                <w:szCs w:val="28"/>
                <w:lang w:val="en-US"/>
              </w:rPr>
            </w:pPr>
            <w:r w:rsidRPr="00166DA0">
              <w:rPr>
                <w:sz w:val="28"/>
                <w:szCs w:val="28"/>
                <w:lang w:val="en-US"/>
              </w:rPr>
              <w:t>ex_simm = ex_simm | i; //</w:t>
            </w:r>
            <w:r w:rsidRPr="00166DA0">
              <w:rPr>
                <w:sz w:val="28"/>
                <w:szCs w:val="28"/>
              </w:rPr>
              <w:t>ук</w:t>
            </w:r>
            <w:r w:rsidRPr="00166DA0">
              <w:rPr>
                <w:sz w:val="28"/>
                <w:szCs w:val="28"/>
                <w:lang w:val="en-US"/>
              </w:rPr>
              <w:t>-</w:t>
            </w:r>
            <w:r w:rsidRPr="00166DA0">
              <w:rPr>
                <w:sz w:val="28"/>
                <w:szCs w:val="28"/>
              </w:rPr>
              <w:t>ть</w:t>
            </w:r>
            <w:r w:rsidRPr="00166DA0">
              <w:rPr>
                <w:sz w:val="28"/>
                <w:szCs w:val="28"/>
                <w:lang w:val="en-US"/>
              </w:rPr>
              <w:t xml:space="preserve"> i-</w:t>
            </w:r>
            <w:r w:rsidRPr="00166DA0">
              <w:rPr>
                <w:sz w:val="28"/>
                <w:szCs w:val="28"/>
              </w:rPr>
              <w:t>й</w:t>
            </w:r>
            <w:r w:rsidRPr="00166DA0">
              <w:rPr>
                <w:sz w:val="28"/>
                <w:szCs w:val="28"/>
                <w:lang w:val="en-US"/>
              </w:rPr>
              <w:t xml:space="preserve"> </w:t>
            </w:r>
            <w:r w:rsidRPr="00166DA0">
              <w:rPr>
                <w:sz w:val="28"/>
                <w:szCs w:val="28"/>
              </w:rPr>
              <w:t>регистр</w:t>
            </w:r>
          </w:p>
          <w:p w:rsidR="00A53284" w:rsidRPr="00166DA0" w:rsidRDefault="00A53284" w:rsidP="0070777E">
            <w:pPr>
              <w:ind w:firstLine="426"/>
              <w:jc w:val="both"/>
              <w:rPr>
                <w:sz w:val="28"/>
                <w:szCs w:val="28"/>
              </w:rPr>
            </w:pPr>
            <w:r w:rsidRPr="00166DA0">
              <w:rPr>
                <w:sz w:val="28"/>
                <w:szCs w:val="28"/>
                <w:lang w:val="en-US"/>
              </w:rPr>
              <w:tab/>
            </w:r>
            <w:r w:rsidRPr="00166DA0">
              <w:rPr>
                <w:sz w:val="28"/>
                <w:szCs w:val="28"/>
              </w:rPr>
              <w:t xml:space="preserve">ex_spr_read </w:t>
            </w:r>
            <w:r w:rsidRPr="00166DA0">
              <w:rPr>
                <w:sz w:val="28"/>
                <w:szCs w:val="28"/>
              </w:rPr>
              <w:tab/>
              <w:t>=</w:t>
            </w:r>
            <w:r w:rsidRPr="00166DA0">
              <w:rPr>
                <w:sz w:val="28"/>
                <w:szCs w:val="28"/>
              </w:rPr>
              <w:tab/>
              <w:t>0; //ук-ть ком. чтения</w:t>
            </w:r>
          </w:p>
          <w:p w:rsidR="00A53284" w:rsidRPr="00166DA0" w:rsidRDefault="00A53284" w:rsidP="0070777E">
            <w:pPr>
              <w:ind w:firstLine="426"/>
              <w:jc w:val="both"/>
              <w:rPr>
                <w:sz w:val="28"/>
                <w:szCs w:val="28"/>
              </w:rPr>
            </w:pPr>
            <w:r w:rsidRPr="00166DA0">
              <w:rPr>
                <w:sz w:val="28"/>
                <w:szCs w:val="28"/>
              </w:rPr>
              <w:tab/>
              <w:t xml:space="preserve">ex_spr_write </w:t>
            </w:r>
            <w:r w:rsidRPr="00166DA0">
              <w:rPr>
                <w:sz w:val="28"/>
                <w:szCs w:val="28"/>
              </w:rPr>
              <w:tab/>
              <w:t>=</w:t>
            </w:r>
            <w:r w:rsidRPr="00166DA0">
              <w:rPr>
                <w:sz w:val="28"/>
                <w:szCs w:val="28"/>
              </w:rPr>
              <w:tab/>
              <w:t>1;</w:t>
            </w:r>
          </w:p>
          <w:p w:rsidR="00A53284" w:rsidRPr="00166DA0" w:rsidRDefault="00A53284" w:rsidP="0070777E">
            <w:pPr>
              <w:ind w:firstLine="426"/>
              <w:jc w:val="both"/>
              <w:rPr>
                <w:sz w:val="28"/>
                <w:szCs w:val="28"/>
              </w:rPr>
            </w:pPr>
            <w:r w:rsidRPr="00166DA0">
              <w:rPr>
                <w:sz w:val="28"/>
                <w:szCs w:val="28"/>
              </w:rPr>
              <w:tab/>
              <w:t>#1;</w:t>
            </w:r>
          </w:p>
          <w:p w:rsidR="00A53284" w:rsidRPr="00A53284" w:rsidRDefault="00A53284" w:rsidP="0070777E">
            <w:pPr>
              <w:jc w:val="both"/>
              <w:rPr>
                <w:sz w:val="28"/>
                <w:szCs w:val="28"/>
              </w:rPr>
            </w:pPr>
            <w:r w:rsidRPr="00166DA0">
              <w:rPr>
                <w:sz w:val="28"/>
                <w:szCs w:val="28"/>
              </w:rPr>
              <w:tab/>
              <w:t>...</w:t>
            </w:r>
            <w:r w:rsidRPr="00166DA0">
              <w:rPr>
                <w:sz w:val="28"/>
                <w:szCs w:val="28"/>
              </w:rPr>
              <w:tab/>
              <w:t>=</w:t>
            </w:r>
            <w:r w:rsidRPr="00166DA0">
              <w:rPr>
                <w:sz w:val="28"/>
                <w:szCs w:val="28"/>
              </w:rPr>
              <w:tab/>
              <w:t>spr_dat_rep; // указать место записи считывания данных</w:t>
            </w:r>
          </w:p>
        </w:tc>
      </w:tr>
    </w:tbl>
    <w:p w:rsidR="00A53284" w:rsidRPr="0070777E" w:rsidRDefault="00A53284" w:rsidP="0070777E">
      <w:pPr>
        <w:ind w:firstLine="426"/>
        <w:jc w:val="both"/>
      </w:pPr>
    </w:p>
    <w:p w:rsidR="00A53284" w:rsidRPr="00A82A57" w:rsidRDefault="00A53284" w:rsidP="0070777E">
      <w:pPr>
        <w:ind w:firstLine="709"/>
        <w:jc w:val="both"/>
        <w:rPr>
          <w:sz w:val="28"/>
          <w:szCs w:val="28"/>
        </w:rPr>
      </w:pPr>
      <w:r w:rsidRPr="00A82A57">
        <w:rPr>
          <w:sz w:val="28"/>
          <w:szCs w:val="28"/>
        </w:rPr>
        <w:t>Для наглядной демонстрации команды сдвига обновл</w:t>
      </w:r>
      <w:r>
        <w:rPr>
          <w:sz w:val="28"/>
          <w:szCs w:val="28"/>
        </w:rPr>
        <w:t>е</w:t>
      </w:r>
      <w:r w:rsidRPr="00A82A57">
        <w:rPr>
          <w:sz w:val="28"/>
          <w:szCs w:val="28"/>
        </w:rPr>
        <w:t>нного проце</w:t>
      </w:r>
      <w:r w:rsidRPr="00A82A57">
        <w:rPr>
          <w:sz w:val="28"/>
          <w:szCs w:val="28"/>
        </w:rPr>
        <w:t>с</w:t>
      </w:r>
      <w:r w:rsidRPr="00A82A57">
        <w:rPr>
          <w:sz w:val="28"/>
          <w:szCs w:val="28"/>
        </w:rPr>
        <w:t xml:space="preserve">сора на Verilog </w:t>
      </w:r>
      <w:r w:rsidRPr="00A82A57">
        <w:rPr>
          <w:sz w:val="28"/>
          <w:szCs w:val="28"/>
          <w:lang w:val="en-US"/>
        </w:rPr>
        <w:t>HDL</w:t>
      </w:r>
      <w:r w:rsidRPr="00A82A57">
        <w:rPr>
          <w:sz w:val="28"/>
          <w:szCs w:val="28"/>
        </w:rPr>
        <w:t xml:space="preserve"> была написана и совместно с обновл</w:t>
      </w:r>
      <w:r>
        <w:rPr>
          <w:sz w:val="28"/>
          <w:szCs w:val="28"/>
        </w:rPr>
        <w:t>е</w:t>
      </w:r>
      <w:r w:rsidRPr="00A82A57">
        <w:rPr>
          <w:sz w:val="28"/>
          <w:szCs w:val="28"/>
        </w:rPr>
        <w:t>нным процесс</w:t>
      </w:r>
      <w:r w:rsidRPr="00A82A57">
        <w:rPr>
          <w:sz w:val="28"/>
          <w:szCs w:val="28"/>
        </w:rPr>
        <w:t>о</w:t>
      </w:r>
      <w:r w:rsidRPr="00A82A57">
        <w:rPr>
          <w:sz w:val="28"/>
          <w:szCs w:val="28"/>
        </w:rPr>
        <w:t>ром OR1200 синтезирована в единую электрическую схему специальная тестовая программа. В программе Xilinx ISE проект, в котором синтезир</w:t>
      </w:r>
      <w:r w:rsidRPr="00A82A57">
        <w:rPr>
          <w:sz w:val="28"/>
          <w:szCs w:val="28"/>
        </w:rPr>
        <w:t>у</w:t>
      </w:r>
      <w:r w:rsidRPr="00A82A57">
        <w:rPr>
          <w:sz w:val="28"/>
          <w:szCs w:val="28"/>
        </w:rPr>
        <w:t>ется схема</w:t>
      </w:r>
      <w:r w:rsidR="00166DA0">
        <w:rPr>
          <w:sz w:val="28"/>
          <w:szCs w:val="28"/>
        </w:rPr>
        <w:t>,</w:t>
      </w:r>
      <w:r w:rsidR="007E62E1">
        <w:rPr>
          <w:sz w:val="28"/>
          <w:szCs w:val="28"/>
        </w:rPr>
        <w:t xml:space="preserve"> назван Test_REPLACE.</w:t>
      </w:r>
    </w:p>
    <w:p w:rsidR="00A53284" w:rsidRPr="00AF0ABF" w:rsidRDefault="00A53284" w:rsidP="0070777E">
      <w:pPr>
        <w:shd w:val="clear" w:color="auto" w:fill="FFFFFF"/>
        <w:ind w:firstLine="709"/>
        <w:jc w:val="both"/>
        <w:rPr>
          <w:sz w:val="28"/>
          <w:szCs w:val="28"/>
        </w:rPr>
      </w:pPr>
      <w:r w:rsidRPr="00A82A57">
        <w:rPr>
          <w:sz w:val="28"/>
          <w:szCs w:val="28"/>
        </w:rPr>
        <w:t xml:space="preserve">Тексты </w:t>
      </w:r>
      <w:r w:rsidR="00166DA0">
        <w:rPr>
          <w:sz w:val="28"/>
          <w:szCs w:val="28"/>
        </w:rPr>
        <w:t>модели</w:t>
      </w:r>
      <w:r w:rsidRPr="00A82A57">
        <w:rPr>
          <w:sz w:val="28"/>
          <w:szCs w:val="28"/>
        </w:rPr>
        <w:t xml:space="preserve"> ориентированы на работу в симуляторе ISim от XILINX [</w:t>
      </w:r>
      <w:r w:rsidRPr="00A82A57">
        <w:rPr>
          <w:noProof/>
          <w:sz w:val="28"/>
          <w:szCs w:val="28"/>
        </w:rPr>
        <w:t>13</w:t>
      </w:r>
      <w:r w:rsidRPr="00A82A57">
        <w:rPr>
          <w:sz w:val="28"/>
          <w:szCs w:val="28"/>
        </w:rPr>
        <w:t>]</w:t>
      </w:r>
      <w:r>
        <w:rPr>
          <w:sz w:val="28"/>
          <w:szCs w:val="28"/>
        </w:rPr>
        <w:t xml:space="preserve">. </w:t>
      </w:r>
      <w:r w:rsidRPr="00A82A57">
        <w:rPr>
          <w:sz w:val="28"/>
          <w:szCs w:val="28"/>
        </w:rPr>
        <w:t>Программа ISim позволяет просматривать эпюры всех сигн</w:t>
      </w:r>
      <w:r w:rsidRPr="00A82A57">
        <w:rPr>
          <w:sz w:val="28"/>
          <w:szCs w:val="28"/>
        </w:rPr>
        <w:t>а</w:t>
      </w:r>
      <w:r w:rsidRPr="00A82A57">
        <w:rPr>
          <w:sz w:val="28"/>
          <w:szCs w:val="28"/>
        </w:rPr>
        <w:t>лов на всех линиях отстраиваемого макета, а также следить за всеми цел</w:t>
      </w:r>
      <w:r w:rsidRPr="00A82A57">
        <w:rPr>
          <w:sz w:val="28"/>
          <w:szCs w:val="28"/>
        </w:rPr>
        <w:t>е</w:t>
      </w:r>
      <w:r w:rsidRPr="00A82A57">
        <w:rPr>
          <w:sz w:val="28"/>
          <w:szCs w:val="28"/>
        </w:rPr>
        <w:t>выми параметрами и результатами работы исполняемых действий в спец</w:t>
      </w:r>
      <w:r w:rsidRPr="00A82A57">
        <w:rPr>
          <w:sz w:val="28"/>
          <w:szCs w:val="28"/>
        </w:rPr>
        <w:t>и</w:t>
      </w:r>
      <w:r w:rsidRPr="00A82A57">
        <w:rPr>
          <w:sz w:val="28"/>
          <w:szCs w:val="28"/>
        </w:rPr>
        <w:t>альном рабочем окне, называемом «</w:t>
      </w:r>
      <w:r w:rsidRPr="00A82A57">
        <w:rPr>
          <w:sz w:val="28"/>
          <w:szCs w:val="28"/>
          <w:lang w:val="en-US"/>
        </w:rPr>
        <w:t>console</w:t>
      </w:r>
      <w:r w:rsidRPr="00A82A57">
        <w:rPr>
          <w:sz w:val="28"/>
          <w:szCs w:val="28"/>
        </w:rPr>
        <w:t>». Для вывода данных в это окно в тексте отстраиваемой модели использованы операторы вывода «$</w:t>
      </w:r>
      <w:r w:rsidRPr="00A82A57">
        <w:rPr>
          <w:sz w:val="28"/>
          <w:szCs w:val="28"/>
          <w:lang w:val="en-US"/>
        </w:rPr>
        <w:t>write</w:t>
      </w:r>
      <w:r w:rsidRPr="00A82A57">
        <w:rPr>
          <w:rFonts w:ascii="Courier New" w:hAnsi="Courier New" w:cs="Courier New"/>
          <w:sz w:val="28"/>
          <w:szCs w:val="28"/>
        </w:rPr>
        <w:t>».</w:t>
      </w:r>
    </w:p>
    <w:p w:rsidR="00A53284" w:rsidRPr="00A82A57" w:rsidRDefault="00A53284" w:rsidP="0070777E">
      <w:pPr>
        <w:shd w:val="clear" w:color="auto" w:fill="FFFFFF"/>
        <w:ind w:firstLine="708"/>
        <w:jc w:val="both"/>
        <w:rPr>
          <w:sz w:val="28"/>
          <w:szCs w:val="28"/>
        </w:rPr>
      </w:pPr>
      <w:r w:rsidRPr="00A82A57">
        <w:rPr>
          <w:sz w:val="28"/>
          <w:szCs w:val="28"/>
        </w:rPr>
        <w:t xml:space="preserve">Отметим, что для иллюстрации работы новых регистров памяти </w:t>
      </w:r>
      <w:r w:rsidRPr="00A82A57">
        <w:rPr>
          <w:sz w:val="28"/>
          <w:szCs w:val="28"/>
          <w:lang w:val="en-US"/>
        </w:rPr>
        <w:t>C</w:t>
      </w:r>
      <w:r w:rsidRPr="00A82A57">
        <w:rPr>
          <w:sz w:val="28"/>
          <w:szCs w:val="28"/>
          <w:vertAlign w:val="subscript"/>
          <w:lang w:val="en-US"/>
        </w:rPr>
        <w:t>i</w:t>
      </w:r>
      <w:r w:rsidRPr="00A82A57">
        <w:rPr>
          <w:sz w:val="28"/>
          <w:szCs w:val="28"/>
        </w:rPr>
        <w:t xml:space="preserve"> в них записываются значения тестовой переменной </w:t>
      </w:r>
      <w:r w:rsidRPr="00A82A57">
        <w:rPr>
          <w:sz w:val="28"/>
          <w:szCs w:val="28"/>
          <w:lang w:val="en-US"/>
        </w:rPr>
        <w:t>CCC</w:t>
      </w:r>
      <w:r>
        <w:rPr>
          <w:sz w:val="28"/>
          <w:szCs w:val="28"/>
        </w:rPr>
        <w:t>. Д</w:t>
      </w:r>
      <w:r w:rsidRPr="00A82A57">
        <w:rPr>
          <w:sz w:val="28"/>
          <w:szCs w:val="28"/>
        </w:rPr>
        <w:t>ля правильной работы процессора и полноты контроля в демонстрационную модель зав</w:t>
      </w:r>
      <w:r w:rsidRPr="00A82A57">
        <w:rPr>
          <w:sz w:val="28"/>
          <w:szCs w:val="28"/>
        </w:rPr>
        <w:t>е</w:t>
      </w:r>
      <w:r w:rsidRPr="00A82A57">
        <w:rPr>
          <w:sz w:val="28"/>
          <w:szCs w:val="28"/>
        </w:rPr>
        <w:t>д</w:t>
      </w:r>
      <w:r>
        <w:rPr>
          <w:sz w:val="28"/>
          <w:szCs w:val="28"/>
        </w:rPr>
        <w:t>е</w:t>
      </w:r>
      <w:r w:rsidRPr="00A82A57">
        <w:rPr>
          <w:sz w:val="28"/>
          <w:szCs w:val="28"/>
        </w:rPr>
        <w:t xml:space="preserve">н сигнал </w:t>
      </w:r>
      <w:r w:rsidRPr="00A82A57">
        <w:rPr>
          <w:sz w:val="28"/>
          <w:szCs w:val="28"/>
          <w:lang w:val="en-US"/>
        </w:rPr>
        <w:t>rst</w:t>
      </w:r>
      <w:r w:rsidRPr="00A82A57">
        <w:rPr>
          <w:sz w:val="28"/>
          <w:szCs w:val="28"/>
        </w:rPr>
        <w:t xml:space="preserve"> («сброс»), применяемый в начале работы схемы.</w:t>
      </w:r>
    </w:p>
    <w:p w:rsidR="00A53284" w:rsidRDefault="00A53284" w:rsidP="0070777E">
      <w:pPr>
        <w:shd w:val="clear" w:color="auto" w:fill="FFFFFF"/>
        <w:ind w:firstLine="709"/>
        <w:jc w:val="both"/>
        <w:rPr>
          <w:sz w:val="28"/>
          <w:szCs w:val="28"/>
        </w:rPr>
      </w:pPr>
      <w:r w:rsidRPr="00A82A57">
        <w:rPr>
          <w:sz w:val="28"/>
          <w:szCs w:val="28"/>
        </w:rPr>
        <w:t>Ниже приводятся выборочные фрагменты результатов работы схемы после исполнения процедуры «</w:t>
      </w:r>
      <w:r w:rsidRPr="00A82A57">
        <w:rPr>
          <w:sz w:val="28"/>
          <w:szCs w:val="28"/>
          <w:lang w:val="en-US"/>
        </w:rPr>
        <w:t>initial</w:t>
      </w:r>
      <w:r w:rsidRPr="00A82A57">
        <w:rPr>
          <w:sz w:val="28"/>
          <w:szCs w:val="28"/>
        </w:rPr>
        <w:t>», взятые в рабочем окне стендовой программы «</w:t>
      </w:r>
      <w:r w:rsidRPr="00A82A57">
        <w:rPr>
          <w:sz w:val="28"/>
          <w:szCs w:val="28"/>
          <w:lang w:val="en-US"/>
        </w:rPr>
        <w:t>ISim</w:t>
      </w:r>
      <w:r w:rsidRPr="00A82A57">
        <w:rPr>
          <w:sz w:val="28"/>
          <w:szCs w:val="28"/>
        </w:rPr>
        <w:t>»</w:t>
      </w:r>
      <w:r>
        <w:rPr>
          <w:sz w:val="28"/>
          <w:szCs w:val="28"/>
        </w:rPr>
        <w:t>. При этом 32-</w:t>
      </w:r>
      <w:r w:rsidRPr="00A82A57">
        <w:rPr>
          <w:sz w:val="28"/>
          <w:szCs w:val="28"/>
        </w:rPr>
        <w:t xml:space="preserve">разрядная маска </w:t>
      </w:r>
      <w:r w:rsidRPr="00A82A57">
        <w:rPr>
          <w:sz w:val="28"/>
          <w:szCs w:val="28"/>
          <w:lang w:val="en-US"/>
        </w:rPr>
        <w:t>F</w:t>
      </w:r>
      <w:r>
        <w:rPr>
          <w:sz w:val="28"/>
          <w:szCs w:val="28"/>
        </w:rPr>
        <w:t xml:space="preserve"> </w:t>
      </w:r>
      <w:r w:rsidRPr="00A82A57">
        <w:rPr>
          <w:sz w:val="28"/>
          <w:szCs w:val="28"/>
        </w:rPr>
        <w:t>в этом фрагменте поп</w:t>
      </w:r>
      <w:r w:rsidRPr="00A82A57">
        <w:rPr>
          <w:sz w:val="28"/>
          <w:szCs w:val="28"/>
        </w:rPr>
        <w:t>е</w:t>
      </w:r>
      <w:r>
        <w:rPr>
          <w:sz w:val="28"/>
          <w:szCs w:val="28"/>
        </w:rPr>
        <w:t>ременно принимает значения</w:t>
      </w:r>
      <w:r w:rsidRPr="00A82A57">
        <w:rPr>
          <w:sz w:val="28"/>
          <w:szCs w:val="28"/>
        </w:rPr>
        <w:t xml:space="preserve"> –1 и 0. Число сдвигов указанной операции следует за знаком «#» и указано в десятиричном исчислении.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A53284" w:rsidTr="000B394C">
        <w:tc>
          <w:tcPr>
            <w:tcW w:w="9072" w:type="dxa"/>
          </w:tcPr>
          <w:p w:rsidR="00A53284" w:rsidRPr="00123742" w:rsidRDefault="00A53284" w:rsidP="00210312">
            <w:pPr>
              <w:shd w:val="clear" w:color="auto" w:fill="FFFFFF"/>
              <w:rPr>
                <w:b/>
                <w:lang w:val="en-US"/>
              </w:rPr>
            </w:pPr>
            <w:r w:rsidRPr="00123742">
              <w:rPr>
                <w:b/>
                <w:lang w:val="en-US"/>
              </w:rPr>
              <w:lastRenderedPageBreak/>
              <w:t>Simulator is doing circuit initialization process.</w:t>
            </w:r>
          </w:p>
          <w:p w:rsidR="00A53284" w:rsidRPr="00123742" w:rsidRDefault="00A53284" w:rsidP="00210312">
            <w:pPr>
              <w:shd w:val="clear" w:color="auto" w:fill="FFFFFF"/>
              <w:rPr>
                <w:b/>
                <w:lang w:val="en-US"/>
              </w:rPr>
            </w:pPr>
            <w:r w:rsidRPr="00123742">
              <w:rPr>
                <w:b/>
                <w:lang w:val="en-US"/>
              </w:rPr>
              <w:t>Finished circuit initialization process.</w:t>
            </w:r>
          </w:p>
          <w:p w:rsidR="00123742" w:rsidRPr="0077199A" w:rsidRDefault="00A53284" w:rsidP="00210312">
            <w:pPr>
              <w:shd w:val="clear" w:color="auto" w:fill="FFFFFF"/>
              <w:ind w:firstLine="426"/>
              <w:rPr>
                <w:lang w:val="en-US"/>
              </w:rPr>
            </w:pPr>
            <w:r w:rsidRPr="00123742">
              <w:rPr>
                <w:lang w:val="en-US"/>
              </w:rPr>
              <w:t>C( 0 ) = 00000000  C( 1 ) = 00000000  C( 2 )</w:t>
            </w:r>
            <w:r w:rsidR="00884475">
              <w:rPr>
                <w:lang w:val="en-US"/>
              </w:rPr>
              <w:t xml:space="preserve"> = 00000000  C( 3 ) = 00000000</w:t>
            </w:r>
          </w:p>
          <w:p w:rsidR="00A53284" w:rsidRPr="00123742" w:rsidRDefault="00A53284" w:rsidP="00210312">
            <w:pPr>
              <w:shd w:val="clear" w:color="auto" w:fill="FFFFFF"/>
              <w:ind w:firstLine="426"/>
              <w:rPr>
                <w:lang w:val="en-US"/>
              </w:rPr>
            </w:pPr>
            <w:r w:rsidRPr="00123742">
              <w:rPr>
                <w:lang w:val="en-US"/>
              </w:rPr>
              <w:t xml:space="preserve">C( 4 ) = 00000000  </w:t>
            </w:r>
          </w:p>
          <w:p w:rsidR="00A53284" w:rsidRPr="00123742" w:rsidRDefault="00A53284" w:rsidP="00210312">
            <w:pPr>
              <w:shd w:val="clear" w:color="auto" w:fill="FFFFFF"/>
              <w:ind w:firstLine="426"/>
              <w:rPr>
                <w:lang w:val="en-US"/>
              </w:rPr>
            </w:pPr>
            <w:r w:rsidRPr="00123742">
              <w:rPr>
                <w:lang w:val="en-US"/>
              </w:rPr>
              <w:t>F  = FFFFFFFF        shr #  0</w:t>
            </w:r>
          </w:p>
          <w:p w:rsidR="00A53284" w:rsidRPr="00123742" w:rsidRDefault="00A53284" w:rsidP="00210312">
            <w:pPr>
              <w:shd w:val="clear" w:color="auto" w:fill="FFFFFF"/>
              <w:ind w:firstLine="426"/>
              <w:rPr>
                <w:lang w:val="en-US"/>
              </w:rPr>
            </w:pPr>
            <w:r w:rsidRPr="00123742">
              <w:rPr>
                <w:lang w:val="en-US"/>
              </w:rPr>
              <w:t xml:space="preserve"> 31 30 29 28 27 26 25 24 23 22 21 20 19 18 17 16 15 14 13 12 11 10  9  8  7  6  5  4  3  2  1  0</w:t>
            </w:r>
          </w:p>
          <w:p w:rsidR="00A53284" w:rsidRPr="00123742" w:rsidRDefault="00A53284" w:rsidP="00210312">
            <w:pPr>
              <w:shd w:val="clear" w:color="auto" w:fill="FFFFFF"/>
              <w:ind w:firstLine="426"/>
              <w:rPr>
                <w:lang w:val="en-US"/>
              </w:rPr>
            </w:pPr>
          </w:p>
          <w:p w:rsidR="00123742" w:rsidRPr="0077199A" w:rsidRDefault="00A53284" w:rsidP="00210312">
            <w:pPr>
              <w:shd w:val="clear" w:color="auto" w:fill="FFFFFF"/>
              <w:ind w:firstLine="426"/>
              <w:rPr>
                <w:lang w:val="en-US"/>
              </w:rPr>
            </w:pPr>
            <w:r w:rsidRPr="00123742">
              <w:rPr>
                <w:lang w:val="en-US"/>
              </w:rPr>
              <w:t>C( 0 ) = 00000001  C( 1 ) = 00000001  C( 2 )</w:t>
            </w:r>
            <w:r w:rsidR="00884475">
              <w:rPr>
                <w:lang w:val="en-US"/>
              </w:rPr>
              <w:t xml:space="preserve"> = 00000001  C( 3 ) = 00000001</w:t>
            </w:r>
          </w:p>
          <w:p w:rsidR="00A53284" w:rsidRPr="00123742" w:rsidRDefault="00A53284" w:rsidP="00210312">
            <w:pPr>
              <w:shd w:val="clear" w:color="auto" w:fill="FFFFFF"/>
              <w:ind w:firstLine="426"/>
              <w:rPr>
                <w:lang w:val="en-US"/>
              </w:rPr>
            </w:pPr>
            <w:r w:rsidRPr="00123742">
              <w:rPr>
                <w:lang w:val="en-US"/>
              </w:rPr>
              <w:t xml:space="preserve">C( 4 ) = 00000001  </w:t>
            </w:r>
          </w:p>
          <w:p w:rsidR="00A53284" w:rsidRPr="00123742" w:rsidRDefault="00A53284" w:rsidP="00210312">
            <w:pPr>
              <w:shd w:val="clear" w:color="auto" w:fill="FFFFFF"/>
              <w:ind w:firstLine="426"/>
              <w:rPr>
                <w:lang w:val="en-US"/>
              </w:rPr>
            </w:pPr>
            <w:r w:rsidRPr="00123742">
              <w:rPr>
                <w:lang w:val="en-US"/>
              </w:rPr>
              <w:t>F  = 00000000        shr #  1</w:t>
            </w:r>
          </w:p>
          <w:p w:rsidR="00A53284" w:rsidRPr="00123742" w:rsidRDefault="00A53284" w:rsidP="00210312">
            <w:pPr>
              <w:shd w:val="clear" w:color="auto" w:fill="FFFFFF"/>
              <w:ind w:firstLine="426"/>
              <w:rPr>
                <w:lang w:val="en-US"/>
              </w:rPr>
            </w:pPr>
            <w:r w:rsidRPr="00123742">
              <w:rPr>
                <w:lang w:val="en-US"/>
              </w:rPr>
              <w:t xml:space="preserve">  0 31 30 29 28 27 26 25 24 23 22 21 20 19 18 17 16 15 14 13 12 11 10  9  8  7  6  5  4  3  2  1</w:t>
            </w:r>
          </w:p>
          <w:p w:rsidR="00A53284" w:rsidRPr="00123742" w:rsidRDefault="00A53284" w:rsidP="00210312">
            <w:pPr>
              <w:shd w:val="clear" w:color="auto" w:fill="FFFFFF"/>
              <w:ind w:firstLine="426"/>
              <w:rPr>
                <w:lang w:val="en-US"/>
              </w:rPr>
            </w:pPr>
          </w:p>
          <w:p w:rsidR="00123742" w:rsidRPr="0077199A" w:rsidRDefault="00A53284" w:rsidP="00210312">
            <w:pPr>
              <w:shd w:val="clear" w:color="auto" w:fill="FFFFFF"/>
              <w:ind w:firstLine="426"/>
              <w:rPr>
                <w:lang w:val="en-US"/>
              </w:rPr>
            </w:pPr>
            <w:r w:rsidRPr="00123742">
              <w:rPr>
                <w:lang w:val="en-US"/>
              </w:rPr>
              <w:t>C( 0 ) = 00000002  C( 1 ) = 00000002  C( 2 )</w:t>
            </w:r>
            <w:r w:rsidR="00884475">
              <w:rPr>
                <w:lang w:val="en-US"/>
              </w:rPr>
              <w:t xml:space="preserve"> = 00000002  C( 3 ) = 00000002</w:t>
            </w:r>
          </w:p>
          <w:p w:rsidR="00A53284" w:rsidRPr="00123742" w:rsidRDefault="00A53284" w:rsidP="00210312">
            <w:pPr>
              <w:shd w:val="clear" w:color="auto" w:fill="FFFFFF"/>
              <w:ind w:firstLine="426"/>
              <w:rPr>
                <w:lang w:val="en-US"/>
              </w:rPr>
            </w:pPr>
            <w:r w:rsidRPr="00123742">
              <w:rPr>
                <w:lang w:val="en-US"/>
              </w:rPr>
              <w:t xml:space="preserve">C( 4 ) = 00000002  </w:t>
            </w:r>
          </w:p>
          <w:p w:rsidR="00A53284" w:rsidRPr="00123742" w:rsidRDefault="00A53284" w:rsidP="00210312">
            <w:pPr>
              <w:shd w:val="clear" w:color="auto" w:fill="FFFFFF"/>
              <w:ind w:firstLine="426"/>
              <w:rPr>
                <w:lang w:val="en-US"/>
              </w:rPr>
            </w:pPr>
            <w:r w:rsidRPr="00123742">
              <w:rPr>
                <w:lang w:val="en-US"/>
              </w:rPr>
              <w:t>F  = FFFFFFFF        shr #  2</w:t>
            </w:r>
          </w:p>
          <w:p w:rsidR="00A53284" w:rsidRPr="00123742" w:rsidRDefault="00A53284" w:rsidP="00210312">
            <w:pPr>
              <w:shd w:val="clear" w:color="auto" w:fill="FFFFFF"/>
              <w:ind w:firstLine="426"/>
              <w:rPr>
                <w:lang w:val="en-US"/>
              </w:rPr>
            </w:pPr>
            <w:r w:rsidRPr="00123742">
              <w:rPr>
                <w:lang w:val="en-US"/>
              </w:rPr>
              <w:t xml:space="preserve">  0  0 31 30 29 28 27 26 25 24 23 22 21 20 19 18 17 16 15 14 13 12 11 10  9  8  7  6  5  4  3  2</w:t>
            </w:r>
          </w:p>
          <w:p w:rsidR="00A53284" w:rsidRPr="00123742" w:rsidRDefault="00A53284" w:rsidP="00210312">
            <w:pPr>
              <w:shd w:val="clear" w:color="auto" w:fill="FFFFFF"/>
              <w:ind w:firstLine="426"/>
              <w:rPr>
                <w:lang w:val="en-US"/>
              </w:rPr>
            </w:pPr>
          </w:p>
          <w:p w:rsidR="00123742" w:rsidRPr="0077199A" w:rsidRDefault="00A53284" w:rsidP="00210312">
            <w:pPr>
              <w:shd w:val="clear" w:color="auto" w:fill="FFFFFF"/>
              <w:ind w:firstLine="426"/>
              <w:rPr>
                <w:lang w:val="en-US"/>
              </w:rPr>
            </w:pPr>
            <w:r w:rsidRPr="00123742">
              <w:rPr>
                <w:lang w:val="en-US"/>
              </w:rPr>
              <w:t>C( 0 ) = 00000003  C( 1 ) = 00000003  C( 2 ) = 00000003  C( 3</w:t>
            </w:r>
            <w:r w:rsidR="00884475">
              <w:rPr>
                <w:lang w:val="en-US"/>
              </w:rPr>
              <w:t xml:space="preserve"> ) = 00000003</w:t>
            </w:r>
          </w:p>
          <w:p w:rsidR="00A53284" w:rsidRPr="00123742" w:rsidRDefault="00A53284" w:rsidP="00210312">
            <w:pPr>
              <w:shd w:val="clear" w:color="auto" w:fill="FFFFFF"/>
              <w:ind w:firstLine="426"/>
              <w:rPr>
                <w:lang w:val="en-US"/>
              </w:rPr>
            </w:pPr>
            <w:r w:rsidRPr="00123742">
              <w:rPr>
                <w:lang w:val="en-US"/>
              </w:rPr>
              <w:t xml:space="preserve">C( 4 ) = 00000003  </w:t>
            </w:r>
          </w:p>
          <w:p w:rsidR="00A53284" w:rsidRPr="00123742" w:rsidRDefault="00A53284" w:rsidP="00210312">
            <w:pPr>
              <w:shd w:val="clear" w:color="auto" w:fill="FFFFFF"/>
              <w:ind w:firstLine="426"/>
              <w:rPr>
                <w:lang w:val="en-US"/>
              </w:rPr>
            </w:pPr>
            <w:r w:rsidRPr="00123742">
              <w:rPr>
                <w:lang w:val="en-US"/>
              </w:rPr>
              <w:t>F  = 00000000        shr #  3</w:t>
            </w:r>
          </w:p>
          <w:p w:rsidR="00A53284" w:rsidRPr="00123742" w:rsidRDefault="00A53284" w:rsidP="00210312">
            <w:pPr>
              <w:shd w:val="clear" w:color="auto" w:fill="FFFFFF"/>
              <w:ind w:firstLine="426"/>
              <w:rPr>
                <w:lang w:val="en-US"/>
              </w:rPr>
            </w:pPr>
            <w:r w:rsidRPr="00123742">
              <w:rPr>
                <w:lang w:val="en-US"/>
              </w:rPr>
              <w:t xml:space="preserve">  0  0  0 31 30 29 28 27 26 25 24 23 22 21 20 19 18 17 16 15 14 13 12 11 10  9  8  7  6  5  4  3</w:t>
            </w:r>
          </w:p>
          <w:p w:rsidR="00A53284" w:rsidRPr="00123742" w:rsidRDefault="00A53284" w:rsidP="00210312">
            <w:pPr>
              <w:pStyle w:val="aff7"/>
              <w:rPr>
                <w:rFonts w:ascii="Times New Roman" w:hAnsi="Times New Roman"/>
                <w:sz w:val="24"/>
                <w:lang w:val="en-US"/>
              </w:rPr>
            </w:pPr>
            <w:r w:rsidRPr="00123742">
              <w:rPr>
                <w:rFonts w:ascii="Times New Roman" w:hAnsi="Times New Roman"/>
                <w:sz w:val="24"/>
                <w:lang w:val="en-US"/>
              </w:rPr>
              <w:t>. . .</w:t>
            </w:r>
          </w:p>
          <w:p w:rsidR="00A53284" w:rsidRPr="00123742" w:rsidRDefault="00A53284" w:rsidP="00210312">
            <w:pPr>
              <w:pStyle w:val="aff7"/>
              <w:rPr>
                <w:rFonts w:ascii="Times New Roman" w:hAnsi="Times New Roman"/>
                <w:sz w:val="24"/>
                <w:lang w:val="en-US"/>
              </w:rPr>
            </w:pPr>
            <w:r w:rsidRPr="00123742">
              <w:rPr>
                <w:rFonts w:ascii="Times New Roman" w:hAnsi="Times New Roman"/>
                <w:sz w:val="24"/>
                <w:lang w:val="en-US"/>
              </w:rPr>
              <w:t>. . .</w:t>
            </w:r>
          </w:p>
          <w:p w:rsidR="00123742" w:rsidRPr="0077199A"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C( 0 ) = 00000020  C( 1 ) = 00000020  C( 2 )</w:t>
            </w:r>
            <w:r w:rsidR="00884475">
              <w:rPr>
                <w:rFonts w:ascii="Times New Roman" w:hAnsi="Times New Roman"/>
                <w:sz w:val="24"/>
                <w:lang w:val="en-US"/>
              </w:rPr>
              <w:t xml:space="preserve"> = 00000020  C( 3 ) = 00000020</w:t>
            </w:r>
          </w:p>
          <w:p w:rsidR="00A53284" w:rsidRPr="00123742"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 xml:space="preserve">C( 4 ) = 00000020  </w:t>
            </w:r>
          </w:p>
          <w:p w:rsidR="00A53284" w:rsidRPr="00123742"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F  = FFFFFFFF        shl #  0</w:t>
            </w:r>
          </w:p>
          <w:p w:rsidR="00A53284" w:rsidRPr="00123742"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 xml:space="preserve"> 31 30 29 28 27 26 25 24 23 22 21 20 19 18 17 16 15 14 13 12 11 10  9  8  7  6  5  4  3  2  1  0</w:t>
            </w:r>
          </w:p>
          <w:p w:rsidR="00A53284" w:rsidRPr="00123742" w:rsidRDefault="00A53284" w:rsidP="00210312">
            <w:pPr>
              <w:pStyle w:val="aff7"/>
              <w:ind w:firstLine="425"/>
              <w:rPr>
                <w:rFonts w:ascii="Times New Roman" w:hAnsi="Times New Roman"/>
                <w:sz w:val="24"/>
                <w:lang w:val="en-US"/>
              </w:rPr>
            </w:pPr>
          </w:p>
          <w:p w:rsidR="00123742" w:rsidRPr="0077199A"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C( 0 ) = 00000021  C( 1 ) = 00000021  C( 2 )</w:t>
            </w:r>
            <w:r w:rsidR="00884475">
              <w:rPr>
                <w:rFonts w:ascii="Times New Roman" w:hAnsi="Times New Roman"/>
                <w:sz w:val="24"/>
                <w:lang w:val="en-US"/>
              </w:rPr>
              <w:t xml:space="preserve"> = 00000021  C( 3 ) = 00000021</w:t>
            </w:r>
          </w:p>
          <w:p w:rsidR="00A53284" w:rsidRPr="00123742"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 xml:space="preserve">C( 4 ) = 00000021  </w:t>
            </w:r>
          </w:p>
          <w:p w:rsidR="00A53284" w:rsidRPr="00123742" w:rsidRDefault="00A53284" w:rsidP="00210312">
            <w:pPr>
              <w:pStyle w:val="aff7"/>
              <w:ind w:firstLine="425"/>
              <w:rPr>
                <w:rFonts w:ascii="Times New Roman" w:hAnsi="Times New Roman"/>
                <w:sz w:val="24"/>
                <w:lang w:val="en-US"/>
              </w:rPr>
            </w:pPr>
            <w:r w:rsidRPr="00123742">
              <w:rPr>
                <w:rFonts w:ascii="Times New Roman" w:hAnsi="Times New Roman"/>
                <w:sz w:val="24"/>
                <w:lang w:val="en-US"/>
              </w:rPr>
              <w:t>F  = 00000000        shl #  1</w:t>
            </w:r>
          </w:p>
          <w:p w:rsidR="00A53284" w:rsidRDefault="00A53284" w:rsidP="00210312">
            <w:pPr>
              <w:pStyle w:val="aff7"/>
              <w:ind w:firstLine="425"/>
              <w:rPr>
                <w:rFonts w:ascii="Times New Roman" w:hAnsi="Times New Roman"/>
                <w:sz w:val="24"/>
              </w:rPr>
            </w:pPr>
            <w:r w:rsidRPr="00123742">
              <w:rPr>
                <w:rFonts w:ascii="Times New Roman" w:hAnsi="Times New Roman"/>
                <w:sz w:val="24"/>
                <w:lang w:val="en-US"/>
              </w:rPr>
              <w:t xml:space="preserve"> 30 29 28 27 26 25 24 23 22 21 20 19 18 17 16 15 14 13 12 11 10  9  8  7  6  5  4  3  2  1  0  0</w:t>
            </w:r>
          </w:p>
          <w:p w:rsidR="00C85FED" w:rsidRPr="00C85FED" w:rsidRDefault="00C85FED" w:rsidP="00210312">
            <w:pPr>
              <w:pStyle w:val="aff7"/>
              <w:ind w:firstLine="425"/>
              <w:rPr>
                <w:rFonts w:ascii="Times New Roman" w:hAnsi="Times New Roman"/>
                <w:sz w:val="16"/>
                <w:szCs w:val="16"/>
              </w:rPr>
            </w:pPr>
          </w:p>
        </w:tc>
      </w:tr>
    </w:tbl>
    <w:p w:rsidR="00A53284" w:rsidRPr="00210312" w:rsidRDefault="00A53284" w:rsidP="00210312">
      <w:pPr>
        <w:shd w:val="clear" w:color="auto" w:fill="FFFFFF"/>
        <w:ind w:firstLine="426"/>
        <w:rPr>
          <w:sz w:val="28"/>
          <w:szCs w:val="28"/>
        </w:rPr>
      </w:pPr>
    </w:p>
    <w:p w:rsidR="00A53284" w:rsidRPr="00A82A57" w:rsidRDefault="00A53284" w:rsidP="00210312">
      <w:pPr>
        <w:shd w:val="clear" w:color="auto" w:fill="FFFFFF"/>
        <w:ind w:firstLine="708"/>
        <w:jc w:val="both"/>
        <w:rPr>
          <w:sz w:val="28"/>
          <w:szCs w:val="28"/>
        </w:rPr>
      </w:pPr>
      <w:r w:rsidRPr="00A82A57">
        <w:rPr>
          <w:sz w:val="28"/>
          <w:szCs w:val="28"/>
        </w:rPr>
        <w:t>Привед</w:t>
      </w:r>
      <w:r>
        <w:rPr>
          <w:sz w:val="28"/>
          <w:szCs w:val="28"/>
        </w:rPr>
        <w:t>е</w:t>
      </w:r>
      <w:r w:rsidRPr="00A82A57">
        <w:rPr>
          <w:sz w:val="28"/>
          <w:szCs w:val="28"/>
        </w:rPr>
        <w:t>нные результаты испытаний демонстрационной модели п</w:t>
      </w:r>
      <w:r w:rsidRPr="00A82A57">
        <w:rPr>
          <w:sz w:val="28"/>
          <w:szCs w:val="28"/>
        </w:rPr>
        <w:t>о</w:t>
      </w:r>
      <w:r w:rsidRPr="00A82A57">
        <w:rPr>
          <w:sz w:val="28"/>
          <w:szCs w:val="28"/>
        </w:rPr>
        <w:t xml:space="preserve">казывают правильность работы модуля </w:t>
      </w:r>
      <w:r w:rsidRPr="00A82A57">
        <w:rPr>
          <w:sz w:val="28"/>
          <w:szCs w:val="28"/>
          <w:lang w:val="en-US"/>
        </w:rPr>
        <w:t>BM</w:t>
      </w:r>
      <w:r w:rsidRPr="00A82A57">
        <w:rPr>
          <w:sz w:val="28"/>
          <w:szCs w:val="28"/>
        </w:rPr>
        <w:t xml:space="preserve">_32 в составе процессора </w:t>
      </w:r>
      <w:r w:rsidRPr="00A82A57">
        <w:rPr>
          <w:sz w:val="28"/>
          <w:szCs w:val="28"/>
          <w:lang w:val="en-US"/>
        </w:rPr>
        <w:t>OR</w:t>
      </w:r>
      <w:r w:rsidRPr="00A82A57">
        <w:rPr>
          <w:sz w:val="28"/>
          <w:szCs w:val="28"/>
        </w:rPr>
        <w:t xml:space="preserve">1200 и сборки </w:t>
      </w:r>
      <w:r w:rsidR="00166DA0">
        <w:rPr>
          <w:sz w:val="28"/>
          <w:szCs w:val="28"/>
        </w:rPr>
        <w:t>данного</w:t>
      </w:r>
      <w:r w:rsidRPr="00A82A57">
        <w:rPr>
          <w:sz w:val="28"/>
          <w:szCs w:val="28"/>
        </w:rPr>
        <w:t xml:space="preserve"> процессора с новыми модулями. При этом можно отметить, что простые команды сдвига от управляющих параметров </w:t>
      </w:r>
      <w:r w:rsidRPr="00A82A57">
        <w:rPr>
          <w:sz w:val="28"/>
          <w:szCs w:val="28"/>
          <w:lang w:val="en-US"/>
        </w:rPr>
        <w:t>C</w:t>
      </w:r>
      <w:r w:rsidRPr="00A82A57">
        <w:rPr>
          <w:sz w:val="28"/>
          <w:szCs w:val="28"/>
          <w:vertAlign w:val="subscript"/>
          <w:lang w:val="en-US"/>
        </w:rPr>
        <w:t>i</w:t>
      </w:r>
      <w:r w:rsidRPr="00A82A57">
        <w:rPr>
          <w:sz w:val="28"/>
          <w:szCs w:val="28"/>
        </w:rPr>
        <w:t xml:space="preserve"> и </w:t>
      </w:r>
      <w:r w:rsidRPr="00A82A57">
        <w:rPr>
          <w:sz w:val="28"/>
          <w:szCs w:val="28"/>
          <w:lang w:val="en-US"/>
        </w:rPr>
        <w:t>F</w:t>
      </w:r>
      <w:r w:rsidRPr="00A82A57">
        <w:rPr>
          <w:sz w:val="28"/>
          <w:szCs w:val="28"/>
        </w:rPr>
        <w:t xml:space="preserve"> не зависят.</w:t>
      </w:r>
    </w:p>
    <w:p w:rsidR="00A53284" w:rsidRPr="00984C0C" w:rsidRDefault="00A53284" w:rsidP="00210312">
      <w:pPr>
        <w:ind w:firstLine="709"/>
        <w:jc w:val="both"/>
        <w:rPr>
          <w:sz w:val="28"/>
          <w:szCs w:val="28"/>
        </w:rPr>
      </w:pPr>
      <w:r>
        <w:rPr>
          <w:sz w:val="28"/>
          <w:szCs w:val="28"/>
        </w:rPr>
        <w:t>Таким образом, в</w:t>
      </w:r>
      <w:r w:rsidRPr="00A82A57">
        <w:rPr>
          <w:sz w:val="28"/>
          <w:szCs w:val="28"/>
        </w:rPr>
        <w:t xml:space="preserve"> статье</w:t>
      </w:r>
      <w:r w:rsidRPr="00A82A57">
        <w:rPr>
          <w:color w:val="FF0000"/>
          <w:sz w:val="28"/>
          <w:szCs w:val="28"/>
        </w:rPr>
        <w:t xml:space="preserve"> </w:t>
      </w:r>
      <w:r w:rsidRPr="009F72CA">
        <w:rPr>
          <w:sz w:val="28"/>
          <w:szCs w:val="28"/>
        </w:rPr>
        <w:t>описан</w:t>
      </w:r>
      <w:r>
        <w:rPr>
          <w:sz w:val="28"/>
          <w:szCs w:val="28"/>
        </w:rPr>
        <w:t xml:space="preserve"> </w:t>
      </w:r>
      <w:r w:rsidRPr="00A82A57">
        <w:rPr>
          <w:sz w:val="28"/>
          <w:szCs w:val="28"/>
        </w:rPr>
        <w:t xml:space="preserve">опыт работы авторов по созданию синтезируемых процессорных систем на базе семейства </w:t>
      </w:r>
      <w:r w:rsidRPr="00A82A57">
        <w:rPr>
          <w:sz w:val="28"/>
          <w:szCs w:val="28"/>
          <w:lang w:val="en-US"/>
        </w:rPr>
        <w:t>OpenRisc</w:t>
      </w:r>
      <w:r w:rsidRPr="00A82A57">
        <w:rPr>
          <w:sz w:val="28"/>
          <w:szCs w:val="28"/>
        </w:rPr>
        <w:t xml:space="preserve"> 1000</w:t>
      </w:r>
      <w:r>
        <w:rPr>
          <w:sz w:val="28"/>
          <w:szCs w:val="28"/>
        </w:rPr>
        <w:t>.</w:t>
      </w:r>
      <w:r w:rsidRPr="00A82A57">
        <w:rPr>
          <w:sz w:val="28"/>
          <w:szCs w:val="28"/>
        </w:rPr>
        <w:t xml:space="preserve"> </w:t>
      </w:r>
      <w:r w:rsidRPr="009F72CA">
        <w:rPr>
          <w:sz w:val="28"/>
          <w:szCs w:val="28"/>
        </w:rPr>
        <w:t>Для</w:t>
      </w:r>
      <w:r w:rsidRPr="00A82A57">
        <w:rPr>
          <w:sz w:val="28"/>
          <w:szCs w:val="28"/>
        </w:rPr>
        <w:t xml:space="preserve"> </w:t>
      </w:r>
      <w:r w:rsidRPr="00984C0C">
        <w:rPr>
          <w:sz w:val="28"/>
          <w:szCs w:val="28"/>
        </w:rPr>
        <w:t xml:space="preserve">разработки и моделирования использовалась программа </w:t>
      </w:r>
      <w:r w:rsidRPr="00984C0C">
        <w:rPr>
          <w:sz w:val="28"/>
          <w:szCs w:val="28"/>
          <w:lang w:val="en-US"/>
        </w:rPr>
        <w:t>Xilinx</w:t>
      </w:r>
      <w:r w:rsidRPr="00984C0C">
        <w:rPr>
          <w:sz w:val="28"/>
          <w:szCs w:val="28"/>
        </w:rPr>
        <w:t xml:space="preserve"> </w:t>
      </w:r>
      <w:r w:rsidRPr="00984C0C">
        <w:rPr>
          <w:sz w:val="28"/>
          <w:szCs w:val="28"/>
          <w:lang w:val="en-US"/>
        </w:rPr>
        <w:t>ISE</w:t>
      </w:r>
      <w:r w:rsidRPr="00984C0C">
        <w:rPr>
          <w:sz w:val="28"/>
          <w:szCs w:val="28"/>
        </w:rPr>
        <w:t>.</w:t>
      </w:r>
    </w:p>
    <w:p w:rsidR="00A53284" w:rsidRPr="00A82A57" w:rsidRDefault="00A53284" w:rsidP="00210312">
      <w:pPr>
        <w:ind w:firstLine="709"/>
        <w:jc w:val="both"/>
        <w:rPr>
          <w:sz w:val="28"/>
          <w:szCs w:val="28"/>
        </w:rPr>
      </w:pPr>
      <w:r w:rsidRPr="00A82A57">
        <w:rPr>
          <w:sz w:val="28"/>
          <w:szCs w:val="28"/>
        </w:rPr>
        <w:t>Приведен</w:t>
      </w:r>
      <w:r w:rsidR="00166DA0">
        <w:rPr>
          <w:sz w:val="28"/>
          <w:szCs w:val="28"/>
        </w:rPr>
        <w:t>ы</w:t>
      </w:r>
      <w:r w:rsidRPr="00A82A57">
        <w:rPr>
          <w:sz w:val="28"/>
          <w:szCs w:val="28"/>
        </w:rPr>
        <w:t xml:space="preserve"> подробное описание и особенности </w:t>
      </w:r>
      <w:r>
        <w:rPr>
          <w:sz w:val="28"/>
          <w:szCs w:val="28"/>
        </w:rPr>
        <w:t>разработки 32-</w:t>
      </w:r>
      <w:r w:rsidRPr="00A82A57">
        <w:rPr>
          <w:sz w:val="28"/>
          <w:szCs w:val="28"/>
        </w:rPr>
        <w:t xml:space="preserve">разрядного </w:t>
      </w:r>
      <w:r w:rsidRPr="00A82A57">
        <w:rPr>
          <w:spacing w:val="1"/>
          <w:sz w:val="28"/>
          <w:szCs w:val="28"/>
          <w:lang w:val="en-US"/>
        </w:rPr>
        <w:t>RISC</w:t>
      </w:r>
      <w:r>
        <w:rPr>
          <w:spacing w:val="1"/>
          <w:sz w:val="28"/>
          <w:szCs w:val="28"/>
        </w:rPr>
        <w:t>-</w:t>
      </w:r>
      <w:r w:rsidRPr="00A82A57">
        <w:rPr>
          <w:spacing w:val="1"/>
          <w:sz w:val="28"/>
          <w:szCs w:val="28"/>
        </w:rPr>
        <w:t xml:space="preserve">микропроцессора с улучшенной манипуляцией битами данных. </w:t>
      </w:r>
      <w:r w:rsidRPr="00A82A57">
        <w:rPr>
          <w:color w:val="131413"/>
          <w:sz w:val="28"/>
          <w:szCs w:val="28"/>
        </w:rPr>
        <w:t>Новые команды микропроцессора позволяют увеличить его прои</w:t>
      </w:r>
      <w:r w:rsidRPr="00A82A57">
        <w:rPr>
          <w:color w:val="131413"/>
          <w:sz w:val="28"/>
          <w:szCs w:val="28"/>
        </w:rPr>
        <w:t>з</w:t>
      </w:r>
      <w:r w:rsidRPr="00A82A57">
        <w:rPr>
          <w:color w:val="131413"/>
          <w:sz w:val="28"/>
          <w:szCs w:val="28"/>
        </w:rPr>
        <w:lastRenderedPageBreak/>
        <w:t>водительность и сократить энергопотребление от 2 до 10 раз</w:t>
      </w:r>
      <w:r w:rsidRPr="00A82A57">
        <w:rPr>
          <w:sz w:val="28"/>
          <w:szCs w:val="28"/>
        </w:rPr>
        <w:t xml:space="preserve"> при решении задач обработки изображений, распознавания образов, кодирования, стег</w:t>
      </w:r>
      <w:r w:rsidRPr="00A82A57">
        <w:rPr>
          <w:sz w:val="28"/>
          <w:szCs w:val="28"/>
        </w:rPr>
        <w:t>а</w:t>
      </w:r>
      <w:r w:rsidRPr="00A82A57">
        <w:rPr>
          <w:sz w:val="28"/>
          <w:szCs w:val="28"/>
        </w:rPr>
        <w:t>нографии, криптографии, обработки сигналов и т.</w:t>
      </w:r>
      <w:r>
        <w:rPr>
          <w:sz w:val="28"/>
          <w:szCs w:val="28"/>
        </w:rPr>
        <w:t xml:space="preserve"> </w:t>
      </w:r>
      <w:r w:rsidRPr="00A82A57">
        <w:rPr>
          <w:sz w:val="28"/>
          <w:szCs w:val="28"/>
        </w:rPr>
        <w:t>п.</w:t>
      </w:r>
    </w:p>
    <w:p w:rsidR="00A53284" w:rsidRPr="00A82A57" w:rsidRDefault="00A53284" w:rsidP="00FB3766">
      <w:pPr>
        <w:spacing w:line="230" w:lineRule="auto"/>
        <w:ind w:firstLine="709"/>
        <w:rPr>
          <w:sz w:val="28"/>
          <w:szCs w:val="28"/>
        </w:rPr>
      </w:pPr>
    </w:p>
    <w:p w:rsidR="00A53284" w:rsidRDefault="00A53284" w:rsidP="00210312">
      <w:pPr>
        <w:spacing w:line="245" w:lineRule="auto"/>
        <w:jc w:val="center"/>
      </w:pPr>
      <w:r>
        <w:t>БИБЛИОГРАФИЧЕСКИЙ СПИСОК</w:t>
      </w:r>
    </w:p>
    <w:p w:rsidR="00A53284" w:rsidRDefault="00A53284" w:rsidP="00210312">
      <w:pPr>
        <w:spacing w:line="245" w:lineRule="auto"/>
        <w:jc w:val="center"/>
      </w:pPr>
    </w:p>
    <w:p w:rsidR="00A53284" w:rsidRPr="003A7820"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rPr>
      </w:pPr>
      <w:r w:rsidRPr="004E5350">
        <w:rPr>
          <w:i/>
          <w:iCs/>
          <w:noProof/>
        </w:rPr>
        <w:t>Сотов Л. С.</w:t>
      </w:r>
      <w:r w:rsidRPr="000A7220">
        <w:rPr>
          <w:iCs/>
          <w:noProof/>
        </w:rPr>
        <w:t xml:space="preserve"> Об эффективности использования специальных команд преобразования форматов данных в вычислительной технике // Гетеромагнитная микроэлектроника</w:t>
      </w:r>
      <w:r w:rsidR="00166DA0">
        <w:rPr>
          <w:iCs/>
          <w:noProof/>
        </w:rPr>
        <w:t xml:space="preserve"> : сб. науч. тр</w:t>
      </w:r>
      <w:r w:rsidRPr="000A7220">
        <w:rPr>
          <w:iCs/>
          <w:noProof/>
        </w:rPr>
        <w:t xml:space="preserve">. </w:t>
      </w:r>
      <w:r w:rsidRPr="00D338AC">
        <w:rPr>
          <w:rFonts w:eastAsia="Calibri"/>
        </w:rPr>
        <w:t>Саратов : Изд-во Сарат. ун-та, 2011</w:t>
      </w:r>
      <w:r w:rsidRPr="00D338AC">
        <w:t>.</w:t>
      </w:r>
      <w:r w:rsidRPr="00D338AC">
        <w:rPr>
          <w:rFonts w:eastAsia="Calibri"/>
        </w:rPr>
        <w:t xml:space="preserve"> </w:t>
      </w:r>
      <w:r w:rsidRPr="00D338AC">
        <w:t>Вып.</w:t>
      </w:r>
      <w:r>
        <w:t xml:space="preserve"> 10 :</w:t>
      </w:r>
      <w:r w:rsidR="0079796F">
        <w:t xml:space="preserve"> </w:t>
      </w:r>
      <w:r w:rsidRPr="003A7820">
        <w:t>Гетер</w:t>
      </w:r>
      <w:r w:rsidRPr="003A7820">
        <w:t>о</w:t>
      </w:r>
      <w:r w:rsidRPr="003A7820">
        <w:t xml:space="preserve">магнитная микро- и наноэлектроника. Прикладные аспекты. Экономика. Методические аспекты физического образования. </w:t>
      </w:r>
      <w:r w:rsidRPr="003A7820">
        <w:rPr>
          <w:iCs/>
          <w:noProof/>
        </w:rPr>
        <w:t xml:space="preserve">С. 61–80. </w:t>
      </w:r>
    </w:p>
    <w:p w:rsidR="00A53284" w:rsidRPr="003A7820"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rPr>
      </w:pPr>
      <w:r w:rsidRPr="003A7820">
        <w:rPr>
          <w:i/>
          <w:iCs/>
          <w:noProof/>
        </w:rPr>
        <w:t xml:space="preserve">Сотов Л. С. </w:t>
      </w:r>
      <w:r w:rsidRPr="003A7820">
        <w:rPr>
          <w:iCs/>
          <w:noProof/>
        </w:rPr>
        <w:t>Методы синтеза устройств, выполняющих инструкции перестановки битов данных // Гетеромагнитная микроэлектроника</w:t>
      </w:r>
      <w:r w:rsidR="00166DA0">
        <w:rPr>
          <w:iCs/>
          <w:noProof/>
        </w:rPr>
        <w:t xml:space="preserve"> : сб. науч. тр</w:t>
      </w:r>
      <w:r w:rsidRPr="003A7820">
        <w:rPr>
          <w:iCs/>
          <w:noProof/>
        </w:rPr>
        <w:t xml:space="preserve">. </w:t>
      </w:r>
      <w:r w:rsidRPr="003A7820">
        <w:rPr>
          <w:rFonts w:eastAsia="Calibri"/>
        </w:rPr>
        <w:t>Сар</w:t>
      </w:r>
      <w:r w:rsidRPr="003A7820">
        <w:rPr>
          <w:rFonts w:eastAsia="Calibri"/>
        </w:rPr>
        <w:t>а</w:t>
      </w:r>
      <w:r w:rsidRPr="003A7820">
        <w:rPr>
          <w:rFonts w:eastAsia="Calibri"/>
        </w:rPr>
        <w:t>тов : Изд-во Сарат. ун-та, 2011</w:t>
      </w:r>
      <w:r w:rsidRPr="003A7820">
        <w:t>.</w:t>
      </w:r>
      <w:r w:rsidRPr="003A7820">
        <w:rPr>
          <w:rFonts w:eastAsia="Calibri"/>
        </w:rPr>
        <w:t xml:space="preserve"> </w:t>
      </w:r>
      <w:r w:rsidRPr="003A7820">
        <w:t>Вып. 10 :</w:t>
      </w:r>
      <w:r w:rsidR="0079796F">
        <w:t xml:space="preserve"> </w:t>
      </w:r>
      <w:r w:rsidRPr="003A7820">
        <w:t xml:space="preserve">Гетеромагнитная микро- и наноэлектроника. Прикладные аспекты. Экономика. Методические аспекты физического образования. </w:t>
      </w:r>
      <w:r w:rsidR="00166DA0">
        <w:rPr>
          <w:iCs/>
          <w:noProof/>
        </w:rPr>
        <w:t>С. </w:t>
      </w:r>
      <w:r w:rsidRPr="003A7820">
        <w:rPr>
          <w:iCs/>
          <w:noProof/>
        </w:rPr>
        <w:t xml:space="preserve">25–50. </w:t>
      </w:r>
    </w:p>
    <w:p w:rsidR="00A53284" w:rsidRPr="00C25AE7"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rPr>
      </w:pPr>
      <w:r w:rsidRPr="00C25AE7">
        <w:rPr>
          <w:iCs/>
          <w:noProof/>
        </w:rPr>
        <w:t>Пат. 2320000 Российская Федерация, МПК G0 6F 7/76, G0 6F 12/14. Дешифратор управляемой побитовой транспозиции информации, хранимой в персональной ЭВМ / заявители Молодченко Ж. А</w:t>
      </w:r>
      <w:r w:rsidR="000B394C" w:rsidRPr="00C25AE7">
        <w:rPr>
          <w:iCs/>
          <w:noProof/>
        </w:rPr>
        <w:t xml:space="preserve">., Сотов Л. С., Харин В. Н. ; </w:t>
      </w:r>
      <w:r w:rsidRPr="00C25AE7">
        <w:rPr>
          <w:noProof/>
        </w:rPr>
        <w:t xml:space="preserve">патентообладатель Сарат. гос. ун-т им. Н. Г. Чернышевского. – № 2007105175/09 ; заявл. 13.02.2007 </w:t>
      </w:r>
      <w:r w:rsidR="00C25AE7" w:rsidRPr="00C25AE7">
        <w:rPr>
          <w:noProof/>
        </w:rPr>
        <w:t>; опубл. 20.03.2008, Бюл. № 8.</w:t>
      </w:r>
      <w:r w:rsidRPr="00C25AE7">
        <w:rPr>
          <w:noProof/>
        </w:rPr>
        <w:t xml:space="preserve"> </w:t>
      </w:r>
      <w:r w:rsidR="00166DA0">
        <w:rPr>
          <w:noProof/>
        </w:rPr>
        <w:t xml:space="preserve">– </w:t>
      </w:r>
      <w:r w:rsidRPr="00C25AE7">
        <w:rPr>
          <w:noProof/>
        </w:rPr>
        <w:t>6 с.</w:t>
      </w:r>
    </w:p>
    <w:p w:rsidR="00A53284" w:rsidRPr="00FB3766"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rPr>
      </w:pPr>
      <w:r w:rsidRPr="00FB3766">
        <w:rPr>
          <w:iCs/>
          <w:noProof/>
        </w:rPr>
        <w:t>Пат</w:t>
      </w:r>
      <w:r w:rsidR="0079796F" w:rsidRPr="00FB3766">
        <w:rPr>
          <w:iCs/>
          <w:noProof/>
        </w:rPr>
        <w:t>.</w:t>
      </w:r>
      <w:r w:rsidRPr="00FB3766">
        <w:rPr>
          <w:iCs/>
          <w:noProof/>
        </w:rPr>
        <w:t xml:space="preserve"> 2390052 Российская Федерация, МПК G0 6F 7/76. Дешифратор управляемой перестановки информации, хранимой в персональной ЭВМ / заявители Молодченко Ж. А.</w:t>
      </w:r>
      <w:r w:rsidR="000B394C" w:rsidRPr="00FB3766">
        <w:rPr>
          <w:iCs/>
          <w:noProof/>
        </w:rPr>
        <w:t>, Сотов Л. С., Харин В. Н. ;</w:t>
      </w:r>
      <w:r w:rsidRPr="00FB3766">
        <w:rPr>
          <w:noProof/>
        </w:rPr>
        <w:t xml:space="preserve"> патентообл</w:t>
      </w:r>
      <w:r w:rsidR="00FB3766">
        <w:rPr>
          <w:noProof/>
        </w:rPr>
        <w:t>адатель Сарат. гос. ун-т им. Н. </w:t>
      </w:r>
      <w:r w:rsidRPr="00FB3766">
        <w:rPr>
          <w:noProof/>
        </w:rPr>
        <w:t>Г. Чернышевского. – № 2008132009/09 ; заявл. 06.08.2008</w:t>
      </w:r>
      <w:r w:rsidR="00B038F4" w:rsidRPr="00FB3766">
        <w:rPr>
          <w:noProof/>
        </w:rPr>
        <w:t xml:space="preserve"> </w:t>
      </w:r>
      <w:r w:rsidRPr="00FB3766">
        <w:rPr>
          <w:noProof/>
        </w:rPr>
        <w:t>;</w:t>
      </w:r>
      <w:r w:rsidR="00FB3766">
        <w:rPr>
          <w:noProof/>
        </w:rPr>
        <w:t xml:space="preserve"> опубл. 20.05.2010, Бюл. № </w:t>
      </w:r>
      <w:r w:rsidR="00C25AE7" w:rsidRPr="00FB3766">
        <w:rPr>
          <w:noProof/>
        </w:rPr>
        <w:t>14.</w:t>
      </w:r>
      <w:r w:rsidRPr="00FB3766">
        <w:rPr>
          <w:noProof/>
        </w:rPr>
        <w:t xml:space="preserve"> </w:t>
      </w:r>
      <w:r w:rsidR="00166DA0" w:rsidRPr="00FB3766">
        <w:rPr>
          <w:noProof/>
        </w:rPr>
        <w:t xml:space="preserve">– </w:t>
      </w:r>
      <w:r w:rsidRPr="00FB3766">
        <w:rPr>
          <w:noProof/>
        </w:rPr>
        <w:t>8 с.</w:t>
      </w:r>
    </w:p>
    <w:p w:rsidR="00A53284" w:rsidRPr="00C25AE7"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lang w:val="en-US"/>
        </w:rPr>
      </w:pPr>
      <w:r w:rsidRPr="00C25AE7">
        <w:rPr>
          <w:iCs/>
          <w:noProof/>
        </w:rPr>
        <w:t>Пат.</w:t>
      </w:r>
      <w:r w:rsidR="0079796F">
        <w:rPr>
          <w:iCs/>
          <w:noProof/>
        </w:rPr>
        <w:t xml:space="preserve"> </w:t>
      </w:r>
      <w:r w:rsidRPr="00C25AE7">
        <w:rPr>
          <w:iCs/>
          <w:noProof/>
        </w:rPr>
        <w:t>2390049 Российская Федерация, МПК G0 6F7/00. Параллельный дешифратор управляемой транспозиции нформации, хранимой в персональной ЭВМ / заявители Молодченко Ж. А., Сотов Л. С., Харин В. Н. ; патентообладатель Сарат. гос. ун-т им. Н</w:t>
      </w:r>
      <w:r w:rsidRPr="0058383C">
        <w:rPr>
          <w:iCs/>
          <w:noProof/>
          <w:lang w:val="en-US"/>
        </w:rPr>
        <w:t xml:space="preserve">. </w:t>
      </w:r>
      <w:r w:rsidR="000B394C" w:rsidRPr="00C25AE7">
        <w:rPr>
          <w:iCs/>
          <w:noProof/>
        </w:rPr>
        <w:t>Г</w:t>
      </w:r>
      <w:r w:rsidR="000B394C" w:rsidRPr="0058383C">
        <w:rPr>
          <w:iCs/>
          <w:noProof/>
          <w:lang w:val="en-US"/>
        </w:rPr>
        <w:t xml:space="preserve">. </w:t>
      </w:r>
      <w:r w:rsidR="000B394C" w:rsidRPr="00C25AE7">
        <w:rPr>
          <w:iCs/>
          <w:noProof/>
        </w:rPr>
        <w:t>Чернышевского</w:t>
      </w:r>
      <w:r w:rsidR="000B394C" w:rsidRPr="0058383C">
        <w:rPr>
          <w:iCs/>
          <w:noProof/>
          <w:lang w:val="en-US"/>
        </w:rPr>
        <w:t>.</w:t>
      </w:r>
      <w:r w:rsidR="000B394C" w:rsidRPr="0058383C">
        <w:rPr>
          <w:noProof/>
          <w:lang w:val="en-US"/>
        </w:rPr>
        <w:t xml:space="preserve"> –</w:t>
      </w:r>
      <w:r w:rsidR="00514BC1">
        <w:rPr>
          <w:noProof/>
        </w:rPr>
        <w:t xml:space="preserve"> </w:t>
      </w:r>
      <w:r w:rsidR="000B394C" w:rsidRPr="0058383C">
        <w:rPr>
          <w:noProof/>
          <w:lang w:val="en-US"/>
        </w:rPr>
        <w:t>№</w:t>
      </w:r>
      <w:r w:rsidRPr="0058383C">
        <w:rPr>
          <w:noProof/>
          <w:lang w:val="en-US"/>
        </w:rPr>
        <w:t xml:space="preserve"> 2008139529/09</w:t>
      </w:r>
      <w:r w:rsidR="0058383C">
        <w:rPr>
          <w:noProof/>
        </w:rPr>
        <w:t xml:space="preserve"> </w:t>
      </w:r>
      <w:r w:rsidRPr="0058383C">
        <w:rPr>
          <w:noProof/>
          <w:lang w:val="en-US"/>
        </w:rPr>
        <w:t xml:space="preserve">; </w:t>
      </w:r>
      <w:r w:rsidRPr="00C25AE7">
        <w:rPr>
          <w:noProof/>
        </w:rPr>
        <w:t>заявл</w:t>
      </w:r>
      <w:r w:rsidRPr="0058383C">
        <w:rPr>
          <w:noProof/>
          <w:lang w:val="en-US"/>
        </w:rPr>
        <w:t>. 07.10.2008</w:t>
      </w:r>
      <w:r w:rsidR="0058383C">
        <w:rPr>
          <w:noProof/>
        </w:rPr>
        <w:t xml:space="preserve"> </w:t>
      </w:r>
      <w:r w:rsidRPr="0058383C">
        <w:rPr>
          <w:noProof/>
          <w:lang w:val="en-US"/>
        </w:rPr>
        <w:t xml:space="preserve">; </w:t>
      </w:r>
      <w:r w:rsidRPr="00C25AE7">
        <w:rPr>
          <w:noProof/>
        </w:rPr>
        <w:t>опубл</w:t>
      </w:r>
      <w:r w:rsidRPr="0058383C">
        <w:rPr>
          <w:noProof/>
          <w:lang w:val="en-US"/>
        </w:rPr>
        <w:t xml:space="preserve">. </w:t>
      </w:r>
      <w:r w:rsidRPr="00C25AE7">
        <w:rPr>
          <w:noProof/>
          <w:lang w:val="en-US"/>
        </w:rPr>
        <w:t>20.05.2010,</w:t>
      </w:r>
      <w:r w:rsidR="00C25AE7" w:rsidRPr="00C25AE7">
        <w:rPr>
          <w:noProof/>
          <w:lang w:val="en-US"/>
        </w:rPr>
        <w:t xml:space="preserve"> </w:t>
      </w:r>
      <w:r w:rsidRPr="00C25AE7">
        <w:rPr>
          <w:noProof/>
        </w:rPr>
        <w:t>Бюл</w:t>
      </w:r>
      <w:r w:rsidRPr="00C25AE7">
        <w:rPr>
          <w:noProof/>
          <w:lang w:val="en-US"/>
        </w:rPr>
        <w:t>.</w:t>
      </w:r>
      <w:r w:rsidR="00C25AE7" w:rsidRPr="00C25AE7">
        <w:rPr>
          <w:noProof/>
          <w:lang w:val="en-US"/>
        </w:rPr>
        <w:t xml:space="preserve"> №</w:t>
      </w:r>
      <w:r w:rsidRPr="00C25AE7">
        <w:rPr>
          <w:noProof/>
          <w:lang w:val="en-US"/>
        </w:rPr>
        <w:t xml:space="preserve"> 1</w:t>
      </w:r>
      <w:r w:rsidR="00C25AE7" w:rsidRPr="00C25AE7">
        <w:rPr>
          <w:noProof/>
          <w:lang w:val="en-US"/>
        </w:rPr>
        <w:t>.</w:t>
      </w:r>
      <w:r w:rsidRPr="00C25AE7">
        <w:rPr>
          <w:noProof/>
          <w:lang w:val="en-US"/>
        </w:rPr>
        <w:t xml:space="preserve"> </w:t>
      </w:r>
      <w:r w:rsidR="00166DA0">
        <w:rPr>
          <w:noProof/>
        </w:rPr>
        <w:t xml:space="preserve">– </w:t>
      </w:r>
      <w:r w:rsidR="0058383C">
        <w:rPr>
          <w:noProof/>
          <w:lang w:val="en-US"/>
        </w:rPr>
        <w:t>8</w:t>
      </w:r>
      <w:r w:rsidR="0070777E">
        <w:rPr>
          <w:noProof/>
        </w:rPr>
        <w:t xml:space="preserve"> с</w:t>
      </w:r>
      <w:r w:rsidRPr="00C25AE7">
        <w:rPr>
          <w:noProof/>
          <w:lang w:val="en-US"/>
        </w:rPr>
        <w:t>.</w:t>
      </w:r>
    </w:p>
    <w:p w:rsidR="00A53284" w:rsidRPr="00123742"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lang w:val="en-US"/>
        </w:rPr>
      </w:pPr>
      <w:r w:rsidRPr="00123742">
        <w:rPr>
          <w:i/>
          <w:iCs/>
          <w:noProof/>
          <w:lang w:val="en-US"/>
        </w:rPr>
        <w:t>Hilewitz Y</w:t>
      </w:r>
      <w:r w:rsidRPr="00123742">
        <w:rPr>
          <w:iCs/>
          <w:noProof/>
          <w:lang w:val="en-US"/>
        </w:rPr>
        <w:t xml:space="preserve">., </w:t>
      </w:r>
      <w:r w:rsidRPr="00123742">
        <w:rPr>
          <w:i/>
          <w:iCs/>
          <w:noProof/>
          <w:lang w:val="en-US"/>
        </w:rPr>
        <w:t>Shi Z. J</w:t>
      </w:r>
      <w:r w:rsidRPr="00123742">
        <w:rPr>
          <w:iCs/>
          <w:noProof/>
          <w:lang w:val="en-US"/>
        </w:rPr>
        <w:t xml:space="preserve">., </w:t>
      </w:r>
      <w:r w:rsidRPr="00123742">
        <w:rPr>
          <w:i/>
          <w:iCs/>
          <w:noProof/>
          <w:lang w:val="en-US"/>
        </w:rPr>
        <w:t>Lee R. B</w:t>
      </w:r>
      <w:r w:rsidRPr="00123742">
        <w:rPr>
          <w:iCs/>
          <w:noProof/>
          <w:lang w:val="en-US"/>
        </w:rPr>
        <w:t xml:space="preserve">. </w:t>
      </w:r>
      <w:r w:rsidR="0002337D" w:rsidRPr="0002337D">
        <w:rPr>
          <w:iCs/>
          <w:noProof/>
          <w:lang w:val="en-US"/>
        </w:rPr>
        <w:t>Comparing Fast Implementations of Bit Permutation Instruction // IEEE,</w:t>
      </w:r>
      <w:r w:rsidR="0070777E">
        <w:rPr>
          <w:iCs/>
          <w:noProof/>
          <w:lang w:val="en-US"/>
        </w:rPr>
        <w:t xml:space="preserve"> Signals. Systems and Computers</w:t>
      </w:r>
      <w:r w:rsidR="0070777E" w:rsidRPr="0070777E">
        <w:rPr>
          <w:iCs/>
          <w:noProof/>
          <w:lang w:val="en-US"/>
        </w:rPr>
        <w:t>.</w:t>
      </w:r>
      <w:r w:rsidR="0002337D" w:rsidRPr="0002337D">
        <w:rPr>
          <w:iCs/>
          <w:noProof/>
          <w:lang w:val="en-US"/>
        </w:rPr>
        <w:t xml:space="preserve"> </w:t>
      </w:r>
      <w:r w:rsidR="0070777E" w:rsidRPr="0002337D">
        <w:rPr>
          <w:iCs/>
          <w:noProof/>
          <w:lang w:val="en-US"/>
        </w:rPr>
        <w:t>V</w:t>
      </w:r>
      <w:r w:rsidR="0002337D" w:rsidRPr="0002337D">
        <w:rPr>
          <w:iCs/>
          <w:noProof/>
          <w:lang w:val="en-US"/>
        </w:rPr>
        <w:t>ol.</w:t>
      </w:r>
      <w:r w:rsidR="0002337D" w:rsidRPr="0070777E">
        <w:rPr>
          <w:iCs/>
          <w:noProof/>
          <w:lang w:val="en-US"/>
        </w:rPr>
        <w:t xml:space="preserve"> </w:t>
      </w:r>
      <w:r w:rsidR="0070777E">
        <w:rPr>
          <w:iCs/>
          <w:noProof/>
          <w:lang w:val="en-US"/>
        </w:rPr>
        <w:t>2</w:t>
      </w:r>
      <w:r w:rsidR="0070777E" w:rsidRPr="0070777E">
        <w:rPr>
          <w:iCs/>
          <w:noProof/>
          <w:lang w:val="en-US"/>
        </w:rPr>
        <w:t xml:space="preserve">. </w:t>
      </w:r>
      <w:r w:rsidR="0070777E">
        <w:rPr>
          <w:iCs/>
          <w:noProof/>
        </w:rPr>
        <w:t>Р</w:t>
      </w:r>
      <w:r w:rsidR="0070777E" w:rsidRPr="0070777E">
        <w:rPr>
          <w:iCs/>
          <w:noProof/>
          <w:lang w:val="en-US"/>
        </w:rPr>
        <w:t>.</w:t>
      </w:r>
      <w:r w:rsidR="0002337D" w:rsidRPr="0002337D">
        <w:rPr>
          <w:iCs/>
          <w:noProof/>
          <w:lang w:val="en-US"/>
        </w:rPr>
        <w:t xml:space="preserve"> 1856</w:t>
      </w:r>
      <w:r w:rsidR="0002337D" w:rsidRPr="0070777E">
        <w:rPr>
          <w:iCs/>
          <w:noProof/>
          <w:lang w:val="en-US"/>
        </w:rPr>
        <w:t>–</w:t>
      </w:r>
      <w:r w:rsidR="0002337D" w:rsidRPr="0002337D">
        <w:rPr>
          <w:iCs/>
          <w:noProof/>
          <w:lang w:val="en-US"/>
        </w:rPr>
        <w:t>1863</w:t>
      </w:r>
      <w:r w:rsidRPr="00123742">
        <w:rPr>
          <w:iCs/>
          <w:noProof/>
          <w:lang w:val="en-US"/>
        </w:rPr>
        <w:t xml:space="preserve">. </w:t>
      </w:r>
    </w:p>
    <w:p w:rsidR="00A53284" w:rsidRPr="00D338AC"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lang w:val="en-US"/>
        </w:rPr>
      </w:pPr>
      <w:r w:rsidRPr="00D338AC">
        <w:rPr>
          <w:i/>
          <w:iCs/>
          <w:noProof/>
          <w:lang w:val="en-US"/>
        </w:rPr>
        <w:t>Hilewitz Y</w:t>
      </w:r>
      <w:r w:rsidRPr="00D338AC">
        <w:rPr>
          <w:iCs/>
          <w:noProof/>
          <w:lang w:val="en-US"/>
        </w:rPr>
        <w:t xml:space="preserve">., </w:t>
      </w:r>
      <w:r w:rsidRPr="00D338AC">
        <w:rPr>
          <w:i/>
          <w:iCs/>
          <w:noProof/>
          <w:lang w:val="en-US"/>
        </w:rPr>
        <w:t xml:space="preserve">Lee R. </w:t>
      </w:r>
      <w:r w:rsidRPr="00D338AC">
        <w:rPr>
          <w:iCs/>
          <w:noProof/>
          <w:lang w:val="en-US"/>
        </w:rPr>
        <w:t>A New Basis for Shifters in General-Purpose Processors for Existing and Advanced Bit Manipulations // IEEE Transactions on Computing. 2009. Vol. 58</w:t>
      </w:r>
      <w:r w:rsidRPr="00D338AC">
        <w:rPr>
          <w:iCs/>
          <w:noProof/>
        </w:rPr>
        <w:t>,</w:t>
      </w:r>
      <w:r w:rsidRPr="00D338AC">
        <w:rPr>
          <w:iCs/>
          <w:noProof/>
          <w:lang w:val="en-US"/>
        </w:rPr>
        <w:t xml:space="preserve"> № 8. </w:t>
      </w:r>
      <w:r w:rsidRPr="00D338AC">
        <w:rPr>
          <w:iCs/>
          <w:noProof/>
        </w:rPr>
        <w:t>Р</w:t>
      </w:r>
      <w:r w:rsidRPr="00D338AC">
        <w:rPr>
          <w:iCs/>
          <w:noProof/>
          <w:lang w:val="en-US"/>
        </w:rPr>
        <w:t>.</w:t>
      </w:r>
      <w:r w:rsidRPr="00D338AC">
        <w:rPr>
          <w:iCs/>
          <w:noProof/>
        </w:rPr>
        <w:t xml:space="preserve"> </w:t>
      </w:r>
      <w:r w:rsidRPr="00D338AC">
        <w:rPr>
          <w:iCs/>
          <w:noProof/>
          <w:lang w:val="en-US"/>
        </w:rPr>
        <w:t>1035</w:t>
      </w:r>
      <w:r w:rsidRPr="00D338AC">
        <w:rPr>
          <w:iCs/>
          <w:noProof/>
        </w:rPr>
        <w:t>–</w:t>
      </w:r>
      <w:r w:rsidRPr="00D338AC">
        <w:rPr>
          <w:iCs/>
          <w:noProof/>
          <w:lang w:val="en-US"/>
        </w:rPr>
        <w:t xml:space="preserve">1048. </w:t>
      </w:r>
    </w:p>
    <w:p w:rsidR="00A53284" w:rsidRPr="00D338AC"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lang w:val="en-US"/>
        </w:rPr>
      </w:pPr>
      <w:r w:rsidRPr="00D338AC">
        <w:rPr>
          <w:i/>
          <w:iCs/>
          <w:noProof/>
        </w:rPr>
        <w:t>Молодченко Ж. А</w:t>
      </w:r>
      <w:r w:rsidRPr="00D338AC">
        <w:rPr>
          <w:iCs/>
          <w:noProof/>
        </w:rPr>
        <w:t xml:space="preserve">., </w:t>
      </w:r>
      <w:r w:rsidRPr="00D338AC">
        <w:rPr>
          <w:i/>
          <w:iCs/>
          <w:noProof/>
        </w:rPr>
        <w:t>Сотов Л. С</w:t>
      </w:r>
      <w:r w:rsidRPr="00D338AC">
        <w:rPr>
          <w:iCs/>
          <w:noProof/>
        </w:rPr>
        <w:t xml:space="preserve">., </w:t>
      </w:r>
      <w:r w:rsidRPr="00D338AC">
        <w:rPr>
          <w:i/>
          <w:iCs/>
          <w:noProof/>
        </w:rPr>
        <w:t>Харин В. Н</w:t>
      </w:r>
      <w:r w:rsidRPr="00D338AC">
        <w:rPr>
          <w:iCs/>
          <w:noProof/>
        </w:rPr>
        <w:t xml:space="preserve">. Математические модели транспозиционных преобразований // Информационно-измерительные и управляющие системы. 2007. Т. 5, № 12. С. 58–60. </w:t>
      </w:r>
    </w:p>
    <w:p w:rsidR="00A53284" w:rsidRPr="00166DA0" w:rsidRDefault="00A53284" w:rsidP="00210312">
      <w:pPr>
        <w:pStyle w:val="affd"/>
        <w:numPr>
          <w:ilvl w:val="0"/>
          <w:numId w:val="38"/>
        </w:numPr>
        <w:tabs>
          <w:tab w:val="left" w:pos="0"/>
          <w:tab w:val="left" w:pos="142"/>
          <w:tab w:val="left" w:pos="567"/>
          <w:tab w:val="left" w:pos="993"/>
        </w:tabs>
        <w:suppressAutoHyphens w:val="0"/>
        <w:spacing w:line="245" w:lineRule="auto"/>
        <w:ind w:left="0" w:firstLine="709"/>
        <w:jc w:val="both"/>
        <w:rPr>
          <w:noProof/>
        </w:rPr>
      </w:pPr>
      <w:r w:rsidRPr="00D338AC">
        <w:rPr>
          <w:i/>
          <w:iCs/>
          <w:noProof/>
        </w:rPr>
        <w:t>Соболев С. С.</w:t>
      </w:r>
      <w:r w:rsidRPr="00D338AC">
        <w:rPr>
          <w:iCs/>
          <w:noProof/>
        </w:rPr>
        <w:t xml:space="preserve">, </w:t>
      </w:r>
      <w:r w:rsidRPr="00D338AC">
        <w:rPr>
          <w:i/>
          <w:iCs/>
          <w:noProof/>
        </w:rPr>
        <w:t>Харин В. Н</w:t>
      </w:r>
      <w:r w:rsidRPr="00D338AC">
        <w:rPr>
          <w:iCs/>
          <w:noProof/>
        </w:rPr>
        <w:t xml:space="preserve">., </w:t>
      </w:r>
      <w:r w:rsidRPr="00D338AC">
        <w:rPr>
          <w:i/>
          <w:iCs/>
          <w:noProof/>
        </w:rPr>
        <w:t>Сотов Л. С</w:t>
      </w:r>
      <w:r w:rsidRPr="00D338AC">
        <w:rPr>
          <w:iCs/>
          <w:noProof/>
        </w:rPr>
        <w:t>. Модели устройств кросс-кластерных пере</w:t>
      </w:r>
      <w:r w:rsidR="00166DA0">
        <w:rPr>
          <w:iCs/>
          <w:noProof/>
        </w:rPr>
        <w:t>становок данных в ЭВМ // Вестн.</w:t>
      </w:r>
      <w:r w:rsidRPr="00D338AC">
        <w:rPr>
          <w:iCs/>
          <w:noProof/>
        </w:rPr>
        <w:t xml:space="preserve"> компьютерных и </w:t>
      </w:r>
      <w:r w:rsidR="00F84BAA">
        <w:rPr>
          <w:iCs/>
          <w:noProof/>
        </w:rPr>
        <w:t>информационных технологий. 2009.</w:t>
      </w:r>
      <w:r w:rsidRPr="00D338AC">
        <w:rPr>
          <w:iCs/>
          <w:noProof/>
        </w:rPr>
        <w:t xml:space="preserve"> № 12. С. 51–55. </w:t>
      </w:r>
    </w:p>
    <w:p w:rsidR="00A53284" w:rsidRPr="00D338AC" w:rsidRDefault="00A53284" w:rsidP="00210312">
      <w:pPr>
        <w:pStyle w:val="affd"/>
        <w:numPr>
          <w:ilvl w:val="0"/>
          <w:numId w:val="38"/>
        </w:numPr>
        <w:tabs>
          <w:tab w:val="left" w:pos="0"/>
          <w:tab w:val="left" w:pos="142"/>
          <w:tab w:val="left" w:pos="567"/>
          <w:tab w:val="left" w:pos="993"/>
        </w:tabs>
        <w:suppressAutoHyphens w:val="0"/>
        <w:spacing w:line="245" w:lineRule="auto"/>
        <w:ind w:left="0" w:firstLine="567"/>
        <w:jc w:val="both"/>
        <w:rPr>
          <w:noProof/>
          <w:lang w:val="en-US"/>
        </w:rPr>
      </w:pPr>
      <w:r w:rsidRPr="00D338AC">
        <w:rPr>
          <w:i/>
          <w:iCs/>
          <w:noProof/>
        </w:rPr>
        <w:t>Молодченко Ж. А</w:t>
      </w:r>
      <w:r w:rsidRPr="00D338AC">
        <w:rPr>
          <w:iCs/>
          <w:noProof/>
        </w:rPr>
        <w:t xml:space="preserve">., </w:t>
      </w:r>
      <w:r w:rsidRPr="00D338AC">
        <w:rPr>
          <w:i/>
          <w:iCs/>
          <w:noProof/>
        </w:rPr>
        <w:t>Сотов Л. С</w:t>
      </w:r>
      <w:r w:rsidRPr="00D338AC">
        <w:rPr>
          <w:iCs/>
          <w:noProof/>
        </w:rPr>
        <w:t xml:space="preserve">., </w:t>
      </w:r>
      <w:r w:rsidRPr="00D338AC">
        <w:rPr>
          <w:i/>
          <w:iCs/>
          <w:noProof/>
        </w:rPr>
        <w:t>Харин В. Н</w:t>
      </w:r>
      <w:r w:rsidRPr="00D338AC">
        <w:rPr>
          <w:iCs/>
          <w:noProof/>
        </w:rPr>
        <w:t xml:space="preserve">. Модели аппаратных функциональных формирователей перестановок // Информационно-измерительные и управляющие системы. 2009. Т. 7, № 10. С. 78–84. </w:t>
      </w:r>
    </w:p>
    <w:p w:rsidR="00A53284" w:rsidRPr="00F84BAA" w:rsidRDefault="00A53284" w:rsidP="00210312">
      <w:pPr>
        <w:pStyle w:val="affd"/>
        <w:numPr>
          <w:ilvl w:val="0"/>
          <w:numId w:val="38"/>
        </w:numPr>
        <w:tabs>
          <w:tab w:val="left" w:pos="0"/>
          <w:tab w:val="left" w:pos="142"/>
          <w:tab w:val="left" w:pos="567"/>
          <w:tab w:val="left" w:pos="993"/>
        </w:tabs>
        <w:suppressAutoHyphens w:val="0"/>
        <w:spacing w:line="245" w:lineRule="auto"/>
        <w:ind w:left="0" w:firstLine="567"/>
        <w:jc w:val="both"/>
        <w:rPr>
          <w:noProof/>
        </w:rPr>
      </w:pPr>
      <w:r w:rsidRPr="00D338AC">
        <w:rPr>
          <w:i/>
          <w:iCs/>
          <w:noProof/>
        </w:rPr>
        <w:t>Сотов Л. С</w:t>
      </w:r>
      <w:r w:rsidRPr="00D338AC">
        <w:rPr>
          <w:iCs/>
          <w:noProof/>
        </w:rPr>
        <w:t xml:space="preserve">. Комбинаторная модель функционального формирователя разбиений бинарного множества // </w:t>
      </w:r>
      <w:r w:rsidR="00F84BAA">
        <w:rPr>
          <w:iCs/>
          <w:noProof/>
        </w:rPr>
        <w:t>Информационные технологии. 2010.</w:t>
      </w:r>
      <w:r w:rsidRPr="00D338AC">
        <w:rPr>
          <w:iCs/>
          <w:noProof/>
        </w:rPr>
        <w:t xml:space="preserve"> № 10. С. 46–52.</w:t>
      </w:r>
    </w:p>
    <w:p w:rsidR="00A53284" w:rsidRPr="0079796F" w:rsidRDefault="00A53284" w:rsidP="00210312">
      <w:pPr>
        <w:pStyle w:val="affd"/>
        <w:numPr>
          <w:ilvl w:val="0"/>
          <w:numId w:val="38"/>
        </w:numPr>
        <w:tabs>
          <w:tab w:val="left" w:pos="0"/>
          <w:tab w:val="left" w:pos="142"/>
          <w:tab w:val="left" w:pos="567"/>
          <w:tab w:val="left" w:pos="993"/>
        </w:tabs>
        <w:suppressAutoHyphens w:val="0"/>
        <w:spacing w:line="245" w:lineRule="auto"/>
        <w:ind w:left="0" w:firstLine="567"/>
        <w:jc w:val="both"/>
        <w:rPr>
          <w:noProof/>
        </w:rPr>
      </w:pPr>
      <w:r w:rsidRPr="00D338AC">
        <w:rPr>
          <w:iCs/>
          <w:noProof/>
        </w:rPr>
        <w:t xml:space="preserve">Пат. 2488161 Российская Федерация, МПК G0 6F 11/00. Устройство перестановок и сдвигов битов данных в микропроцессорах / заявитель Сотов Л. </w:t>
      </w:r>
      <w:r w:rsidRPr="00B15304">
        <w:rPr>
          <w:iCs/>
          <w:noProof/>
        </w:rPr>
        <w:t>С.</w:t>
      </w:r>
      <w:r w:rsidR="0079796F" w:rsidRPr="00B15304">
        <w:rPr>
          <w:noProof/>
        </w:rPr>
        <w:t xml:space="preserve"> –</w:t>
      </w:r>
      <w:r w:rsidR="0079796F">
        <w:rPr>
          <w:noProof/>
        </w:rPr>
        <w:t xml:space="preserve"> № </w:t>
      </w:r>
      <w:r w:rsidRPr="00D338AC">
        <w:rPr>
          <w:noProof/>
        </w:rPr>
        <w:t>2011145864/08 ; заявл. 14.11.2011</w:t>
      </w:r>
      <w:r w:rsidR="0058383C">
        <w:rPr>
          <w:noProof/>
        </w:rPr>
        <w:t xml:space="preserve"> </w:t>
      </w:r>
      <w:r w:rsidRPr="00D338AC">
        <w:rPr>
          <w:noProof/>
        </w:rPr>
        <w:t xml:space="preserve">; опубл. 20.07.2013, Бюл. </w:t>
      </w:r>
      <w:r w:rsidR="0079796F">
        <w:rPr>
          <w:noProof/>
        </w:rPr>
        <w:t>№</w:t>
      </w:r>
      <w:r w:rsidRPr="00D338AC">
        <w:rPr>
          <w:noProof/>
        </w:rPr>
        <w:t xml:space="preserve"> 20. – 27 с.</w:t>
      </w:r>
    </w:p>
    <w:p w:rsidR="00A53284" w:rsidRPr="00D8434D" w:rsidRDefault="00A53284" w:rsidP="00210312">
      <w:pPr>
        <w:pStyle w:val="affd"/>
        <w:numPr>
          <w:ilvl w:val="0"/>
          <w:numId w:val="38"/>
        </w:numPr>
        <w:tabs>
          <w:tab w:val="left" w:pos="0"/>
          <w:tab w:val="left" w:pos="142"/>
          <w:tab w:val="left" w:pos="567"/>
          <w:tab w:val="left" w:pos="993"/>
        </w:tabs>
        <w:suppressAutoHyphens w:val="0"/>
        <w:spacing w:line="245" w:lineRule="auto"/>
        <w:ind w:left="0" w:firstLine="567"/>
        <w:jc w:val="both"/>
        <w:rPr>
          <w:noProof/>
        </w:rPr>
      </w:pPr>
      <w:r w:rsidRPr="00C46AF8">
        <w:rPr>
          <w:iCs/>
          <w:noProof/>
          <w:lang w:val="en-US"/>
        </w:rPr>
        <w:t>Xilix</w:t>
      </w:r>
      <w:r w:rsidRPr="00D8434D">
        <w:rPr>
          <w:iCs/>
          <w:noProof/>
        </w:rPr>
        <w:t xml:space="preserve"> </w:t>
      </w:r>
      <w:r w:rsidRPr="00C46AF8">
        <w:rPr>
          <w:iCs/>
          <w:noProof/>
          <w:lang w:val="en-US"/>
        </w:rPr>
        <w:t>ISE</w:t>
      </w:r>
      <w:r w:rsidRPr="00D8434D">
        <w:rPr>
          <w:iCs/>
          <w:noProof/>
        </w:rPr>
        <w:t xml:space="preserve"> </w:t>
      </w:r>
      <w:r w:rsidRPr="00C46AF8">
        <w:rPr>
          <w:iCs/>
          <w:noProof/>
          <w:lang w:val="en-US"/>
        </w:rPr>
        <w:t>Web</w:t>
      </w:r>
      <w:r w:rsidRPr="00D8434D">
        <w:rPr>
          <w:iCs/>
          <w:noProof/>
        </w:rPr>
        <w:t xml:space="preserve"> </w:t>
      </w:r>
      <w:r w:rsidRPr="00C46AF8">
        <w:rPr>
          <w:iCs/>
          <w:noProof/>
          <w:lang w:val="en-US"/>
        </w:rPr>
        <w:t>Pack</w:t>
      </w:r>
      <w:r w:rsidRPr="00D8434D">
        <w:rPr>
          <w:iCs/>
          <w:noProof/>
        </w:rPr>
        <w:t xml:space="preserve">. </w:t>
      </w:r>
      <w:r w:rsidRPr="00C46AF8">
        <w:rPr>
          <w:iCs/>
          <w:noProof/>
          <w:lang w:val="en-US"/>
        </w:rPr>
        <w:t>URL</w:t>
      </w:r>
      <w:r w:rsidRPr="00D8434D">
        <w:rPr>
          <w:iCs/>
          <w:noProof/>
        </w:rPr>
        <w:t xml:space="preserve"> : </w:t>
      </w:r>
      <w:r w:rsidRPr="00C46AF8">
        <w:rPr>
          <w:iCs/>
          <w:noProof/>
          <w:lang w:val="en-US"/>
        </w:rPr>
        <w:t>www</w:t>
      </w:r>
      <w:r w:rsidRPr="00D8434D">
        <w:rPr>
          <w:iCs/>
          <w:noProof/>
        </w:rPr>
        <w:t>.</w:t>
      </w:r>
      <w:r w:rsidRPr="00C46AF8">
        <w:rPr>
          <w:iCs/>
          <w:noProof/>
          <w:lang w:val="en-US"/>
        </w:rPr>
        <w:t>xilinx</w:t>
      </w:r>
      <w:r w:rsidRPr="00D8434D">
        <w:rPr>
          <w:iCs/>
          <w:noProof/>
        </w:rPr>
        <w:t>.</w:t>
      </w:r>
      <w:r w:rsidRPr="00C46AF8">
        <w:rPr>
          <w:iCs/>
          <w:noProof/>
          <w:lang w:val="en-US"/>
        </w:rPr>
        <w:t>com</w:t>
      </w:r>
      <w:r w:rsidRPr="00D8434D">
        <w:rPr>
          <w:iCs/>
          <w:noProof/>
        </w:rPr>
        <w:t xml:space="preserve"> (</w:t>
      </w:r>
      <w:r w:rsidRPr="00D338AC">
        <w:rPr>
          <w:iCs/>
          <w:noProof/>
        </w:rPr>
        <w:t>дата</w:t>
      </w:r>
      <w:r w:rsidRPr="00D8434D">
        <w:rPr>
          <w:iCs/>
          <w:noProof/>
        </w:rPr>
        <w:t xml:space="preserve"> </w:t>
      </w:r>
      <w:r w:rsidRPr="00D338AC">
        <w:rPr>
          <w:iCs/>
          <w:noProof/>
        </w:rPr>
        <w:t>обращения</w:t>
      </w:r>
      <w:r w:rsidR="00B038F4">
        <w:rPr>
          <w:iCs/>
          <w:noProof/>
        </w:rPr>
        <w:t xml:space="preserve"> </w:t>
      </w:r>
      <w:r w:rsidRPr="00D8434D">
        <w:rPr>
          <w:iCs/>
          <w:noProof/>
        </w:rPr>
        <w:t xml:space="preserve">: 01.10.2014). </w:t>
      </w:r>
    </w:p>
    <w:p w:rsidR="00A53284" w:rsidRPr="00D338AC"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D338AC">
        <w:rPr>
          <w:i/>
          <w:iCs/>
          <w:noProof/>
        </w:rPr>
        <w:lastRenderedPageBreak/>
        <w:t>Сотов Л. С</w:t>
      </w:r>
      <w:r w:rsidRPr="00D338AC">
        <w:rPr>
          <w:iCs/>
          <w:noProof/>
        </w:rPr>
        <w:t xml:space="preserve">., </w:t>
      </w:r>
      <w:r w:rsidRPr="00D338AC">
        <w:rPr>
          <w:i/>
          <w:iCs/>
          <w:noProof/>
        </w:rPr>
        <w:t>Ачкасов В. Н</w:t>
      </w:r>
      <w:r w:rsidRPr="00D338AC">
        <w:rPr>
          <w:iCs/>
          <w:noProof/>
        </w:rPr>
        <w:t>. Универсальный модуль манипуляции битами данных в микропроцессорах // Гетеромагнитная микроэлектроника</w:t>
      </w:r>
      <w:r w:rsidR="00F84BAA">
        <w:rPr>
          <w:iCs/>
          <w:noProof/>
        </w:rPr>
        <w:t xml:space="preserve"> : сб. науч. тр</w:t>
      </w:r>
      <w:r w:rsidRPr="00D338AC">
        <w:rPr>
          <w:iCs/>
          <w:noProof/>
        </w:rPr>
        <w:t xml:space="preserve">. </w:t>
      </w:r>
      <w:r w:rsidRPr="00D338AC">
        <w:rPr>
          <w:rFonts w:eastAsia="Calibri"/>
        </w:rPr>
        <w:t>Сар</w:t>
      </w:r>
      <w:r w:rsidRPr="00D338AC">
        <w:rPr>
          <w:rFonts w:eastAsia="Calibri"/>
        </w:rPr>
        <w:t>а</w:t>
      </w:r>
      <w:r w:rsidRPr="00D338AC">
        <w:rPr>
          <w:rFonts w:eastAsia="Calibri"/>
        </w:rPr>
        <w:t>тов : Изд-во Сарат. ун-та, 2011</w:t>
      </w:r>
      <w:r w:rsidRPr="00D338AC">
        <w:t>.</w:t>
      </w:r>
      <w:r w:rsidRPr="00D338AC">
        <w:rPr>
          <w:rFonts w:eastAsia="Calibri"/>
        </w:rPr>
        <w:t xml:space="preserve"> </w:t>
      </w:r>
      <w:r w:rsidRPr="00D338AC">
        <w:t xml:space="preserve">Вып. </w:t>
      </w:r>
      <w:r w:rsidRPr="00D338AC">
        <w:rPr>
          <w:rFonts w:eastAsia="Calibri"/>
        </w:rPr>
        <w:t>11 : Гетеромагнитная микро- и наноэлектроника. Прикладные аспекты. Экономика. Методические аспекты физического образования</w:t>
      </w:r>
      <w:r w:rsidRPr="00D338AC">
        <w:t>.</w:t>
      </w:r>
      <w:r w:rsidR="00F84BAA">
        <w:rPr>
          <w:iCs/>
          <w:noProof/>
        </w:rPr>
        <w:t xml:space="preserve"> С. </w:t>
      </w:r>
      <w:r w:rsidRPr="00D338AC">
        <w:rPr>
          <w:iCs/>
          <w:noProof/>
        </w:rPr>
        <w:t xml:space="preserve">57–73. </w:t>
      </w:r>
    </w:p>
    <w:p w:rsidR="00A53284" w:rsidRPr="00D338AC"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D338AC">
        <w:rPr>
          <w:i/>
          <w:iCs/>
          <w:noProof/>
        </w:rPr>
        <w:t>Молодченко Ж. А</w:t>
      </w:r>
      <w:r w:rsidRPr="00D338AC">
        <w:rPr>
          <w:iCs/>
          <w:noProof/>
        </w:rPr>
        <w:t xml:space="preserve">., </w:t>
      </w:r>
      <w:r w:rsidRPr="00D338AC">
        <w:rPr>
          <w:i/>
          <w:iCs/>
          <w:noProof/>
        </w:rPr>
        <w:t>Харин В. Н</w:t>
      </w:r>
      <w:r w:rsidRPr="00D338AC">
        <w:rPr>
          <w:iCs/>
          <w:noProof/>
        </w:rPr>
        <w:t xml:space="preserve">., </w:t>
      </w:r>
      <w:r w:rsidRPr="00D338AC">
        <w:rPr>
          <w:i/>
          <w:iCs/>
          <w:noProof/>
        </w:rPr>
        <w:t>Сотов Л. С.</w:t>
      </w:r>
      <w:r w:rsidRPr="00D338AC">
        <w:rPr>
          <w:iCs/>
          <w:noProof/>
        </w:rPr>
        <w:t xml:space="preserve"> Алгоритм создания диверсификационного метода битовых преобразований // Естеств</w:t>
      </w:r>
      <w:r w:rsidR="00F84BAA">
        <w:rPr>
          <w:iCs/>
          <w:noProof/>
        </w:rPr>
        <w:t>енные и технические науки. 2007.</w:t>
      </w:r>
      <w:r w:rsidRPr="00D338AC">
        <w:rPr>
          <w:iCs/>
          <w:noProof/>
        </w:rPr>
        <w:t xml:space="preserve"> № 6. С. 222–225.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Молодченко Ж. А</w:t>
      </w:r>
      <w:r w:rsidRPr="00514BC1">
        <w:rPr>
          <w:iCs/>
          <w:noProof/>
        </w:rPr>
        <w:t xml:space="preserve">., </w:t>
      </w:r>
      <w:r w:rsidRPr="00514BC1">
        <w:rPr>
          <w:i/>
          <w:iCs/>
          <w:noProof/>
        </w:rPr>
        <w:t>Харин В. Н</w:t>
      </w:r>
      <w:r w:rsidRPr="00514BC1">
        <w:rPr>
          <w:iCs/>
          <w:noProof/>
        </w:rPr>
        <w:t xml:space="preserve">., </w:t>
      </w:r>
      <w:r w:rsidRPr="00514BC1">
        <w:rPr>
          <w:i/>
          <w:iCs/>
          <w:noProof/>
        </w:rPr>
        <w:t>Овчинников С. В</w:t>
      </w:r>
      <w:r w:rsidRPr="00514BC1">
        <w:rPr>
          <w:iCs/>
          <w:noProof/>
        </w:rPr>
        <w:t xml:space="preserve">., </w:t>
      </w:r>
      <w:r w:rsidRPr="00514BC1">
        <w:rPr>
          <w:i/>
          <w:iCs/>
          <w:noProof/>
        </w:rPr>
        <w:t>Сотов Л. С.</w:t>
      </w:r>
      <w:r w:rsidRPr="00514BC1">
        <w:rPr>
          <w:iCs/>
          <w:noProof/>
        </w:rPr>
        <w:t xml:space="preserve"> Модели аппаратных акселераторов перестановок бинарных множеств // Гетеромагнитная микроэлектроника</w:t>
      </w:r>
      <w:r w:rsidR="00F84BAA" w:rsidRPr="00514BC1">
        <w:rPr>
          <w:iCs/>
          <w:noProof/>
        </w:rPr>
        <w:t xml:space="preserve"> : сб. науч. тр</w:t>
      </w:r>
      <w:r w:rsidRPr="00514BC1">
        <w:rPr>
          <w:iCs/>
          <w:noProof/>
        </w:rPr>
        <w:t xml:space="preserve">. </w:t>
      </w:r>
      <w:r w:rsidRPr="00514BC1">
        <w:rPr>
          <w:rFonts w:eastAsia="Calibri"/>
        </w:rPr>
        <w:t>Саратов : Изд-во Сарат. ун-та, 20</w:t>
      </w:r>
      <w:r w:rsidRPr="00514BC1">
        <w:t>08.</w:t>
      </w:r>
      <w:r w:rsidRPr="00514BC1">
        <w:rPr>
          <w:rFonts w:eastAsia="Calibri"/>
        </w:rPr>
        <w:t xml:space="preserve"> </w:t>
      </w:r>
      <w:r w:rsidRPr="00514BC1">
        <w:t>Вып.</w:t>
      </w:r>
      <w:r w:rsidRPr="00514BC1">
        <w:rPr>
          <w:iCs/>
          <w:noProof/>
        </w:rPr>
        <w:t xml:space="preserve"> 4 : </w:t>
      </w:r>
      <w:r w:rsidRPr="00514BC1">
        <w:t>Гетер</w:t>
      </w:r>
      <w:r w:rsidRPr="00514BC1">
        <w:t>о</w:t>
      </w:r>
      <w:r w:rsidRPr="00514BC1">
        <w:t>магнитная микро- и наноэлектроника. Прикладные аспекты. Устройства различного н</w:t>
      </w:r>
      <w:r w:rsidRPr="00514BC1">
        <w:t>а</w:t>
      </w:r>
      <w:r w:rsidRPr="00514BC1">
        <w:t>значения.</w:t>
      </w:r>
      <w:r w:rsidRPr="00514BC1">
        <w:rPr>
          <w:iCs/>
          <w:noProof/>
        </w:rPr>
        <w:t xml:space="preserve"> С. 11–23.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Молодченко Ж. А</w:t>
      </w:r>
      <w:r w:rsidRPr="00514BC1">
        <w:rPr>
          <w:iCs/>
          <w:noProof/>
        </w:rPr>
        <w:t xml:space="preserve">., </w:t>
      </w:r>
      <w:r w:rsidRPr="00514BC1">
        <w:rPr>
          <w:i/>
          <w:iCs/>
          <w:noProof/>
        </w:rPr>
        <w:t>Сотов Л. С.</w:t>
      </w:r>
      <w:r w:rsidRPr="00514BC1">
        <w:rPr>
          <w:iCs/>
          <w:noProof/>
        </w:rPr>
        <w:t xml:space="preserve">, </w:t>
      </w:r>
      <w:r w:rsidRPr="00514BC1">
        <w:rPr>
          <w:i/>
          <w:iCs/>
          <w:noProof/>
        </w:rPr>
        <w:t>Харин В. Н</w:t>
      </w:r>
      <w:r w:rsidRPr="00514BC1">
        <w:rPr>
          <w:iCs/>
          <w:noProof/>
        </w:rPr>
        <w:t>. Моделирование архитектуры акселератора битовых перестановок с использованием САПР SYSTEM STUDIO фирмы SYNOPSYS // Гетеромагнитная микроэлектроника</w:t>
      </w:r>
      <w:r w:rsidR="00F84BAA" w:rsidRPr="00514BC1">
        <w:rPr>
          <w:iCs/>
          <w:noProof/>
        </w:rPr>
        <w:t xml:space="preserve"> : сб. науч. тр</w:t>
      </w:r>
      <w:r w:rsidRPr="00514BC1">
        <w:rPr>
          <w:iCs/>
          <w:noProof/>
        </w:rPr>
        <w:t xml:space="preserve">. </w:t>
      </w:r>
      <w:r w:rsidRPr="00514BC1">
        <w:rPr>
          <w:rFonts w:eastAsia="Calibri"/>
        </w:rPr>
        <w:t>Саратов : Изд-во Сарат. ун-та, 20</w:t>
      </w:r>
      <w:r w:rsidRPr="00514BC1">
        <w:t>08.</w:t>
      </w:r>
      <w:r w:rsidRPr="00514BC1">
        <w:rPr>
          <w:rFonts w:eastAsia="Calibri"/>
        </w:rPr>
        <w:t xml:space="preserve"> </w:t>
      </w:r>
      <w:r w:rsidRPr="00514BC1">
        <w:t>Вып.</w:t>
      </w:r>
      <w:r w:rsidRPr="00514BC1">
        <w:rPr>
          <w:iCs/>
          <w:noProof/>
        </w:rPr>
        <w:t xml:space="preserve"> 3 : </w:t>
      </w:r>
      <w:r w:rsidRPr="00514BC1">
        <w:rPr>
          <w:rFonts w:eastAsia="Calibri"/>
        </w:rPr>
        <w:t>Гетеромагнитная микро- и наноэлектроника. Прикладные аспекты.</w:t>
      </w:r>
      <w:r w:rsidRPr="00514BC1">
        <w:rPr>
          <w:iCs/>
          <w:noProof/>
        </w:rPr>
        <w:t xml:space="preserve"> С. 60–66.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Ляшенко А. В</w:t>
      </w:r>
      <w:r w:rsidRPr="00514BC1">
        <w:rPr>
          <w:iCs/>
          <w:noProof/>
        </w:rPr>
        <w:t xml:space="preserve">., </w:t>
      </w:r>
      <w:r w:rsidRPr="00514BC1">
        <w:rPr>
          <w:i/>
          <w:iCs/>
          <w:noProof/>
        </w:rPr>
        <w:t>Сотов Л. С.</w:t>
      </w:r>
      <w:r w:rsidRPr="00514BC1">
        <w:rPr>
          <w:iCs/>
          <w:noProof/>
        </w:rPr>
        <w:t xml:space="preserve"> Стохастические генераторы упорядоченных разбиений конечных множеств с быстрым ростом энтропии // Гетеромагнитная микроэлектроника</w:t>
      </w:r>
      <w:r w:rsidR="00F84BAA" w:rsidRPr="00514BC1">
        <w:rPr>
          <w:iCs/>
          <w:noProof/>
        </w:rPr>
        <w:t xml:space="preserve"> : сб. науч. тр</w:t>
      </w:r>
      <w:r w:rsidRPr="00514BC1">
        <w:rPr>
          <w:iCs/>
          <w:noProof/>
        </w:rPr>
        <w:t xml:space="preserve">. </w:t>
      </w:r>
      <w:r w:rsidRPr="00514BC1">
        <w:rPr>
          <w:rFonts w:eastAsia="Calibri"/>
        </w:rPr>
        <w:t>Саратов : Изд-во Сарат. ун-та, 20</w:t>
      </w:r>
      <w:r w:rsidRPr="00514BC1">
        <w:t>10.</w:t>
      </w:r>
      <w:r w:rsidRPr="00514BC1">
        <w:rPr>
          <w:rFonts w:eastAsia="Calibri"/>
        </w:rPr>
        <w:t xml:space="preserve"> </w:t>
      </w:r>
      <w:r w:rsidRPr="00514BC1">
        <w:t>Вып.</w:t>
      </w:r>
      <w:r w:rsidRPr="00514BC1">
        <w:rPr>
          <w:iCs/>
          <w:noProof/>
        </w:rPr>
        <w:t xml:space="preserve"> 8 : </w:t>
      </w:r>
      <w:r w:rsidRPr="00514BC1">
        <w:rPr>
          <w:rFonts w:eastAsia="Calibri"/>
        </w:rPr>
        <w:t>Гетер</w:t>
      </w:r>
      <w:r w:rsidRPr="00514BC1">
        <w:rPr>
          <w:rFonts w:eastAsia="Calibri"/>
        </w:rPr>
        <w:t>о</w:t>
      </w:r>
      <w:r w:rsidRPr="00514BC1">
        <w:rPr>
          <w:rFonts w:eastAsia="Calibri"/>
        </w:rPr>
        <w:t>магнитная микро- и наноэлектроника. Системы информационной безопасности. Пр</w:t>
      </w:r>
      <w:r w:rsidRPr="00514BC1">
        <w:rPr>
          <w:rFonts w:eastAsia="Calibri"/>
        </w:rPr>
        <w:t>и</w:t>
      </w:r>
      <w:r w:rsidRPr="00514BC1">
        <w:rPr>
          <w:rFonts w:eastAsia="Calibri"/>
        </w:rPr>
        <w:t>кладные аспекты.</w:t>
      </w:r>
      <w:r w:rsidRPr="00514BC1">
        <w:rPr>
          <w:iCs/>
          <w:noProof/>
        </w:rPr>
        <w:t xml:space="preserve"> С. 57–72.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Сотов Л. С.</w:t>
      </w:r>
      <w:r w:rsidRPr="00514BC1">
        <w:rPr>
          <w:iCs/>
          <w:noProof/>
        </w:rPr>
        <w:t xml:space="preserve">, </w:t>
      </w:r>
      <w:r w:rsidRPr="00514BC1">
        <w:rPr>
          <w:i/>
          <w:iCs/>
          <w:noProof/>
        </w:rPr>
        <w:t>Солопов А. А</w:t>
      </w:r>
      <w:r w:rsidRPr="00514BC1">
        <w:rPr>
          <w:iCs/>
          <w:noProof/>
        </w:rPr>
        <w:t xml:space="preserve">., </w:t>
      </w:r>
      <w:r w:rsidRPr="00514BC1">
        <w:rPr>
          <w:i/>
          <w:iCs/>
          <w:noProof/>
        </w:rPr>
        <w:t>Фарафонова А. В</w:t>
      </w:r>
      <w:r w:rsidRPr="00514BC1">
        <w:rPr>
          <w:iCs/>
          <w:noProof/>
        </w:rPr>
        <w:t xml:space="preserve">. Модель инволютивного транспозиционного преобразователя // Гетеромагнитная микроэлектроника. </w:t>
      </w:r>
      <w:r w:rsidRPr="00514BC1">
        <w:rPr>
          <w:rFonts w:eastAsia="Calibri"/>
        </w:rPr>
        <w:t>Саратов : Изд-во Сарат. ун-та, 20</w:t>
      </w:r>
      <w:r w:rsidRPr="00514BC1">
        <w:t>10.</w:t>
      </w:r>
      <w:r w:rsidRPr="00514BC1">
        <w:rPr>
          <w:rFonts w:eastAsia="Calibri"/>
        </w:rPr>
        <w:t xml:space="preserve"> </w:t>
      </w:r>
      <w:r w:rsidRPr="00514BC1">
        <w:t>Вып.</w:t>
      </w:r>
      <w:r w:rsidRPr="00514BC1">
        <w:rPr>
          <w:iCs/>
          <w:noProof/>
        </w:rPr>
        <w:t xml:space="preserve"> 8 :</w:t>
      </w:r>
      <w:r w:rsidRPr="00514BC1">
        <w:t xml:space="preserve"> </w:t>
      </w:r>
      <w:r w:rsidRPr="00514BC1">
        <w:rPr>
          <w:rFonts w:eastAsia="Calibri"/>
        </w:rPr>
        <w:t>Гетеромагнитная микро- и наноэлектроника. Сист</w:t>
      </w:r>
      <w:r w:rsidRPr="00514BC1">
        <w:rPr>
          <w:rFonts w:eastAsia="Calibri"/>
        </w:rPr>
        <w:t>е</w:t>
      </w:r>
      <w:r w:rsidRPr="00514BC1">
        <w:rPr>
          <w:rFonts w:eastAsia="Calibri"/>
        </w:rPr>
        <w:t>мы информационной безопасности. Прикладные аспекты.</w:t>
      </w:r>
      <w:r w:rsidRPr="00514BC1">
        <w:rPr>
          <w:iCs/>
          <w:noProof/>
        </w:rPr>
        <w:t xml:space="preserve"> С. 34–46.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Сотов Л. С</w:t>
      </w:r>
      <w:r w:rsidRPr="00514BC1">
        <w:rPr>
          <w:iCs/>
          <w:noProof/>
        </w:rPr>
        <w:t xml:space="preserve">., </w:t>
      </w:r>
      <w:r w:rsidRPr="00514BC1">
        <w:rPr>
          <w:i/>
          <w:iCs/>
          <w:noProof/>
        </w:rPr>
        <w:t>Хвалин А. Л</w:t>
      </w:r>
      <w:r w:rsidRPr="00514BC1">
        <w:rPr>
          <w:iCs/>
          <w:noProof/>
        </w:rPr>
        <w:t xml:space="preserve">. </w:t>
      </w:r>
      <w:r w:rsidRPr="00514BC1">
        <w:t>Средства разработки и исследования архитектурных моделей в сапр System Studio. Ч. 1 : Использование инструментов system studio при м</w:t>
      </w:r>
      <w:r w:rsidRPr="00514BC1">
        <w:t>о</w:t>
      </w:r>
      <w:r w:rsidRPr="00514BC1">
        <w:t>делировании матричного генератора перестановок // Гетеромагнитная микроэлектрон</w:t>
      </w:r>
      <w:r w:rsidRPr="00514BC1">
        <w:t>и</w:t>
      </w:r>
      <w:r w:rsidRPr="00514BC1">
        <w:t>ка</w:t>
      </w:r>
      <w:r w:rsidR="00F84BAA" w:rsidRPr="00514BC1">
        <w:t xml:space="preserve"> : сб. науч. тр</w:t>
      </w:r>
      <w:r w:rsidRPr="00514BC1">
        <w:t>. Саратов : Изд-во Сарат. ун-та, 2008. Вып. 5 : Прикладные аспекты ми</w:t>
      </w:r>
      <w:r w:rsidRPr="00514BC1">
        <w:t>к</w:t>
      </w:r>
      <w:r w:rsidRPr="00514BC1">
        <w:t>ро- и наноэлектроники. С. 121–145.</w:t>
      </w:r>
      <w:r w:rsidRPr="00514BC1">
        <w:rPr>
          <w:noProof/>
        </w:rPr>
        <w:t xml:space="preserve">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rPr>
        <w:t>Сотов Л. С</w:t>
      </w:r>
      <w:r w:rsidRPr="00514BC1">
        <w:t xml:space="preserve">., </w:t>
      </w:r>
      <w:r w:rsidRPr="00514BC1">
        <w:rPr>
          <w:i/>
        </w:rPr>
        <w:t>Хвалин А. Л</w:t>
      </w:r>
      <w:r w:rsidRPr="00514BC1">
        <w:t>. Средства разработки и исследования архитектурных моделей в САПР System Studio. Ч. 2 : Основные объекты SYSTEMC и их использов</w:t>
      </w:r>
      <w:r w:rsidRPr="00514BC1">
        <w:t>а</w:t>
      </w:r>
      <w:r w:rsidR="0070777E">
        <w:t>ние </w:t>
      </w:r>
      <w:r w:rsidRPr="00514BC1">
        <w:t>// Гетеромагнитная микроэлектроника</w:t>
      </w:r>
      <w:r w:rsidR="00F84BAA" w:rsidRPr="00514BC1">
        <w:t xml:space="preserve"> : сб. науч.тр</w:t>
      </w:r>
      <w:r w:rsidRPr="00514BC1">
        <w:t>. Саратов : Изд-во Сарат. ун-та, 2008. Вып. 5 : Прикладные аспекты микро- и наноэлектроники. С. 146–176.</w:t>
      </w:r>
    </w:p>
    <w:p w:rsidR="00A53284" w:rsidRPr="00CE2A89"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spacing w:val="-4"/>
        </w:rPr>
      </w:pPr>
      <w:r w:rsidRPr="00CE2A89">
        <w:rPr>
          <w:i/>
          <w:iCs/>
          <w:noProof/>
        </w:rPr>
        <w:t>Сотов Л. С</w:t>
      </w:r>
      <w:r w:rsidRPr="00CE2A89">
        <w:rPr>
          <w:iCs/>
          <w:noProof/>
        </w:rPr>
        <w:t xml:space="preserve">., Соболев С. С., </w:t>
      </w:r>
      <w:r w:rsidRPr="00CE2A89">
        <w:rPr>
          <w:i/>
          <w:iCs/>
          <w:noProof/>
        </w:rPr>
        <w:t>Харин В. Н</w:t>
      </w:r>
      <w:r w:rsidRPr="00CE2A89">
        <w:rPr>
          <w:iCs/>
          <w:noProof/>
        </w:rPr>
        <w:t xml:space="preserve">. </w:t>
      </w:r>
      <w:r w:rsidRPr="0070777E">
        <w:t>Кросс-кл</w:t>
      </w:r>
      <w:r w:rsidR="0070777E" w:rsidRPr="0070777E">
        <w:t>астерная коммутационная матрица</w:t>
      </w:r>
      <w:r w:rsidR="0070777E">
        <w:t xml:space="preserve"> </w:t>
      </w:r>
      <w:r w:rsidR="0070777E" w:rsidRPr="0070777E">
        <w:t>для</w:t>
      </w:r>
      <w:r w:rsidR="0070777E">
        <w:t xml:space="preserve"> </w:t>
      </w:r>
      <w:r w:rsidR="0070777E" w:rsidRPr="0070777E">
        <w:t>аппаратной</w:t>
      </w:r>
      <w:r w:rsidR="0070777E">
        <w:t xml:space="preserve"> </w:t>
      </w:r>
      <w:r w:rsidR="0070777E" w:rsidRPr="0070777E">
        <w:t>поддержки</w:t>
      </w:r>
      <w:r w:rsidR="0070777E">
        <w:t xml:space="preserve"> </w:t>
      </w:r>
      <w:r w:rsidR="0070777E" w:rsidRPr="0070777E">
        <w:t>управляемой</w:t>
      </w:r>
      <w:r w:rsidR="0070777E">
        <w:t xml:space="preserve"> </w:t>
      </w:r>
      <w:r w:rsidR="0070777E" w:rsidRPr="0070777E">
        <w:t>перестановки</w:t>
      </w:r>
      <w:r w:rsidR="0070777E">
        <w:t xml:space="preserve"> </w:t>
      </w:r>
      <w:r w:rsidR="0070777E" w:rsidRPr="0070777E">
        <w:t>данных</w:t>
      </w:r>
      <w:r w:rsidR="0070777E">
        <w:t xml:space="preserve"> </w:t>
      </w:r>
      <w:r w:rsidR="0070777E" w:rsidRPr="0070777E">
        <w:t>в</w:t>
      </w:r>
      <w:r w:rsidR="0070777E">
        <w:t xml:space="preserve"> </w:t>
      </w:r>
      <w:r w:rsidRPr="0070777E">
        <w:t>криптограф</w:t>
      </w:r>
      <w:r w:rsidRPr="0070777E">
        <w:t>и</w:t>
      </w:r>
      <w:r w:rsidRPr="0070777E">
        <w:t>ческих системах // Проблемы информационной безопасности. Компьютерные системы.</w:t>
      </w:r>
      <w:r w:rsidR="00F84BAA" w:rsidRPr="0070777E">
        <w:t xml:space="preserve"> 2009.</w:t>
      </w:r>
      <w:r w:rsidRPr="0070777E">
        <w:t xml:space="preserve"> № 4. С. 56–63.</w:t>
      </w:r>
      <w:r w:rsidRPr="00CE2A89">
        <w:rPr>
          <w:iCs/>
          <w:noProof/>
        </w:rPr>
        <w:t xml:space="preserve"> </w:t>
      </w:r>
    </w:p>
    <w:p w:rsidR="00A53284" w:rsidRPr="001B5D94"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spacing w:val="-4"/>
        </w:rPr>
      </w:pPr>
      <w:r w:rsidRPr="001B5D94">
        <w:rPr>
          <w:i/>
          <w:iCs/>
          <w:noProof/>
        </w:rPr>
        <w:t>Молодченко Ж. А</w:t>
      </w:r>
      <w:r w:rsidRPr="001B5D94">
        <w:rPr>
          <w:iCs/>
          <w:noProof/>
        </w:rPr>
        <w:t xml:space="preserve">., </w:t>
      </w:r>
      <w:r w:rsidRPr="001B5D94">
        <w:rPr>
          <w:i/>
          <w:iCs/>
          <w:noProof/>
        </w:rPr>
        <w:t>Сотов Л. С.</w:t>
      </w:r>
      <w:r w:rsidRPr="001B5D94">
        <w:rPr>
          <w:iCs/>
          <w:noProof/>
        </w:rPr>
        <w:t xml:space="preserve">, </w:t>
      </w:r>
      <w:r w:rsidRPr="001B5D94">
        <w:rPr>
          <w:i/>
          <w:iCs/>
          <w:noProof/>
        </w:rPr>
        <w:t>Харин В. Н.</w:t>
      </w:r>
      <w:r w:rsidRPr="001B5D94">
        <w:rPr>
          <w:iCs/>
          <w:noProof/>
        </w:rPr>
        <w:t xml:space="preserve"> Аппаратный акселератор сервера форматирования данных // </w:t>
      </w:r>
      <w:r w:rsidR="001B5D94" w:rsidRPr="001B5D94">
        <w:rPr>
          <w:iCs/>
          <w:noProof/>
        </w:rPr>
        <w:t>Надежность и качество</w:t>
      </w:r>
      <w:r w:rsidR="00746B2B">
        <w:rPr>
          <w:iCs/>
          <w:noProof/>
        </w:rPr>
        <w:t xml:space="preserve"> </w:t>
      </w:r>
      <w:r w:rsidR="001B5D94" w:rsidRPr="001B5D94">
        <w:rPr>
          <w:iCs/>
          <w:noProof/>
        </w:rPr>
        <w:t>: т</w:t>
      </w:r>
      <w:r w:rsidRPr="001B5D94">
        <w:rPr>
          <w:iCs/>
          <w:noProof/>
        </w:rPr>
        <w:t>р</w:t>
      </w:r>
      <w:r w:rsidR="001B5D94" w:rsidRPr="001B5D94">
        <w:rPr>
          <w:iCs/>
          <w:noProof/>
        </w:rPr>
        <w:t>.</w:t>
      </w:r>
      <w:r w:rsidRPr="001B5D94">
        <w:rPr>
          <w:iCs/>
          <w:noProof/>
        </w:rPr>
        <w:t xml:space="preserve"> междунар</w:t>
      </w:r>
      <w:r w:rsidR="001B5D94" w:rsidRPr="001B5D94">
        <w:rPr>
          <w:iCs/>
          <w:noProof/>
        </w:rPr>
        <w:t>.</w:t>
      </w:r>
      <w:r w:rsidRPr="001B5D94">
        <w:rPr>
          <w:iCs/>
          <w:noProof/>
        </w:rPr>
        <w:t xml:space="preserve"> симпозиу</w:t>
      </w:r>
      <w:r w:rsidR="00746B2B">
        <w:rPr>
          <w:iCs/>
          <w:noProof/>
        </w:rPr>
        <w:t>ма. 2007.</w:t>
      </w:r>
      <w:r w:rsidR="001B5D94">
        <w:rPr>
          <w:iCs/>
          <w:noProof/>
        </w:rPr>
        <w:t xml:space="preserve"> Т. </w:t>
      </w:r>
      <w:r w:rsidRPr="001B5D94">
        <w:rPr>
          <w:iCs/>
          <w:noProof/>
        </w:rPr>
        <w:t xml:space="preserve">1. С. 134–136. </w:t>
      </w:r>
    </w:p>
    <w:p w:rsidR="00A53284" w:rsidRPr="00514BC1"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rPr>
      </w:pPr>
      <w:r w:rsidRPr="00514BC1">
        <w:rPr>
          <w:i/>
          <w:iCs/>
          <w:noProof/>
        </w:rPr>
        <w:t>Назаров С. И</w:t>
      </w:r>
      <w:r w:rsidRPr="00514BC1">
        <w:rPr>
          <w:iCs/>
          <w:noProof/>
        </w:rPr>
        <w:t xml:space="preserve">., </w:t>
      </w:r>
      <w:r w:rsidRPr="00514BC1">
        <w:rPr>
          <w:i/>
          <w:iCs/>
          <w:noProof/>
        </w:rPr>
        <w:t>Сотов Л. С</w:t>
      </w:r>
      <w:r w:rsidRPr="00514BC1">
        <w:rPr>
          <w:iCs/>
          <w:noProof/>
        </w:rPr>
        <w:t xml:space="preserve">., </w:t>
      </w:r>
      <w:r w:rsidRPr="00514BC1">
        <w:rPr>
          <w:i/>
          <w:iCs/>
          <w:noProof/>
        </w:rPr>
        <w:t>Ляшенко А. В</w:t>
      </w:r>
      <w:r w:rsidRPr="00514BC1">
        <w:rPr>
          <w:iCs/>
          <w:noProof/>
        </w:rPr>
        <w:t>.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w:t>
      </w:r>
      <w:r w:rsidR="00746B2B">
        <w:rPr>
          <w:iCs/>
          <w:noProof/>
        </w:rPr>
        <w:t xml:space="preserve"> :</w:t>
      </w:r>
      <w:r w:rsidR="00F84BAA" w:rsidRPr="00514BC1">
        <w:rPr>
          <w:iCs/>
          <w:noProof/>
        </w:rPr>
        <w:t xml:space="preserve"> сб. науч. тр</w:t>
      </w:r>
      <w:r w:rsidRPr="00514BC1">
        <w:rPr>
          <w:iCs/>
          <w:noProof/>
        </w:rPr>
        <w:t xml:space="preserve">. </w:t>
      </w:r>
      <w:r w:rsidRPr="00514BC1">
        <w:t>Саратов : Изд-во Сарат. ун-та, 2014. Вып. 16 : Гетер</w:t>
      </w:r>
      <w:r w:rsidRPr="00514BC1">
        <w:t>о</w:t>
      </w:r>
      <w:r w:rsidRPr="00514BC1">
        <w:t xml:space="preserve">магнитная микро- и наноэлектроника. Методические аспекты физического образования. Экономика в промышленности. </w:t>
      </w:r>
      <w:r w:rsidRPr="00514BC1">
        <w:rPr>
          <w:iCs/>
          <w:noProof/>
        </w:rPr>
        <w:t xml:space="preserve">С. 51–63. </w:t>
      </w:r>
    </w:p>
    <w:p w:rsidR="00A53284" w:rsidRPr="001B4674" w:rsidRDefault="00A53284" w:rsidP="00210312">
      <w:pPr>
        <w:pStyle w:val="affd"/>
        <w:numPr>
          <w:ilvl w:val="0"/>
          <w:numId w:val="38"/>
        </w:numPr>
        <w:tabs>
          <w:tab w:val="left" w:pos="0"/>
          <w:tab w:val="left" w:pos="142"/>
          <w:tab w:val="left" w:pos="567"/>
          <w:tab w:val="left" w:pos="993"/>
        </w:tabs>
        <w:suppressAutoHyphens w:val="0"/>
        <w:spacing w:line="252" w:lineRule="auto"/>
        <w:ind w:left="0" w:firstLine="567"/>
        <w:jc w:val="both"/>
        <w:rPr>
          <w:noProof/>
          <w:spacing w:val="-4"/>
          <w:lang w:val="en-US"/>
        </w:rPr>
      </w:pPr>
      <w:r w:rsidRPr="003A7820">
        <w:rPr>
          <w:iCs/>
          <w:noProof/>
          <w:lang w:val="en-US"/>
        </w:rPr>
        <w:t>OpenRisc</w:t>
      </w:r>
      <w:r w:rsidRPr="00F12040">
        <w:rPr>
          <w:iCs/>
          <w:noProof/>
          <w:lang w:val="en-US"/>
        </w:rPr>
        <w:t xml:space="preserve"> </w:t>
      </w:r>
      <w:r w:rsidRPr="003A7820">
        <w:rPr>
          <w:iCs/>
          <w:noProof/>
          <w:lang w:val="en-US"/>
        </w:rPr>
        <w:t>processor</w:t>
      </w:r>
      <w:r w:rsidRPr="00F12040">
        <w:rPr>
          <w:iCs/>
          <w:noProof/>
          <w:lang w:val="en-US"/>
        </w:rPr>
        <w:t xml:space="preserve">. </w:t>
      </w:r>
      <w:r w:rsidRPr="003A7820">
        <w:rPr>
          <w:iCs/>
          <w:noProof/>
          <w:lang w:val="en-US"/>
        </w:rPr>
        <w:t>URL</w:t>
      </w:r>
      <w:r w:rsidR="00DB7E86" w:rsidRPr="00F12040">
        <w:rPr>
          <w:iCs/>
          <w:noProof/>
          <w:lang w:val="en-US"/>
        </w:rPr>
        <w:t xml:space="preserve"> </w:t>
      </w:r>
      <w:r w:rsidRPr="00F12040">
        <w:rPr>
          <w:iCs/>
          <w:noProof/>
          <w:lang w:val="en-US"/>
        </w:rPr>
        <w:t xml:space="preserve">: </w:t>
      </w:r>
      <w:r w:rsidRPr="003A7820">
        <w:rPr>
          <w:iCs/>
          <w:noProof/>
          <w:lang w:val="en-US"/>
        </w:rPr>
        <w:t>http</w:t>
      </w:r>
      <w:r w:rsidRPr="00F12040">
        <w:rPr>
          <w:iCs/>
          <w:noProof/>
          <w:lang w:val="en-US"/>
        </w:rPr>
        <w:t>://</w:t>
      </w:r>
      <w:r w:rsidRPr="003A7820">
        <w:rPr>
          <w:iCs/>
          <w:noProof/>
          <w:lang w:val="en-US"/>
        </w:rPr>
        <w:t>opencores</w:t>
      </w:r>
      <w:r w:rsidRPr="00F12040">
        <w:rPr>
          <w:iCs/>
          <w:noProof/>
          <w:lang w:val="en-US"/>
        </w:rPr>
        <w:t>.</w:t>
      </w:r>
      <w:r w:rsidRPr="003A7820">
        <w:rPr>
          <w:iCs/>
          <w:noProof/>
          <w:lang w:val="en-US"/>
        </w:rPr>
        <w:t>org</w:t>
      </w:r>
      <w:r w:rsidRPr="00F12040">
        <w:rPr>
          <w:iCs/>
          <w:noProof/>
          <w:lang w:val="en-US"/>
        </w:rPr>
        <w:t xml:space="preserve"> (</w:t>
      </w:r>
      <w:r>
        <w:rPr>
          <w:iCs/>
          <w:noProof/>
        </w:rPr>
        <w:t>дата</w:t>
      </w:r>
      <w:r w:rsidRPr="00F12040">
        <w:rPr>
          <w:iCs/>
          <w:noProof/>
          <w:lang w:val="en-US"/>
        </w:rPr>
        <w:t xml:space="preserve"> </w:t>
      </w:r>
      <w:r>
        <w:rPr>
          <w:iCs/>
          <w:noProof/>
        </w:rPr>
        <w:t>обращения</w:t>
      </w:r>
      <w:r w:rsidR="00DB7E86" w:rsidRPr="00F12040">
        <w:rPr>
          <w:iCs/>
          <w:noProof/>
          <w:lang w:val="en-US"/>
        </w:rPr>
        <w:t xml:space="preserve"> </w:t>
      </w:r>
      <w:r w:rsidRPr="00F12040">
        <w:rPr>
          <w:iCs/>
          <w:noProof/>
          <w:lang w:val="en-US"/>
        </w:rPr>
        <w:t>: 01.10</w:t>
      </w:r>
      <w:r w:rsidRPr="001B4674">
        <w:rPr>
          <w:iCs/>
          <w:noProof/>
          <w:lang w:val="en-US"/>
        </w:rPr>
        <w:t>.2014).</w:t>
      </w:r>
      <w:r w:rsidRPr="001B4674">
        <w:rPr>
          <w:i/>
          <w:iCs/>
          <w:noProof/>
          <w:lang w:val="en-US"/>
        </w:rPr>
        <w:t xml:space="preserve"> </w:t>
      </w:r>
    </w:p>
    <w:p w:rsidR="001D183C" w:rsidRPr="001D183C" w:rsidRDefault="001D183C" w:rsidP="00F84BAA">
      <w:pPr>
        <w:pageBreakBefore/>
        <w:rPr>
          <w:bCs/>
        </w:rPr>
      </w:pPr>
      <w:r w:rsidRPr="00F52AFD">
        <w:rPr>
          <w:bCs/>
        </w:rPr>
        <w:lastRenderedPageBreak/>
        <w:t>УДК</w:t>
      </w:r>
      <w:r w:rsidRPr="001D183C">
        <w:rPr>
          <w:bCs/>
        </w:rPr>
        <w:t xml:space="preserve"> </w:t>
      </w:r>
      <w:r w:rsidRPr="00F52AFD">
        <w:t>681.3</w:t>
      </w:r>
    </w:p>
    <w:p w:rsidR="001D183C" w:rsidRPr="00984C0C" w:rsidRDefault="001D183C" w:rsidP="00646F25">
      <w:pPr>
        <w:rPr>
          <w:bCs/>
        </w:rPr>
      </w:pPr>
    </w:p>
    <w:p w:rsidR="001D183C" w:rsidRPr="00765ACE" w:rsidRDefault="001D183C" w:rsidP="00646F25">
      <w:pPr>
        <w:jc w:val="center"/>
        <w:rPr>
          <w:b/>
          <w:spacing w:val="1"/>
        </w:rPr>
      </w:pPr>
      <w:r w:rsidRPr="00765ACE">
        <w:rPr>
          <w:b/>
          <w:bCs/>
        </w:rPr>
        <w:t xml:space="preserve">МИНИМИЗАЦИЯ РИСКОВ УТЕЧКИ ИНФОРМАЦИИ ИЗ-ЗА ПОБОЧНЫХ ЭЛЕКТРОМАГНИТНЫХ ИЗЛУЧЕНИЙ ПЕРСОНАЛЬНОГО КОМЬЮТЕРА </w:t>
      </w:r>
    </w:p>
    <w:p w:rsidR="001D183C" w:rsidRPr="00984C0C" w:rsidRDefault="001D183C" w:rsidP="00646F25">
      <w:pPr>
        <w:rPr>
          <w:spacing w:val="1"/>
        </w:rPr>
      </w:pPr>
    </w:p>
    <w:p w:rsidR="001D183C" w:rsidRPr="006525D6" w:rsidRDefault="001D183C" w:rsidP="00646F25">
      <w:pPr>
        <w:jc w:val="center"/>
        <w:rPr>
          <w:spacing w:val="1"/>
        </w:rPr>
      </w:pPr>
      <w:r w:rsidRPr="006525D6">
        <w:rPr>
          <w:b/>
          <w:spacing w:val="1"/>
        </w:rPr>
        <w:t>А. Н. Анищенко, А. В. Ляшенко, П. А. Солопов, Л. С. Сотов</w:t>
      </w:r>
      <w:r w:rsidRPr="006525D6">
        <w:rPr>
          <w:spacing w:val="1"/>
        </w:rPr>
        <w:t>*</w:t>
      </w:r>
    </w:p>
    <w:p w:rsidR="001D183C" w:rsidRPr="00765ACE" w:rsidRDefault="001D183C" w:rsidP="00646F25">
      <w:pPr>
        <w:jc w:val="center"/>
        <w:rPr>
          <w:spacing w:val="1"/>
        </w:rPr>
      </w:pPr>
    </w:p>
    <w:p w:rsidR="001D183C" w:rsidRPr="00765ACE" w:rsidRDefault="001D183C" w:rsidP="00646F25">
      <w:pPr>
        <w:jc w:val="center"/>
        <w:rPr>
          <w:spacing w:val="1"/>
        </w:rPr>
      </w:pPr>
      <w:r w:rsidRPr="00765ACE">
        <w:rPr>
          <w:spacing w:val="1"/>
        </w:rPr>
        <w:t>ОАО «Институт критических технологий»</w:t>
      </w:r>
    </w:p>
    <w:p w:rsidR="001D183C" w:rsidRPr="00765ACE" w:rsidRDefault="001D183C" w:rsidP="00646F25">
      <w:pPr>
        <w:jc w:val="center"/>
        <w:rPr>
          <w:spacing w:val="1"/>
        </w:rPr>
      </w:pPr>
      <w:r w:rsidRPr="00765ACE">
        <w:rPr>
          <w:spacing w:val="1"/>
        </w:rPr>
        <w:t>Россия, 410040, Саратов, пр. 50 лет Октября, 110А</w:t>
      </w:r>
    </w:p>
    <w:p w:rsidR="001D183C" w:rsidRPr="0049021C" w:rsidRDefault="001D183C" w:rsidP="00646F25">
      <w:pPr>
        <w:jc w:val="center"/>
        <w:rPr>
          <w:spacing w:val="1"/>
        </w:rPr>
      </w:pPr>
      <w:r w:rsidRPr="00765ACE">
        <w:rPr>
          <w:spacing w:val="1"/>
        </w:rPr>
        <w:t>Е</w:t>
      </w:r>
      <w:r w:rsidRPr="0049021C">
        <w:rPr>
          <w:spacing w:val="1"/>
        </w:rPr>
        <w:t>-</w:t>
      </w:r>
      <w:r w:rsidRPr="00F822F6">
        <w:rPr>
          <w:spacing w:val="1"/>
          <w:lang w:val="en-US"/>
        </w:rPr>
        <w:t>mail</w:t>
      </w:r>
      <w:r w:rsidRPr="0049021C">
        <w:rPr>
          <w:spacing w:val="1"/>
        </w:rPr>
        <w:t xml:space="preserve">: </w:t>
      </w:r>
      <w:r w:rsidRPr="00F822F6">
        <w:rPr>
          <w:spacing w:val="1"/>
          <w:lang w:val="en-US"/>
        </w:rPr>
        <w:t>tantal</w:t>
      </w:r>
      <w:r w:rsidRPr="0049021C">
        <w:rPr>
          <w:spacing w:val="1"/>
        </w:rPr>
        <w:t>@</w:t>
      </w:r>
      <w:r w:rsidRPr="00F822F6">
        <w:rPr>
          <w:spacing w:val="1"/>
          <w:lang w:val="en-US"/>
        </w:rPr>
        <w:t>renet</w:t>
      </w:r>
      <w:r w:rsidRPr="0049021C">
        <w:rPr>
          <w:spacing w:val="1"/>
        </w:rPr>
        <w:t>.</w:t>
      </w:r>
      <w:r w:rsidRPr="00F822F6">
        <w:rPr>
          <w:spacing w:val="1"/>
          <w:lang w:val="en-US"/>
        </w:rPr>
        <w:t>ru</w:t>
      </w:r>
    </w:p>
    <w:p w:rsidR="001D183C" w:rsidRPr="0049021C" w:rsidRDefault="001D183C" w:rsidP="00646F25">
      <w:pPr>
        <w:jc w:val="center"/>
        <w:rPr>
          <w:spacing w:val="1"/>
        </w:rPr>
      </w:pPr>
    </w:p>
    <w:p w:rsidR="001D183C" w:rsidRPr="00765ACE" w:rsidRDefault="001D183C" w:rsidP="00646F25">
      <w:pPr>
        <w:jc w:val="center"/>
        <w:rPr>
          <w:iCs/>
          <w:spacing w:val="1"/>
        </w:rPr>
      </w:pPr>
      <w:r w:rsidRPr="00765ACE">
        <w:rPr>
          <w:spacing w:val="1"/>
        </w:rPr>
        <w:t xml:space="preserve">*Саратовский государственный университет </w:t>
      </w:r>
    </w:p>
    <w:p w:rsidR="001D183C" w:rsidRPr="00765ACE" w:rsidRDefault="001D183C" w:rsidP="00646F25">
      <w:pPr>
        <w:jc w:val="center"/>
        <w:rPr>
          <w:rFonts w:eastAsia="NimbusSanL-ReguCond"/>
          <w:spacing w:val="1"/>
        </w:rPr>
      </w:pPr>
      <w:r w:rsidRPr="00765ACE">
        <w:rPr>
          <w:iCs/>
          <w:spacing w:val="1"/>
        </w:rPr>
        <w:t>Россия, 410012, Саратов, Астраханская, 83</w:t>
      </w:r>
    </w:p>
    <w:p w:rsidR="001D183C" w:rsidRPr="00765ACE" w:rsidRDefault="001D183C" w:rsidP="00646F25">
      <w:pPr>
        <w:jc w:val="center"/>
        <w:rPr>
          <w:rFonts w:eastAsia="NimbusSanL-ReguCond"/>
          <w:spacing w:val="1"/>
        </w:rPr>
      </w:pPr>
      <w:r w:rsidRPr="00765ACE">
        <w:rPr>
          <w:rFonts w:eastAsia="NimbusSanL-ReguCond"/>
          <w:spacing w:val="1"/>
          <w:lang w:val="en-US"/>
        </w:rPr>
        <w:t>E</w:t>
      </w:r>
      <w:r w:rsidRPr="00765ACE">
        <w:rPr>
          <w:rFonts w:eastAsia="NimbusSanL-ReguCond"/>
          <w:spacing w:val="1"/>
        </w:rPr>
        <w:t>-</w:t>
      </w:r>
      <w:r w:rsidRPr="00765ACE">
        <w:rPr>
          <w:rFonts w:eastAsia="NimbusSanL-ReguCond"/>
          <w:spacing w:val="1"/>
          <w:lang w:val="en-US"/>
        </w:rPr>
        <w:t>mail</w:t>
      </w:r>
      <w:r w:rsidRPr="00765ACE">
        <w:rPr>
          <w:rFonts w:eastAsia="NimbusSanL-ReguCond"/>
          <w:spacing w:val="1"/>
        </w:rPr>
        <w:t xml:space="preserve">: </w:t>
      </w:r>
      <w:r w:rsidRPr="00765ACE">
        <w:rPr>
          <w:rFonts w:eastAsia="NimbusSanL-ReguCond"/>
          <w:spacing w:val="1"/>
          <w:lang w:val="en-US"/>
        </w:rPr>
        <w:t>slskit</w:t>
      </w:r>
      <w:r w:rsidRPr="00765ACE">
        <w:rPr>
          <w:rFonts w:eastAsia="NimbusSanL-ReguCond"/>
          <w:spacing w:val="1"/>
        </w:rPr>
        <w:t>@</w:t>
      </w:r>
      <w:r w:rsidRPr="00765ACE">
        <w:rPr>
          <w:rFonts w:eastAsia="NimbusSanL-ReguCond"/>
          <w:spacing w:val="1"/>
          <w:lang w:val="en-US"/>
        </w:rPr>
        <w:t>mail</w:t>
      </w:r>
      <w:r w:rsidRPr="00765ACE">
        <w:rPr>
          <w:rFonts w:eastAsia="NimbusSanL-ReguCond"/>
          <w:spacing w:val="1"/>
        </w:rPr>
        <w:t>.</w:t>
      </w:r>
      <w:r w:rsidRPr="00765ACE">
        <w:rPr>
          <w:rFonts w:eastAsia="NimbusSanL-ReguCond"/>
          <w:spacing w:val="1"/>
          <w:lang w:val="en-US"/>
        </w:rPr>
        <w:t>ru</w:t>
      </w:r>
    </w:p>
    <w:p w:rsidR="001D183C" w:rsidRPr="00765ACE" w:rsidRDefault="001D183C" w:rsidP="00646F25">
      <w:pPr>
        <w:jc w:val="center"/>
        <w:rPr>
          <w:rFonts w:eastAsia="NimbusSanL-ReguCond"/>
          <w:spacing w:val="1"/>
        </w:rPr>
      </w:pPr>
    </w:p>
    <w:p w:rsidR="001D183C" w:rsidRPr="00765ACE" w:rsidRDefault="001D183C" w:rsidP="00646F25">
      <w:pPr>
        <w:ind w:firstLine="709"/>
        <w:jc w:val="both"/>
        <w:rPr>
          <w:i/>
          <w:spacing w:val="1"/>
        </w:rPr>
      </w:pPr>
      <w:r w:rsidRPr="00765ACE">
        <w:rPr>
          <w:spacing w:val="1"/>
        </w:rPr>
        <w:t>В работе приведены результаты исследований побочных электромагнитных и</w:t>
      </w:r>
      <w:r w:rsidRPr="00765ACE">
        <w:rPr>
          <w:spacing w:val="1"/>
        </w:rPr>
        <w:t>з</w:t>
      </w:r>
      <w:r w:rsidRPr="00765ACE">
        <w:rPr>
          <w:spacing w:val="1"/>
        </w:rPr>
        <w:t>лучений персональ</w:t>
      </w:r>
      <w:r>
        <w:rPr>
          <w:spacing w:val="1"/>
        </w:rPr>
        <w:t xml:space="preserve">ного компьютера и его блоков в </w:t>
      </w:r>
      <w:r w:rsidR="0058383C">
        <w:rPr>
          <w:spacing w:val="1"/>
        </w:rPr>
        <w:t>диапазоне частот от 20 до 1000 </w:t>
      </w:r>
      <w:r w:rsidRPr="00765ACE">
        <w:rPr>
          <w:spacing w:val="1"/>
        </w:rPr>
        <w:t xml:space="preserve">МГц. Выявлены элементы, создающие максимальное излучение, и предложена методика минимизации рисков утечки информации </w:t>
      </w:r>
      <w:r w:rsidRPr="00765ACE">
        <w:rPr>
          <w:bCs/>
        </w:rPr>
        <w:t>из-за побочных электромагнитных излучений на рабочем месте, оборудованном персональным компьютером.</w:t>
      </w:r>
      <w:r w:rsidRPr="00765ACE">
        <w:rPr>
          <w:spacing w:val="1"/>
        </w:rPr>
        <w:t xml:space="preserve"> Показана целесообразность использования скоростных способов шифрования данных, перед</w:t>
      </w:r>
      <w:r w:rsidRPr="00765ACE">
        <w:rPr>
          <w:spacing w:val="1"/>
        </w:rPr>
        <w:t>а</w:t>
      </w:r>
      <w:r w:rsidRPr="00765ACE">
        <w:rPr>
          <w:spacing w:val="1"/>
        </w:rPr>
        <w:t>ваемых по шинам, имеющим значительную протяженность.</w:t>
      </w:r>
    </w:p>
    <w:p w:rsidR="001D183C" w:rsidRPr="00765ACE" w:rsidRDefault="001D183C" w:rsidP="00646F25">
      <w:pPr>
        <w:ind w:firstLine="709"/>
        <w:jc w:val="both"/>
        <w:rPr>
          <w:spacing w:val="1"/>
        </w:rPr>
      </w:pPr>
      <w:r w:rsidRPr="00765ACE">
        <w:rPr>
          <w:i/>
          <w:spacing w:val="1"/>
        </w:rPr>
        <w:t>Ключевые слова</w:t>
      </w:r>
      <w:r w:rsidRPr="009459E7">
        <w:rPr>
          <w:spacing w:val="1"/>
        </w:rPr>
        <w:t>:</w:t>
      </w:r>
      <w:r w:rsidRPr="00765ACE">
        <w:rPr>
          <w:spacing w:val="1"/>
        </w:rPr>
        <w:t xml:space="preserve"> утечка информации, побочное электромагнитное излучение, быстрые перестаново</w:t>
      </w:r>
      <w:r w:rsidR="005E2D35">
        <w:rPr>
          <w:spacing w:val="1"/>
        </w:rPr>
        <w:t>чные шифры, видео</w:t>
      </w:r>
      <w:r w:rsidRPr="00765ACE">
        <w:rPr>
          <w:spacing w:val="1"/>
        </w:rPr>
        <w:t>дисплеи, побочные каналы.</w:t>
      </w:r>
    </w:p>
    <w:p w:rsidR="001D183C" w:rsidRPr="00765ACE" w:rsidRDefault="001D183C" w:rsidP="00646F25">
      <w:pPr>
        <w:rPr>
          <w:spacing w:val="1"/>
        </w:rPr>
      </w:pPr>
    </w:p>
    <w:p w:rsidR="001D183C" w:rsidRPr="00765ACE" w:rsidRDefault="001D183C" w:rsidP="00646F25">
      <w:pPr>
        <w:jc w:val="center"/>
        <w:rPr>
          <w:b/>
          <w:spacing w:val="1"/>
          <w:lang w:val="en-US"/>
        </w:rPr>
      </w:pPr>
      <w:r>
        <w:rPr>
          <w:b/>
          <w:spacing w:val="1"/>
          <w:lang w:val="en-US"/>
        </w:rPr>
        <w:t>Risk Reducing o</w:t>
      </w:r>
      <w:r w:rsidRPr="00765ACE">
        <w:rPr>
          <w:b/>
          <w:spacing w:val="1"/>
          <w:lang w:val="en-US"/>
        </w:rPr>
        <w:t xml:space="preserve">f Information Leakage </w:t>
      </w:r>
      <w:r>
        <w:rPr>
          <w:b/>
          <w:spacing w:val="1"/>
          <w:lang w:val="en-US"/>
        </w:rPr>
        <w:t>Due t</w:t>
      </w:r>
      <w:r w:rsidRPr="00765ACE">
        <w:rPr>
          <w:b/>
          <w:spacing w:val="1"/>
          <w:lang w:val="en-US"/>
        </w:rPr>
        <w:t>o Compromising Emanation</w:t>
      </w:r>
    </w:p>
    <w:p w:rsidR="001D183C" w:rsidRPr="006C57BB" w:rsidRDefault="001D183C" w:rsidP="00646F25">
      <w:pPr>
        <w:rPr>
          <w:spacing w:val="1"/>
          <w:lang w:val="en-US"/>
        </w:rPr>
      </w:pPr>
    </w:p>
    <w:p w:rsidR="001D183C" w:rsidRPr="006525D6" w:rsidRDefault="001D183C" w:rsidP="00646F25">
      <w:pPr>
        <w:pStyle w:val="aff3"/>
        <w:spacing w:after="0" w:line="240" w:lineRule="auto"/>
        <w:ind w:left="1069" w:hanging="1069"/>
        <w:jc w:val="center"/>
        <w:rPr>
          <w:rFonts w:ascii="Times New Roman" w:eastAsia="NimbusSanL-ReguCond" w:hAnsi="Times New Roman"/>
          <w:spacing w:val="1"/>
          <w:sz w:val="24"/>
          <w:szCs w:val="24"/>
          <w:lang w:val="en-US"/>
        </w:rPr>
      </w:pPr>
      <w:r>
        <w:rPr>
          <w:rFonts w:ascii="Times New Roman" w:hAnsi="Times New Roman"/>
          <w:b/>
          <w:spacing w:val="1"/>
          <w:sz w:val="24"/>
          <w:szCs w:val="24"/>
          <w:lang w:val="en-US"/>
        </w:rPr>
        <w:t xml:space="preserve">A. </w:t>
      </w:r>
      <w:r w:rsidRPr="009459E7">
        <w:rPr>
          <w:rFonts w:ascii="Times New Roman" w:hAnsi="Times New Roman"/>
          <w:b/>
          <w:spacing w:val="1"/>
          <w:sz w:val="24"/>
          <w:szCs w:val="24"/>
          <w:lang w:val="en-US"/>
        </w:rPr>
        <w:t xml:space="preserve">N. Anishchenko, </w:t>
      </w:r>
      <w:r>
        <w:rPr>
          <w:rFonts w:ascii="Times New Roman" w:hAnsi="Times New Roman"/>
          <w:b/>
          <w:spacing w:val="1"/>
          <w:sz w:val="24"/>
          <w:szCs w:val="24"/>
          <w:lang w:val="en-US"/>
        </w:rPr>
        <w:t>A.</w:t>
      </w:r>
      <w:r w:rsidRPr="001D183C">
        <w:rPr>
          <w:rFonts w:ascii="Times New Roman" w:hAnsi="Times New Roman"/>
          <w:b/>
          <w:spacing w:val="1"/>
          <w:sz w:val="24"/>
          <w:szCs w:val="24"/>
          <w:lang w:val="en-US"/>
        </w:rPr>
        <w:t xml:space="preserve"> </w:t>
      </w:r>
      <w:r>
        <w:rPr>
          <w:rFonts w:ascii="Times New Roman" w:hAnsi="Times New Roman"/>
          <w:b/>
          <w:spacing w:val="1"/>
          <w:sz w:val="24"/>
          <w:szCs w:val="24"/>
          <w:lang w:val="en-US"/>
        </w:rPr>
        <w:t xml:space="preserve">V. Lyashenko, </w:t>
      </w:r>
      <w:r w:rsidRPr="009459E7">
        <w:rPr>
          <w:rFonts w:ascii="Times New Roman" w:hAnsi="Times New Roman"/>
          <w:b/>
          <w:spacing w:val="1"/>
          <w:sz w:val="24"/>
          <w:szCs w:val="24"/>
          <w:lang w:val="en-US"/>
        </w:rPr>
        <w:t>P.</w:t>
      </w:r>
      <w:r>
        <w:rPr>
          <w:rFonts w:ascii="Times New Roman" w:hAnsi="Times New Roman"/>
          <w:b/>
          <w:spacing w:val="1"/>
          <w:sz w:val="24"/>
          <w:szCs w:val="24"/>
          <w:lang w:val="en-US"/>
        </w:rPr>
        <w:t xml:space="preserve"> </w:t>
      </w:r>
      <w:r w:rsidRPr="009459E7">
        <w:rPr>
          <w:rFonts w:ascii="Times New Roman" w:hAnsi="Times New Roman"/>
          <w:b/>
          <w:spacing w:val="1"/>
          <w:sz w:val="24"/>
          <w:szCs w:val="24"/>
          <w:lang w:val="en-US"/>
        </w:rPr>
        <w:t>A. Solopov, L.</w:t>
      </w:r>
      <w:r>
        <w:rPr>
          <w:rFonts w:ascii="Times New Roman" w:hAnsi="Times New Roman"/>
          <w:b/>
          <w:spacing w:val="1"/>
          <w:sz w:val="24"/>
          <w:szCs w:val="24"/>
          <w:lang w:val="en-US"/>
        </w:rPr>
        <w:t xml:space="preserve"> </w:t>
      </w:r>
      <w:r w:rsidRPr="009459E7">
        <w:rPr>
          <w:rFonts w:ascii="Times New Roman" w:hAnsi="Times New Roman"/>
          <w:b/>
          <w:spacing w:val="1"/>
          <w:sz w:val="24"/>
          <w:szCs w:val="24"/>
          <w:lang w:val="en-US"/>
        </w:rPr>
        <w:t>S. Sotov</w:t>
      </w:r>
    </w:p>
    <w:p w:rsidR="001D183C" w:rsidRPr="00765ACE" w:rsidRDefault="001D183C" w:rsidP="00646F25">
      <w:pPr>
        <w:ind w:firstLine="709"/>
        <w:rPr>
          <w:rFonts w:eastAsia="NimbusSanL-ReguCond"/>
          <w:spacing w:val="1"/>
          <w:lang w:val="en-US"/>
        </w:rPr>
      </w:pPr>
    </w:p>
    <w:p w:rsidR="001D183C" w:rsidRPr="0058383C" w:rsidRDefault="001D183C" w:rsidP="00646F25">
      <w:pPr>
        <w:ind w:firstLine="709"/>
        <w:jc w:val="both"/>
        <w:rPr>
          <w:i/>
          <w:spacing w:val="1"/>
          <w:lang w:val="en-US"/>
        </w:rPr>
      </w:pPr>
      <w:r w:rsidRPr="00765ACE">
        <w:rPr>
          <w:spacing w:val="1"/>
          <w:lang w:val="en-US"/>
        </w:rPr>
        <w:t>The results of wide band electromagnetic emission produced by computer are e</w:t>
      </w:r>
      <w:r w:rsidRPr="00765ACE">
        <w:rPr>
          <w:spacing w:val="1"/>
          <w:lang w:val="en-US"/>
        </w:rPr>
        <w:t>x</w:t>
      </w:r>
      <w:r w:rsidRPr="00765ACE">
        <w:rPr>
          <w:spacing w:val="1"/>
          <w:lang w:val="en-US"/>
        </w:rPr>
        <w:t xml:space="preserve">plained. The measurements are done from 20 MHz to 1000 MHz. We found out what parts produce maximum emission, and suggest </w:t>
      </w:r>
      <w:r w:rsidRPr="00765ACE">
        <w:rPr>
          <w:spacing w:val="1"/>
        </w:rPr>
        <w:t>а</w:t>
      </w:r>
      <w:r w:rsidRPr="00765ACE">
        <w:rPr>
          <w:spacing w:val="1"/>
          <w:lang w:val="en-US"/>
        </w:rPr>
        <w:t xml:space="preserve"> method to minimize risk of </w:t>
      </w:r>
      <w:r w:rsidRPr="00765ACE">
        <w:rPr>
          <w:lang w:val="en-US"/>
        </w:rPr>
        <w:t>leakage from uninte</w:t>
      </w:r>
      <w:r w:rsidRPr="00765ACE">
        <w:rPr>
          <w:lang w:val="en-US"/>
        </w:rPr>
        <w:t>n</w:t>
      </w:r>
      <w:r w:rsidRPr="00765ACE">
        <w:rPr>
          <w:lang w:val="en-US"/>
        </w:rPr>
        <w:t>tional electromagnetic emanations produced by computer on personal work place. It is shown that good practice is to fast encrypt of da</w:t>
      </w:r>
      <w:r w:rsidR="0058383C">
        <w:rPr>
          <w:lang w:val="en-US"/>
        </w:rPr>
        <w:t>ta transmitting by long wires.</w:t>
      </w:r>
    </w:p>
    <w:p w:rsidR="001D183C" w:rsidRPr="00765ACE" w:rsidRDefault="001D183C" w:rsidP="00646F25">
      <w:pPr>
        <w:ind w:firstLine="709"/>
        <w:jc w:val="both"/>
        <w:rPr>
          <w:iCs/>
          <w:spacing w:val="1"/>
          <w:lang w:val="en-US"/>
        </w:rPr>
      </w:pPr>
      <w:r>
        <w:rPr>
          <w:i/>
          <w:spacing w:val="1"/>
          <w:lang w:val="en-US"/>
        </w:rPr>
        <w:t>Key words</w:t>
      </w:r>
      <w:r w:rsidRPr="008939CA">
        <w:rPr>
          <w:spacing w:val="1"/>
          <w:lang w:val="en-US"/>
        </w:rPr>
        <w:t>:</w:t>
      </w:r>
      <w:r w:rsidR="006C57BB">
        <w:rPr>
          <w:lang w:val="en-US"/>
        </w:rPr>
        <w:t xml:space="preserve"> </w:t>
      </w:r>
      <w:r w:rsidR="00746B2B">
        <w:rPr>
          <w:lang w:val="en-US"/>
        </w:rPr>
        <w:t>e</w:t>
      </w:r>
      <w:r w:rsidR="006C57BB">
        <w:rPr>
          <w:lang w:val="en-US"/>
        </w:rPr>
        <w:t xml:space="preserve">avesdropping, </w:t>
      </w:r>
      <w:r w:rsidRPr="00765ACE">
        <w:rPr>
          <w:spacing w:val="1"/>
          <w:lang w:val="en-US"/>
        </w:rPr>
        <w:t>electromagnetic computer emission</w:t>
      </w:r>
      <w:r w:rsidRPr="00765ACE">
        <w:rPr>
          <w:lang w:val="en-US"/>
        </w:rPr>
        <w:t>, fast permutation c</w:t>
      </w:r>
      <w:r w:rsidRPr="00765ACE">
        <w:rPr>
          <w:lang w:val="en-US"/>
        </w:rPr>
        <w:t>i</w:t>
      </w:r>
      <w:r w:rsidR="005E2D35">
        <w:rPr>
          <w:lang w:val="en-US"/>
        </w:rPr>
        <w:t>phers, video</w:t>
      </w:r>
      <w:r w:rsidRPr="00765ACE">
        <w:rPr>
          <w:lang w:val="en-US"/>
        </w:rPr>
        <w:t>displays, side channels.</w:t>
      </w:r>
    </w:p>
    <w:p w:rsidR="001D183C" w:rsidRPr="00765ACE" w:rsidRDefault="001D183C" w:rsidP="00646F25">
      <w:pPr>
        <w:ind w:firstLine="709"/>
        <w:jc w:val="both"/>
        <w:rPr>
          <w:iCs/>
          <w:spacing w:val="1"/>
          <w:lang w:val="en-US"/>
        </w:rPr>
      </w:pPr>
    </w:p>
    <w:p w:rsidR="001D183C" w:rsidRPr="005E2D35" w:rsidRDefault="001D183C" w:rsidP="00646F25">
      <w:pPr>
        <w:ind w:firstLine="709"/>
        <w:jc w:val="both"/>
        <w:rPr>
          <w:sz w:val="28"/>
          <w:szCs w:val="28"/>
          <w:lang w:val="en-US"/>
        </w:rPr>
      </w:pPr>
      <w:r w:rsidRPr="00765ACE">
        <w:rPr>
          <w:sz w:val="28"/>
          <w:szCs w:val="28"/>
          <w:lang w:val="en-US"/>
        </w:rPr>
        <w:t>C</w:t>
      </w:r>
      <w:r w:rsidRPr="00765ACE">
        <w:rPr>
          <w:sz w:val="28"/>
          <w:szCs w:val="28"/>
        </w:rPr>
        <w:t xml:space="preserve">овременные исследования показали, что не только электронно-лучевые, но и цифровые дисплеи на жидких кристаллах и активных </w:t>
      </w:r>
      <w:r w:rsidRPr="00765ACE">
        <w:rPr>
          <w:sz w:val="28"/>
          <w:szCs w:val="28"/>
          <w:lang w:val="en-US"/>
        </w:rPr>
        <w:t>TFT</w:t>
      </w:r>
      <w:r>
        <w:rPr>
          <w:sz w:val="28"/>
          <w:szCs w:val="28"/>
        </w:rPr>
        <w:t>-</w:t>
      </w:r>
      <w:r w:rsidRPr="00765ACE">
        <w:rPr>
          <w:sz w:val="28"/>
          <w:szCs w:val="28"/>
        </w:rPr>
        <w:t xml:space="preserve">матрицах создают достаточно побочных излучений, чтобы </w:t>
      </w:r>
      <w:r w:rsidR="00746B2B">
        <w:rPr>
          <w:sz w:val="28"/>
          <w:szCs w:val="28"/>
        </w:rPr>
        <w:t>появилась</w:t>
      </w:r>
      <w:r w:rsidRPr="00765ACE">
        <w:rPr>
          <w:sz w:val="28"/>
          <w:szCs w:val="28"/>
        </w:rPr>
        <w:t xml:space="preserve"> угр</w:t>
      </w:r>
      <w:r w:rsidRPr="00765ACE">
        <w:rPr>
          <w:sz w:val="28"/>
          <w:szCs w:val="28"/>
        </w:rPr>
        <w:t>о</w:t>
      </w:r>
      <w:r w:rsidR="00746B2B">
        <w:rPr>
          <w:sz w:val="28"/>
          <w:szCs w:val="28"/>
        </w:rPr>
        <w:t>за</w:t>
      </w:r>
      <w:r w:rsidRPr="00765ACE">
        <w:rPr>
          <w:sz w:val="28"/>
          <w:szCs w:val="28"/>
        </w:rPr>
        <w:t xml:space="preserve"> утечки информации. Результаты эксперимента по приему побочных и</w:t>
      </w:r>
      <w:r w:rsidRPr="00765ACE">
        <w:rPr>
          <w:sz w:val="28"/>
          <w:szCs w:val="28"/>
        </w:rPr>
        <w:t>з</w:t>
      </w:r>
      <w:r w:rsidRPr="00765ACE">
        <w:rPr>
          <w:sz w:val="28"/>
          <w:szCs w:val="28"/>
        </w:rPr>
        <w:t>лучений и восстановлению с расстояния 10 м текста, отображаемого на м</w:t>
      </w:r>
      <w:r w:rsidRPr="00765ACE">
        <w:rPr>
          <w:sz w:val="28"/>
          <w:szCs w:val="28"/>
        </w:rPr>
        <w:t>о</w:t>
      </w:r>
      <w:r w:rsidRPr="00765ACE">
        <w:rPr>
          <w:sz w:val="28"/>
          <w:szCs w:val="28"/>
        </w:rPr>
        <w:t>ниторе Toshiba 440CDX</w:t>
      </w:r>
      <w:r w:rsidR="005E2D35">
        <w:rPr>
          <w:sz w:val="28"/>
          <w:szCs w:val="28"/>
        </w:rPr>
        <w:t>,</w:t>
      </w:r>
      <w:r w:rsidRPr="00F822F6">
        <w:rPr>
          <w:sz w:val="28"/>
          <w:szCs w:val="28"/>
        </w:rPr>
        <w:t xml:space="preserve"> </w:t>
      </w:r>
      <w:r w:rsidRPr="00765ACE">
        <w:rPr>
          <w:sz w:val="28"/>
          <w:szCs w:val="28"/>
        </w:rPr>
        <w:t>представлены</w:t>
      </w:r>
      <w:r w:rsidRPr="00F822F6">
        <w:rPr>
          <w:sz w:val="28"/>
          <w:szCs w:val="28"/>
        </w:rPr>
        <w:t xml:space="preserve"> </w:t>
      </w:r>
      <w:r>
        <w:rPr>
          <w:sz w:val="28"/>
          <w:szCs w:val="28"/>
        </w:rPr>
        <w:t xml:space="preserve">на </w:t>
      </w:r>
      <w:r w:rsidRPr="00F822F6">
        <w:rPr>
          <w:sz w:val="28"/>
          <w:szCs w:val="28"/>
        </w:rPr>
        <w:t xml:space="preserve">рис. </w:t>
      </w:r>
      <w:fldSimple w:instr=" REF _Ref405481456 \h  \* MERGEFORMAT ">
        <w:r w:rsidR="00453FB4" w:rsidRPr="00453FB4">
          <w:rPr>
            <w:sz w:val="28"/>
            <w:szCs w:val="28"/>
          </w:rPr>
          <w:t>1</w:t>
        </w:r>
      </w:fldSimple>
      <w:r w:rsidRPr="00F822F6">
        <w:rPr>
          <w:sz w:val="28"/>
          <w:szCs w:val="28"/>
        </w:rPr>
        <w:t>.</w:t>
      </w:r>
      <w:r w:rsidRPr="00765ACE">
        <w:rPr>
          <w:sz w:val="28"/>
          <w:szCs w:val="28"/>
        </w:rPr>
        <w:t xml:space="preserve"> В эксперименте использ</w:t>
      </w:r>
      <w:r w:rsidRPr="00765ACE">
        <w:rPr>
          <w:sz w:val="28"/>
          <w:szCs w:val="28"/>
        </w:rPr>
        <w:t>о</w:t>
      </w:r>
      <w:r w:rsidRPr="00765ACE">
        <w:rPr>
          <w:sz w:val="28"/>
          <w:szCs w:val="28"/>
        </w:rPr>
        <w:t xml:space="preserve">вался приемник R-1250 в диапазоне </w:t>
      </w:r>
      <w:r w:rsidRPr="00765ACE">
        <w:rPr>
          <w:sz w:val="28"/>
          <w:szCs w:val="28"/>
          <w:lang w:val="en-US"/>
        </w:rPr>
        <w:t>AM</w:t>
      </w:r>
      <w:r w:rsidRPr="00765ACE">
        <w:rPr>
          <w:sz w:val="28"/>
          <w:szCs w:val="28"/>
        </w:rPr>
        <w:t>.</w:t>
      </w:r>
      <w:r w:rsidRPr="00F822F6">
        <w:rPr>
          <w:sz w:val="28"/>
          <w:szCs w:val="28"/>
        </w:rPr>
        <w:t xml:space="preserve"> </w:t>
      </w:r>
    </w:p>
    <w:p w:rsidR="00CB19B0" w:rsidRPr="005E2D35" w:rsidRDefault="00CB19B0" w:rsidP="00646F25">
      <w:pPr>
        <w:ind w:firstLine="709"/>
        <w:jc w:val="both"/>
        <w:rPr>
          <w:sz w:val="28"/>
          <w:szCs w:val="28"/>
        </w:rPr>
      </w:pPr>
    </w:p>
    <w:p w:rsidR="001D183C" w:rsidRDefault="00525F6C" w:rsidP="00646F25">
      <w:pPr>
        <w:jc w:val="center"/>
        <w:rPr>
          <w:sz w:val="28"/>
          <w:szCs w:val="28"/>
        </w:rPr>
      </w:pPr>
      <w:r>
        <w:rPr>
          <w:noProof/>
          <w:sz w:val="28"/>
          <w:szCs w:val="28"/>
        </w:rPr>
      </w:r>
      <w:r>
        <w:rPr>
          <w:noProof/>
          <w:sz w:val="28"/>
          <w:szCs w:val="28"/>
        </w:rPr>
        <w:pict>
          <v:group id="_x0000_s857984" editas="canvas" style="width:456.45pt;height:30.25pt;mso-position-horizontal-relative:char;mso-position-vertical-relative:line" coordorigin="2665,11235" coordsize="7200,477">
            <o:lock v:ext="edit" aspectratio="t"/>
            <v:shape id="_x0000_s857983" type="#_x0000_t75" style="position:absolute;left:2665;top:11235;width:7200;height:477" o:preferrelative="f">
              <v:fill o:detectmouseclick="t"/>
              <v:path o:extrusionok="t" o:connecttype="none"/>
              <o:lock v:ext="edit" text="t"/>
            </v:shape>
            <v:shape id="_x0000_s857985" type="#_x0000_t75" style="position:absolute;left:2790;top:11292;width:6951;height:371">
              <v:imagedata r:id="rId325" o:title="" gain="5" blacklevel="-655f" grayscale="t"/>
            </v:shape>
            <w10:wrap type="none"/>
            <w10:anchorlock/>
          </v:group>
        </w:pict>
      </w:r>
    </w:p>
    <w:p w:rsidR="001D183C" w:rsidRPr="00F822F6" w:rsidRDefault="001D183C" w:rsidP="00646F25">
      <w:pPr>
        <w:ind w:firstLine="142"/>
        <w:rPr>
          <w:spacing w:val="-4"/>
          <w:kern w:val="28"/>
          <w:sz w:val="20"/>
          <w:szCs w:val="20"/>
        </w:rPr>
      </w:pPr>
    </w:p>
    <w:p w:rsidR="001D183C" w:rsidRPr="001D183C" w:rsidRDefault="001D183C" w:rsidP="00646F25">
      <w:pPr>
        <w:ind w:firstLine="142"/>
        <w:rPr>
          <w:spacing w:val="-4"/>
          <w:kern w:val="28"/>
        </w:rPr>
      </w:pPr>
      <w:r w:rsidRPr="001D183C">
        <w:rPr>
          <w:spacing w:val="-4"/>
          <w:kern w:val="28"/>
        </w:rPr>
        <w:t xml:space="preserve">Рис. </w:t>
      </w:r>
      <w:r w:rsidR="00525F6C" w:rsidRPr="001D183C">
        <w:rPr>
          <w:spacing w:val="-4"/>
          <w:kern w:val="28"/>
        </w:rPr>
        <w:fldChar w:fldCharType="begin"/>
      </w:r>
      <w:r w:rsidRPr="001D183C">
        <w:rPr>
          <w:spacing w:val="-4"/>
          <w:kern w:val="28"/>
        </w:rPr>
        <w:instrText xml:space="preserve"> SEQ Рисунок \* ARABIC </w:instrText>
      </w:r>
      <w:r w:rsidR="00525F6C" w:rsidRPr="001D183C">
        <w:rPr>
          <w:spacing w:val="-4"/>
          <w:kern w:val="28"/>
        </w:rPr>
        <w:fldChar w:fldCharType="separate"/>
      </w:r>
      <w:bookmarkStart w:id="10" w:name="_Ref405481456"/>
      <w:r w:rsidR="00453FB4">
        <w:rPr>
          <w:noProof/>
          <w:spacing w:val="-4"/>
          <w:kern w:val="28"/>
        </w:rPr>
        <w:t>1</w:t>
      </w:r>
      <w:bookmarkEnd w:id="10"/>
      <w:r w:rsidR="00525F6C" w:rsidRPr="001D183C">
        <w:rPr>
          <w:spacing w:val="-4"/>
          <w:kern w:val="28"/>
        </w:rPr>
        <w:fldChar w:fldCharType="end"/>
      </w:r>
      <w:r w:rsidRPr="001D183C">
        <w:rPr>
          <w:spacing w:val="-4"/>
          <w:kern w:val="28"/>
        </w:rPr>
        <w:t>. Восстановленный текст, отображаемый на мониторе Toshiba 440CDX</w:t>
      </w:r>
    </w:p>
    <w:p w:rsidR="00E01466" w:rsidRDefault="00E01466" w:rsidP="00646F25">
      <w:pPr>
        <w:pStyle w:val="afe"/>
        <w:spacing w:after="0"/>
        <w:ind w:firstLine="709"/>
        <w:jc w:val="both"/>
        <w:rPr>
          <w:sz w:val="28"/>
          <w:szCs w:val="28"/>
        </w:rPr>
      </w:pPr>
    </w:p>
    <w:p w:rsidR="001D183C" w:rsidRPr="00765ACE" w:rsidRDefault="001D183C" w:rsidP="00746B2B">
      <w:pPr>
        <w:pStyle w:val="afe"/>
        <w:spacing w:after="0" w:line="252" w:lineRule="auto"/>
        <w:ind w:firstLine="709"/>
        <w:jc w:val="both"/>
        <w:rPr>
          <w:sz w:val="28"/>
          <w:szCs w:val="28"/>
        </w:rPr>
      </w:pPr>
      <w:r w:rsidRPr="00765ACE">
        <w:rPr>
          <w:sz w:val="28"/>
          <w:szCs w:val="28"/>
        </w:rPr>
        <w:lastRenderedPageBreak/>
        <w:t>Одним из возможных каналов утечки информации является излуч</w:t>
      </w:r>
      <w:r w:rsidRPr="00765ACE">
        <w:rPr>
          <w:sz w:val="28"/>
          <w:szCs w:val="28"/>
        </w:rPr>
        <w:t>е</w:t>
      </w:r>
      <w:r w:rsidRPr="00765ACE">
        <w:rPr>
          <w:sz w:val="28"/>
          <w:szCs w:val="28"/>
        </w:rPr>
        <w:t>ние элементов компьютера. Принимая и декодируя эти излучения, можно получить сведения обо всей информации, обрабатываемой в компьютере. Этот канал утечк</w:t>
      </w:r>
      <w:r>
        <w:rPr>
          <w:sz w:val="28"/>
          <w:szCs w:val="28"/>
        </w:rPr>
        <w:t>и информации называется ПЭМИН (побочные электр</w:t>
      </w:r>
      <w:r>
        <w:rPr>
          <w:sz w:val="28"/>
          <w:szCs w:val="28"/>
        </w:rPr>
        <w:t>о</w:t>
      </w:r>
      <w:r>
        <w:rPr>
          <w:sz w:val="28"/>
          <w:szCs w:val="28"/>
        </w:rPr>
        <w:t>магнитные излучения и н</w:t>
      </w:r>
      <w:r w:rsidRPr="00765ACE">
        <w:rPr>
          <w:sz w:val="28"/>
          <w:szCs w:val="28"/>
        </w:rPr>
        <w:t>аводки). В Европе и Канаде применяется т</w:t>
      </w:r>
      <w:r>
        <w:rPr>
          <w:sz w:val="28"/>
          <w:szCs w:val="28"/>
        </w:rPr>
        <w:t>ермин «compromising emanation» −</w:t>
      </w:r>
      <w:r w:rsidRPr="00765ACE">
        <w:rPr>
          <w:sz w:val="28"/>
          <w:szCs w:val="28"/>
        </w:rPr>
        <w:t xml:space="preserve"> компрометирующее излучение. В Америке применяется тер</w:t>
      </w:r>
      <w:r>
        <w:rPr>
          <w:sz w:val="28"/>
          <w:szCs w:val="28"/>
        </w:rPr>
        <w:t>мин «TEMPEST».</w:t>
      </w:r>
    </w:p>
    <w:p w:rsidR="001D183C" w:rsidRPr="00765ACE" w:rsidRDefault="001D183C" w:rsidP="00746B2B">
      <w:pPr>
        <w:pStyle w:val="afe"/>
        <w:spacing w:after="0" w:line="252" w:lineRule="auto"/>
        <w:ind w:firstLine="709"/>
        <w:jc w:val="both"/>
        <w:rPr>
          <w:sz w:val="28"/>
          <w:szCs w:val="28"/>
        </w:rPr>
      </w:pPr>
      <w:r w:rsidRPr="00765ACE">
        <w:rPr>
          <w:sz w:val="28"/>
          <w:szCs w:val="28"/>
        </w:rPr>
        <w:t>Современные достижения в области технологии производства ради</w:t>
      </w:r>
      <w:r w:rsidRPr="00765ACE">
        <w:rPr>
          <w:sz w:val="28"/>
          <w:szCs w:val="28"/>
        </w:rPr>
        <w:t>о</w:t>
      </w:r>
      <w:r w:rsidRPr="00765ACE">
        <w:rPr>
          <w:sz w:val="28"/>
          <w:szCs w:val="28"/>
        </w:rPr>
        <w:t>приемных устройств позволили создавать очень миниатюрные чувств</w:t>
      </w:r>
      <w:r w:rsidRPr="00765ACE">
        <w:rPr>
          <w:sz w:val="28"/>
          <w:szCs w:val="28"/>
        </w:rPr>
        <w:t>и</w:t>
      </w:r>
      <w:r w:rsidRPr="00765ACE">
        <w:rPr>
          <w:sz w:val="28"/>
          <w:szCs w:val="28"/>
        </w:rPr>
        <w:t>тельные приемники. Успешно внедряется многоканальный прием сигналов с фильтрацией как по различным направлениям, так и по различным част</w:t>
      </w:r>
      <w:r w:rsidRPr="00765ACE">
        <w:rPr>
          <w:sz w:val="28"/>
          <w:szCs w:val="28"/>
        </w:rPr>
        <w:t>о</w:t>
      </w:r>
      <w:r w:rsidRPr="00765ACE">
        <w:rPr>
          <w:sz w:val="28"/>
          <w:szCs w:val="28"/>
        </w:rPr>
        <w:t>там, с последующей их корреляционной обработкой. Это позволило знач</w:t>
      </w:r>
      <w:r w:rsidRPr="00765ACE">
        <w:rPr>
          <w:sz w:val="28"/>
          <w:szCs w:val="28"/>
        </w:rPr>
        <w:t>и</w:t>
      </w:r>
      <w:r w:rsidRPr="00765ACE">
        <w:rPr>
          <w:sz w:val="28"/>
          <w:szCs w:val="28"/>
        </w:rPr>
        <w:t>тельно увеличить дальность перехвата информации.</w:t>
      </w:r>
    </w:p>
    <w:p w:rsidR="001D183C" w:rsidRPr="00765ACE" w:rsidRDefault="001D183C" w:rsidP="00746B2B">
      <w:pPr>
        <w:pStyle w:val="afe"/>
        <w:spacing w:after="0" w:line="252" w:lineRule="auto"/>
        <w:ind w:firstLine="709"/>
        <w:jc w:val="both"/>
        <w:rPr>
          <w:sz w:val="28"/>
          <w:szCs w:val="28"/>
        </w:rPr>
      </w:pPr>
      <w:r w:rsidRPr="0058383C">
        <w:rPr>
          <w:spacing w:val="-4"/>
          <w:sz w:val="28"/>
          <w:szCs w:val="28"/>
        </w:rPr>
        <w:t>Особенно бурное развитие ПЭМИН</w:t>
      </w:r>
      <w:r w:rsidR="0058383C" w:rsidRPr="0058383C">
        <w:rPr>
          <w:spacing w:val="-4"/>
          <w:sz w:val="28"/>
          <w:szCs w:val="28"/>
        </w:rPr>
        <w:t>-технологии получили в конце 80</w:t>
      </w:r>
      <w:r w:rsidR="005E2D35">
        <w:rPr>
          <w:spacing w:val="-4"/>
          <w:sz w:val="28"/>
          <w:szCs w:val="28"/>
        </w:rPr>
        <w:t>–</w:t>
      </w:r>
      <w:r w:rsidRPr="00765ACE">
        <w:rPr>
          <w:sz w:val="28"/>
          <w:szCs w:val="28"/>
        </w:rPr>
        <w:t>начале 90-х годов. Это связано как с осознанием широкой общественн</w:t>
      </w:r>
      <w:r w:rsidRPr="00765ACE">
        <w:rPr>
          <w:sz w:val="28"/>
          <w:szCs w:val="28"/>
        </w:rPr>
        <w:t>о</w:t>
      </w:r>
      <w:r w:rsidRPr="00765ACE">
        <w:rPr>
          <w:sz w:val="28"/>
          <w:szCs w:val="28"/>
        </w:rPr>
        <w:t>стью опасности ПЭМИН</w:t>
      </w:r>
      <w:r w:rsidR="005E2D35">
        <w:rPr>
          <w:sz w:val="28"/>
          <w:szCs w:val="28"/>
        </w:rPr>
        <w:t>-</w:t>
      </w:r>
      <w:r w:rsidRPr="00765ACE">
        <w:rPr>
          <w:sz w:val="28"/>
          <w:szCs w:val="28"/>
        </w:rPr>
        <w:t xml:space="preserve">угроз, так и с широким развитием криптографии. Применение при передаче информации стойких алгоритмов шифрования зачастую не </w:t>
      </w:r>
      <w:r w:rsidR="005E2D35">
        <w:rPr>
          <w:sz w:val="28"/>
          <w:szCs w:val="28"/>
        </w:rPr>
        <w:t>позволяет</w:t>
      </w:r>
      <w:r w:rsidRPr="00765ACE">
        <w:rPr>
          <w:sz w:val="28"/>
          <w:szCs w:val="28"/>
        </w:rPr>
        <w:t xml:space="preserve"> дешифровать перехваченное сообщение. В </w:t>
      </w:r>
      <w:r w:rsidR="005E2D35">
        <w:rPr>
          <w:sz w:val="28"/>
          <w:szCs w:val="28"/>
        </w:rPr>
        <w:t>таких</w:t>
      </w:r>
      <w:r w:rsidRPr="00765ACE">
        <w:rPr>
          <w:sz w:val="28"/>
          <w:szCs w:val="28"/>
        </w:rPr>
        <w:t xml:space="preserve"> у</w:t>
      </w:r>
      <w:r w:rsidRPr="00765ACE">
        <w:rPr>
          <w:sz w:val="28"/>
          <w:szCs w:val="28"/>
        </w:rPr>
        <w:t>с</w:t>
      </w:r>
      <w:r w:rsidRPr="00765ACE">
        <w:rPr>
          <w:sz w:val="28"/>
          <w:szCs w:val="28"/>
        </w:rPr>
        <w:t>ловиях ПЭМИН-атака может быть единственным способом получения хотя бы части информации до того, как она будет зашифрована.</w:t>
      </w:r>
    </w:p>
    <w:p w:rsidR="001D183C" w:rsidRPr="00765ACE" w:rsidRDefault="001D183C" w:rsidP="00746B2B">
      <w:pPr>
        <w:pStyle w:val="afe"/>
        <w:spacing w:after="0" w:line="252" w:lineRule="auto"/>
        <w:ind w:firstLine="709"/>
        <w:jc w:val="both"/>
        <w:rPr>
          <w:sz w:val="28"/>
          <w:szCs w:val="28"/>
        </w:rPr>
      </w:pPr>
      <w:r w:rsidRPr="00765ACE">
        <w:rPr>
          <w:sz w:val="28"/>
          <w:szCs w:val="28"/>
        </w:rPr>
        <w:t>Одно из первых сообщений, появившееся в открытой печати и св</w:t>
      </w:r>
      <w:r w:rsidRPr="00765ACE">
        <w:rPr>
          <w:sz w:val="28"/>
          <w:szCs w:val="28"/>
        </w:rPr>
        <w:t>я</w:t>
      </w:r>
      <w:r w:rsidRPr="00765ACE">
        <w:rPr>
          <w:sz w:val="28"/>
          <w:szCs w:val="28"/>
        </w:rPr>
        <w:t>занное с понятием ПЭМИН, принадлежит голландскому инженеру Вим ван Эку (Wim van E</w:t>
      </w:r>
      <w:r w:rsidR="00DC32F2">
        <w:rPr>
          <w:sz w:val="28"/>
          <w:szCs w:val="28"/>
        </w:rPr>
        <w:t>ck), опубликовавшему в 1985 г.</w:t>
      </w:r>
      <w:r w:rsidRPr="00765ACE">
        <w:rPr>
          <w:sz w:val="28"/>
          <w:szCs w:val="28"/>
        </w:rPr>
        <w:t xml:space="preserve"> статью «Электромагнитное излучение видеодисплейных модулей: Риск перехвата?» Статья посвящена потенциальным методам перехвата композитного сигнала видеомо</w:t>
      </w:r>
      <w:r w:rsidR="00DC32F2">
        <w:rPr>
          <w:sz w:val="28"/>
          <w:szCs w:val="28"/>
        </w:rPr>
        <w:t>ниторов. В марте 1985 г.</w:t>
      </w:r>
      <w:r w:rsidRPr="00765ACE">
        <w:rPr>
          <w:sz w:val="28"/>
          <w:szCs w:val="28"/>
        </w:rPr>
        <w:t xml:space="preserve"> на выставке Securecom-85 в Каннах ван Эк продемонстр</w:t>
      </w:r>
      <w:r w:rsidRPr="00765ACE">
        <w:rPr>
          <w:sz w:val="28"/>
          <w:szCs w:val="28"/>
        </w:rPr>
        <w:t>и</w:t>
      </w:r>
      <w:r w:rsidRPr="00765ACE">
        <w:rPr>
          <w:sz w:val="28"/>
          <w:szCs w:val="28"/>
        </w:rPr>
        <w:t>ровал оборудование для перехвата излучений монитора. Эксперимент п</w:t>
      </w:r>
      <w:r w:rsidRPr="00765ACE">
        <w:rPr>
          <w:sz w:val="28"/>
          <w:szCs w:val="28"/>
        </w:rPr>
        <w:t>о</w:t>
      </w:r>
      <w:r w:rsidRPr="00765ACE">
        <w:rPr>
          <w:sz w:val="28"/>
          <w:szCs w:val="28"/>
        </w:rPr>
        <w:t>казал, что перехват возможен с помощью слегка доработанного обычного телевизионного приемника.</w:t>
      </w:r>
    </w:p>
    <w:p w:rsidR="001D183C" w:rsidRPr="00765ACE" w:rsidRDefault="001D183C" w:rsidP="00746B2B">
      <w:pPr>
        <w:pStyle w:val="afe"/>
        <w:spacing w:after="0" w:line="252" w:lineRule="auto"/>
        <w:ind w:firstLine="709"/>
        <w:jc w:val="both"/>
        <w:rPr>
          <w:sz w:val="28"/>
          <w:szCs w:val="28"/>
        </w:rPr>
      </w:pPr>
      <w:r w:rsidRPr="00765ACE">
        <w:rPr>
          <w:sz w:val="28"/>
          <w:szCs w:val="28"/>
        </w:rPr>
        <w:t>Опасность утечки информации по ПЭМИ также существует при и</w:t>
      </w:r>
      <w:r w:rsidRPr="00765ACE">
        <w:rPr>
          <w:sz w:val="28"/>
          <w:szCs w:val="28"/>
        </w:rPr>
        <w:t>с</w:t>
      </w:r>
      <w:r w:rsidRPr="00765ACE">
        <w:rPr>
          <w:sz w:val="28"/>
          <w:szCs w:val="28"/>
        </w:rPr>
        <w:t>пользовании шифрования информации. При анализе излучений шифр</w:t>
      </w:r>
      <w:r w:rsidRPr="00765ACE">
        <w:rPr>
          <w:sz w:val="28"/>
          <w:szCs w:val="28"/>
        </w:rPr>
        <w:t>о</w:t>
      </w:r>
      <w:r w:rsidRPr="00765ACE">
        <w:rPr>
          <w:sz w:val="28"/>
          <w:szCs w:val="28"/>
        </w:rPr>
        <w:t>вальных машин было замечено, что наряду с основным сигналом присутс</w:t>
      </w:r>
      <w:r w:rsidRPr="00765ACE">
        <w:rPr>
          <w:sz w:val="28"/>
          <w:szCs w:val="28"/>
        </w:rPr>
        <w:t>т</w:t>
      </w:r>
      <w:r w:rsidRPr="00765ACE">
        <w:rPr>
          <w:sz w:val="28"/>
          <w:szCs w:val="28"/>
        </w:rPr>
        <w:t>вует и другой очень слабый сигнал. Шифровальная машина, как и любая другая электрическая машина, имеет побочное электромагнитное излуч</w:t>
      </w:r>
      <w:r w:rsidRPr="00765ACE">
        <w:rPr>
          <w:sz w:val="28"/>
          <w:szCs w:val="28"/>
        </w:rPr>
        <w:t>е</w:t>
      </w:r>
      <w:r w:rsidRPr="00765ACE">
        <w:rPr>
          <w:sz w:val="28"/>
          <w:szCs w:val="28"/>
        </w:rPr>
        <w:t>ние, которое модулируется информационным сигналом еще до момента его кодирования. Таким образом, путем перехвата и анализа побочных излуч</w:t>
      </w:r>
      <w:r w:rsidRPr="00765ACE">
        <w:rPr>
          <w:sz w:val="28"/>
          <w:szCs w:val="28"/>
        </w:rPr>
        <w:t>е</w:t>
      </w:r>
      <w:r w:rsidRPr="00765ACE">
        <w:rPr>
          <w:sz w:val="28"/>
          <w:szCs w:val="28"/>
        </w:rPr>
        <w:t>ний шифровальной машины, не имея ключа для расшифровки кодирова</w:t>
      </w:r>
      <w:r w:rsidRPr="00765ACE">
        <w:rPr>
          <w:sz w:val="28"/>
          <w:szCs w:val="28"/>
        </w:rPr>
        <w:t>н</w:t>
      </w:r>
      <w:r w:rsidRPr="00765ACE">
        <w:rPr>
          <w:sz w:val="28"/>
          <w:szCs w:val="28"/>
        </w:rPr>
        <w:t xml:space="preserve">ных сообщений, </w:t>
      </w:r>
      <w:r w:rsidR="009345B1">
        <w:rPr>
          <w:sz w:val="28"/>
          <w:szCs w:val="28"/>
        </w:rPr>
        <w:t>можно</w:t>
      </w:r>
      <w:r w:rsidRPr="00765ACE">
        <w:rPr>
          <w:sz w:val="28"/>
          <w:szCs w:val="28"/>
        </w:rPr>
        <w:t xml:space="preserve"> получать необходимую информацию.</w:t>
      </w:r>
    </w:p>
    <w:p w:rsidR="001D183C" w:rsidRPr="001D183C" w:rsidRDefault="001D183C" w:rsidP="00746B2B">
      <w:pPr>
        <w:pStyle w:val="afe"/>
        <w:spacing w:after="0" w:line="252" w:lineRule="auto"/>
        <w:ind w:firstLine="709"/>
        <w:jc w:val="both"/>
        <w:rPr>
          <w:spacing w:val="-2"/>
          <w:sz w:val="28"/>
          <w:szCs w:val="28"/>
        </w:rPr>
      </w:pPr>
      <w:r w:rsidRPr="001D183C">
        <w:rPr>
          <w:spacing w:val="-2"/>
          <w:sz w:val="28"/>
          <w:szCs w:val="28"/>
        </w:rPr>
        <w:t>Для обеспечения большей эффективности в систему могут внедряться специальные программы, маскирующие вывод конфиденциальной инфо</w:t>
      </w:r>
      <w:r w:rsidRPr="001D183C">
        <w:rPr>
          <w:spacing w:val="-2"/>
          <w:sz w:val="28"/>
          <w:szCs w:val="28"/>
        </w:rPr>
        <w:t>р</w:t>
      </w:r>
      <w:r w:rsidRPr="001D183C">
        <w:rPr>
          <w:spacing w:val="-2"/>
          <w:sz w:val="28"/>
          <w:szCs w:val="28"/>
        </w:rPr>
        <w:t>мации на монитор. Подобная технология по своей сути есть разновидность компьютерной стеганографии, т. е. метода скрытной передачи полезного с</w:t>
      </w:r>
      <w:r w:rsidRPr="001D183C">
        <w:rPr>
          <w:spacing w:val="-2"/>
          <w:sz w:val="28"/>
          <w:szCs w:val="28"/>
        </w:rPr>
        <w:t>о</w:t>
      </w:r>
      <w:r w:rsidRPr="000B294E">
        <w:rPr>
          <w:spacing w:val="-2"/>
          <w:sz w:val="28"/>
          <w:szCs w:val="28"/>
        </w:rPr>
        <w:t>общения в безобидных видео</w:t>
      </w:r>
      <w:r w:rsidR="000B294E" w:rsidRPr="000B294E">
        <w:rPr>
          <w:spacing w:val="-2"/>
          <w:sz w:val="28"/>
          <w:szCs w:val="28"/>
        </w:rPr>
        <w:t>-</w:t>
      </w:r>
      <w:r w:rsidRPr="000B294E">
        <w:rPr>
          <w:spacing w:val="-2"/>
          <w:sz w:val="28"/>
          <w:szCs w:val="28"/>
        </w:rPr>
        <w:t>, аудио</w:t>
      </w:r>
      <w:r w:rsidR="000B294E" w:rsidRPr="000B294E">
        <w:rPr>
          <w:spacing w:val="-2"/>
          <w:sz w:val="28"/>
          <w:szCs w:val="28"/>
        </w:rPr>
        <w:t>-</w:t>
      </w:r>
      <w:r w:rsidRPr="000B294E">
        <w:rPr>
          <w:spacing w:val="-2"/>
          <w:sz w:val="28"/>
          <w:szCs w:val="28"/>
        </w:rPr>
        <w:t>, графических</w:t>
      </w:r>
      <w:r w:rsidR="009345B1" w:rsidRPr="000B294E">
        <w:rPr>
          <w:spacing w:val="-2"/>
          <w:sz w:val="28"/>
          <w:szCs w:val="28"/>
        </w:rPr>
        <w:t>-</w:t>
      </w:r>
      <w:r w:rsidRPr="000B294E">
        <w:rPr>
          <w:spacing w:val="-2"/>
          <w:sz w:val="28"/>
          <w:szCs w:val="28"/>
        </w:rPr>
        <w:t xml:space="preserve"> и текстовых файлах.</w:t>
      </w:r>
    </w:p>
    <w:p w:rsidR="001D183C" w:rsidRPr="00765ACE" w:rsidRDefault="001D183C" w:rsidP="00BB70AE">
      <w:pPr>
        <w:pStyle w:val="afe"/>
        <w:spacing w:after="0" w:line="247" w:lineRule="auto"/>
        <w:ind w:firstLine="709"/>
        <w:jc w:val="both"/>
        <w:rPr>
          <w:sz w:val="28"/>
          <w:szCs w:val="28"/>
        </w:rPr>
      </w:pPr>
      <w:r w:rsidRPr="00765ACE">
        <w:rPr>
          <w:sz w:val="28"/>
          <w:szCs w:val="28"/>
        </w:rPr>
        <w:lastRenderedPageBreak/>
        <w:t>Особенностью технологии является использование для передачи да</w:t>
      </w:r>
      <w:r w:rsidRPr="00765ACE">
        <w:rPr>
          <w:sz w:val="28"/>
          <w:szCs w:val="28"/>
        </w:rPr>
        <w:t>н</w:t>
      </w:r>
      <w:r w:rsidRPr="00765ACE">
        <w:rPr>
          <w:sz w:val="28"/>
          <w:szCs w:val="28"/>
        </w:rPr>
        <w:t>ных канала ПЭМИН, что значительно затрудняет обнаружение самого фа</w:t>
      </w:r>
      <w:r w:rsidRPr="00765ACE">
        <w:rPr>
          <w:sz w:val="28"/>
          <w:szCs w:val="28"/>
        </w:rPr>
        <w:t>к</w:t>
      </w:r>
      <w:r w:rsidRPr="00765ACE">
        <w:rPr>
          <w:sz w:val="28"/>
          <w:szCs w:val="28"/>
        </w:rPr>
        <w:t>та несанкционированной передачи по сравнению с традиционной компь</w:t>
      </w:r>
      <w:r w:rsidRPr="00765ACE">
        <w:rPr>
          <w:sz w:val="28"/>
          <w:szCs w:val="28"/>
        </w:rPr>
        <w:t>ю</w:t>
      </w:r>
      <w:r w:rsidRPr="00765ACE">
        <w:rPr>
          <w:sz w:val="28"/>
          <w:szCs w:val="28"/>
        </w:rPr>
        <w:t>терной стеганографией. Действительно, если для предотвращения несан</w:t>
      </w:r>
      <w:r w:rsidRPr="00765ACE">
        <w:rPr>
          <w:sz w:val="28"/>
          <w:szCs w:val="28"/>
        </w:rPr>
        <w:t>к</w:t>
      </w:r>
      <w:r w:rsidRPr="00765ACE">
        <w:rPr>
          <w:sz w:val="28"/>
          <w:szCs w:val="28"/>
        </w:rPr>
        <w:t>ционированной передачи данных по локальной сети или сети Интернет с</w:t>
      </w:r>
      <w:r w:rsidRPr="00765ACE">
        <w:rPr>
          <w:sz w:val="28"/>
          <w:szCs w:val="28"/>
        </w:rPr>
        <w:t>у</w:t>
      </w:r>
      <w:r w:rsidRPr="00765ACE">
        <w:rPr>
          <w:sz w:val="28"/>
          <w:szCs w:val="28"/>
        </w:rPr>
        <w:t>ществуют аппаратные и программные средства (FireWall, Proxy server и т.</w:t>
      </w:r>
      <w:r>
        <w:rPr>
          <w:sz w:val="28"/>
          <w:szCs w:val="28"/>
        </w:rPr>
        <w:t> </w:t>
      </w:r>
      <w:r w:rsidRPr="00765ACE">
        <w:rPr>
          <w:sz w:val="28"/>
          <w:szCs w:val="28"/>
        </w:rPr>
        <w:t>п.), то средств для обнаружения скрытой передачи данных по ПЭМИН нет, а обнаружить такое излучение в общем шир</w:t>
      </w:r>
      <w:r>
        <w:rPr>
          <w:sz w:val="28"/>
          <w:szCs w:val="28"/>
        </w:rPr>
        <w:t>окополосном спектре (б</w:t>
      </w:r>
      <w:r>
        <w:rPr>
          <w:sz w:val="28"/>
          <w:szCs w:val="28"/>
        </w:rPr>
        <w:t>о</w:t>
      </w:r>
      <w:r>
        <w:rPr>
          <w:sz w:val="28"/>
          <w:szCs w:val="28"/>
        </w:rPr>
        <w:t>лее 1000 </w:t>
      </w:r>
      <w:r w:rsidRPr="00765ACE">
        <w:rPr>
          <w:sz w:val="28"/>
          <w:szCs w:val="28"/>
        </w:rPr>
        <w:t>МГц) паразитных излучений ПК без знания параметров полезного сигнала весьма проблематично.</w:t>
      </w:r>
    </w:p>
    <w:p w:rsidR="001D183C" w:rsidRPr="00765ACE" w:rsidRDefault="001D183C" w:rsidP="00BB70AE">
      <w:pPr>
        <w:pStyle w:val="afe"/>
        <w:spacing w:after="0" w:line="247" w:lineRule="auto"/>
        <w:ind w:firstLine="709"/>
        <w:jc w:val="both"/>
        <w:rPr>
          <w:sz w:val="28"/>
          <w:szCs w:val="28"/>
        </w:rPr>
      </w:pPr>
      <w:r>
        <w:rPr>
          <w:sz w:val="28"/>
          <w:szCs w:val="28"/>
        </w:rPr>
        <w:t>Излучение монитора −</w:t>
      </w:r>
      <w:r w:rsidRPr="00765ACE">
        <w:rPr>
          <w:sz w:val="28"/>
          <w:szCs w:val="28"/>
        </w:rPr>
        <w:t xml:space="preserve"> очень опасный канал утечки информации, но далеко не единственный. Излуча</w:t>
      </w:r>
      <w:r w:rsidR="009345B1">
        <w:rPr>
          <w:sz w:val="28"/>
          <w:szCs w:val="28"/>
        </w:rPr>
        <w:t>е</w:t>
      </w:r>
      <w:r w:rsidRPr="00765ACE">
        <w:rPr>
          <w:sz w:val="28"/>
          <w:szCs w:val="28"/>
        </w:rPr>
        <w:t xml:space="preserve">т большинство элементов компьютера, и </w:t>
      </w:r>
      <w:r w:rsidR="009345B1">
        <w:rPr>
          <w:sz w:val="28"/>
          <w:szCs w:val="28"/>
        </w:rPr>
        <w:t>чаще всего такое</w:t>
      </w:r>
      <w:r w:rsidRPr="00765ACE">
        <w:rPr>
          <w:sz w:val="28"/>
          <w:szCs w:val="28"/>
        </w:rPr>
        <w:t xml:space="preserve"> излучение может содержать ценную информацию. Так, в частности, наиболее важной информацией является, как правило, пароль администратора локальной сети. При вводе пароля последний не отображ</w:t>
      </w:r>
      <w:r w:rsidRPr="00765ACE">
        <w:rPr>
          <w:sz w:val="28"/>
          <w:szCs w:val="28"/>
        </w:rPr>
        <w:t>а</w:t>
      </w:r>
      <w:r w:rsidRPr="00765ACE">
        <w:rPr>
          <w:sz w:val="28"/>
          <w:szCs w:val="28"/>
        </w:rPr>
        <w:t>ется на экране монитора, поэтому не может быть разведан путем анализа и</w:t>
      </w:r>
      <w:r w:rsidR="009345B1">
        <w:rPr>
          <w:sz w:val="28"/>
          <w:szCs w:val="28"/>
        </w:rPr>
        <w:t>злучений монитора или визуального</w:t>
      </w:r>
      <w:r w:rsidRPr="00765ACE">
        <w:rPr>
          <w:sz w:val="28"/>
          <w:szCs w:val="28"/>
        </w:rPr>
        <w:t xml:space="preserve"> наблюдени</w:t>
      </w:r>
      <w:r w:rsidR="009345B1">
        <w:rPr>
          <w:sz w:val="28"/>
          <w:szCs w:val="28"/>
        </w:rPr>
        <w:t>я</w:t>
      </w:r>
      <w:r w:rsidRPr="00765ACE">
        <w:rPr>
          <w:sz w:val="28"/>
          <w:szCs w:val="28"/>
        </w:rPr>
        <w:t>. Однако сигналы, изл</w:t>
      </w:r>
      <w:r w:rsidRPr="00765ACE">
        <w:rPr>
          <w:sz w:val="28"/>
          <w:szCs w:val="28"/>
        </w:rPr>
        <w:t>у</w:t>
      </w:r>
      <w:r w:rsidRPr="00765ACE">
        <w:rPr>
          <w:sz w:val="28"/>
          <w:szCs w:val="28"/>
        </w:rPr>
        <w:t>чаемые клавиатурой, могут быть непосредственны</w:t>
      </w:r>
      <w:r w:rsidR="00746B2B">
        <w:rPr>
          <w:sz w:val="28"/>
          <w:szCs w:val="28"/>
        </w:rPr>
        <w:t>ми</w:t>
      </w:r>
      <w:r w:rsidRPr="00765ACE">
        <w:rPr>
          <w:sz w:val="28"/>
          <w:szCs w:val="28"/>
        </w:rPr>
        <w:t>. При этом доступной становится вся информация, вводимая с клавиатуры, в том числе и пароль администратора сети.</w:t>
      </w:r>
    </w:p>
    <w:p w:rsidR="001D183C" w:rsidRPr="00765ACE" w:rsidRDefault="001D183C" w:rsidP="00BB70AE">
      <w:pPr>
        <w:pStyle w:val="afe"/>
        <w:spacing w:after="0" w:line="247" w:lineRule="auto"/>
        <w:ind w:firstLine="709"/>
        <w:jc w:val="both"/>
        <w:rPr>
          <w:sz w:val="28"/>
          <w:szCs w:val="28"/>
        </w:rPr>
      </w:pPr>
      <w:r>
        <w:rPr>
          <w:sz w:val="28"/>
          <w:szCs w:val="28"/>
        </w:rPr>
        <w:t>Даже если излучение каких-</w:t>
      </w:r>
      <w:r w:rsidRPr="00765ACE">
        <w:rPr>
          <w:sz w:val="28"/>
          <w:szCs w:val="28"/>
        </w:rPr>
        <w:t xml:space="preserve">либо элементов действительно не несет никакой информации, </w:t>
      </w:r>
      <w:r>
        <w:rPr>
          <w:sz w:val="28"/>
          <w:szCs w:val="28"/>
        </w:rPr>
        <w:t xml:space="preserve">оно </w:t>
      </w:r>
      <w:r w:rsidRPr="00765ACE">
        <w:rPr>
          <w:sz w:val="28"/>
          <w:szCs w:val="28"/>
        </w:rPr>
        <w:t>индивидуально для каждого компьютера. По и</w:t>
      </w:r>
      <w:r w:rsidRPr="00765ACE">
        <w:rPr>
          <w:sz w:val="28"/>
          <w:szCs w:val="28"/>
        </w:rPr>
        <w:t>н</w:t>
      </w:r>
      <w:r w:rsidRPr="00765ACE">
        <w:rPr>
          <w:sz w:val="28"/>
          <w:szCs w:val="28"/>
        </w:rPr>
        <w:t>дивидуальным признакам можно отследить перемещение компьютера, о</w:t>
      </w:r>
      <w:r w:rsidRPr="00765ACE">
        <w:rPr>
          <w:sz w:val="28"/>
          <w:szCs w:val="28"/>
        </w:rPr>
        <w:t>п</w:t>
      </w:r>
      <w:r w:rsidRPr="00765ACE">
        <w:rPr>
          <w:sz w:val="28"/>
          <w:szCs w:val="28"/>
        </w:rPr>
        <w:t xml:space="preserve">ределить временной режим </w:t>
      </w:r>
      <w:r>
        <w:rPr>
          <w:sz w:val="28"/>
          <w:szCs w:val="28"/>
        </w:rPr>
        <w:t xml:space="preserve">его </w:t>
      </w:r>
      <w:r w:rsidRPr="00765ACE">
        <w:rPr>
          <w:sz w:val="28"/>
          <w:szCs w:val="28"/>
        </w:rPr>
        <w:t>работы.</w:t>
      </w:r>
    </w:p>
    <w:p w:rsidR="001D183C" w:rsidRPr="00765ACE" w:rsidRDefault="001D183C" w:rsidP="00BB70AE">
      <w:pPr>
        <w:pStyle w:val="afe"/>
        <w:spacing w:after="0" w:line="247" w:lineRule="auto"/>
        <w:ind w:firstLine="709"/>
        <w:jc w:val="both"/>
        <w:rPr>
          <w:sz w:val="28"/>
          <w:szCs w:val="28"/>
        </w:rPr>
      </w:pPr>
      <w:r w:rsidRPr="00765ACE">
        <w:rPr>
          <w:sz w:val="28"/>
          <w:szCs w:val="28"/>
        </w:rPr>
        <w:t xml:space="preserve">Работающий компьютер излучает на всех частотах. Однако у многих </w:t>
      </w:r>
      <w:r w:rsidR="009345B1">
        <w:rPr>
          <w:sz w:val="28"/>
          <w:szCs w:val="28"/>
        </w:rPr>
        <w:t>вызывает сомнение тот факт, что</w:t>
      </w:r>
      <w:r w:rsidRPr="00765ACE">
        <w:rPr>
          <w:sz w:val="28"/>
          <w:szCs w:val="28"/>
        </w:rPr>
        <w:t xml:space="preserve"> перехватив излучение, можно получить какую-либо полезную информацию. Содержание документов, с которыми работают сотрудники, становится легко доступным, если заинтересованно</w:t>
      </w:r>
      <w:r w:rsidR="00746B2B">
        <w:rPr>
          <w:sz w:val="28"/>
          <w:szCs w:val="28"/>
        </w:rPr>
        <w:t>е лицо</w:t>
      </w:r>
      <w:r w:rsidRPr="00765ACE">
        <w:rPr>
          <w:sz w:val="28"/>
          <w:szCs w:val="28"/>
        </w:rPr>
        <w:t xml:space="preserve"> </w:t>
      </w:r>
      <w:r w:rsidR="00746B2B">
        <w:rPr>
          <w:sz w:val="28"/>
          <w:szCs w:val="28"/>
        </w:rPr>
        <w:t>может видеть</w:t>
      </w:r>
      <w:r w:rsidRPr="00765ACE">
        <w:rPr>
          <w:sz w:val="28"/>
          <w:szCs w:val="28"/>
        </w:rPr>
        <w:t xml:space="preserve"> изображение экрана монитора. Огромный интерес представляют также документы, которые распечатываются на принтере.</w:t>
      </w:r>
    </w:p>
    <w:p w:rsidR="001D183C" w:rsidRPr="00765ACE" w:rsidRDefault="001D183C" w:rsidP="00BB70AE">
      <w:pPr>
        <w:pStyle w:val="afe"/>
        <w:spacing w:after="0" w:line="247" w:lineRule="auto"/>
        <w:ind w:firstLine="709"/>
        <w:jc w:val="both"/>
        <w:rPr>
          <w:sz w:val="28"/>
          <w:szCs w:val="28"/>
        </w:rPr>
      </w:pPr>
      <w:r w:rsidRPr="00765ACE">
        <w:rPr>
          <w:sz w:val="28"/>
          <w:szCs w:val="28"/>
        </w:rPr>
        <w:t xml:space="preserve">Наиболее известен перехват излучения мониторов. Во-первых, для </w:t>
      </w:r>
      <w:r w:rsidRPr="003D4491">
        <w:rPr>
          <w:sz w:val="28"/>
          <w:szCs w:val="28"/>
        </w:rPr>
        <w:t>нормальной работы электронно-лучевой трубки</w:t>
      </w:r>
      <w:r>
        <w:rPr>
          <w:sz w:val="28"/>
          <w:szCs w:val="28"/>
        </w:rPr>
        <w:t xml:space="preserve"> (ЭЛТ)</w:t>
      </w:r>
      <w:r w:rsidRPr="003D4491">
        <w:rPr>
          <w:sz w:val="28"/>
          <w:szCs w:val="28"/>
        </w:rPr>
        <w:t xml:space="preserve"> монитора</w:t>
      </w:r>
      <w:r w:rsidRPr="00765ACE">
        <w:rPr>
          <w:sz w:val="28"/>
          <w:szCs w:val="28"/>
        </w:rPr>
        <w:t xml:space="preserve"> необх</w:t>
      </w:r>
      <w:r w:rsidRPr="00765ACE">
        <w:rPr>
          <w:sz w:val="28"/>
          <w:szCs w:val="28"/>
        </w:rPr>
        <w:t>о</w:t>
      </w:r>
      <w:r w:rsidRPr="00765ACE">
        <w:rPr>
          <w:sz w:val="28"/>
          <w:szCs w:val="28"/>
        </w:rPr>
        <w:t>димы высокие уровни сигналов, вследствие чего монитор является самым «громким» излучающим элементом. Во-вторых, для дешифрования пер</w:t>
      </w:r>
      <w:r w:rsidRPr="00765ACE">
        <w:rPr>
          <w:sz w:val="28"/>
          <w:szCs w:val="28"/>
        </w:rPr>
        <w:t>е</w:t>
      </w:r>
      <w:r w:rsidRPr="00765ACE">
        <w:rPr>
          <w:sz w:val="28"/>
          <w:szCs w:val="28"/>
        </w:rPr>
        <w:t xml:space="preserve">хваченных сигналов монитора не требуется сложной обработки. </w:t>
      </w:r>
      <w:r w:rsidRPr="003D4491">
        <w:rPr>
          <w:sz w:val="28"/>
          <w:szCs w:val="28"/>
        </w:rPr>
        <w:t>Для от</w:t>
      </w:r>
      <w:r w:rsidRPr="003D4491">
        <w:rPr>
          <w:sz w:val="28"/>
          <w:szCs w:val="28"/>
        </w:rPr>
        <w:t>о</w:t>
      </w:r>
      <w:r w:rsidRPr="003D4491">
        <w:rPr>
          <w:sz w:val="28"/>
          <w:szCs w:val="28"/>
        </w:rPr>
        <w:t xml:space="preserve">бражения информации на мониторе перехваченный сигнал </w:t>
      </w:r>
      <w:r w:rsidRPr="00765ACE">
        <w:rPr>
          <w:sz w:val="28"/>
          <w:szCs w:val="28"/>
        </w:rPr>
        <w:t>пригоден воо</w:t>
      </w:r>
      <w:r w:rsidRPr="00765ACE">
        <w:rPr>
          <w:sz w:val="28"/>
          <w:szCs w:val="28"/>
        </w:rPr>
        <w:t>б</w:t>
      </w:r>
      <w:r w:rsidRPr="00765ACE">
        <w:rPr>
          <w:sz w:val="28"/>
          <w:szCs w:val="28"/>
        </w:rPr>
        <w:t>ще без дополнительной обработки. Кроме того, изображение на экране м</w:t>
      </w:r>
      <w:r w:rsidRPr="00765ACE">
        <w:rPr>
          <w:sz w:val="28"/>
          <w:szCs w:val="28"/>
        </w:rPr>
        <w:t>о</w:t>
      </w:r>
      <w:r w:rsidRPr="00765ACE">
        <w:rPr>
          <w:sz w:val="28"/>
          <w:szCs w:val="28"/>
        </w:rPr>
        <w:t>нитора и, следовательно, излучаемые им сигналы многократно повторяю</w:t>
      </w:r>
      <w:r w:rsidRPr="00765ACE">
        <w:rPr>
          <w:sz w:val="28"/>
          <w:szCs w:val="28"/>
        </w:rPr>
        <w:t>т</w:t>
      </w:r>
      <w:r w:rsidRPr="00765ACE">
        <w:rPr>
          <w:sz w:val="28"/>
          <w:szCs w:val="28"/>
        </w:rPr>
        <w:t>ся. В профессиональной аппаратуре это используется для накопления си</w:t>
      </w:r>
      <w:r w:rsidRPr="00765ACE">
        <w:rPr>
          <w:sz w:val="28"/>
          <w:szCs w:val="28"/>
        </w:rPr>
        <w:t>г</w:t>
      </w:r>
      <w:r w:rsidRPr="00765ACE">
        <w:rPr>
          <w:sz w:val="28"/>
          <w:szCs w:val="28"/>
        </w:rPr>
        <w:t>налов и соответствующего увеличения дальности разведки.</w:t>
      </w:r>
    </w:p>
    <w:p w:rsidR="001D183C" w:rsidRPr="00646F25" w:rsidRDefault="001D183C" w:rsidP="00BB70AE">
      <w:pPr>
        <w:pStyle w:val="afe"/>
        <w:spacing w:after="0" w:line="247" w:lineRule="auto"/>
        <w:ind w:firstLine="709"/>
        <w:jc w:val="both"/>
        <w:rPr>
          <w:spacing w:val="-2"/>
          <w:sz w:val="28"/>
          <w:szCs w:val="28"/>
        </w:rPr>
      </w:pPr>
      <w:r w:rsidRPr="00646F25">
        <w:rPr>
          <w:spacing w:val="-2"/>
          <w:sz w:val="28"/>
          <w:szCs w:val="28"/>
        </w:rPr>
        <w:t xml:space="preserve">Что же касается перехвата информации за счет излучения принтеров, клавиатуры, то такой перехват возможен в ряде случаев даже с меньшими затратами. Информация в </w:t>
      </w:r>
      <w:r w:rsidR="009345B1" w:rsidRPr="00646F25">
        <w:rPr>
          <w:spacing w:val="-2"/>
          <w:sz w:val="28"/>
          <w:szCs w:val="28"/>
        </w:rPr>
        <w:t>данных</w:t>
      </w:r>
      <w:r w:rsidRPr="00646F25">
        <w:rPr>
          <w:spacing w:val="-2"/>
          <w:sz w:val="28"/>
          <w:szCs w:val="28"/>
        </w:rPr>
        <w:t xml:space="preserve"> устройствах передается последовательным кодом, все параметры этого кода стандартизированы и хорошо известны.</w:t>
      </w:r>
    </w:p>
    <w:p w:rsidR="001D183C" w:rsidRPr="00B15304" w:rsidRDefault="009345B1" w:rsidP="009345B1">
      <w:pPr>
        <w:pageBreakBefore/>
        <w:spacing w:line="235" w:lineRule="auto"/>
        <w:jc w:val="center"/>
        <w:rPr>
          <w:b/>
          <w:i/>
          <w:color w:val="000000" w:themeColor="text1"/>
          <w:sz w:val="28"/>
          <w:szCs w:val="28"/>
        </w:rPr>
      </w:pPr>
      <w:r w:rsidRPr="00B15304">
        <w:rPr>
          <w:b/>
          <w:bCs/>
          <w:i/>
          <w:color w:val="000000" w:themeColor="text1"/>
          <w:sz w:val="28"/>
          <w:szCs w:val="28"/>
        </w:rPr>
        <w:lastRenderedPageBreak/>
        <w:t>Исследование ПЭМИН-</w:t>
      </w:r>
      <w:r w:rsidR="001D183C" w:rsidRPr="00B15304">
        <w:rPr>
          <w:b/>
          <w:bCs/>
          <w:i/>
          <w:color w:val="000000" w:themeColor="text1"/>
          <w:sz w:val="28"/>
          <w:szCs w:val="28"/>
        </w:rPr>
        <w:t>монитора</w:t>
      </w:r>
    </w:p>
    <w:p w:rsidR="001D183C" w:rsidRPr="00765ACE" w:rsidRDefault="001D183C" w:rsidP="00F60F7B">
      <w:pPr>
        <w:spacing w:line="235" w:lineRule="auto"/>
        <w:ind w:firstLine="709"/>
        <w:rPr>
          <w:sz w:val="28"/>
          <w:szCs w:val="28"/>
        </w:rPr>
      </w:pPr>
    </w:p>
    <w:p w:rsidR="001D183C" w:rsidRPr="00DC32F2" w:rsidRDefault="001D183C" w:rsidP="008A2BAE">
      <w:pPr>
        <w:spacing w:line="235" w:lineRule="auto"/>
        <w:ind w:firstLine="709"/>
        <w:jc w:val="both"/>
        <w:rPr>
          <w:b/>
          <w:sz w:val="28"/>
          <w:szCs w:val="28"/>
        </w:rPr>
      </w:pPr>
      <w:r w:rsidRPr="00746B2B">
        <w:rPr>
          <w:spacing w:val="-4"/>
          <w:sz w:val="28"/>
          <w:szCs w:val="28"/>
        </w:rPr>
        <w:t xml:space="preserve">Для исследования использовался монитор </w:t>
      </w:r>
      <w:r w:rsidRPr="00746B2B">
        <w:rPr>
          <w:spacing w:val="-4"/>
          <w:sz w:val="28"/>
          <w:szCs w:val="28"/>
          <w:lang w:val="en-US"/>
        </w:rPr>
        <w:t>SAMSUNG</w:t>
      </w:r>
      <w:r w:rsidRPr="00746B2B">
        <w:rPr>
          <w:spacing w:val="-4"/>
          <w:sz w:val="28"/>
          <w:szCs w:val="28"/>
        </w:rPr>
        <w:t xml:space="preserve"> </w:t>
      </w:r>
      <w:r w:rsidRPr="00746B2B">
        <w:rPr>
          <w:spacing w:val="-4"/>
          <w:sz w:val="28"/>
          <w:szCs w:val="28"/>
          <w:lang w:val="en-US"/>
        </w:rPr>
        <w:t>Sync</w:t>
      </w:r>
      <w:r w:rsidRPr="00746B2B">
        <w:rPr>
          <w:spacing w:val="-4"/>
          <w:sz w:val="28"/>
          <w:szCs w:val="28"/>
        </w:rPr>
        <w:t xml:space="preserve"> </w:t>
      </w:r>
      <w:r w:rsidRPr="00746B2B">
        <w:rPr>
          <w:spacing w:val="-4"/>
          <w:sz w:val="28"/>
          <w:szCs w:val="28"/>
          <w:lang w:val="en-US"/>
        </w:rPr>
        <w:t>Master</w:t>
      </w:r>
      <w:r w:rsidR="00746B2B">
        <w:rPr>
          <w:spacing w:val="-4"/>
          <w:sz w:val="28"/>
          <w:szCs w:val="28"/>
        </w:rPr>
        <w:t xml:space="preserve"> 551 </w:t>
      </w:r>
      <w:r w:rsidRPr="00746B2B">
        <w:rPr>
          <w:spacing w:val="-4"/>
          <w:sz w:val="28"/>
          <w:szCs w:val="28"/>
          <w:lang w:val="en-US"/>
        </w:rPr>
        <w:t>S</w:t>
      </w:r>
      <w:r w:rsidRPr="00746B2B">
        <w:rPr>
          <w:spacing w:val="-4"/>
          <w:sz w:val="28"/>
          <w:szCs w:val="28"/>
        </w:rPr>
        <w:t xml:space="preserve"> на ЭЛТ. Исследования проводились в диапазоне частот 28,07−</w:t>
      </w:r>
      <w:r w:rsidR="00746B2B">
        <w:rPr>
          <w:spacing w:val="-4"/>
          <w:sz w:val="28"/>
          <w:szCs w:val="28"/>
        </w:rPr>
        <w:t xml:space="preserve"> </w:t>
      </w:r>
      <w:r w:rsidR="00DC32F2" w:rsidRPr="00746B2B">
        <w:rPr>
          <w:spacing w:val="-4"/>
          <w:sz w:val="28"/>
          <w:szCs w:val="28"/>
        </w:rPr>
        <w:t>28,45</w:t>
      </w:r>
      <w:r w:rsidR="005867B6" w:rsidRPr="00746B2B">
        <w:rPr>
          <w:spacing w:val="-4"/>
          <w:sz w:val="28"/>
          <w:szCs w:val="28"/>
        </w:rPr>
        <w:t> </w:t>
      </w:r>
      <w:r w:rsidRPr="00746B2B">
        <w:rPr>
          <w:spacing w:val="-4"/>
          <w:sz w:val="28"/>
          <w:szCs w:val="28"/>
        </w:rPr>
        <w:t>МГц</w:t>
      </w:r>
      <w:r w:rsidRPr="00DC32F2">
        <w:rPr>
          <w:sz w:val="28"/>
          <w:szCs w:val="28"/>
        </w:rPr>
        <w:t>. Амплитуда ПЭМИН лежала в диапазоне 57,43−</w:t>
      </w:r>
      <w:r w:rsidR="00DC32F2" w:rsidRPr="00DC32F2">
        <w:rPr>
          <w:sz w:val="28"/>
          <w:szCs w:val="28"/>
        </w:rPr>
        <w:t>92,62</w:t>
      </w:r>
      <w:r w:rsidR="005867B6">
        <w:rPr>
          <w:sz w:val="28"/>
          <w:szCs w:val="28"/>
        </w:rPr>
        <w:t> </w:t>
      </w:r>
      <w:r w:rsidRPr="00DC32F2">
        <w:rPr>
          <w:sz w:val="28"/>
          <w:szCs w:val="28"/>
        </w:rPr>
        <w:t>дБм. Для определения диапазона исследуемых частот необходимо знать максимал</w:t>
      </w:r>
      <w:r w:rsidRPr="00DC32F2">
        <w:rPr>
          <w:sz w:val="28"/>
          <w:szCs w:val="28"/>
        </w:rPr>
        <w:t>ь</w:t>
      </w:r>
      <w:r w:rsidRPr="00DC32F2">
        <w:rPr>
          <w:sz w:val="28"/>
          <w:szCs w:val="28"/>
        </w:rPr>
        <w:t>ную разрешающую способность монитора, частоту регенерации или о</w:t>
      </w:r>
      <w:r w:rsidRPr="00DC32F2">
        <w:rPr>
          <w:sz w:val="28"/>
          <w:szCs w:val="28"/>
        </w:rPr>
        <w:t>б</w:t>
      </w:r>
      <w:r w:rsidRPr="00DC32F2">
        <w:rPr>
          <w:sz w:val="28"/>
          <w:szCs w:val="28"/>
        </w:rPr>
        <w:t>новления и ширину полосы.</w:t>
      </w:r>
    </w:p>
    <w:p w:rsidR="001D183C" w:rsidRPr="00765ACE" w:rsidRDefault="001D183C" w:rsidP="008A2BAE">
      <w:pPr>
        <w:pStyle w:val="afe"/>
        <w:spacing w:after="0" w:line="235" w:lineRule="auto"/>
        <w:ind w:firstLine="709"/>
        <w:jc w:val="both"/>
        <w:rPr>
          <w:sz w:val="28"/>
          <w:szCs w:val="28"/>
        </w:rPr>
      </w:pPr>
      <w:r w:rsidRPr="00765ACE">
        <w:rPr>
          <w:i/>
          <w:sz w:val="28"/>
          <w:szCs w:val="28"/>
        </w:rPr>
        <w:t>Максимальная разрешающая способность</w:t>
      </w:r>
      <w:r>
        <w:rPr>
          <w:sz w:val="28"/>
          <w:szCs w:val="28"/>
        </w:rPr>
        <w:t xml:space="preserve"> −</w:t>
      </w:r>
      <w:r w:rsidRPr="00765ACE">
        <w:rPr>
          <w:sz w:val="28"/>
          <w:szCs w:val="28"/>
        </w:rPr>
        <w:t xml:space="preserve"> одна из основных хара</w:t>
      </w:r>
      <w:r w:rsidRPr="00765ACE">
        <w:rPr>
          <w:sz w:val="28"/>
          <w:szCs w:val="28"/>
        </w:rPr>
        <w:t>к</w:t>
      </w:r>
      <w:r w:rsidRPr="00765ACE">
        <w:rPr>
          <w:sz w:val="28"/>
          <w:szCs w:val="28"/>
        </w:rPr>
        <w:t>теристик монитора, которую указывает каждый изготовитель.</w:t>
      </w:r>
      <w:r>
        <w:rPr>
          <w:sz w:val="28"/>
          <w:szCs w:val="28"/>
        </w:rPr>
        <w:t xml:space="preserve"> </w:t>
      </w:r>
      <w:r w:rsidRPr="00765ACE">
        <w:rPr>
          <w:sz w:val="28"/>
          <w:szCs w:val="28"/>
        </w:rPr>
        <w:t>Так, иссл</w:t>
      </w:r>
      <w:r w:rsidRPr="00765ACE">
        <w:rPr>
          <w:sz w:val="28"/>
          <w:szCs w:val="28"/>
        </w:rPr>
        <w:t>е</w:t>
      </w:r>
      <w:r w:rsidRPr="00765ACE">
        <w:rPr>
          <w:sz w:val="28"/>
          <w:szCs w:val="28"/>
        </w:rPr>
        <w:t>дуемый 15-дюймовый монитор с те</w:t>
      </w:r>
      <w:r w:rsidR="005867B6">
        <w:rPr>
          <w:sz w:val="28"/>
          <w:szCs w:val="28"/>
        </w:rPr>
        <w:t>невой маской и шагом точек 0,24 </w:t>
      </w:r>
      <w:r w:rsidRPr="00765ACE">
        <w:rPr>
          <w:sz w:val="28"/>
          <w:szCs w:val="28"/>
        </w:rPr>
        <w:t>мм имеет максимальную действительн</w:t>
      </w:r>
      <w:r>
        <w:rPr>
          <w:sz w:val="28"/>
          <w:szCs w:val="28"/>
        </w:rPr>
        <w:t>ую разрешающую способность 1024×</w:t>
      </w:r>
      <w:r w:rsidRPr="00765ACE">
        <w:rPr>
          <w:sz w:val="28"/>
          <w:szCs w:val="28"/>
        </w:rPr>
        <w:t>768 точек. Рекомендуемая разрешающая способ</w:t>
      </w:r>
      <w:r>
        <w:rPr>
          <w:sz w:val="28"/>
          <w:szCs w:val="28"/>
        </w:rPr>
        <w:t>ность исследуемого монитора 800×</w:t>
      </w:r>
      <w:r w:rsidRPr="00765ACE">
        <w:rPr>
          <w:sz w:val="28"/>
          <w:szCs w:val="28"/>
        </w:rPr>
        <w:t>600 точек.</w:t>
      </w:r>
    </w:p>
    <w:p w:rsidR="001D183C" w:rsidRPr="00765ACE" w:rsidRDefault="001D183C" w:rsidP="008A2BAE">
      <w:pPr>
        <w:pStyle w:val="afe"/>
        <w:spacing w:after="0" w:line="235" w:lineRule="auto"/>
        <w:ind w:firstLine="709"/>
        <w:jc w:val="both"/>
        <w:rPr>
          <w:sz w:val="28"/>
          <w:szCs w:val="28"/>
        </w:rPr>
      </w:pPr>
      <w:r w:rsidRPr="00765ACE">
        <w:rPr>
          <w:i/>
          <w:sz w:val="28"/>
          <w:szCs w:val="28"/>
        </w:rPr>
        <w:t>Частота регенерации или обновления</w:t>
      </w:r>
      <w:r w:rsidRPr="00765ACE">
        <w:rPr>
          <w:b/>
          <w:sz w:val="28"/>
          <w:szCs w:val="28"/>
        </w:rPr>
        <w:t xml:space="preserve"> </w:t>
      </w:r>
      <w:r>
        <w:rPr>
          <w:sz w:val="28"/>
          <w:szCs w:val="28"/>
        </w:rPr>
        <w:t>(кадровой развертки для CRT-мониторов) экрана − это параметр, определяющий</w:t>
      </w:r>
      <w:r w:rsidR="009345B1">
        <w:rPr>
          <w:sz w:val="28"/>
          <w:szCs w:val="28"/>
        </w:rPr>
        <w:t>,</w:t>
      </w:r>
      <w:r w:rsidRPr="00765ACE">
        <w:rPr>
          <w:sz w:val="28"/>
          <w:szCs w:val="28"/>
        </w:rPr>
        <w:t xml:space="preserve"> как часто изображение на экране заново перерисовывается. Частота регенерации измеряетс</w:t>
      </w:r>
      <w:r>
        <w:rPr>
          <w:sz w:val="28"/>
          <w:szCs w:val="28"/>
        </w:rPr>
        <w:t>я в ге</w:t>
      </w:r>
      <w:r>
        <w:rPr>
          <w:sz w:val="28"/>
          <w:szCs w:val="28"/>
        </w:rPr>
        <w:t>р</w:t>
      </w:r>
      <w:r>
        <w:rPr>
          <w:sz w:val="28"/>
          <w:szCs w:val="28"/>
        </w:rPr>
        <w:t>цах (</w:t>
      </w:r>
      <w:r w:rsidRPr="00765ACE">
        <w:rPr>
          <w:sz w:val="28"/>
          <w:szCs w:val="28"/>
        </w:rPr>
        <w:t>Гц</w:t>
      </w:r>
      <w:r>
        <w:rPr>
          <w:sz w:val="28"/>
          <w:szCs w:val="28"/>
        </w:rPr>
        <w:t>,</w:t>
      </w:r>
      <w:r w:rsidRPr="00E033AA">
        <w:rPr>
          <w:sz w:val="28"/>
          <w:szCs w:val="28"/>
        </w:rPr>
        <w:t xml:space="preserve"> </w:t>
      </w:r>
      <w:r>
        <w:rPr>
          <w:sz w:val="28"/>
          <w:szCs w:val="28"/>
        </w:rPr>
        <w:t>Hz</w:t>
      </w:r>
      <w:r w:rsidRPr="00765ACE">
        <w:rPr>
          <w:sz w:val="28"/>
          <w:szCs w:val="28"/>
        </w:rPr>
        <w:t>), где один Гц соответствует одному циклу в секунду. Напр</w:t>
      </w:r>
      <w:r w:rsidRPr="00765ACE">
        <w:rPr>
          <w:sz w:val="28"/>
          <w:szCs w:val="28"/>
        </w:rPr>
        <w:t>и</w:t>
      </w:r>
      <w:r w:rsidRPr="00765ACE">
        <w:rPr>
          <w:sz w:val="28"/>
          <w:szCs w:val="28"/>
        </w:rPr>
        <w:t>мер, часто</w:t>
      </w:r>
      <w:r>
        <w:rPr>
          <w:sz w:val="28"/>
          <w:szCs w:val="28"/>
        </w:rPr>
        <w:t>та регенерации монитора в 100 Гц</w:t>
      </w:r>
      <w:r w:rsidRPr="00765ACE">
        <w:rPr>
          <w:sz w:val="28"/>
          <w:szCs w:val="28"/>
        </w:rPr>
        <w:t xml:space="preserve"> означает, что изображение о</w:t>
      </w:r>
      <w:r w:rsidRPr="00765ACE">
        <w:rPr>
          <w:sz w:val="28"/>
          <w:szCs w:val="28"/>
        </w:rPr>
        <w:t>б</w:t>
      </w:r>
      <w:r w:rsidRPr="00765ACE">
        <w:rPr>
          <w:sz w:val="28"/>
          <w:szCs w:val="28"/>
        </w:rPr>
        <w:t>новляется 100 раз в секунду. При максимальн</w:t>
      </w:r>
      <w:r>
        <w:rPr>
          <w:sz w:val="28"/>
          <w:szCs w:val="28"/>
        </w:rPr>
        <w:t>ой разрешающей способности 1024×</w:t>
      </w:r>
      <w:r w:rsidRPr="00765ACE">
        <w:rPr>
          <w:sz w:val="28"/>
          <w:szCs w:val="28"/>
        </w:rPr>
        <w:t>768 частота регенерации составляет 68</w:t>
      </w:r>
      <w:r>
        <w:rPr>
          <w:sz w:val="28"/>
          <w:szCs w:val="28"/>
        </w:rPr>
        <w:t xml:space="preserve"> </w:t>
      </w:r>
      <w:r w:rsidRPr="00765ACE">
        <w:rPr>
          <w:sz w:val="28"/>
          <w:szCs w:val="28"/>
        </w:rPr>
        <w:t>Гц, а при рекомендован</w:t>
      </w:r>
      <w:r>
        <w:rPr>
          <w:sz w:val="28"/>
          <w:szCs w:val="28"/>
        </w:rPr>
        <w:t>ной разрешающей способности 800×</w:t>
      </w:r>
      <w:r w:rsidRPr="00765ACE">
        <w:rPr>
          <w:sz w:val="28"/>
          <w:szCs w:val="28"/>
        </w:rPr>
        <w:t>600 частота регенерации составляет 85 Гц.</w:t>
      </w:r>
    </w:p>
    <w:p w:rsidR="001D183C" w:rsidRPr="00F60F7B" w:rsidRDefault="001D183C" w:rsidP="008A2BAE">
      <w:pPr>
        <w:pStyle w:val="afe"/>
        <w:spacing w:after="0" w:line="235" w:lineRule="auto"/>
        <w:ind w:firstLine="709"/>
        <w:jc w:val="both"/>
        <w:rPr>
          <w:spacing w:val="-2"/>
          <w:sz w:val="28"/>
          <w:szCs w:val="28"/>
        </w:rPr>
      </w:pPr>
      <w:r w:rsidRPr="00F60F7B">
        <w:rPr>
          <w:i/>
          <w:spacing w:val="-2"/>
          <w:sz w:val="28"/>
          <w:szCs w:val="28"/>
        </w:rPr>
        <w:t>Частота горизонтальной развертки</w:t>
      </w:r>
      <w:r w:rsidRPr="00F60F7B">
        <w:rPr>
          <w:spacing w:val="-2"/>
          <w:sz w:val="28"/>
          <w:szCs w:val="28"/>
        </w:rPr>
        <w:t xml:space="preserve"> монитора показывает, какое пр</w:t>
      </w:r>
      <w:r w:rsidRPr="00F60F7B">
        <w:rPr>
          <w:spacing w:val="-2"/>
          <w:sz w:val="28"/>
          <w:szCs w:val="28"/>
        </w:rPr>
        <w:t>е</w:t>
      </w:r>
      <w:r w:rsidRPr="00F60F7B">
        <w:rPr>
          <w:spacing w:val="-2"/>
          <w:sz w:val="28"/>
          <w:szCs w:val="28"/>
        </w:rPr>
        <w:t xml:space="preserve">дельное число горизонтальных строк на экране монитора может прочертить электронный луч </w:t>
      </w:r>
      <w:r w:rsidR="00746B2B">
        <w:rPr>
          <w:spacing w:val="-2"/>
          <w:sz w:val="28"/>
          <w:szCs w:val="28"/>
        </w:rPr>
        <w:t>за одну секунду. Соответственно</w:t>
      </w:r>
      <w:r w:rsidRPr="00F60F7B">
        <w:rPr>
          <w:spacing w:val="-2"/>
          <w:sz w:val="28"/>
          <w:szCs w:val="28"/>
        </w:rPr>
        <w:t xml:space="preserve"> чем выше это значение, тем выше частота регенерации при заданной разрешающей способности м</w:t>
      </w:r>
      <w:r w:rsidRPr="00F60F7B">
        <w:rPr>
          <w:spacing w:val="-2"/>
          <w:sz w:val="28"/>
          <w:szCs w:val="28"/>
        </w:rPr>
        <w:t>о</w:t>
      </w:r>
      <w:r w:rsidRPr="00F60F7B">
        <w:rPr>
          <w:spacing w:val="-2"/>
          <w:sz w:val="28"/>
          <w:szCs w:val="28"/>
        </w:rPr>
        <w:t>нитора. Предельная частота строк является критичным параметром при ра</w:t>
      </w:r>
      <w:r w:rsidRPr="00F60F7B">
        <w:rPr>
          <w:spacing w:val="-2"/>
          <w:sz w:val="28"/>
          <w:szCs w:val="28"/>
        </w:rPr>
        <w:t>з</w:t>
      </w:r>
      <w:r w:rsidRPr="00F60F7B">
        <w:rPr>
          <w:spacing w:val="-2"/>
          <w:sz w:val="28"/>
          <w:szCs w:val="28"/>
        </w:rPr>
        <w:t>работке CRT-монитора. В таких мониторах используются магнитные сист</w:t>
      </w:r>
      <w:r w:rsidRPr="00F60F7B">
        <w:rPr>
          <w:spacing w:val="-2"/>
          <w:sz w:val="28"/>
          <w:szCs w:val="28"/>
        </w:rPr>
        <w:t>е</w:t>
      </w:r>
      <w:r w:rsidRPr="00F60F7B">
        <w:rPr>
          <w:spacing w:val="-2"/>
          <w:sz w:val="28"/>
          <w:szCs w:val="28"/>
        </w:rPr>
        <w:t>мы отклонения электронного луча, представляющие собой обмотки с д</w:t>
      </w:r>
      <w:r w:rsidRPr="00F60F7B">
        <w:rPr>
          <w:spacing w:val="-2"/>
          <w:sz w:val="28"/>
          <w:szCs w:val="28"/>
        </w:rPr>
        <w:t>о</w:t>
      </w:r>
      <w:r w:rsidRPr="00F60F7B">
        <w:rPr>
          <w:spacing w:val="-2"/>
          <w:sz w:val="28"/>
          <w:szCs w:val="28"/>
        </w:rPr>
        <w:t xml:space="preserve">вольно большой индуктивностью. Амплитуда импульсов перенапряжения на катушках строчной развертки возрастает с частотой строк, </w:t>
      </w:r>
      <w:r w:rsidR="009345B1">
        <w:rPr>
          <w:spacing w:val="-2"/>
          <w:sz w:val="28"/>
          <w:szCs w:val="28"/>
        </w:rPr>
        <w:t>в</w:t>
      </w:r>
      <w:r w:rsidR="00746B2B">
        <w:rPr>
          <w:spacing w:val="-2"/>
          <w:sz w:val="28"/>
          <w:szCs w:val="28"/>
        </w:rPr>
        <w:t xml:space="preserve"> </w:t>
      </w:r>
      <w:r w:rsidR="009345B1">
        <w:rPr>
          <w:spacing w:val="-2"/>
          <w:sz w:val="28"/>
          <w:szCs w:val="28"/>
        </w:rPr>
        <w:t>связи с чем</w:t>
      </w:r>
      <w:r w:rsidRPr="00F60F7B">
        <w:rPr>
          <w:spacing w:val="-2"/>
          <w:sz w:val="28"/>
          <w:szCs w:val="28"/>
        </w:rPr>
        <w:t xml:space="preserve"> этот узел оказывается одним из самых напряженных мест конструкции и одним из главных источников помех в широком диапазоне частот. Мощность, п</w:t>
      </w:r>
      <w:r w:rsidRPr="00F60F7B">
        <w:rPr>
          <w:spacing w:val="-2"/>
          <w:sz w:val="28"/>
          <w:szCs w:val="28"/>
        </w:rPr>
        <w:t>о</w:t>
      </w:r>
      <w:r w:rsidRPr="00F60F7B">
        <w:rPr>
          <w:spacing w:val="-2"/>
          <w:sz w:val="28"/>
          <w:szCs w:val="28"/>
        </w:rPr>
        <w:t>требляемая узлами строчной развертки, также является одним из серьезных факторов, учитываемых при проектировании мониторов.</w:t>
      </w:r>
    </w:p>
    <w:p w:rsidR="006525D6" w:rsidRPr="006525D6" w:rsidRDefault="006525D6" w:rsidP="008A2BAE">
      <w:pPr>
        <w:pStyle w:val="30"/>
        <w:keepNext w:val="0"/>
        <w:widowControl w:val="0"/>
        <w:autoSpaceDE/>
        <w:autoSpaceDN/>
        <w:spacing w:line="235" w:lineRule="auto"/>
        <w:ind w:firstLine="709"/>
        <w:jc w:val="both"/>
        <w:rPr>
          <w:b w:val="0"/>
          <w:i w:val="0"/>
          <w:sz w:val="28"/>
          <w:szCs w:val="28"/>
        </w:rPr>
      </w:pPr>
      <w:r w:rsidRPr="006525D6">
        <w:rPr>
          <w:b w:val="0"/>
          <w:caps w:val="0"/>
          <w:sz w:val="28"/>
          <w:szCs w:val="28"/>
        </w:rPr>
        <w:t>Ширина полосы пропускания частот</w:t>
      </w:r>
      <w:r w:rsidRPr="006525D6">
        <w:rPr>
          <w:b w:val="0"/>
          <w:i w:val="0"/>
          <w:caps w:val="0"/>
          <w:sz w:val="28"/>
          <w:szCs w:val="28"/>
        </w:rPr>
        <w:t xml:space="preserve"> (bandwidth) измеряется в мег</w:t>
      </w:r>
      <w:r w:rsidRPr="006525D6">
        <w:rPr>
          <w:b w:val="0"/>
          <w:i w:val="0"/>
          <w:caps w:val="0"/>
          <w:sz w:val="28"/>
          <w:szCs w:val="28"/>
        </w:rPr>
        <w:t>а</w:t>
      </w:r>
      <w:r w:rsidRPr="006525D6">
        <w:rPr>
          <w:b w:val="0"/>
          <w:i w:val="0"/>
          <w:caps w:val="0"/>
          <w:sz w:val="28"/>
          <w:szCs w:val="28"/>
        </w:rPr>
        <w:t xml:space="preserve">герцах (МГц, MHz) и является одной из основных характеристик монитора. Очень часто на коробке от монитора указывается только ширина полосы пропускания частот. Иногда еще и диапазон горизонтальной частотной развертки. Впрочем, как правило, в руководстве к монитору можно найти </w:t>
      </w:r>
      <w:r w:rsidR="009345B1">
        <w:rPr>
          <w:b w:val="0"/>
          <w:i w:val="0"/>
          <w:caps w:val="0"/>
          <w:sz w:val="28"/>
          <w:szCs w:val="28"/>
        </w:rPr>
        <w:t>и дополнительную информацию. Но</w:t>
      </w:r>
      <w:r w:rsidRPr="006525D6">
        <w:rPr>
          <w:b w:val="0"/>
          <w:i w:val="0"/>
          <w:caps w:val="0"/>
          <w:sz w:val="28"/>
          <w:szCs w:val="28"/>
        </w:rPr>
        <w:t xml:space="preserve"> даже зная только ширину полосы пр</w:t>
      </w:r>
      <w:r w:rsidRPr="006525D6">
        <w:rPr>
          <w:b w:val="0"/>
          <w:i w:val="0"/>
          <w:caps w:val="0"/>
          <w:sz w:val="28"/>
          <w:szCs w:val="28"/>
        </w:rPr>
        <w:t>о</w:t>
      </w:r>
      <w:r w:rsidRPr="006525D6">
        <w:rPr>
          <w:b w:val="0"/>
          <w:i w:val="0"/>
          <w:caps w:val="0"/>
          <w:sz w:val="28"/>
          <w:szCs w:val="28"/>
        </w:rPr>
        <w:t>пускания монитора, можно определить достаточно точно, сможем ли мы работать в требуемом разрешении при необходимой частоте регенерации. Ширина полосы пропускания характеризует, какой может быть минимал</w:t>
      </w:r>
      <w:r w:rsidRPr="006525D6">
        <w:rPr>
          <w:b w:val="0"/>
          <w:i w:val="0"/>
          <w:caps w:val="0"/>
          <w:sz w:val="28"/>
          <w:szCs w:val="28"/>
        </w:rPr>
        <w:t>ь</w:t>
      </w:r>
      <w:r w:rsidRPr="006525D6">
        <w:rPr>
          <w:b w:val="0"/>
          <w:i w:val="0"/>
          <w:caps w:val="0"/>
          <w:sz w:val="28"/>
          <w:szCs w:val="28"/>
        </w:rPr>
        <w:t>ная длительность импульса, соответствующего отображению одиночной точки на строке изображения.</w:t>
      </w:r>
    </w:p>
    <w:p w:rsidR="001D183C" w:rsidRPr="00765ACE" w:rsidRDefault="001D183C" w:rsidP="00210312">
      <w:pPr>
        <w:pStyle w:val="afe"/>
        <w:pageBreakBefore/>
        <w:spacing w:after="0" w:line="247" w:lineRule="auto"/>
        <w:ind w:firstLine="709"/>
        <w:jc w:val="both"/>
        <w:rPr>
          <w:sz w:val="28"/>
          <w:szCs w:val="28"/>
        </w:rPr>
      </w:pPr>
      <w:r w:rsidRPr="00765ACE">
        <w:rPr>
          <w:sz w:val="28"/>
          <w:szCs w:val="28"/>
        </w:rPr>
        <w:lastRenderedPageBreak/>
        <w:t>Ширина полосы пропускания зависит от количества пикселей по ве</w:t>
      </w:r>
      <w:r w:rsidRPr="00765ACE">
        <w:rPr>
          <w:sz w:val="28"/>
          <w:szCs w:val="28"/>
        </w:rPr>
        <w:t>р</w:t>
      </w:r>
      <w:r w:rsidRPr="00765ACE">
        <w:rPr>
          <w:sz w:val="28"/>
          <w:szCs w:val="28"/>
        </w:rPr>
        <w:t>тикали и горизонтали, а также от частоты регенерации экрана. Предпол</w:t>
      </w:r>
      <w:r w:rsidRPr="00765ACE">
        <w:rPr>
          <w:sz w:val="28"/>
          <w:szCs w:val="28"/>
        </w:rPr>
        <w:t>о</w:t>
      </w:r>
      <w:r w:rsidRPr="00765ACE">
        <w:rPr>
          <w:sz w:val="28"/>
          <w:szCs w:val="28"/>
        </w:rPr>
        <w:t xml:space="preserve">жим, что </w:t>
      </w:r>
      <w:r w:rsidRPr="000E68C6">
        <w:rPr>
          <w:i/>
          <w:sz w:val="28"/>
          <w:szCs w:val="28"/>
        </w:rPr>
        <w:t>Y</w:t>
      </w:r>
      <w:r w:rsidRPr="00765ACE">
        <w:rPr>
          <w:sz w:val="28"/>
          <w:szCs w:val="28"/>
        </w:rPr>
        <w:t xml:space="preserve"> обозначает число пикселей по вертикали, </w:t>
      </w:r>
      <w:r w:rsidRPr="000E68C6">
        <w:rPr>
          <w:i/>
          <w:sz w:val="28"/>
          <w:szCs w:val="28"/>
        </w:rPr>
        <w:t>X</w:t>
      </w:r>
      <w:r w:rsidRPr="00765ACE">
        <w:rPr>
          <w:sz w:val="28"/>
          <w:szCs w:val="28"/>
        </w:rPr>
        <w:t xml:space="preserve"> </w:t>
      </w:r>
      <w:r>
        <w:rPr>
          <w:sz w:val="28"/>
          <w:szCs w:val="28"/>
        </w:rPr>
        <w:t xml:space="preserve">− </w:t>
      </w:r>
      <w:r w:rsidRPr="00765ACE">
        <w:rPr>
          <w:sz w:val="28"/>
          <w:szCs w:val="28"/>
        </w:rPr>
        <w:t>числ</w:t>
      </w:r>
      <w:r>
        <w:rPr>
          <w:sz w:val="28"/>
          <w:szCs w:val="28"/>
        </w:rPr>
        <w:t xml:space="preserve">о пикселей по горизонтали, а </w:t>
      </w:r>
      <w:r w:rsidRPr="000E68C6">
        <w:rPr>
          <w:i/>
          <w:sz w:val="28"/>
          <w:szCs w:val="28"/>
        </w:rPr>
        <w:t>R</w:t>
      </w:r>
      <w:r>
        <w:rPr>
          <w:sz w:val="28"/>
          <w:szCs w:val="28"/>
        </w:rPr>
        <w:t xml:space="preserve"> −</w:t>
      </w:r>
      <w:r w:rsidRPr="00765ACE">
        <w:rPr>
          <w:sz w:val="28"/>
          <w:szCs w:val="28"/>
        </w:rPr>
        <w:t xml:space="preserve"> величину частоты регенерации экрана. Чтобы учесть дополнительное время на синхронизацию по вертик</w:t>
      </w:r>
      <w:r>
        <w:rPr>
          <w:sz w:val="28"/>
          <w:szCs w:val="28"/>
        </w:rPr>
        <w:t xml:space="preserve">али, умножим </w:t>
      </w:r>
      <w:r w:rsidRPr="000E68C6">
        <w:rPr>
          <w:i/>
          <w:sz w:val="28"/>
          <w:szCs w:val="28"/>
        </w:rPr>
        <w:t>Y</w:t>
      </w:r>
      <w:r>
        <w:rPr>
          <w:sz w:val="28"/>
          <w:szCs w:val="28"/>
        </w:rPr>
        <w:t xml:space="preserve"> на к</w:t>
      </w:r>
      <w:r>
        <w:rPr>
          <w:sz w:val="28"/>
          <w:szCs w:val="28"/>
        </w:rPr>
        <w:t>о</w:t>
      </w:r>
      <w:r>
        <w:rPr>
          <w:sz w:val="28"/>
          <w:szCs w:val="28"/>
        </w:rPr>
        <w:t>эффициент 1,</w:t>
      </w:r>
      <w:r w:rsidRPr="00765ACE">
        <w:rPr>
          <w:sz w:val="28"/>
          <w:szCs w:val="28"/>
        </w:rPr>
        <w:t>05. Время, необходимое для горизонтальной синхронизации, соответствует примерно 30% от времени сканирования, п</w:t>
      </w:r>
      <w:r>
        <w:rPr>
          <w:sz w:val="28"/>
          <w:szCs w:val="28"/>
        </w:rPr>
        <w:t>оэтому использ</w:t>
      </w:r>
      <w:r>
        <w:rPr>
          <w:sz w:val="28"/>
          <w:szCs w:val="28"/>
        </w:rPr>
        <w:t>у</w:t>
      </w:r>
      <w:r>
        <w:rPr>
          <w:sz w:val="28"/>
          <w:szCs w:val="28"/>
        </w:rPr>
        <w:t>ем коэффициент 1,</w:t>
      </w:r>
      <w:r w:rsidRPr="00765ACE">
        <w:rPr>
          <w:sz w:val="28"/>
          <w:szCs w:val="28"/>
        </w:rPr>
        <w:t>3. В результате получим формулу для расчета ширины полосы пропускания монитора с рекомендованной разрешающей спосо</w:t>
      </w:r>
      <w:r w:rsidRPr="00765ACE">
        <w:rPr>
          <w:sz w:val="28"/>
          <w:szCs w:val="28"/>
        </w:rPr>
        <w:t>б</w:t>
      </w:r>
      <w:r w:rsidR="009345B1">
        <w:rPr>
          <w:sz w:val="28"/>
          <w:szCs w:val="28"/>
        </w:rPr>
        <w:t>ностью</w:t>
      </w:r>
    </w:p>
    <w:p w:rsidR="001D183C" w:rsidRPr="00746B2B" w:rsidRDefault="001D183C" w:rsidP="00210312">
      <w:pPr>
        <w:pStyle w:val="afe"/>
        <w:spacing w:after="0" w:line="247" w:lineRule="auto"/>
        <w:ind w:firstLine="709"/>
        <w:rPr>
          <w:sz w:val="16"/>
          <w:szCs w:val="16"/>
        </w:rPr>
      </w:pPr>
    </w:p>
    <w:p w:rsidR="001D183C" w:rsidRPr="00765ACE" w:rsidRDefault="001D183C" w:rsidP="00210312">
      <w:pPr>
        <w:pStyle w:val="afe"/>
        <w:spacing w:after="0" w:line="247" w:lineRule="auto"/>
        <w:ind w:firstLine="709"/>
        <w:jc w:val="center"/>
        <w:rPr>
          <w:sz w:val="28"/>
          <w:szCs w:val="28"/>
        </w:rPr>
      </w:pPr>
      <w:r w:rsidRPr="00765ACE">
        <w:rPr>
          <w:sz w:val="28"/>
          <w:szCs w:val="28"/>
        </w:rPr>
        <w:t>1,05∙</w:t>
      </w:r>
      <w:r w:rsidRPr="000E68C6">
        <w:rPr>
          <w:i/>
          <w:sz w:val="28"/>
          <w:szCs w:val="28"/>
          <w:lang w:val="en-US"/>
        </w:rPr>
        <w:t>Y</w:t>
      </w:r>
      <w:r w:rsidRPr="00765ACE">
        <w:rPr>
          <w:sz w:val="28"/>
          <w:szCs w:val="28"/>
        </w:rPr>
        <w:t>∙1,3∙</w:t>
      </w:r>
      <w:r w:rsidRPr="000E68C6">
        <w:rPr>
          <w:i/>
          <w:sz w:val="28"/>
          <w:szCs w:val="28"/>
          <w:lang w:val="en-US"/>
        </w:rPr>
        <w:t>X</w:t>
      </w:r>
      <w:r w:rsidRPr="000E68C6">
        <w:rPr>
          <w:i/>
          <w:sz w:val="28"/>
          <w:szCs w:val="28"/>
        </w:rPr>
        <w:t>∙</w:t>
      </w:r>
      <w:r w:rsidRPr="000E68C6">
        <w:rPr>
          <w:i/>
          <w:sz w:val="28"/>
          <w:szCs w:val="28"/>
          <w:lang w:val="en-US"/>
        </w:rPr>
        <w:t>R</w:t>
      </w:r>
      <w:r w:rsidRPr="00765ACE">
        <w:rPr>
          <w:sz w:val="28"/>
          <w:szCs w:val="28"/>
        </w:rPr>
        <w:t xml:space="preserve"> = ______ МГц</w:t>
      </w:r>
      <w:r w:rsidR="005909D8">
        <w:rPr>
          <w:sz w:val="28"/>
          <w:szCs w:val="28"/>
        </w:rPr>
        <w:t>.</w:t>
      </w:r>
    </w:p>
    <w:p w:rsidR="001D183C" w:rsidRPr="00746B2B" w:rsidRDefault="001D183C" w:rsidP="00210312">
      <w:pPr>
        <w:pStyle w:val="afe"/>
        <w:spacing w:after="0" w:line="247" w:lineRule="auto"/>
        <w:ind w:firstLine="709"/>
        <w:rPr>
          <w:sz w:val="16"/>
          <w:szCs w:val="16"/>
        </w:rPr>
      </w:pPr>
    </w:p>
    <w:p w:rsidR="001D183C" w:rsidRPr="00765ACE" w:rsidRDefault="001D183C" w:rsidP="00210312">
      <w:pPr>
        <w:pStyle w:val="afe"/>
        <w:spacing w:after="0" w:line="247" w:lineRule="auto"/>
        <w:ind w:firstLine="709"/>
        <w:rPr>
          <w:sz w:val="28"/>
          <w:szCs w:val="28"/>
        </w:rPr>
      </w:pPr>
      <w:r w:rsidRPr="00765ACE">
        <w:rPr>
          <w:sz w:val="28"/>
          <w:szCs w:val="28"/>
        </w:rPr>
        <w:t>Таким образом, для разрешения 800 на 600 пикселей с частотой рег</w:t>
      </w:r>
      <w:r w:rsidRPr="00765ACE">
        <w:rPr>
          <w:sz w:val="28"/>
          <w:szCs w:val="28"/>
        </w:rPr>
        <w:t>е</w:t>
      </w:r>
      <w:r w:rsidRPr="00765ACE">
        <w:rPr>
          <w:sz w:val="28"/>
          <w:szCs w:val="28"/>
        </w:rPr>
        <w:t>не</w:t>
      </w:r>
      <w:r w:rsidR="009345B1">
        <w:rPr>
          <w:sz w:val="28"/>
          <w:szCs w:val="28"/>
        </w:rPr>
        <w:t>рации 85 Гц получим</w:t>
      </w:r>
    </w:p>
    <w:p w:rsidR="001D183C" w:rsidRPr="00746B2B" w:rsidRDefault="001D183C" w:rsidP="00210312">
      <w:pPr>
        <w:pStyle w:val="afe"/>
        <w:spacing w:after="0" w:line="247" w:lineRule="auto"/>
        <w:ind w:firstLine="709"/>
        <w:jc w:val="center"/>
        <w:rPr>
          <w:sz w:val="16"/>
          <w:szCs w:val="16"/>
        </w:rPr>
      </w:pPr>
    </w:p>
    <w:p w:rsidR="001D183C" w:rsidRPr="00765ACE" w:rsidRDefault="001D183C" w:rsidP="00210312">
      <w:pPr>
        <w:pStyle w:val="afe"/>
        <w:spacing w:after="0" w:line="247" w:lineRule="auto"/>
        <w:ind w:firstLine="709"/>
        <w:jc w:val="center"/>
        <w:rPr>
          <w:sz w:val="28"/>
          <w:szCs w:val="28"/>
        </w:rPr>
      </w:pPr>
      <w:r>
        <w:rPr>
          <w:sz w:val="28"/>
          <w:szCs w:val="28"/>
        </w:rPr>
        <w:t>1,</w:t>
      </w:r>
      <w:r w:rsidR="005909D8">
        <w:rPr>
          <w:sz w:val="28"/>
          <w:szCs w:val="28"/>
        </w:rPr>
        <w:t>05</w:t>
      </w:r>
      <w:r w:rsidRPr="00765ACE">
        <w:rPr>
          <w:sz w:val="28"/>
          <w:szCs w:val="28"/>
        </w:rPr>
        <w:t>∙800∙1,3∙600∙85 = 55,692 МГц,</w:t>
      </w:r>
    </w:p>
    <w:p w:rsidR="001D183C" w:rsidRPr="00746B2B" w:rsidRDefault="001D183C" w:rsidP="00210312">
      <w:pPr>
        <w:pStyle w:val="afe"/>
        <w:spacing w:after="0" w:line="247" w:lineRule="auto"/>
        <w:ind w:firstLine="709"/>
        <w:jc w:val="center"/>
        <w:rPr>
          <w:sz w:val="16"/>
          <w:szCs w:val="16"/>
        </w:rPr>
      </w:pPr>
    </w:p>
    <w:p w:rsidR="001D183C" w:rsidRPr="00765ACE" w:rsidRDefault="001D183C" w:rsidP="00210312">
      <w:pPr>
        <w:pStyle w:val="afe"/>
        <w:spacing w:after="0" w:line="247" w:lineRule="auto"/>
        <w:jc w:val="both"/>
        <w:rPr>
          <w:sz w:val="28"/>
          <w:szCs w:val="28"/>
        </w:rPr>
      </w:pPr>
      <w:r w:rsidRPr="00765ACE">
        <w:rPr>
          <w:sz w:val="28"/>
          <w:szCs w:val="28"/>
        </w:rPr>
        <w:t xml:space="preserve">а для разрешения 1024 на 768 пикселей с частотой регенерации 68 Гц </w:t>
      </w:r>
      <w:r w:rsidR="00210312">
        <w:rPr>
          <w:sz w:val="28"/>
          <w:szCs w:val="28"/>
        </w:rPr>
        <w:t xml:space="preserve">     </w:t>
      </w:r>
      <w:r w:rsidRPr="00765ACE">
        <w:rPr>
          <w:sz w:val="28"/>
          <w:szCs w:val="28"/>
        </w:rPr>
        <w:t>полу</w:t>
      </w:r>
      <w:r w:rsidR="009345B1">
        <w:rPr>
          <w:sz w:val="28"/>
          <w:szCs w:val="28"/>
        </w:rPr>
        <w:t>чим</w:t>
      </w:r>
    </w:p>
    <w:p w:rsidR="001D183C" w:rsidRPr="00765ACE" w:rsidRDefault="001D183C" w:rsidP="00210312">
      <w:pPr>
        <w:spacing w:line="247" w:lineRule="auto"/>
        <w:ind w:firstLine="709"/>
        <w:jc w:val="center"/>
        <w:rPr>
          <w:sz w:val="28"/>
          <w:szCs w:val="28"/>
        </w:rPr>
      </w:pPr>
      <w:r w:rsidRPr="00765ACE">
        <w:rPr>
          <w:sz w:val="28"/>
          <w:szCs w:val="28"/>
        </w:rPr>
        <w:t>1,05∙768∙1,3∙1024∙68 = 72,996 МГц</w:t>
      </w:r>
      <w:r>
        <w:rPr>
          <w:sz w:val="28"/>
          <w:szCs w:val="28"/>
        </w:rPr>
        <w:t>.</w:t>
      </w:r>
    </w:p>
    <w:p w:rsidR="004052D5" w:rsidRPr="00746B2B" w:rsidRDefault="004052D5" w:rsidP="00210312">
      <w:pPr>
        <w:spacing w:line="247" w:lineRule="auto"/>
        <w:ind w:firstLine="709"/>
        <w:jc w:val="both"/>
        <w:rPr>
          <w:sz w:val="16"/>
          <w:szCs w:val="16"/>
        </w:rPr>
      </w:pPr>
    </w:p>
    <w:p w:rsidR="001D183C" w:rsidRPr="00765ACE" w:rsidRDefault="001D183C" w:rsidP="00210312">
      <w:pPr>
        <w:spacing w:line="247" w:lineRule="auto"/>
        <w:ind w:firstLine="709"/>
        <w:jc w:val="both"/>
        <w:rPr>
          <w:sz w:val="28"/>
          <w:szCs w:val="28"/>
        </w:rPr>
      </w:pPr>
      <w:r w:rsidRPr="00765ACE">
        <w:rPr>
          <w:sz w:val="28"/>
          <w:szCs w:val="28"/>
        </w:rPr>
        <w:t>Теперь поделим получившиеся значения на 2, что соответствует и</w:t>
      </w:r>
      <w:r w:rsidRPr="00765ACE">
        <w:rPr>
          <w:sz w:val="28"/>
          <w:szCs w:val="28"/>
        </w:rPr>
        <w:t>н</w:t>
      </w:r>
      <w:r w:rsidRPr="00765ACE">
        <w:rPr>
          <w:sz w:val="28"/>
          <w:szCs w:val="28"/>
        </w:rPr>
        <w:t>версии сиг</w:t>
      </w:r>
      <w:r w:rsidR="004052D5">
        <w:rPr>
          <w:sz w:val="28"/>
          <w:szCs w:val="28"/>
        </w:rPr>
        <w:t>нала от точки к точке и получим следующее:</w:t>
      </w:r>
    </w:p>
    <w:p w:rsidR="00210312" w:rsidRDefault="001D183C" w:rsidP="00210312">
      <w:pPr>
        <w:widowControl w:val="0"/>
        <w:numPr>
          <w:ilvl w:val="0"/>
          <w:numId w:val="58"/>
        </w:numPr>
        <w:tabs>
          <w:tab w:val="left" w:pos="993"/>
        </w:tabs>
        <w:suppressAutoHyphens/>
        <w:spacing w:line="247" w:lineRule="auto"/>
        <w:ind w:left="0" w:firstLine="709"/>
        <w:jc w:val="both"/>
        <w:rPr>
          <w:sz w:val="28"/>
          <w:szCs w:val="28"/>
        </w:rPr>
      </w:pPr>
      <w:r w:rsidRPr="005867B6">
        <w:rPr>
          <w:sz w:val="28"/>
          <w:szCs w:val="28"/>
        </w:rPr>
        <w:t>при рекомендованной разрешающе</w:t>
      </w:r>
      <w:r w:rsidR="005867B6" w:rsidRPr="005867B6">
        <w:rPr>
          <w:sz w:val="28"/>
          <w:szCs w:val="28"/>
        </w:rPr>
        <w:t xml:space="preserve">й способности </w:t>
      </w:r>
    </w:p>
    <w:p w:rsidR="00210312" w:rsidRPr="00746B2B" w:rsidRDefault="00210312" w:rsidP="00210312">
      <w:pPr>
        <w:widowControl w:val="0"/>
        <w:tabs>
          <w:tab w:val="left" w:pos="993"/>
        </w:tabs>
        <w:suppressAutoHyphens/>
        <w:spacing w:line="247" w:lineRule="auto"/>
        <w:ind w:left="709"/>
        <w:jc w:val="both"/>
        <w:rPr>
          <w:sz w:val="16"/>
          <w:szCs w:val="16"/>
        </w:rPr>
      </w:pPr>
    </w:p>
    <w:p w:rsidR="001D183C" w:rsidRDefault="005867B6" w:rsidP="00210312">
      <w:pPr>
        <w:widowControl w:val="0"/>
        <w:tabs>
          <w:tab w:val="left" w:pos="993"/>
        </w:tabs>
        <w:suppressAutoHyphens/>
        <w:spacing w:line="247" w:lineRule="auto"/>
        <w:ind w:left="709" w:hanging="709"/>
        <w:jc w:val="center"/>
        <w:rPr>
          <w:sz w:val="28"/>
          <w:szCs w:val="28"/>
        </w:rPr>
      </w:pPr>
      <w:r w:rsidRPr="005867B6">
        <w:rPr>
          <w:sz w:val="28"/>
          <w:szCs w:val="28"/>
        </w:rPr>
        <w:t>55,692/2</w:t>
      </w:r>
      <w:r>
        <w:rPr>
          <w:sz w:val="28"/>
          <w:szCs w:val="28"/>
        </w:rPr>
        <w:t> </w:t>
      </w:r>
      <w:r w:rsidRPr="005867B6">
        <w:rPr>
          <w:sz w:val="28"/>
          <w:szCs w:val="28"/>
        </w:rPr>
        <w:t>=</w:t>
      </w:r>
      <w:r>
        <w:rPr>
          <w:sz w:val="28"/>
          <w:szCs w:val="28"/>
        </w:rPr>
        <w:t> </w:t>
      </w:r>
      <w:r w:rsidRPr="005867B6">
        <w:rPr>
          <w:sz w:val="28"/>
          <w:szCs w:val="28"/>
        </w:rPr>
        <w:t>27,846</w:t>
      </w:r>
      <w:r>
        <w:rPr>
          <w:sz w:val="28"/>
          <w:szCs w:val="28"/>
        </w:rPr>
        <w:t> </w:t>
      </w:r>
      <w:r w:rsidR="001D183C" w:rsidRPr="005867B6">
        <w:rPr>
          <w:sz w:val="28"/>
          <w:szCs w:val="28"/>
        </w:rPr>
        <w:t>МГц</w:t>
      </w:r>
      <w:r w:rsidR="004052D5">
        <w:rPr>
          <w:sz w:val="28"/>
          <w:szCs w:val="28"/>
        </w:rPr>
        <w:t>;</w:t>
      </w:r>
    </w:p>
    <w:p w:rsidR="00210312" w:rsidRPr="00746B2B" w:rsidRDefault="00210312" w:rsidP="00210312">
      <w:pPr>
        <w:widowControl w:val="0"/>
        <w:tabs>
          <w:tab w:val="left" w:pos="993"/>
        </w:tabs>
        <w:suppressAutoHyphens/>
        <w:spacing w:line="247" w:lineRule="auto"/>
        <w:ind w:left="709"/>
        <w:jc w:val="both"/>
        <w:rPr>
          <w:sz w:val="16"/>
          <w:szCs w:val="16"/>
        </w:rPr>
      </w:pPr>
    </w:p>
    <w:p w:rsidR="00746B2B" w:rsidRPr="00746B2B" w:rsidRDefault="001D183C" w:rsidP="00210312">
      <w:pPr>
        <w:widowControl w:val="0"/>
        <w:numPr>
          <w:ilvl w:val="0"/>
          <w:numId w:val="58"/>
        </w:numPr>
        <w:tabs>
          <w:tab w:val="left" w:pos="993"/>
        </w:tabs>
        <w:suppressAutoHyphens/>
        <w:spacing w:line="247" w:lineRule="auto"/>
        <w:ind w:left="0" w:firstLine="709"/>
        <w:jc w:val="both"/>
        <w:rPr>
          <w:sz w:val="28"/>
          <w:szCs w:val="28"/>
        </w:rPr>
      </w:pPr>
      <w:r w:rsidRPr="004052D5">
        <w:rPr>
          <w:spacing w:val="-4"/>
          <w:sz w:val="28"/>
          <w:szCs w:val="28"/>
        </w:rPr>
        <w:t>при максимальной разрешающе</w:t>
      </w:r>
      <w:r w:rsidR="005867B6" w:rsidRPr="004052D5">
        <w:rPr>
          <w:spacing w:val="-4"/>
          <w:sz w:val="28"/>
          <w:szCs w:val="28"/>
        </w:rPr>
        <w:t xml:space="preserve">й способности </w:t>
      </w:r>
    </w:p>
    <w:p w:rsidR="00746B2B" w:rsidRPr="00746B2B" w:rsidRDefault="00746B2B" w:rsidP="00746B2B">
      <w:pPr>
        <w:widowControl w:val="0"/>
        <w:tabs>
          <w:tab w:val="left" w:pos="993"/>
        </w:tabs>
        <w:suppressAutoHyphens/>
        <w:spacing w:line="247" w:lineRule="auto"/>
        <w:ind w:left="709"/>
        <w:jc w:val="both"/>
        <w:rPr>
          <w:sz w:val="16"/>
          <w:szCs w:val="16"/>
        </w:rPr>
      </w:pPr>
    </w:p>
    <w:p w:rsidR="001D183C" w:rsidRDefault="005867B6" w:rsidP="00746B2B">
      <w:pPr>
        <w:widowControl w:val="0"/>
        <w:tabs>
          <w:tab w:val="left" w:pos="993"/>
        </w:tabs>
        <w:suppressAutoHyphens/>
        <w:spacing w:line="247" w:lineRule="auto"/>
        <w:jc w:val="center"/>
        <w:rPr>
          <w:spacing w:val="-4"/>
          <w:sz w:val="28"/>
          <w:szCs w:val="28"/>
        </w:rPr>
      </w:pPr>
      <w:r w:rsidRPr="004052D5">
        <w:rPr>
          <w:spacing w:val="-4"/>
          <w:sz w:val="28"/>
          <w:szCs w:val="28"/>
        </w:rPr>
        <w:t xml:space="preserve">72,996/2 = 36,498 </w:t>
      </w:r>
      <w:r w:rsidR="001D183C" w:rsidRPr="004052D5">
        <w:rPr>
          <w:spacing w:val="-4"/>
          <w:sz w:val="28"/>
          <w:szCs w:val="28"/>
        </w:rPr>
        <w:t>МГц.</w:t>
      </w:r>
    </w:p>
    <w:p w:rsidR="00746B2B" w:rsidRPr="00746B2B" w:rsidRDefault="00746B2B" w:rsidP="00746B2B">
      <w:pPr>
        <w:widowControl w:val="0"/>
        <w:tabs>
          <w:tab w:val="left" w:pos="993"/>
        </w:tabs>
        <w:suppressAutoHyphens/>
        <w:spacing w:line="247" w:lineRule="auto"/>
        <w:jc w:val="center"/>
        <w:rPr>
          <w:sz w:val="16"/>
          <w:szCs w:val="16"/>
        </w:rPr>
      </w:pPr>
    </w:p>
    <w:p w:rsidR="001D183C" w:rsidRPr="00765ACE" w:rsidRDefault="001D183C" w:rsidP="00210312">
      <w:pPr>
        <w:spacing w:line="247" w:lineRule="auto"/>
        <w:ind w:firstLine="709"/>
        <w:jc w:val="both"/>
        <w:rPr>
          <w:sz w:val="28"/>
          <w:szCs w:val="28"/>
        </w:rPr>
      </w:pPr>
      <w:r w:rsidRPr="00765ACE">
        <w:rPr>
          <w:sz w:val="28"/>
          <w:szCs w:val="28"/>
        </w:rPr>
        <w:t>Таким образом</w:t>
      </w:r>
      <w:r>
        <w:rPr>
          <w:sz w:val="28"/>
          <w:szCs w:val="28"/>
        </w:rPr>
        <w:t>,</w:t>
      </w:r>
      <w:r w:rsidRPr="00765ACE">
        <w:rPr>
          <w:sz w:val="28"/>
          <w:szCs w:val="28"/>
        </w:rPr>
        <w:t xml:space="preserve"> определялась полоса частот, в которой исследовалось излучение монитора.</w:t>
      </w:r>
    </w:p>
    <w:p w:rsidR="001D183C" w:rsidRDefault="001D183C" w:rsidP="00210312">
      <w:pPr>
        <w:spacing w:line="247" w:lineRule="auto"/>
        <w:ind w:firstLine="709"/>
        <w:jc w:val="both"/>
        <w:rPr>
          <w:sz w:val="28"/>
          <w:szCs w:val="28"/>
        </w:rPr>
      </w:pPr>
      <w:r w:rsidRPr="00765ACE">
        <w:rPr>
          <w:sz w:val="28"/>
          <w:szCs w:val="28"/>
        </w:rPr>
        <w:t>Для исследования использовалась установка, блок-схема</w:t>
      </w:r>
      <w:r>
        <w:rPr>
          <w:sz w:val="28"/>
          <w:szCs w:val="28"/>
        </w:rPr>
        <w:t xml:space="preserve"> которой представлена на рис.</w:t>
      </w:r>
      <w:r w:rsidR="00CB19B0">
        <w:rPr>
          <w:sz w:val="28"/>
          <w:szCs w:val="28"/>
        </w:rPr>
        <w:t xml:space="preserve"> 2.</w:t>
      </w:r>
    </w:p>
    <w:p w:rsidR="00F60F7B" w:rsidRPr="008A2BAE" w:rsidRDefault="00F60F7B" w:rsidP="00210312">
      <w:pPr>
        <w:spacing w:line="247" w:lineRule="auto"/>
        <w:ind w:firstLine="709"/>
        <w:jc w:val="both"/>
        <w:rPr>
          <w:sz w:val="28"/>
          <w:szCs w:val="28"/>
        </w:rPr>
      </w:pPr>
    </w:p>
    <w:p w:rsidR="001D183C" w:rsidRPr="00765ACE" w:rsidRDefault="00525F6C" w:rsidP="00210312">
      <w:pPr>
        <w:spacing w:line="247" w:lineRule="auto"/>
        <w:jc w:val="center"/>
        <w:rPr>
          <w:sz w:val="28"/>
          <w:szCs w:val="28"/>
        </w:rPr>
      </w:pPr>
      <w:r>
        <w:rPr>
          <w:sz w:val="28"/>
          <w:szCs w:val="28"/>
        </w:rPr>
      </w:r>
      <w:r>
        <w:rPr>
          <w:sz w:val="28"/>
          <w:szCs w:val="28"/>
        </w:rPr>
        <w:pict>
          <v:group id="_x0000_s755410" editas="canvas" style="width:394.85pt;height:74pt;mso-position-horizontal-relative:char;mso-position-vertical-relative:line" coordorigin="2089,5320" coordsize="7897,1480">
            <o:lock v:ext="edit" aspectratio="t"/>
            <v:shape id="_x0000_s755411" type="#_x0000_t75" style="position:absolute;left:2089;top:5320;width:7897;height:1480" o:preferrelative="f">
              <v:fill o:detectmouseclick="t"/>
              <v:path o:extrusionok="t" o:connecttype="none"/>
              <o:lock v:ext="edit" text="t"/>
            </v:shape>
            <v:shape id="_x0000_s755412" type="#_x0000_t202" style="position:absolute;left:2193;top:5565;width:1870;height:756;v-text-anchor:middle" filled="f" strokecolor="gray" strokeweight=".26mm">
              <v:stroke color2="#7f7f7f" joinstyle="round"/>
              <v:textbox style="mso-next-textbox:#_x0000_s755412;mso-rotate-with-shape:t" inset="0,0,0,0">
                <w:txbxContent>
                  <w:p w:rsidR="00F17EC4" w:rsidRPr="00813925" w:rsidRDefault="00F17EC4" w:rsidP="001D183C">
                    <w:pPr>
                      <w:jc w:val="center"/>
                      <w:rPr>
                        <w:rFonts w:cs="Mangal"/>
                        <w:lang w:eastAsia="hi-IN" w:bidi="hi-IN"/>
                      </w:rPr>
                    </w:pPr>
                    <w:r w:rsidRPr="00813925">
                      <w:t>Исследуемый монитор</w:t>
                    </w:r>
                  </w:p>
                </w:txbxContent>
              </v:textbox>
            </v:shape>
            <v:shape id="_x0000_s755413" type="#_x0000_t202" style="position:absolute;left:5163;top:5565;width:1892;height:756;v-text-anchor:middle" filled="f" strokecolor="gray" strokeweight=".26mm">
              <v:stroke color2="#7f7f7f" joinstyle="round"/>
              <v:textbox style="mso-next-textbox:#_x0000_s755413;mso-rotate-with-shape:t" inset="0,0,0,0">
                <w:txbxContent>
                  <w:p w:rsidR="00F17EC4" w:rsidRDefault="00F17EC4" w:rsidP="001D183C">
                    <w:pPr>
                      <w:jc w:val="center"/>
                      <w:rPr>
                        <w:rFonts w:cs="Mangal"/>
                        <w:lang w:eastAsia="hi-IN" w:bidi="hi-IN"/>
                      </w:rPr>
                    </w:pPr>
                    <w:r w:rsidRPr="00813925">
                      <w:t>П</w:t>
                    </w:r>
                    <w:r>
                      <w:t>ринимающая</w:t>
                    </w:r>
                    <w:r w:rsidRPr="00813925">
                      <w:t xml:space="preserve"> </w:t>
                    </w:r>
                    <w:r>
                      <w:t>антенна</w:t>
                    </w:r>
                  </w:p>
                </w:txbxContent>
              </v:textbox>
            </v:shape>
            <v:shape id="_x0000_s755414" type="#_x0000_t202" style="position:absolute;left:7972;top:5565;width:1757;height:756;v-text-anchor:middle" filled="f" strokecolor="gray" strokeweight=".26mm">
              <v:stroke color2="#7f7f7f" joinstyle="round"/>
              <v:textbox style="mso-next-textbox:#_x0000_s755414;mso-rotate-with-shape:t" inset="0,0,0,0">
                <w:txbxContent>
                  <w:p w:rsidR="00F17EC4" w:rsidRPr="00E456E5" w:rsidRDefault="00F17EC4" w:rsidP="001D183C">
                    <w:pPr>
                      <w:jc w:val="center"/>
                      <w:rPr>
                        <w:rFonts w:cs="Mangal"/>
                        <w:lang w:eastAsia="hi-IN" w:bidi="hi-IN"/>
                      </w:rPr>
                    </w:pPr>
                    <w:r w:rsidRPr="00E456E5">
                      <w:t>Анализатор спектра</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55415" type="#_x0000_t13" style="position:absolute;left:4063;top:5845;width:1100;height:182;flip:y;mso-wrap-style:none;v-text-anchor:middle" filled="f" strokecolor="gray" strokeweight=".26mm">
              <v:stroke color2="#7f7f7f" joinstyle="round"/>
            </v:shape>
            <v:shape id="_x0000_s755416" type="#_x0000_t13" style="position:absolute;left:7055;top:5845;width:917;height:182;mso-wrap-style:none;v-text-anchor:middle" filled="f" strokecolor="gray" strokeweight=".26mm">
              <v:stroke color2="#7f7f7f" joinstyle="round"/>
            </v:shape>
            <w10:wrap type="none"/>
            <w10:anchorlock/>
          </v:group>
        </w:pict>
      </w:r>
    </w:p>
    <w:p w:rsidR="001D183C" w:rsidRPr="00E456E5" w:rsidRDefault="001D183C" w:rsidP="00210312">
      <w:pPr>
        <w:spacing w:line="247" w:lineRule="auto"/>
        <w:ind w:firstLine="709"/>
      </w:pPr>
      <w:r w:rsidRPr="00E456E5">
        <w:t>Рис. 2. Блок-схема измерительной установки</w:t>
      </w:r>
    </w:p>
    <w:p w:rsidR="00E456E5" w:rsidRPr="008A2BAE" w:rsidRDefault="00E456E5" w:rsidP="00210312">
      <w:pPr>
        <w:spacing w:line="247" w:lineRule="auto"/>
        <w:ind w:firstLine="709"/>
        <w:rPr>
          <w:sz w:val="28"/>
          <w:szCs w:val="28"/>
        </w:rPr>
      </w:pPr>
    </w:p>
    <w:p w:rsidR="001D183C" w:rsidRPr="00FD107C" w:rsidRDefault="001D183C" w:rsidP="00210312">
      <w:pPr>
        <w:spacing w:line="247" w:lineRule="auto"/>
        <w:ind w:firstLine="709"/>
        <w:jc w:val="both"/>
        <w:rPr>
          <w:sz w:val="28"/>
          <w:szCs w:val="28"/>
        </w:rPr>
      </w:pPr>
      <w:r w:rsidRPr="00FD107C">
        <w:rPr>
          <w:sz w:val="28"/>
          <w:szCs w:val="28"/>
        </w:rPr>
        <w:t xml:space="preserve">В эксперименте использовалась принимающая антенна </w:t>
      </w:r>
      <w:r w:rsidRPr="00FD107C">
        <w:rPr>
          <w:sz w:val="28"/>
          <w:szCs w:val="28"/>
          <w:lang w:val="en-US"/>
        </w:rPr>
        <w:t>ACCORD</w:t>
      </w:r>
      <w:r w:rsidRPr="00FD107C">
        <w:rPr>
          <w:sz w:val="28"/>
          <w:szCs w:val="28"/>
        </w:rPr>
        <w:t xml:space="preserve"> 5-0 с частотным диапазоном 0,009−2000,0 МГц, анализатор спектра </w:t>
      </w:r>
      <w:r w:rsidRPr="00FD107C">
        <w:rPr>
          <w:sz w:val="28"/>
          <w:szCs w:val="28"/>
          <w:lang w:val="en-US"/>
        </w:rPr>
        <w:t>Agilent</w:t>
      </w:r>
      <w:r w:rsidRPr="00FD107C">
        <w:rPr>
          <w:sz w:val="28"/>
          <w:szCs w:val="28"/>
        </w:rPr>
        <w:t xml:space="preserve"> Е4403В с диапазоном частот 0,009−3000 МГц и тестовая программа ЗЕБРА с периодом смены тестовых изображений 500 мс.</w:t>
      </w:r>
    </w:p>
    <w:p w:rsidR="001D183C" w:rsidRPr="004052D5" w:rsidRDefault="001D183C" w:rsidP="006B573E">
      <w:pPr>
        <w:pageBreakBefore/>
        <w:spacing w:line="247" w:lineRule="auto"/>
        <w:jc w:val="center"/>
        <w:rPr>
          <w:b/>
          <w:bCs/>
          <w:i/>
          <w:sz w:val="28"/>
          <w:szCs w:val="28"/>
        </w:rPr>
      </w:pPr>
      <w:r w:rsidRPr="004052D5">
        <w:rPr>
          <w:b/>
          <w:bCs/>
          <w:i/>
          <w:sz w:val="28"/>
          <w:szCs w:val="28"/>
        </w:rPr>
        <w:lastRenderedPageBreak/>
        <w:t>Порядок выполнения исследований</w:t>
      </w:r>
    </w:p>
    <w:p w:rsidR="001D183C" w:rsidRPr="008A2BAE" w:rsidRDefault="001D183C" w:rsidP="006B573E">
      <w:pPr>
        <w:spacing w:line="247" w:lineRule="auto"/>
        <w:ind w:firstLine="709"/>
        <w:jc w:val="center"/>
        <w:rPr>
          <w:i/>
          <w:sz w:val="28"/>
          <w:szCs w:val="28"/>
        </w:rPr>
      </w:pPr>
    </w:p>
    <w:p w:rsidR="001D183C" w:rsidRPr="00765ACE" w:rsidRDefault="001D183C" w:rsidP="006B573E">
      <w:pPr>
        <w:spacing w:line="247" w:lineRule="auto"/>
        <w:ind w:firstLine="709"/>
        <w:jc w:val="both"/>
        <w:rPr>
          <w:sz w:val="28"/>
          <w:szCs w:val="28"/>
        </w:rPr>
      </w:pPr>
      <w:r w:rsidRPr="00765ACE">
        <w:rPr>
          <w:sz w:val="28"/>
          <w:szCs w:val="28"/>
        </w:rPr>
        <w:t>В тестовой про</w:t>
      </w:r>
      <w:r>
        <w:rPr>
          <w:sz w:val="28"/>
          <w:szCs w:val="28"/>
        </w:rPr>
        <w:t xml:space="preserve">грамме устанавливаются параметры </w:t>
      </w:r>
      <w:r w:rsidRPr="00765ACE">
        <w:rPr>
          <w:sz w:val="28"/>
          <w:szCs w:val="28"/>
        </w:rPr>
        <w:t>с периодом смены тестовых изображений 500</w:t>
      </w:r>
      <w:r>
        <w:rPr>
          <w:sz w:val="28"/>
          <w:szCs w:val="28"/>
        </w:rPr>
        <w:t xml:space="preserve"> мс. С</w:t>
      </w:r>
      <w:r w:rsidRPr="00765ACE">
        <w:rPr>
          <w:sz w:val="28"/>
          <w:szCs w:val="28"/>
        </w:rPr>
        <w:t xml:space="preserve"> помощью принимающей антенны счит</w:t>
      </w:r>
      <w:r w:rsidRPr="00765ACE">
        <w:rPr>
          <w:sz w:val="28"/>
          <w:szCs w:val="28"/>
        </w:rPr>
        <w:t>ы</w:t>
      </w:r>
      <w:r w:rsidRPr="00765ACE">
        <w:rPr>
          <w:sz w:val="28"/>
          <w:szCs w:val="28"/>
        </w:rPr>
        <w:t>вается сигнал и передается на анализатор спектра, кот</w:t>
      </w:r>
      <w:r>
        <w:rPr>
          <w:sz w:val="28"/>
          <w:szCs w:val="28"/>
        </w:rPr>
        <w:t>орый обрабатывает сигнал и выдае</w:t>
      </w:r>
      <w:r w:rsidRPr="00765ACE">
        <w:rPr>
          <w:sz w:val="28"/>
          <w:szCs w:val="28"/>
        </w:rPr>
        <w:t>т его в графическом виде на экран.</w:t>
      </w:r>
    </w:p>
    <w:p w:rsidR="001D183C" w:rsidRPr="009C357B" w:rsidRDefault="001D183C" w:rsidP="006B573E">
      <w:pPr>
        <w:spacing w:line="247" w:lineRule="auto"/>
        <w:ind w:firstLine="709"/>
        <w:jc w:val="both"/>
        <w:rPr>
          <w:sz w:val="28"/>
          <w:szCs w:val="28"/>
        </w:rPr>
      </w:pPr>
      <w:r w:rsidRPr="00765ACE">
        <w:rPr>
          <w:sz w:val="28"/>
          <w:szCs w:val="28"/>
        </w:rPr>
        <w:t>Частоты, на которых были обнаружены излучения</w:t>
      </w:r>
      <w:r>
        <w:rPr>
          <w:sz w:val="28"/>
          <w:szCs w:val="28"/>
        </w:rPr>
        <w:t>,</w:t>
      </w:r>
      <w:r w:rsidRPr="00765ACE">
        <w:rPr>
          <w:sz w:val="28"/>
          <w:szCs w:val="28"/>
        </w:rPr>
        <w:t xml:space="preserve"> лежат в диапазоне </w:t>
      </w:r>
      <w:r>
        <w:rPr>
          <w:sz w:val="28"/>
          <w:szCs w:val="28"/>
        </w:rPr>
        <w:t xml:space="preserve">частот от 27,8 до 28,45 МГц, при этом измерения </w:t>
      </w:r>
      <w:r w:rsidRPr="0046468A">
        <w:rPr>
          <w:sz w:val="28"/>
          <w:szCs w:val="28"/>
        </w:rPr>
        <w:t>проводились как перед монитором, так и за ни</w:t>
      </w:r>
      <w:r w:rsidR="004052D5">
        <w:rPr>
          <w:sz w:val="28"/>
          <w:szCs w:val="28"/>
        </w:rPr>
        <w:t xml:space="preserve">м на расстоянии 1 </w:t>
      </w:r>
      <w:r w:rsidRPr="0046468A">
        <w:rPr>
          <w:sz w:val="28"/>
          <w:szCs w:val="28"/>
        </w:rPr>
        <w:t xml:space="preserve">м. В области </w:t>
      </w:r>
      <w:r>
        <w:rPr>
          <w:sz w:val="28"/>
          <w:szCs w:val="28"/>
        </w:rPr>
        <w:t>перед монитором</w:t>
      </w:r>
      <w:r w:rsidRPr="00765ACE">
        <w:rPr>
          <w:sz w:val="28"/>
          <w:szCs w:val="28"/>
        </w:rPr>
        <w:t xml:space="preserve"> сигнал обнаружился на 5 частотах. На каждой частоте фиксировался мин</w:t>
      </w:r>
      <w:r w:rsidRPr="00765ACE">
        <w:rPr>
          <w:sz w:val="28"/>
          <w:szCs w:val="28"/>
        </w:rPr>
        <w:t>и</w:t>
      </w:r>
      <w:r w:rsidRPr="00765ACE">
        <w:rPr>
          <w:sz w:val="28"/>
          <w:szCs w:val="28"/>
        </w:rPr>
        <w:t xml:space="preserve">мальный и максимальный </w:t>
      </w:r>
      <w:r w:rsidRPr="009C357B">
        <w:rPr>
          <w:sz w:val="28"/>
          <w:szCs w:val="28"/>
        </w:rPr>
        <w:t>уровень излучения. Результаты измерений пр</w:t>
      </w:r>
      <w:r w:rsidRPr="009C357B">
        <w:rPr>
          <w:sz w:val="28"/>
          <w:szCs w:val="28"/>
        </w:rPr>
        <w:t>и</w:t>
      </w:r>
      <w:r w:rsidRPr="009C357B">
        <w:rPr>
          <w:sz w:val="28"/>
          <w:szCs w:val="28"/>
        </w:rPr>
        <w:t xml:space="preserve">ведены в табл. </w:t>
      </w:r>
      <w:r w:rsidR="00CB19B0">
        <w:rPr>
          <w:sz w:val="28"/>
          <w:szCs w:val="28"/>
        </w:rPr>
        <w:t>1</w:t>
      </w:r>
      <w:r w:rsidR="00CB19B0">
        <w:t>.</w:t>
      </w:r>
    </w:p>
    <w:p w:rsidR="008A2BAE" w:rsidRDefault="008A2BAE" w:rsidP="006B573E">
      <w:pPr>
        <w:spacing w:line="247" w:lineRule="auto"/>
        <w:ind w:firstLine="709"/>
        <w:jc w:val="right"/>
        <w:rPr>
          <w:i/>
        </w:rPr>
      </w:pPr>
    </w:p>
    <w:p w:rsidR="001D183C" w:rsidRDefault="001D183C" w:rsidP="006B573E">
      <w:pPr>
        <w:spacing w:line="247" w:lineRule="auto"/>
        <w:ind w:firstLine="709"/>
        <w:jc w:val="right"/>
      </w:pPr>
      <w:r w:rsidRPr="003446D0">
        <w:rPr>
          <w:i/>
        </w:rPr>
        <w:t>Таблица</w:t>
      </w:r>
      <w:r>
        <w:t xml:space="preserve"> 1</w:t>
      </w:r>
    </w:p>
    <w:p w:rsidR="00B038F4" w:rsidRDefault="00B038F4" w:rsidP="006B573E">
      <w:pPr>
        <w:spacing w:line="247" w:lineRule="auto"/>
        <w:ind w:firstLine="709"/>
        <w:jc w:val="right"/>
      </w:pPr>
    </w:p>
    <w:p w:rsidR="001D183C" w:rsidRPr="003446D0" w:rsidRDefault="001D183C" w:rsidP="006B573E">
      <w:pPr>
        <w:spacing w:line="247" w:lineRule="auto"/>
        <w:ind w:firstLine="709"/>
        <w:jc w:val="center"/>
        <w:rPr>
          <w:b/>
        </w:rPr>
      </w:pPr>
      <w:r w:rsidRPr="003446D0">
        <w:rPr>
          <w:b/>
        </w:rPr>
        <w:t>Уровни излучения в области перед монитором</w:t>
      </w:r>
    </w:p>
    <w:p w:rsidR="001D183C" w:rsidRPr="008A2BAE" w:rsidRDefault="001D183C" w:rsidP="006B573E">
      <w:pPr>
        <w:spacing w:line="247" w:lineRule="auto"/>
        <w:ind w:firstLine="709"/>
      </w:pP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155"/>
        <w:gridCol w:w="2941"/>
        <w:gridCol w:w="2976"/>
      </w:tblGrid>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Частота, МГц</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Минимум</w:t>
            </w:r>
            <w:r w:rsidR="004052D5">
              <w:rPr>
                <w:b w:val="0"/>
                <w:i w:val="0"/>
                <w:shadow w:val="0"/>
                <w:kern w:val="24"/>
              </w:rPr>
              <w:t>,</w:t>
            </w:r>
            <w:r w:rsidRPr="00F60F7B">
              <w:rPr>
                <w:b w:val="0"/>
                <w:i w:val="0"/>
                <w:shadow w:val="0"/>
                <w:kern w:val="24"/>
              </w:rPr>
              <w:t xml:space="preserve"> дБм</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Максисмум</w:t>
            </w:r>
            <w:r w:rsidR="004052D5">
              <w:rPr>
                <w:b w:val="0"/>
                <w:i w:val="0"/>
                <w:shadow w:val="0"/>
                <w:kern w:val="24"/>
              </w:rPr>
              <w:t>,</w:t>
            </w:r>
            <w:r w:rsidRPr="00F60F7B">
              <w:rPr>
                <w:b w:val="0"/>
                <w:i w:val="0"/>
                <w:shadow w:val="0"/>
                <w:kern w:val="24"/>
              </w:rPr>
              <w:t xml:space="preserve"> дБм</w:t>
            </w:r>
          </w:p>
        </w:tc>
      </w:tr>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28,072336</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82,49</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90,49</w:t>
            </w:r>
          </w:p>
        </w:tc>
      </w:tr>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28,095512</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84,06</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91,03</w:t>
            </w:r>
          </w:p>
        </w:tc>
      </w:tr>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28,126254</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75,13</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90,36</w:t>
            </w:r>
          </w:p>
        </w:tc>
      </w:tr>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28,156016</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85,22</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90,98</w:t>
            </w:r>
          </w:p>
        </w:tc>
      </w:tr>
      <w:tr w:rsidR="00484DB4" w:rsidTr="00210312">
        <w:tc>
          <w:tcPr>
            <w:tcW w:w="3155" w:type="dxa"/>
            <w:shd w:val="clear" w:color="auto" w:fill="FFFFFF"/>
          </w:tcPr>
          <w:p w:rsidR="001D183C" w:rsidRPr="00F60F7B" w:rsidRDefault="001D183C" w:rsidP="006B573E">
            <w:pPr>
              <w:pStyle w:val="af7"/>
              <w:suppressLineNumbers w:val="0"/>
              <w:suppressAutoHyphens w:val="0"/>
              <w:spacing w:line="247" w:lineRule="auto"/>
              <w:ind w:firstLine="1"/>
              <w:jc w:val="center"/>
              <w:rPr>
                <w:b w:val="0"/>
                <w:i w:val="0"/>
                <w:shadow w:val="0"/>
                <w:kern w:val="24"/>
              </w:rPr>
            </w:pPr>
            <w:r w:rsidRPr="00F60F7B">
              <w:rPr>
                <w:b w:val="0"/>
                <w:i w:val="0"/>
                <w:shadow w:val="0"/>
                <w:kern w:val="24"/>
              </w:rPr>
              <w:t>28,180192</w:t>
            </w:r>
          </w:p>
        </w:tc>
        <w:tc>
          <w:tcPr>
            <w:tcW w:w="2941" w:type="dxa"/>
            <w:shd w:val="clear" w:color="auto" w:fill="FFFFFF"/>
          </w:tcPr>
          <w:p w:rsidR="001D183C" w:rsidRPr="00F60F7B" w:rsidRDefault="001D183C" w:rsidP="006B573E">
            <w:pPr>
              <w:pStyle w:val="af7"/>
              <w:suppressLineNumbers w:val="0"/>
              <w:suppressAutoHyphens w:val="0"/>
              <w:spacing w:line="247" w:lineRule="auto"/>
              <w:ind w:firstLine="51"/>
              <w:jc w:val="center"/>
              <w:rPr>
                <w:b w:val="0"/>
                <w:i w:val="0"/>
                <w:shadow w:val="0"/>
                <w:kern w:val="24"/>
              </w:rPr>
            </w:pPr>
            <w:r w:rsidRPr="00F60F7B">
              <w:rPr>
                <w:b w:val="0"/>
                <w:i w:val="0"/>
                <w:shadow w:val="0"/>
                <w:kern w:val="24"/>
              </w:rPr>
              <w:t>75,33</w:t>
            </w:r>
          </w:p>
        </w:tc>
        <w:tc>
          <w:tcPr>
            <w:tcW w:w="2976" w:type="dxa"/>
            <w:shd w:val="clear" w:color="auto" w:fill="FFFFFF"/>
          </w:tcPr>
          <w:p w:rsidR="001D183C" w:rsidRPr="00F60F7B" w:rsidRDefault="001D183C" w:rsidP="006B573E">
            <w:pPr>
              <w:pStyle w:val="af7"/>
              <w:suppressLineNumbers w:val="0"/>
              <w:suppressAutoHyphens w:val="0"/>
              <w:spacing w:line="247" w:lineRule="auto"/>
              <w:jc w:val="center"/>
              <w:rPr>
                <w:b w:val="0"/>
                <w:i w:val="0"/>
                <w:shadow w:val="0"/>
                <w:kern w:val="24"/>
              </w:rPr>
            </w:pPr>
            <w:r w:rsidRPr="00F60F7B">
              <w:rPr>
                <w:b w:val="0"/>
                <w:i w:val="0"/>
                <w:shadow w:val="0"/>
                <w:kern w:val="24"/>
              </w:rPr>
              <w:t>90,82</w:t>
            </w:r>
          </w:p>
        </w:tc>
      </w:tr>
    </w:tbl>
    <w:p w:rsidR="004052D5" w:rsidRDefault="004052D5" w:rsidP="006B573E">
      <w:pPr>
        <w:spacing w:line="247" w:lineRule="auto"/>
        <w:ind w:firstLine="709"/>
        <w:rPr>
          <w:sz w:val="28"/>
          <w:szCs w:val="28"/>
        </w:rPr>
      </w:pPr>
    </w:p>
    <w:p w:rsidR="001D183C" w:rsidRPr="00765ACE" w:rsidRDefault="001D183C" w:rsidP="000D1377">
      <w:pPr>
        <w:spacing w:line="247" w:lineRule="auto"/>
        <w:ind w:firstLine="709"/>
        <w:jc w:val="both"/>
        <w:rPr>
          <w:sz w:val="28"/>
          <w:szCs w:val="28"/>
        </w:rPr>
      </w:pPr>
      <w:r w:rsidRPr="00765ACE">
        <w:rPr>
          <w:sz w:val="28"/>
          <w:szCs w:val="28"/>
        </w:rPr>
        <w:t>Всплески излучения возникали из-за смены тестовых изображений.</w:t>
      </w:r>
    </w:p>
    <w:p w:rsidR="001D183C" w:rsidRDefault="001D183C" w:rsidP="000D1377">
      <w:pPr>
        <w:spacing w:line="247" w:lineRule="auto"/>
        <w:ind w:firstLine="709"/>
        <w:jc w:val="both"/>
      </w:pPr>
      <w:r>
        <w:rPr>
          <w:sz w:val="28"/>
          <w:szCs w:val="28"/>
        </w:rPr>
        <w:t xml:space="preserve">В </w:t>
      </w:r>
      <w:r w:rsidRPr="00765ACE">
        <w:rPr>
          <w:sz w:val="28"/>
          <w:szCs w:val="28"/>
        </w:rPr>
        <w:t xml:space="preserve">области </w:t>
      </w:r>
      <w:r>
        <w:rPr>
          <w:sz w:val="28"/>
          <w:szCs w:val="28"/>
        </w:rPr>
        <w:t>за монитором</w:t>
      </w:r>
      <w:r w:rsidRPr="00765ACE">
        <w:rPr>
          <w:sz w:val="28"/>
          <w:szCs w:val="28"/>
        </w:rPr>
        <w:t xml:space="preserve"> были зафиксированы излучения на 40 част</w:t>
      </w:r>
      <w:r w:rsidRPr="00765ACE">
        <w:rPr>
          <w:sz w:val="28"/>
          <w:szCs w:val="28"/>
        </w:rPr>
        <w:t>о</w:t>
      </w:r>
      <w:r w:rsidRPr="00765ACE">
        <w:rPr>
          <w:sz w:val="28"/>
          <w:szCs w:val="28"/>
        </w:rPr>
        <w:t xml:space="preserve">тах. </w:t>
      </w:r>
      <w:r w:rsidRPr="009C357B">
        <w:rPr>
          <w:sz w:val="28"/>
          <w:szCs w:val="28"/>
        </w:rPr>
        <w:t xml:space="preserve">Результаты приведены в табл. </w:t>
      </w:r>
      <w:r w:rsidR="00FD6670">
        <w:rPr>
          <w:sz w:val="28"/>
          <w:szCs w:val="28"/>
        </w:rPr>
        <w:t>2</w:t>
      </w:r>
      <w:r w:rsidR="00FD6670">
        <w:t>.</w:t>
      </w:r>
    </w:p>
    <w:p w:rsidR="008A2BAE" w:rsidRDefault="008A2BAE" w:rsidP="000D1377">
      <w:pPr>
        <w:spacing w:line="247" w:lineRule="auto"/>
        <w:ind w:firstLine="709"/>
        <w:jc w:val="both"/>
        <w:rPr>
          <w:i/>
        </w:rPr>
      </w:pPr>
    </w:p>
    <w:p w:rsidR="00907DE1" w:rsidRDefault="00907DE1" w:rsidP="006B573E">
      <w:pPr>
        <w:spacing w:line="247" w:lineRule="auto"/>
        <w:ind w:firstLine="709"/>
        <w:jc w:val="right"/>
      </w:pPr>
      <w:r w:rsidRPr="003446D0">
        <w:rPr>
          <w:i/>
        </w:rPr>
        <w:t>Таблица</w:t>
      </w:r>
      <w:r>
        <w:t xml:space="preserve"> 2</w:t>
      </w:r>
    </w:p>
    <w:p w:rsidR="008A2BAE" w:rsidRDefault="008A2BAE" w:rsidP="006B573E">
      <w:pPr>
        <w:spacing w:line="247" w:lineRule="auto"/>
        <w:ind w:firstLine="709"/>
        <w:jc w:val="right"/>
        <w:rPr>
          <w:sz w:val="28"/>
          <w:szCs w:val="28"/>
        </w:rPr>
      </w:pPr>
    </w:p>
    <w:p w:rsidR="00907DE1" w:rsidRPr="009C357B" w:rsidRDefault="00907DE1" w:rsidP="006B573E">
      <w:pPr>
        <w:spacing w:line="247" w:lineRule="auto"/>
        <w:jc w:val="center"/>
        <w:rPr>
          <w:b/>
          <w:sz w:val="28"/>
          <w:szCs w:val="28"/>
        </w:rPr>
      </w:pPr>
      <w:r w:rsidRPr="009C357B">
        <w:rPr>
          <w:b/>
        </w:rPr>
        <w:t xml:space="preserve">Уровни излучения в области </w:t>
      </w:r>
      <w:r>
        <w:rPr>
          <w:b/>
        </w:rPr>
        <w:t>за монитором</w:t>
      </w:r>
    </w:p>
    <w:p w:rsidR="00907DE1" w:rsidRPr="008A2BAE" w:rsidRDefault="00907DE1" w:rsidP="006B573E">
      <w:pPr>
        <w:spacing w:line="247" w:lineRule="auto"/>
        <w:ind w:firstLine="709"/>
      </w:pPr>
    </w:p>
    <w:tbl>
      <w:tblPr>
        <w:tblW w:w="9177"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11"/>
        <w:gridCol w:w="3212"/>
        <w:gridCol w:w="2754"/>
      </w:tblGrid>
      <w:tr w:rsidR="00907DE1" w:rsidTr="00210312">
        <w:trPr>
          <w:jc w:val="center"/>
        </w:trPr>
        <w:tc>
          <w:tcPr>
            <w:tcW w:w="3211" w:type="dxa"/>
            <w:shd w:val="clear" w:color="auto" w:fill="FFFFFF"/>
          </w:tcPr>
          <w:p w:rsidR="00907DE1" w:rsidRPr="005867B6" w:rsidRDefault="00907DE1" w:rsidP="006B573E">
            <w:pPr>
              <w:pStyle w:val="af7"/>
              <w:suppressLineNumbers w:val="0"/>
              <w:suppressAutoHyphens w:val="0"/>
              <w:spacing w:line="247" w:lineRule="auto"/>
              <w:jc w:val="center"/>
              <w:rPr>
                <w:b w:val="0"/>
                <w:i w:val="0"/>
                <w:shadow w:val="0"/>
              </w:rPr>
            </w:pPr>
            <w:r w:rsidRPr="005867B6">
              <w:rPr>
                <w:b w:val="0"/>
                <w:i w:val="0"/>
                <w:shadow w:val="0"/>
              </w:rPr>
              <w:t>Частота, МГц</w:t>
            </w:r>
          </w:p>
        </w:tc>
        <w:tc>
          <w:tcPr>
            <w:tcW w:w="3212" w:type="dxa"/>
            <w:shd w:val="clear" w:color="auto" w:fill="FFFFFF"/>
          </w:tcPr>
          <w:p w:rsidR="00907DE1" w:rsidRPr="005867B6" w:rsidRDefault="00907DE1" w:rsidP="006B573E">
            <w:pPr>
              <w:pStyle w:val="af7"/>
              <w:spacing w:line="247" w:lineRule="auto"/>
              <w:jc w:val="center"/>
              <w:rPr>
                <w:b w:val="0"/>
                <w:i w:val="0"/>
                <w:shadow w:val="0"/>
              </w:rPr>
            </w:pPr>
            <w:r w:rsidRPr="005867B6">
              <w:rPr>
                <w:b w:val="0"/>
                <w:i w:val="0"/>
                <w:shadow w:val="0"/>
              </w:rPr>
              <w:t>Минимум, дБм</w:t>
            </w:r>
          </w:p>
        </w:tc>
        <w:tc>
          <w:tcPr>
            <w:tcW w:w="2754" w:type="dxa"/>
            <w:shd w:val="clear" w:color="auto" w:fill="FFFFFF"/>
          </w:tcPr>
          <w:p w:rsidR="00907DE1" w:rsidRPr="005867B6" w:rsidRDefault="00907DE1" w:rsidP="006B573E">
            <w:pPr>
              <w:pStyle w:val="af7"/>
              <w:spacing w:line="247" w:lineRule="auto"/>
              <w:jc w:val="center"/>
              <w:rPr>
                <w:b w:val="0"/>
                <w:i w:val="0"/>
                <w:shadow w:val="0"/>
              </w:rPr>
            </w:pPr>
            <w:r w:rsidRPr="005867B6">
              <w:rPr>
                <w:b w:val="0"/>
                <w:i w:val="0"/>
                <w:shadow w:val="0"/>
              </w:rPr>
              <w:t>Максисмум, дБм</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27,803875</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81,04</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89,75</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27,857393</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83,42</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91,43</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27,880085</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81,13</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90,34</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27,910750</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78,32</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91,39</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27,941750</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81,11</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92,78</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27,952497</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82,03</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90,43</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27,964984</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75,43</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90,36</w:t>
            </w:r>
          </w:p>
        </w:tc>
      </w:tr>
      <w:tr w:rsidR="00907DE1" w:rsidTr="00210312">
        <w:trPr>
          <w:jc w:val="center"/>
        </w:trPr>
        <w:tc>
          <w:tcPr>
            <w:tcW w:w="3211" w:type="dxa"/>
            <w:shd w:val="clear" w:color="auto" w:fill="FFFFFF"/>
          </w:tcPr>
          <w:p w:rsidR="00907DE1" w:rsidRPr="00F60F7B" w:rsidRDefault="00907DE1" w:rsidP="006B573E">
            <w:pPr>
              <w:pStyle w:val="af7"/>
              <w:suppressLineNumbers w:val="0"/>
              <w:suppressAutoHyphens w:val="0"/>
              <w:spacing w:line="247" w:lineRule="auto"/>
              <w:jc w:val="center"/>
              <w:rPr>
                <w:b w:val="0"/>
                <w:i w:val="0"/>
                <w:shadow w:val="0"/>
              </w:rPr>
            </w:pPr>
            <w:r w:rsidRPr="00F60F7B">
              <w:rPr>
                <w:b w:val="0"/>
                <w:i w:val="0"/>
                <w:shadow w:val="0"/>
              </w:rPr>
              <w:t>27,972226</w:t>
            </w:r>
          </w:p>
        </w:tc>
        <w:tc>
          <w:tcPr>
            <w:tcW w:w="3212"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76,11</w:t>
            </w:r>
          </w:p>
        </w:tc>
        <w:tc>
          <w:tcPr>
            <w:tcW w:w="2754" w:type="dxa"/>
            <w:shd w:val="clear" w:color="auto" w:fill="FFFFFF"/>
          </w:tcPr>
          <w:p w:rsidR="00907DE1" w:rsidRPr="00F60F7B" w:rsidRDefault="00907DE1" w:rsidP="006B573E">
            <w:pPr>
              <w:pStyle w:val="af7"/>
              <w:spacing w:line="247" w:lineRule="auto"/>
              <w:jc w:val="center"/>
              <w:rPr>
                <w:b w:val="0"/>
                <w:i w:val="0"/>
                <w:shadow w:val="0"/>
              </w:rPr>
            </w:pPr>
            <w:r w:rsidRPr="00F60F7B">
              <w:rPr>
                <w:b w:val="0"/>
                <w:i w:val="0"/>
                <w:shadow w:val="0"/>
              </w:rPr>
              <w:t>89,23</w:t>
            </w:r>
          </w:p>
        </w:tc>
      </w:tr>
    </w:tbl>
    <w:p w:rsidR="00907DE1" w:rsidRDefault="00907DE1" w:rsidP="006B573E">
      <w:pPr>
        <w:pStyle w:val="1ff5"/>
        <w:spacing w:before="0" w:after="0" w:line="240" w:lineRule="auto"/>
        <w:ind w:firstLine="709"/>
        <w:jc w:val="both"/>
        <w:rPr>
          <w:sz w:val="8"/>
          <w:szCs w:val="8"/>
        </w:rPr>
      </w:pPr>
    </w:p>
    <w:p w:rsidR="00453FB4" w:rsidRDefault="00453FB4" w:rsidP="006B573E">
      <w:pPr>
        <w:pStyle w:val="1ff5"/>
        <w:spacing w:before="0" w:after="0" w:line="240" w:lineRule="auto"/>
        <w:ind w:firstLine="709"/>
        <w:jc w:val="both"/>
        <w:rPr>
          <w:sz w:val="8"/>
          <w:szCs w:val="8"/>
        </w:rPr>
      </w:pPr>
    </w:p>
    <w:tbl>
      <w:tblPr>
        <w:tblStyle w:val="aff1"/>
        <w:tblW w:w="0" w:type="auto"/>
        <w:tblInd w:w="108" w:type="dxa"/>
        <w:tblLook w:val="04A0"/>
      </w:tblPr>
      <w:tblGrid>
        <w:gridCol w:w="3007"/>
        <w:gridCol w:w="3115"/>
        <w:gridCol w:w="2950"/>
      </w:tblGrid>
      <w:tr w:rsidR="00453FB4" w:rsidTr="00453FB4">
        <w:tc>
          <w:tcPr>
            <w:tcW w:w="9072" w:type="dxa"/>
            <w:gridSpan w:val="3"/>
            <w:tcBorders>
              <w:top w:val="nil"/>
              <w:left w:val="nil"/>
              <w:bottom w:val="single" w:sz="4" w:space="0" w:color="auto"/>
              <w:right w:val="nil"/>
            </w:tcBorders>
          </w:tcPr>
          <w:p w:rsidR="00453FB4" w:rsidRPr="00453FB4" w:rsidRDefault="00453FB4" w:rsidP="00453FB4">
            <w:pPr>
              <w:pStyle w:val="1ff5"/>
              <w:spacing w:before="0" w:after="0" w:line="336" w:lineRule="auto"/>
              <w:jc w:val="right"/>
              <w:rPr>
                <w:i/>
              </w:rPr>
            </w:pPr>
            <w:r w:rsidRPr="00453FB4">
              <w:rPr>
                <w:i/>
                <w:kern w:val="24"/>
              </w:rPr>
              <w:lastRenderedPageBreak/>
              <w:t>Окончание табл.</w:t>
            </w:r>
            <w:r w:rsidRPr="00453FB4">
              <w:rPr>
                <w:i/>
                <w:shadow/>
              </w:rPr>
              <w:t xml:space="preserve"> </w:t>
            </w:r>
            <w:r w:rsidRPr="00453FB4">
              <w:rPr>
                <w:shadow/>
              </w:rPr>
              <w:t>2</w:t>
            </w:r>
          </w:p>
        </w:tc>
      </w:tr>
      <w:tr w:rsidR="00453FB4" w:rsidTr="00453FB4">
        <w:tc>
          <w:tcPr>
            <w:tcW w:w="3007" w:type="dxa"/>
            <w:tcBorders>
              <w:top w:val="single" w:sz="4" w:space="0" w:color="auto"/>
            </w:tcBorders>
          </w:tcPr>
          <w:p w:rsidR="00453FB4" w:rsidRPr="00453FB4" w:rsidRDefault="00453FB4" w:rsidP="00453FB4">
            <w:pPr>
              <w:pStyle w:val="1ff5"/>
              <w:spacing w:before="0" w:after="0" w:line="336" w:lineRule="auto"/>
              <w:jc w:val="center"/>
              <w:rPr>
                <w:kern w:val="24"/>
              </w:rPr>
            </w:pPr>
            <w:r w:rsidRPr="00453FB4">
              <w:rPr>
                <w:kern w:val="24"/>
              </w:rPr>
              <w:t>Частота, МГц</w:t>
            </w:r>
          </w:p>
        </w:tc>
        <w:tc>
          <w:tcPr>
            <w:tcW w:w="3115" w:type="dxa"/>
            <w:tcBorders>
              <w:top w:val="single" w:sz="4" w:space="0" w:color="auto"/>
            </w:tcBorders>
          </w:tcPr>
          <w:p w:rsidR="00453FB4" w:rsidRPr="00453FB4" w:rsidRDefault="00453FB4" w:rsidP="00453FB4">
            <w:pPr>
              <w:pStyle w:val="1ff5"/>
              <w:spacing w:before="0" w:after="0" w:line="336" w:lineRule="auto"/>
              <w:jc w:val="center"/>
              <w:rPr>
                <w:kern w:val="24"/>
              </w:rPr>
            </w:pPr>
            <w:r w:rsidRPr="00453FB4">
              <w:rPr>
                <w:kern w:val="24"/>
              </w:rPr>
              <w:t>Минимум, дБм</w:t>
            </w:r>
          </w:p>
        </w:tc>
        <w:tc>
          <w:tcPr>
            <w:tcW w:w="2950" w:type="dxa"/>
            <w:tcBorders>
              <w:top w:val="single" w:sz="4" w:space="0" w:color="auto"/>
            </w:tcBorders>
          </w:tcPr>
          <w:p w:rsidR="00453FB4" w:rsidRPr="00453FB4" w:rsidRDefault="00453FB4" w:rsidP="00453FB4">
            <w:pPr>
              <w:pStyle w:val="1ff5"/>
              <w:spacing w:before="0" w:after="0" w:line="336" w:lineRule="auto"/>
              <w:jc w:val="center"/>
              <w:rPr>
                <w:kern w:val="24"/>
              </w:rPr>
            </w:pPr>
            <w:r w:rsidRPr="00453FB4">
              <w:rPr>
                <w:kern w:val="24"/>
              </w:rPr>
              <w:t>Максисмум, дБм</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27,987835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81,62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91,78</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28,002936</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78,32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90,43</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28,013660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82,36</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90,52</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28,018512</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72,15</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90,87</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28,033577</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76,42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90,32</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28,041492</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79,21</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90,61</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28,049535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81,32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91,73</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28,064750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74,57</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90,48</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28,072500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69,74</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88,34</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28,095250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88,89</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90,15</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28,103163</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79,62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91,69</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28,115289</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81,42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90,28</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28,125965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57,43</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90,48</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28,148899</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79,03</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90,35</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28,156875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68,43</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90,43</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28,179500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68,24</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90,69</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28,187500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75,28</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90,74</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28,202534</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82,45</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91,62</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28,210538</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78,02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90,17</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28,218276</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77,53</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92,62</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28,233351</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76,96</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90,46</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28,248959</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79,14</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90,11</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28,264125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80,68</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91,35</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28,280000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80,58</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91,56</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28,287850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70,02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90,48</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28,310709</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82,12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90,75</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28,341198</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79,06</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90,14</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28,361500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83,02</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91,34</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28,394625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81,43</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90,46</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28,402875</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81,49</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90,03</w:t>
            </w:r>
          </w:p>
        </w:tc>
      </w:tr>
      <w:tr w:rsidR="00453FB4" w:rsidTr="00453FB4">
        <w:tc>
          <w:tcPr>
            <w:tcW w:w="3007" w:type="dxa"/>
          </w:tcPr>
          <w:p w:rsidR="00453FB4" w:rsidRPr="00453FB4" w:rsidRDefault="00453FB4" w:rsidP="00453FB4">
            <w:pPr>
              <w:pStyle w:val="af7"/>
              <w:suppressLineNumbers w:val="0"/>
              <w:suppressAutoHyphens w:val="0"/>
              <w:spacing w:line="336" w:lineRule="auto"/>
              <w:jc w:val="center"/>
              <w:rPr>
                <w:b w:val="0"/>
                <w:i w:val="0"/>
                <w:shadow w:val="0"/>
              </w:rPr>
            </w:pPr>
            <w:r w:rsidRPr="00453FB4">
              <w:rPr>
                <w:b w:val="0"/>
                <w:i w:val="0"/>
                <w:shadow w:val="0"/>
              </w:rPr>
              <w:t>28,448250</w:t>
            </w:r>
          </w:p>
        </w:tc>
        <w:tc>
          <w:tcPr>
            <w:tcW w:w="3115" w:type="dxa"/>
          </w:tcPr>
          <w:p w:rsidR="00453FB4" w:rsidRPr="00453FB4" w:rsidRDefault="00453FB4" w:rsidP="00453FB4">
            <w:pPr>
              <w:pStyle w:val="af7"/>
              <w:spacing w:line="336" w:lineRule="auto"/>
              <w:jc w:val="center"/>
              <w:rPr>
                <w:b w:val="0"/>
                <w:i w:val="0"/>
                <w:shadow w:val="0"/>
              </w:rPr>
            </w:pPr>
            <w:r w:rsidRPr="00453FB4">
              <w:rPr>
                <w:b w:val="0"/>
                <w:i w:val="0"/>
                <w:shadow w:val="0"/>
              </w:rPr>
              <w:t>79,07</w:t>
            </w:r>
          </w:p>
        </w:tc>
        <w:tc>
          <w:tcPr>
            <w:tcW w:w="2950" w:type="dxa"/>
          </w:tcPr>
          <w:p w:rsidR="00453FB4" w:rsidRPr="00453FB4" w:rsidRDefault="00453FB4" w:rsidP="00453FB4">
            <w:pPr>
              <w:pStyle w:val="af7"/>
              <w:spacing w:line="336" w:lineRule="auto"/>
              <w:jc w:val="center"/>
              <w:rPr>
                <w:b w:val="0"/>
                <w:i w:val="0"/>
                <w:shadow w:val="0"/>
              </w:rPr>
            </w:pPr>
            <w:r w:rsidRPr="00453FB4">
              <w:rPr>
                <w:b w:val="0"/>
                <w:i w:val="0"/>
                <w:shadow w:val="0"/>
              </w:rPr>
              <w:t>89,45</w:t>
            </w:r>
          </w:p>
        </w:tc>
      </w:tr>
    </w:tbl>
    <w:p w:rsidR="00E92A7E" w:rsidRPr="008A2BAE" w:rsidRDefault="00E92A7E" w:rsidP="006B573E">
      <w:pPr>
        <w:pStyle w:val="1ff5"/>
        <w:spacing w:before="0" w:after="0" w:line="247" w:lineRule="auto"/>
        <w:ind w:firstLine="709"/>
        <w:jc w:val="both"/>
        <w:rPr>
          <w:sz w:val="28"/>
          <w:szCs w:val="28"/>
        </w:rPr>
      </w:pPr>
    </w:p>
    <w:p w:rsidR="00907DE1" w:rsidRDefault="00907DE1" w:rsidP="006B573E">
      <w:pPr>
        <w:pStyle w:val="1ff5"/>
        <w:spacing w:before="0" w:after="0" w:line="247" w:lineRule="auto"/>
        <w:ind w:firstLine="709"/>
        <w:jc w:val="both"/>
        <w:rPr>
          <w:sz w:val="28"/>
          <w:szCs w:val="28"/>
        </w:rPr>
      </w:pPr>
      <w:r>
        <w:rPr>
          <w:sz w:val="28"/>
          <w:szCs w:val="28"/>
        </w:rPr>
        <w:t>Ниже, на рис.</w:t>
      </w:r>
      <w:r w:rsidRPr="00765ACE">
        <w:rPr>
          <w:sz w:val="28"/>
          <w:szCs w:val="28"/>
        </w:rPr>
        <w:t xml:space="preserve"> </w:t>
      </w:r>
      <w:r>
        <w:rPr>
          <w:sz w:val="28"/>
          <w:szCs w:val="28"/>
        </w:rPr>
        <w:t>3 и</w:t>
      </w:r>
      <w:r w:rsidRPr="00765ACE">
        <w:rPr>
          <w:sz w:val="28"/>
          <w:szCs w:val="28"/>
        </w:rPr>
        <w:t xml:space="preserve"> </w:t>
      </w:r>
      <w:r>
        <w:t>4,</w:t>
      </w:r>
      <w:r>
        <w:rPr>
          <w:sz w:val="28"/>
          <w:szCs w:val="28"/>
        </w:rPr>
        <w:t xml:space="preserve"> </w:t>
      </w:r>
      <w:r w:rsidRPr="00765ACE">
        <w:rPr>
          <w:sz w:val="28"/>
          <w:szCs w:val="28"/>
        </w:rPr>
        <w:t>представлены фотографии, сделанные с экрана спектроанализатора, типичные для принимаемого излучения.</w:t>
      </w:r>
    </w:p>
    <w:p w:rsidR="00907DE1" w:rsidRPr="00D57CF1" w:rsidRDefault="00907DE1" w:rsidP="00907DE1">
      <w:pPr>
        <w:pStyle w:val="1ff5"/>
        <w:spacing w:before="0" w:after="0" w:line="240" w:lineRule="auto"/>
        <w:ind w:firstLine="709"/>
        <w:jc w:val="both"/>
        <w:rPr>
          <w:sz w:val="16"/>
          <w:szCs w:val="16"/>
        </w:rPr>
      </w:pPr>
    </w:p>
    <w:p w:rsidR="00907DE1" w:rsidRPr="00765ACE" w:rsidRDefault="00525F6C" w:rsidP="006B573E">
      <w:pPr>
        <w:pStyle w:val="1ff5"/>
        <w:spacing w:before="0" w:after="0" w:line="252" w:lineRule="auto"/>
        <w:jc w:val="center"/>
        <w:rPr>
          <w:sz w:val="28"/>
          <w:szCs w:val="28"/>
        </w:rPr>
      </w:pPr>
      <w:r>
        <w:rPr>
          <w:sz w:val="28"/>
          <w:szCs w:val="28"/>
        </w:rPr>
      </w:r>
      <w:r>
        <w:rPr>
          <w:sz w:val="28"/>
          <w:szCs w:val="28"/>
        </w:rPr>
        <w:pict>
          <v:group id="_x0000_s857091" editas="canvas" style="width:406.45pt;height:175.3pt;mso-position-horizontal-relative:char;mso-position-vertical-relative:line" coordorigin="-259,4083" coordsize="8129,3506">
            <o:lock v:ext="edit" aspectratio="t"/>
            <v:shape id="_x0000_s857092" type="#_x0000_t75" style="position:absolute;left:-259;top:4083;width:8129;height:3506" o:preferrelative="f">
              <v:fill o:detectmouseclick="t"/>
              <v:path o:extrusionok="t" o:connecttype="none"/>
              <o:lock v:ext="edit" text="t"/>
            </v:shape>
            <v:shape id="_x0000_s857093" type="#_x0000_t75" style="position:absolute;left:-82;top:4344;width:7952;height:3029">
              <v:imagedata r:id="rId326" o:title="" gain="218453f" blacklevel="3277f" grayscale="t"/>
              <o:lock v:ext="edit" aspectratio="f"/>
            </v:shape>
            <w10:wrap type="none"/>
            <w10:anchorlock/>
          </v:group>
        </w:pict>
      </w:r>
    </w:p>
    <w:p w:rsidR="00907DE1" w:rsidRDefault="00907DE1" w:rsidP="006B573E">
      <w:pPr>
        <w:pStyle w:val="1ff5"/>
        <w:tabs>
          <w:tab w:val="left" w:pos="7371"/>
          <w:tab w:val="left" w:pos="8505"/>
          <w:tab w:val="left" w:pos="9072"/>
        </w:tabs>
        <w:spacing w:before="0" w:after="0" w:line="252" w:lineRule="auto"/>
        <w:ind w:right="57" w:firstLine="709"/>
        <w:jc w:val="both"/>
      </w:pPr>
      <w:r w:rsidRPr="00C06747">
        <w:t>Рис. 3. Излучение в области перед монитором в диапазоне от 28 до 28,2 МГц</w:t>
      </w:r>
    </w:p>
    <w:p w:rsidR="006B573E" w:rsidRDefault="006B573E" w:rsidP="006B573E">
      <w:pPr>
        <w:pStyle w:val="1ff5"/>
        <w:tabs>
          <w:tab w:val="left" w:pos="7371"/>
          <w:tab w:val="left" w:pos="8505"/>
          <w:tab w:val="left" w:pos="9072"/>
        </w:tabs>
        <w:spacing w:before="0" w:after="0" w:line="252" w:lineRule="auto"/>
        <w:ind w:right="57" w:firstLine="709"/>
        <w:jc w:val="both"/>
      </w:pPr>
    </w:p>
    <w:p w:rsidR="00907DE1" w:rsidRDefault="00525F6C" w:rsidP="006B573E">
      <w:pPr>
        <w:pStyle w:val="1ff5"/>
        <w:spacing w:before="0" w:after="0" w:line="252" w:lineRule="auto"/>
        <w:jc w:val="center"/>
      </w:pPr>
      <w:r w:rsidRPr="00525F6C">
        <w:rPr>
          <w:sz w:val="28"/>
          <w:szCs w:val="28"/>
        </w:rPr>
      </w:r>
      <w:r w:rsidRPr="00525F6C">
        <w:rPr>
          <w:sz w:val="28"/>
          <w:szCs w:val="28"/>
        </w:rPr>
        <w:pict>
          <v:group id="_x0000_s857088" editas="canvas" style="width:429.45pt;height:160.9pt;mso-position-horizontal-relative:char;mso-position-vertical-relative:line" coordorigin="669,4131" coordsize="8589,3218">
            <o:lock v:ext="edit" aspectratio="t"/>
            <v:shape id="_x0000_s857089" type="#_x0000_t75" style="position:absolute;left:669;top:4131;width:8589;height:3218" o:preferrelative="f">
              <v:fill o:detectmouseclick="t"/>
              <v:path o:extrusionok="t" o:connecttype="none"/>
              <o:lock v:ext="edit" text="t"/>
            </v:shape>
            <v:shape id="_x0000_s857090" type="#_x0000_t75" style="position:absolute;left:890;top:4300;width:8264;height:2880">
              <v:imagedata r:id="rId327" o:title="" gain="2.5" blacklevel="3277f" grayscale="t"/>
            </v:shape>
            <w10:wrap type="none"/>
            <w10:anchorlock/>
          </v:group>
        </w:pict>
      </w:r>
    </w:p>
    <w:p w:rsidR="00907DE1" w:rsidRPr="00C06747" w:rsidRDefault="00907DE1" w:rsidP="006B573E">
      <w:pPr>
        <w:pStyle w:val="1ff5"/>
        <w:tabs>
          <w:tab w:val="left" w:pos="8364"/>
          <w:tab w:val="left" w:pos="9072"/>
        </w:tabs>
        <w:spacing w:before="0" w:after="0" w:line="252" w:lineRule="auto"/>
        <w:ind w:right="340" w:firstLine="567"/>
        <w:jc w:val="both"/>
        <w:rPr>
          <w:b/>
          <w:bCs/>
        </w:rPr>
      </w:pPr>
      <w:r w:rsidRPr="00C06747">
        <w:t xml:space="preserve">Рис. </w:t>
      </w:r>
      <w:fldSimple w:instr=" SEQ Рисунок \* ARABIC ">
        <w:bookmarkStart w:id="11" w:name="_Ref404953141"/>
        <w:r w:rsidR="00453FB4">
          <w:rPr>
            <w:noProof/>
          </w:rPr>
          <w:t>2</w:t>
        </w:r>
        <w:bookmarkEnd w:id="11"/>
      </w:fldSimple>
      <w:r w:rsidRPr="00C06747">
        <w:t xml:space="preserve">. Излучение в области </w:t>
      </w:r>
      <w:r>
        <w:t>за монитором</w:t>
      </w:r>
      <w:r w:rsidRPr="00C06747">
        <w:t xml:space="preserve"> в диапазоне от 28 до 28,2 МГц</w:t>
      </w:r>
    </w:p>
    <w:p w:rsidR="00907DE1" w:rsidRDefault="00907DE1" w:rsidP="006B573E">
      <w:pPr>
        <w:spacing w:line="252" w:lineRule="auto"/>
        <w:ind w:firstLine="709"/>
        <w:jc w:val="both"/>
        <w:rPr>
          <w:bCs/>
          <w:sz w:val="28"/>
          <w:szCs w:val="28"/>
        </w:rPr>
      </w:pPr>
    </w:p>
    <w:p w:rsidR="00907DE1" w:rsidRPr="00765ACE" w:rsidRDefault="00907DE1" w:rsidP="006B573E">
      <w:pPr>
        <w:spacing w:line="252" w:lineRule="auto"/>
        <w:ind w:firstLine="709"/>
        <w:jc w:val="both"/>
        <w:rPr>
          <w:bCs/>
          <w:sz w:val="28"/>
          <w:szCs w:val="28"/>
        </w:rPr>
      </w:pPr>
      <w:r w:rsidRPr="00765ACE">
        <w:rPr>
          <w:bCs/>
          <w:sz w:val="28"/>
          <w:szCs w:val="28"/>
        </w:rPr>
        <w:t>Анализируя результаты измерений</w:t>
      </w:r>
      <w:r>
        <w:rPr>
          <w:bCs/>
          <w:sz w:val="28"/>
          <w:szCs w:val="28"/>
        </w:rPr>
        <w:t>,</w:t>
      </w:r>
      <w:r w:rsidRPr="00765ACE">
        <w:rPr>
          <w:bCs/>
          <w:sz w:val="28"/>
          <w:szCs w:val="28"/>
        </w:rPr>
        <w:t xml:space="preserve"> можно сделать вывод, что инте</w:t>
      </w:r>
      <w:r w:rsidRPr="00765ACE">
        <w:rPr>
          <w:bCs/>
          <w:sz w:val="28"/>
          <w:szCs w:val="28"/>
        </w:rPr>
        <w:t>н</w:t>
      </w:r>
      <w:r w:rsidRPr="00765ACE">
        <w:rPr>
          <w:bCs/>
          <w:sz w:val="28"/>
          <w:szCs w:val="28"/>
        </w:rPr>
        <w:t xml:space="preserve">сивность излучения монитора на расстоянии 1 м достаточна для приема и расшифровки информации. Таким образом, риск утеки информации из-за ПЭМИН достаточно высокий, и для обеспечения защиты необходимо предпринимать меры, рассмотренные ниже. </w:t>
      </w:r>
    </w:p>
    <w:p w:rsidR="00907DE1" w:rsidRPr="00765ACE" w:rsidRDefault="00907DE1" w:rsidP="006B573E">
      <w:pPr>
        <w:spacing w:line="252" w:lineRule="auto"/>
        <w:ind w:firstLine="709"/>
        <w:rPr>
          <w:bCs/>
          <w:sz w:val="28"/>
          <w:szCs w:val="28"/>
        </w:rPr>
      </w:pPr>
    </w:p>
    <w:p w:rsidR="001D183C" w:rsidRPr="00907DE1" w:rsidRDefault="001D183C" w:rsidP="006B573E">
      <w:pPr>
        <w:spacing w:line="252" w:lineRule="auto"/>
        <w:jc w:val="center"/>
        <w:rPr>
          <w:b/>
          <w:bCs/>
          <w:i/>
          <w:sz w:val="28"/>
          <w:szCs w:val="28"/>
        </w:rPr>
      </w:pPr>
      <w:r w:rsidRPr="00907DE1">
        <w:rPr>
          <w:b/>
          <w:bCs/>
          <w:i/>
          <w:sz w:val="28"/>
          <w:szCs w:val="28"/>
        </w:rPr>
        <w:t xml:space="preserve">Методы защиты информации от ПЭМИН </w:t>
      </w:r>
    </w:p>
    <w:p w:rsidR="001D183C" w:rsidRPr="006B573E" w:rsidRDefault="001D183C" w:rsidP="006B573E">
      <w:pPr>
        <w:spacing w:line="252" w:lineRule="auto"/>
        <w:ind w:firstLine="709"/>
        <w:rPr>
          <w:bCs/>
          <w:sz w:val="28"/>
          <w:szCs w:val="28"/>
        </w:rPr>
      </w:pPr>
    </w:p>
    <w:p w:rsidR="001D183C" w:rsidRPr="00D14C2D" w:rsidRDefault="001D183C" w:rsidP="006B573E">
      <w:pPr>
        <w:pStyle w:val="afe"/>
        <w:spacing w:after="0" w:line="252" w:lineRule="auto"/>
        <w:ind w:firstLine="709"/>
        <w:jc w:val="both"/>
        <w:rPr>
          <w:sz w:val="28"/>
          <w:szCs w:val="28"/>
        </w:rPr>
      </w:pPr>
      <w:r>
        <w:rPr>
          <w:bCs/>
          <w:sz w:val="28"/>
          <w:szCs w:val="28"/>
        </w:rPr>
        <w:t>Известны два основных метода защиты −</w:t>
      </w:r>
      <w:r w:rsidRPr="00765ACE">
        <w:rPr>
          <w:bCs/>
          <w:sz w:val="28"/>
          <w:szCs w:val="28"/>
        </w:rPr>
        <w:t xml:space="preserve"> активный и пассивный. </w:t>
      </w:r>
      <w:r>
        <w:rPr>
          <w:sz w:val="28"/>
          <w:szCs w:val="28"/>
        </w:rPr>
        <w:t>Первый</w:t>
      </w:r>
      <w:r w:rsidRPr="00765ACE">
        <w:rPr>
          <w:sz w:val="28"/>
          <w:szCs w:val="28"/>
        </w:rPr>
        <w:t xml:space="preserve"> предполагает применение специальных широкополосных переда</w:t>
      </w:r>
      <w:r w:rsidRPr="00765ACE">
        <w:rPr>
          <w:sz w:val="28"/>
          <w:szCs w:val="28"/>
        </w:rPr>
        <w:t>т</w:t>
      </w:r>
      <w:r w:rsidRPr="00765ACE">
        <w:rPr>
          <w:sz w:val="28"/>
          <w:szCs w:val="28"/>
        </w:rPr>
        <w:t>чиков помех [</w:t>
      </w:r>
      <w:r>
        <w:rPr>
          <w:sz w:val="28"/>
          <w:szCs w:val="28"/>
        </w:rPr>
        <w:t>1−4</w:t>
      </w:r>
      <w:r w:rsidRPr="00765ACE">
        <w:rPr>
          <w:sz w:val="28"/>
          <w:szCs w:val="28"/>
        </w:rPr>
        <w:t>]. Этот метод хорош тем, что устраняется не только угроза утечки информации по каналам побочного излучения компьютера, но и многие другие угрозы [</w:t>
      </w:r>
      <w:r>
        <w:rPr>
          <w:sz w:val="28"/>
          <w:szCs w:val="28"/>
        </w:rPr>
        <w:t>5</w:t>
      </w:r>
      <w:r w:rsidRPr="00765ACE">
        <w:rPr>
          <w:sz w:val="28"/>
          <w:szCs w:val="28"/>
        </w:rPr>
        <w:t>]. Как правило, станов</w:t>
      </w:r>
      <w:r w:rsidR="004052D5">
        <w:rPr>
          <w:sz w:val="28"/>
          <w:szCs w:val="28"/>
        </w:rPr>
        <w:t>я</w:t>
      </w:r>
      <w:r w:rsidRPr="00765ACE">
        <w:rPr>
          <w:sz w:val="28"/>
          <w:szCs w:val="28"/>
        </w:rPr>
        <w:t>тся невозможным</w:t>
      </w:r>
      <w:r w:rsidR="004052D5">
        <w:rPr>
          <w:sz w:val="28"/>
          <w:szCs w:val="28"/>
        </w:rPr>
        <w:t>и</w:t>
      </w:r>
      <w:r w:rsidRPr="00765ACE">
        <w:rPr>
          <w:sz w:val="28"/>
          <w:szCs w:val="28"/>
        </w:rPr>
        <w:t xml:space="preserve"> также применение закладных подслушивающих устройств [</w:t>
      </w:r>
      <w:r>
        <w:rPr>
          <w:sz w:val="28"/>
          <w:szCs w:val="28"/>
        </w:rPr>
        <w:t>6</w:t>
      </w:r>
      <w:r w:rsidR="004052D5">
        <w:rPr>
          <w:sz w:val="28"/>
          <w:szCs w:val="28"/>
        </w:rPr>
        <w:t>] и</w:t>
      </w:r>
      <w:r w:rsidRPr="00765ACE">
        <w:rPr>
          <w:sz w:val="28"/>
          <w:szCs w:val="28"/>
        </w:rPr>
        <w:t xml:space="preserve"> разведка с и</w:t>
      </w:r>
      <w:r w:rsidRPr="00765ACE">
        <w:rPr>
          <w:sz w:val="28"/>
          <w:szCs w:val="28"/>
        </w:rPr>
        <w:t>с</w:t>
      </w:r>
      <w:r w:rsidRPr="00765ACE">
        <w:rPr>
          <w:sz w:val="28"/>
          <w:szCs w:val="28"/>
        </w:rPr>
        <w:t>пользованием излучения всех других устройств, расположенных в защ</w:t>
      </w:r>
      <w:r w:rsidRPr="00765ACE">
        <w:rPr>
          <w:sz w:val="28"/>
          <w:szCs w:val="28"/>
        </w:rPr>
        <w:t>и</w:t>
      </w:r>
      <w:r w:rsidRPr="00765ACE">
        <w:rPr>
          <w:sz w:val="28"/>
          <w:szCs w:val="28"/>
        </w:rPr>
        <w:t>щаемом помещении. Но этот метод имеет и недостатки. Во-первых, дост</w:t>
      </w:r>
      <w:r w:rsidRPr="00765ACE">
        <w:rPr>
          <w:sz w:val="28"/>
          <w:szCs w:val="28"/>
        </w:rPr>
        <w:t>а</w:t>
      </w:r>
      <w:r w:rsidRPr="00765ACE">
        <w:rPr>
          <w:sz w:val="28"/>
          <w:szCs w:val="28"/>
        </w:rPr>
        <w:t>точно мощный источник излучения не полезен для здоровья. Во-вторых, наличие маскирующего излучения свидетельствует, что в данном помещ</w:t>
      </w:r>
      <w:r w:rsidRPr="00765ACE">
        <w:rPr>
          <w:sz w:val="28"/>
          <w:szCs w:val="28"/>
        </w:rPr>
        <w:t>е</w:t>
      </w:r>
      <w:r w:rsidRPr="00765ACE">
        <w:rPr>
          <w:sz w:val="28"/>
          <w:szCs w:val="28"/>
        </w:rPr>
        <w:t xml:space="preserve">нии обрабатывается секретная информация. Применяя активный метод, </w:t>
      </w:r>
      <w:r w:rsidRPr="00765ACE">
        <w:rPr>
          <w:sz w:val="28"/>
          <w:szCs w:val="28"/>
        </w:rPr>
        <w:lastRenderedPageBreak/>
        <w:t>нужно иметь в виду, что уровень создаваемого источником шума излуч</w:t>
      </w:r>
      <w:r w:rsidRPr="00765ACE">
        <w:rPr>
          <w:sz w:val="28"/>
          <w:szCs w:val="28"/>
        </w:rPr>
        <w:t>е</w:t>
      </w:r>
      <w:r w:rsidRPr="00765ACE">
        <w:rPr>
          <w:sz w:val="28"/>
          <w:szCs w:val="28"/>
        </w:rPr>
        <w:t>ния может существенно изменяться. В одной точке пространства уровень излучения источника помех может превышать уровень излучения компь</w:t>
      </w:r>
      <w:r w:rsidRPr="00765ACE">
        <w:rPr>
          <w:sz w:val="28"/>
          <w:szCs w:val="28"/>
        </w:rPr>
        <w:t>ю</w:t>
      </w:r>
      <w:r w:rsidRPr="00765ACE">
        <w:rPr>
          <w:sz w:val="28"/>
          <w:szCs w:val="28"/>
        </w:rPr>
        <w:t xml:space="preserve">тера, а в другой точке или на другой частоте это может не обеспечиваться. </w:t>
      </w:r>
      <w:r w:rsidR="007B5579" w:rsidRPr="00E01466">
        <w:rPr>
          <w:sz w:val="28"/>
          <w:szCs w:val="28"/>
        </w:rPr>
        <w:t>Следовательно,</w:t>
      </w:r>
      <w:r w:rsidRPr="00E01466">
        <w:rPr>
          <w:sz w:val="28"/>
          <w:szCs w:val="28"/>
        </w:rPr>
        <w:t xml:space="preserve"> после установки источников шума необходимо проведение</w:t>
      </w:r>
      <w:r w:rsidRPr="00D14C2D">
        <w:rPr>
          <w:sz w:val="28"/>
          <w:szCs w:val="28"/>
        </w:rPr>
        <w:t xml:space="preserve"> измерений по всему периметру охраняемой зоны и для всех частот. Проц</w:t>
      </w:r>
      <w:r w:rsidRPr="00D14C2D">
        <w:rPr>
          <w:sz w:val="28"/>
          <w:szCs w:val="28"/>
        </w:rPr>
        <w:t>е</w:t>
      </w:r>
      <w:r w:rsidRPr="00D14C2D">
        <w:rPr>
          <w:sz w:val="28"/>
          <w:szCs w:val="28"/>
        </w:rPr>
        <w:t xml:space="preserve">дуру проверки </w:t>
      </w:r>
      <w:r w:rsidR="00E01466">
        <w:rPr>
          <w:sz w:val="28"/>
          <w:szCs w:val="28"/>
        </w:rPr>
        <w:t>сдедует</w:t>
      </w:r>
      <w:r w:rsidRPr="00D14C2D">
        <w:rPr>
          <w:sz w:val="28"/>
          <w:szCs w:val="28"/>
        </w:rPr>
        <w:t xml:space="preserve"> повторять всякий раз, когда изменилось располож</w:t>
      </w:r>
      <w:r w:rsidRPr="00D14C2D">
        <w:rPr>
          <w:sz w:val="28"/>
          <w:szCs w:val="28"/>
        </w:rPr>
        <w:t>е</w:t>
      </w:r>
      <w:r w:rsidRPr="00D14C2D">
        <w:rPr>
          <w:sz w:val="28"/>
          <w:szCs w:val="28"/>
        </w:rPr>
        <w:t>ние или количество компьютеров.</w:t>
      </w:r>
    </w:p>
    <w:p w:rsidR="001D183C" w:rsidRPr="00765ACE" w:rsidRDefault="001D183C" w:rsidP="006B573E">
      <w:pPr>
        <w:pStyle w:val="afe"/>
        <w:spacing w:after="0" w:line="252" w:lineRule="auto"/>
        <w:ind w:firstLine="709"/>
        <w:jc w:val="both"/>
        <w:rPr>
          <w:sz w:val="28"/>
          <w:szCs w:val="28"/>
        </w:rPr>
      </w:pPr>
      <w:r w:rsidRPr="00D14C2D">
        <w:rPr>
          <w:sz w:val="28"/>
          <w:szCs w:val="28"/>
        </w:rPr>
        <w:t>Пассивный метод заключается в экранировании источника излуч</w:t>
      </w:r>
      <w:r w:rsidRPr="00D14C2D">
        <w:rPr>
          <w:sz w:val="28"/>
          <w:szCs w:val="28"/>
        </w:rPr>
        <w:t>е</w:t>
      </w:r>
      <w:r w:rsidRPr="00D14C2D">
        <w:rPr>
          <w:sz w:val="28"/>
          <w:szCs w:val="28"/>
        </w:rPr>
        <w:t>ния, размещении его в экранированном шкафу или в</w:t>
      </w:r>
      <w:r w:rsidRPr="00765ACE">
        <w:rPr>
          <w:sz w:val="28"/>
          <w:szCs w:val="28"/>
        </w:rPr>
        <w:t xml:space="preserve"> экранировании пом</w:t>
      </w:r>
      <w:r w:rsidRPr="00765ACE">
        <w:rPr>
          <w:sz w:val="28"/>
          <w:szCs w:val="28"/>
        </w:rPr>
        <w:t>е</w:t>
      </w:r>
      <w:r w:rsidRPr="00765ACE">
        <w:rPr>
          <w:sz w:val="28"/>
          <w:szCs w:val="28"/>
        </w:rPr>
        <w:t>щения целиком. Современные технологии экранирования основаны на н</w:t>
      </w:r>
      <w:r w:rsidRPr="00765ACE">
        <w:rPr>
          <w:sz w:val="28"/>
          <w:szCs w:val="28"/>
        </w:rPr>
        <w:t>а</w:t>
      </w:r>
      <w:r w:rsidRPr="00765ACE">
        <w:rPr>
          <w:sz w:val="28"/>
          <w:szCs w:val="28"/>
        </w:rPr>
        <w:t xml:space="preserve">несении различных специальных материалов на внутреннюю поверхность </w:t>
      </w:r>
      <w:r w:rsidRPr="00D14C2D">
        <w:rPr>
          <w:sz w:val="28"/>
          <w:szCs w:val="28"/>
        </w:rPr>
        <w:t>корпуса устройства, излучающего ПЭМИН. Экранирование компьютера д</w:t>
      </w:r>
      <w:r w:rsidRPr="00765ACE">
        <w:rPr>
          <w:sz w:val="28"/>
          <w:szCs w:val="28"/>
        </w:rPr>
        <w:t>аже с прим</w:t>
      </w:r>
      <w:r>
        <w:rPr>
          <w:sz w:val="28"/>
          <w:szCs w:val="28"/>
        </w:rPr>
        <w:t>енением современных технологий −</w:t>
      </w:r>
      <w:r w:rsidRPr="00765ACE">
        <w:rPr>
          <w:sz w:val="28"/>
          <w:szCs w:val="28"/>
        </w:rPr>
        <w:t xml:space="preserve"> сложный процесс. В изл</w:t>
      </w:r>
      <w:r w:rsidRPr="00765ACE">
        <w:rPr>
          <w:sz w:val="28"/>
          <w:szCs w:val="28"/>
        </w:rPr>
        <w:t>у</w:t>
      </w:r>
      <w:r w:rsidRPr="00765ACE">
        <w:rPr>
          <w:sz w:val="28"/>
          <w:szCs w:val="28"/>
        </w:rPr>
        <w:t>чении одного элемента преобладает электрическая составляющая, а в изл</w:t>
      </w:r>
      <w:r w:rsidRPr="00765ACE">
        <w:rPr>
          <w:sz w:val="28"/>
          <w:szCs w:val="28"/>
        </w:rPr>
        <w:t>у</w:t>
      </w:r>
      <w:r w:rsidRPr="00765ACE">
        <w:rPr>
          <w:sz w:val="28"/>
          <w:szCs w:val="28"/>
        </w:rPr>
        <w:t>чении другого – магнитная, следовательно, необходимо применять разные материалы. У одного мон</w:t>
      </w:r>
      <w:r>
        <w:rPr>
          <w:sz w:val="28"/>
          <w:szCs w:val="28"/>
        </w:rPr>
        <w:t>итора экран плоск</w:t>
      </w:r>
      <w:r w:rsidR="00F12040">
        <w:rPr>
          <w:sz w:val="28"/>
          <w:szCs w:val="28"/>
        </w:rPr>
        <w:t xml:space="preserve">ий, у другого </w:t>
      </w:r>
      <w:r w:rsidRPr="00765ACE">
        <w:rPr>
          <w:sz w:val="28"/>
          <w:szCs w:val="28"/>
        </w:rPr>
        <w:t>цилиндрический, а у третьего с двумя радиусами кривизны. Поэтому экранировку необход</w:t>
      </w:r>
      <w:r w:rsidRPr="00765ACE">
        <w:rPr>
          <w:sz w:val="28"/>
          <w:szCs w:val="28"/>
        </w:rPr>
        <w:t>и</w:t>
      </w:r>
      <w:r w:rsidRPr="00765ACE">
        <w:rPr>
          <w:sz w:val="28"/>
          <w:szCs w:val="28"/>
        </w:rPr>
        <w:t>мо осуществлять в несколько этапов. Сначала нужно провести исследов</w:t>
      </w:r>
      <w:r w:rsidRPr="00765ACE">
        <w:rPr>
          <w:sz w:val="28"/>
          <w:szCs w:val="28"/>
        </w:rPr>
        <w:t>а</w:t>
      </w:r>
      <w:r w:rsidRPr="00765ACE">
        <w:rPr>
          <w:sz w:val="28"/>
          <w:szCs w:val="28"/>
        </w:rPr>
        <w:t>ние собранного компьютера. Определяются частоты и уровни излуче</w:t>
      </w:r>
      <w:r>
        <w:rPr>
          <w:sz w:val="28"/>
          <w:szCs w:val="28"/>
        </w:rPr>
        <w:t xml:space="preserve">ния </w:t>
      </w:r>
      <w:r w:rsidRPr="00765ACE">
        <w:rPr>
          <w:sz w:val="28"/>
          <w:szCs w:val="28"/>
        </w:rPr>
        <w:t xml:space="preserve"> по всем составляющим компьютера. </w:t>
      </w:r>
      <w:r w:rsidR="00F12040">
        <w:rPr>
          <w:sz w:val="28"/>
          <w:szCs w:val="28"/>
        </w:rPr>
        <w:t>Затем</w:t>
      </w:r>
      <w:r w:rsidRPr="00765ACE">
        <w:rPr>
          <w:sz w:val="28"/>
          <w:szCs w:val="28"/>
        </w:rPr>
        <w:t xml:space="preserve"> идут этапы анализа констру</w:t>
      </w:r>
      <w:r w:rsidRPr="00765ACE">
        <w:rPr>
          <w:sz w:val="28"/>
          <w:szCs w:val="28"/>
        </w:rPr>
        <w:t>к</w:t>
      </w:r>
      <w:r w:rsidRPr="00765ACE">
        <w:rPr>
          <w:sz w:val="28"/>
          <w:szCs w:val="28"/>
        </w:rPr>
        <w:t>тивного исполнения компьютера, разработки технических требований, в</w:t>
      </w:r>
      <w:r w:rsidRPr="00765ACE">
        <w:rPr>
          <w:sz w:val="28"/>
          <w:szCs w:val="28"/>
        </w:rPr>
        <w:t>ы</w:t>
      </w:r>
      <w:r w:rsidRPr="00765ACE">
        <w:rPr>
          <w:sz w:val="28"/>
          <w:szCs w:val="28"/>
        </w:rPr>
        <w:t>бора методов защиты, разработки технологических решений и констру</w:t>
      </w:r>
      <w:r w:rsidRPr="00765ACE">
        <w:rPr>
          <w:sz w:val="28"/>
          <w:szCs w:val="28"/>
        </w:rPr>
        <w:t>к</w:t>
      </w:r>
      <w:r w:rsidRPr="00765ACE">
        <w:rPr>
          <w:sz w:val="28"/>
          <w:szCs w:val="28"/>
        </w:rPr>
        <w:t>торской документации для данного конкретного изделия. После этого и</w:t>
      </w:r>
      <w:r w:rsidRPr="00765ACE">
        <w:rPr>
          <w:sz w:val="28"/>
          <w:szCs w:val="28"/>
        </w:rPr>
        <w:t>з</w:t>
      </w:r>
      <w:r w:rsidRPr="00765ACE">
        <w:rPr>
          <w:sz w:val="28"/>
          <w:szCs w:val="28"/>
        </w:rPr>
        <w:t xml:space="preserve">делие поступает собственно в производство, где и выполняются работы по защите всех элементов компьютера. </w:t>
      </w:r>
      <w:r w:rsidR="00F12040">
        <w:rPr>
          <w:sz w:val="28"/>
          <w:szCs w:val="28"/>
        </w:rPr>
        <w:t>Далее</w:t>
      </w:r>
      <w:r w:rsidRPr="00765ACE">
        <w:rPr>
          <w:sz w:val="28"/>
          <w:szCs w:val="28"/>
        </w:rPr>
        <w:t xml:space="preserve"> в обязательном порядке пров</w:t>
      </w:r>
      <w:r w:rsidRPr="00765ACE">
        <w:rPr>
          <w:sz w:val="28"/>
          <w:szCs w:val="28"/>
        </w:rPr>
        <w:t>о</w:t>
      </w:r>
      <w:r w:rsidRPr="00765ACE">
        <w:rPr>
          <w:sz w:val="28"/>
          <w:szCs w:val="28"/>
        </w:rPr>
        <w:t>дятся испытания, позволяющие подтвердить эффективность принятых р</w:t>
      </w:r>
      <w:r w:rsidRPr="00765ACE">
        <w:rPr>
          <w:sz w:val="28"/>
          <w:szCs w:val="28"/>
        </w:rPr>
        <w:t>е</w:t>
      </w:r>
      <w:r w:rsidRPr="00765ACE">
        <w:rPr>
          <w:sz w:val="28"/>
          <w:szCs w:val="28"/>
        </w:rPr>
        <w:t>шений. Если испытания прошли успешно, заказчику выдается документ, дающий уверенность, что компьютер защищен от утечки информации по каналам побочного радиоизлучения.</w:t>
      </w:r>
    </w:p>
    <w:p w:rsidR="001D183C" w:rsidRPr="00765ACE" w:rsidRDefault="001D183C" w:rsidP="006B573E">
      <w:pPr>
        <w:pStyle w:val="afe"/>
        <w:spacing w:after="0" w:line="252" w:lineRule="auto"/>
        <w:ind w:firstLine="709"/>
        <w:jc w:val="both"/>
        <w:rPr>
          <w:sz w:val="28"/>
          <w:szCs w:val="28"/>
        </w:rPr>
      </w:pPr>
      <w:r w:rsidRPr="00765ACE">
        <w:rPr>
          <w:sz w:val="28"/>
          <w:szCs w:val="28"/>
        </w:rPr>
        <w:t>В данной работе предлагается модификация активного метода защ</w:t>
      </w:r>
      <w:r w:rsidRPr="00765ACE">
        <w:rPr>
          <w:sz w:val="28"/>
          <w:szCs w:val="28"/>
        </w:rPr>
        <w:t>и</w:t>
      </w:r>
      <w:r w:rsidRPr="00765ACE">
        <w:rPr>
          <w:sz w:val="28"/>
          <w:szCs w:val="28"/>
        </w:rPr>
        <w:t>ты, которая заключается в шифровании данных, передаваемых между м</w:t>
      </w:r>
      <w:r w:rsidRPr="00765ACE">
        <w:rPr>
          <w:sz w:val="28"/>
          <w:szCs w:val="28"/>
        </w:rPr>
        <w:t>о</w:t>
      </w:r>
      <w:r w:rsidRPr="00765ACE">
        <w:rPr>
          <w:sz w:val="28"/>
          <w:szCs w:val="28"/>
        </w:rPr>
        <w:t>дулями обработки информации. Шифрование информации предлагается комбинировать с встраиванием в систему обработки конфиденциальной информации маломощных генераторов шума, что позволяет уменьшить их мощность и сократить уровень маскирующего излучения до уровня фон</w:t>
      </w:r>
      <w:r w:rsidRPr="00765ACE">
        <w:rPr>
          <w:sz w:val="28"/>
          <w:szCs w:val="28"/>
        </w:rPr>
        <w:t>о</w:t>
      </w:r>
      <w:r w:rsidRPr="00765ACE">
        <w:rPr>
          <w:sz w:val="28"/>
          <w:szCs w:val="28"/>
        </w:rPr>
        <w:t>вых шумов. Места встраивания таких генераторов должны располагаться в наиболее уязвимых с точки зрения ПЭМИН областях аппаратуры. Такой подход позволяет разрабатывать изначально защищенные от ПЭМИН эле</w:t>
      </w:r>
      <w:r w:rsidRPr="00765ACE">
        <w:rPr>
          <w:sz w:val="28"/>
          <w:szCs w:val="28"/>
        </w:rPr>
        <w:t>к</w:t>
      </w:r>
      <w:r w:rsidRPr="00765ACE">
        <w:rPr>
          <w:sz w:val="28"/>
          <w:szCs w:val="28"/>
        </w:rPr>
        <w:t>тронные блоки, в которых не требуется использование внешних генерат</w:t>
      </w:r>
      <w:r w:rsidRPr="00765ACE">
        <w:rPr>
          <w:sz w:val="28"/>
          <w:szCs w:val="28"/>
        </w:rPr>
        <w:t>о</w:t>
      </w:r>
      <w:r w:rsidRPr="00765ACE">
        <w:rPr>
          <w:sz w:val="28"/>
          <w:szCs w:val="28"/>
        </w:rPr>
        <w:t>ров шума</w:t>
      </w:r>
      <w:r>
        <w:rPr>
          <w:sz w:val="28"/>
          <w:szCs w:val="28"/>
        </w:rPr>
        <w:t xml:space="preserve"> </w:t>
      </w:r>
      <w:r w:rsidRPr="00765ACE">
        <w:rPr>
          <w:sz w:val="28"/>
          <w:szCs w:val="28"/>
        </w:rPr>
        <w:t>[</w:t>
      </w:r>
      <w:r>
        <w:rPr>
          <w:sz w:val="28"/>
          <w:szCs w:val="28"/>
        </w:rPr>
        <w:t>3</w:t>
      </w:r>
      <w:r w:rsidRPr="00765ACE">
        <w:rPr>
          <w:sz w:val="28"/>
          <w:szCs w:val="28"/>
        </w:rPr>
        <w:t>,</w:t>
      </w:r>
      <w:r>
        <w:rPr>
          <w:sz w:val="28"/>
          <w:szCs w:val="28"/>
        </w:rPr>
        <w:t xml:space="preserve"> 7</w:t>
      </w:r>
      <w:r w:rsidRPr="00765ACE">
        <w:rPr>
          <w:sz w:val="28"/>
          <w:szCs w:val="28"/>
        </w:rPr>
        <w:t>]. В работах [</w:t>
      </w:r>
      <w:r>
        <w:rPr>
          <w:sz w:val="28"/>
          <w:szCs w:val="28"/>
        </w:rPr>
        <w:t>1</w:t>
      </w:r>
      <w:r w:rsidRPr="00765ACE">
        <w:rPr>
          <w:sz w:val="28"/>
          <w:szCs w:val="28"/>
        </w:rPr>
        <w:t>,</w:t>
      </w:r>
      <w:r>
        <w:rPr>
          <w:sz w:val="28"/>
          <w:szCs w:val="28"/>
        </w:rPr>
        <w:t xml:space="preserve"> 8, 9</w:t>
      </w:r>
      <w:r w:rsidRPr="00765ACE">
        <w:rPr>
          <w:sz w:val="28"/>
          <w:szCs w:val="28"/>
        </w:rPr>
        <w:t>] предлагаются варианты таких встра</w:t>
      </w:r>
      <w:r w:rsidRPr="00765ACE">
        <w:rPr>
          <w:sz w:val="28"/>
          <w:szCs w:val="28"/>
        </w:rPr>
        <w:t>и</w:t>
      </w:r>
      <w:r w:rsidRPr="00765ACE">
        <w:rPr>
          <w:sz w:val="28"/>
          <w:szCs w:val="28"/>
        </w:rPr>
        <w:t>ваемых генераторов шума</w:t>
      </w:r>
      <w:r>
        <w:rPr>
          <w:sz w:val="28"/>
          <w:szCs w:val="28"/>
        </w:rPr>
        <w:t>,</w:t>
      </w:r>
      <w:r w:rsidRPr="00765ACE">
        <w:rPr>
          <w:sz w:val="28"/>
          <w:szCs w:val="28"/>
        </w:rPr>
        <w:t xml:space="preserve"> выполненных только на цифровых логических элементах. Предложенные генераторы имеют равномерную функцию ра</w:t>
      </w:r>
      <w:r w:rsidRPr="00765ACE">
        <w:rPr>
          <w:sz w:val="28"/>
          <w:szCs w:val="28"/>
        </w:rPr>
        <w:t>с</w:t>
      </w:r>
      <w:r w:rsidRPr="00765ACE">
        <w:rPr>
          <w:sz w:val="28"/>
          <w:szCs w:val="28"/>
        </w:rPr>
        <w:lastRenderedPageBreak/>
        <w:t>пределения вероятностей генерируемой последовательности [</w:t>
      </w:r>
      <w:r>
        <w:rPr>
          <w:sz w:val="28"/>
          <w:szCs w:val="28"/>
        </w:rPr>
        <w:t>3</w:t>
      </w:r>
      <w:r w:rsidRPr="00765ACE">
        <w:rPr>
          <w:sz w:val="28"/>
          <w:szCs w:val="28"/>
        </w:rPr>
        <w:t>]. Наде</w:t>
      </w:r>
      <w:r w:rsidRPr="00765ACE">
        <w:rPr>
          <w:sz w:val="28"/>
          <w:szCs w:val="28"/>
        </w:rPr>
        <w:t>ж</w:t>
      </w:r>
      <w:r w:rsidRPr="00765ACE">
        <w:rPr>
          <w:sz w:val="28"/>
          <w:szCs w:val="28"/>
        </w:rPr>
        <w:t>ность генераторов обусловлена грубостью модельных отображений с ха</w:t>
      </w:r>
      <w:r w:rsidRPr="00765ACE">
        <w:rPr>
          <w:sz w:val="28"/>
          <w:szCs w:val="28"/>
        </w:rPr>
        <w:t>о</w:t>
      </w:r>
      <w:r w:rsidRPr="00765ACE">
        <w:rPr>
          <w:sz w:val="28"/>
          <w:szCs w:val="28"/>
        </w:rPr>
        <w:t>тической динамикой и наличием встроенных средств контроля режимов колебаний</w:t>
      </w:r>
      <w:r>
        <w:rPr>
          <w:sz w:val="28"/>
          <w:szCs w:val="28"/>
        </w:rPr>
        <w:t xml:space="preserve"> </w:t>
      </w:r>
      <w:r w:rsidRPr="00765ACE">
        <w:rPr>
          <w:sz w:val="28"/>
          <w:szCs w:val="28"/>
        </w:rPr>
        <w:t>[</w:t>
      </w:r>
      <w:r>
        <w:rPr>
          <w:sz w:val="28"/>
          <w:szCs w:val="28"/>
        </w:rPr>
        <w:t>10</w:t>
      </w:r>
      <w:r w:rsidRPr="00765ACE">
        <w:rPr>
          <w:sz w:val="28"/>
          <w:szCs w:val="28"/>
        </w:rPr>
        <w:t>].</w:t>
      </w:r>
    </w:p>
    <w:p w:rsidR="001D183C" w:rsidRPr="00765ACE" w:rsidRDefault="001D183C" w:rsidP="006B573E">
      <w:pPr>
        <w:pStyle w:val="afe"/>
        <w:spacing w:after="0" w:line="252" w:lineRule="auto"/>
        <w:ind w:firstLine="709"/>
        <w:jc w:val="both"/>
        <w:rPr>
          <w:sz w:val="28"/>
          <w:szCs w:val="28"/>
        </w:rPr>
      </w:pPr>
      <w:r w:rsidRPr="00765ACE">
        <w:rPr>
          <w:sz w:val="28"/>
          <w:szCs w:val="28"/>
        </w:rPr>
        <w:t>Для криптографической защиты от утечки через каналы ПЭМИН ц</w:t>
      </w:r>
      <w:r w:rsidRPr="00765ACE">
        <w:rPr>
          <w:sz w:val="28"/>
          <w:szCs w:val="28"/>
        </w:rPr>
        <w:t>е</w:t>
      </w:r>
      <w:r w:rsidRPr="00765ACE">
        <w:rPr>
          <w:sz w:val="28"/>
          <w:szCs w:val="28"/>
        </w:rPr>
        <w:t>лесообразно использовать скоростные шифры, основанные на перестано</w:t>
      </w:r>
      <w:r w:rsidRPr="00765ACE">
        <w:rPr>
          <w:sz w:val="28"/>
          <w:szCs w:val="28"/>
        </w:rPr>
        <w:t>в</w:t>
      </w:r>
      <w:r w:rsidRPr="00765ACE">
        <w:rPr>
          <w:sz w:val="28"/>
          <w:szCs w:val="28"/>
        </w:rPr>
        <w:t>ках [</w:t>
      </w:r>
      <w:r>
        <w:rPr>
          <w:sz w:val="28"/>
          <w:szCs w:val="28"/>
        </w:rPr>
        <w:t>11</w:t>
      </w:r>
      <w:r w:rsidRPr="00765ACE">
        <w:rPr>
          <w:sz w:val="28"/>
          <w:szCs w:val="28"/>
        </w:rPr>
        <w:t>] или комбинации подстановок и перестановок</w:t>
      </w:r>
      <w:r>
        <w:rPr>
          <w:sz w:val="28"/>
          <w:szCs w:val="28"/>
        </w:rPr>
        <w:t xml:space="preserve"> </w:t>
      </w:r>
      <w:r w:rsidRPr="00765ACE">
        <w:rPr>
          <w:sz w:val="28"/>
          <w:szCs w:val="28"/>
        </w:rPr>
        <w:t>[</w:t>
      </w:r>
      <w:r>
        <w:rPr>
          <w:sz w:val="28"/>
          <w:szCs w:val="28"/>
        </w:rPr>
        <w:t>12</w:t>
      </w:r>
      <w:r w:rsidRPr="00765ACE">
        <w:rPr>
          <w:sz w:val="28"/>
          <w:szCs w:val="28"/>
        </w:rPr>
        <w:t>]. При использ</w:t>
      </w:r>
      <w:r w:rsidRPr="00765ACE">
        <w:rPr>
          <w:sz w:val="28"/>
          <w:szCs w:val="28"/>
        </w:rPr>
        <w:t>о</w:t>
      </w:r>
      <w:r w:rsidRPr="00765ACE">
        <w:rPr>
          <w:sz w:val="28"/>
          <w:szCs w:val="28"/>
        </w:rPr>
        <w:t>вании только перестановок проблему защиты информации от утечки мо</w:t>
      </w:r>
      <w:r w:rsidRPr="00765ACE">
        <w:rPr>
          <w:sz w:val="28"/>
          <w:szCs w:val="28"/>
        </w:rPr>
        <w:t>ж</w:t>
      </w:r>
      <w:r w:rsidRPr="00765ACE">
        <w:rPr>
          <w:sz w:val="28"/>
          <w:szCs w:val="28"/>
        </w:rPr>
        <w:t>но рассматривать в рамках предложенной авторами в работах [</w:t>
      </w:r>
      <w:r>
        <w:rPr>
          <w:sz w:val="28"/>
          <w:szCs w:val="28"/>
        </w:rPr>
        <w:t>5, 6, 13, 14</w:t>
      </w:r>
      <w:r w:rsidR="005867B6">
        <w:rPr>
          <w:sz w:val="28"/>
          <w:szCs w:val="28"/>
        </w:rPr>
        <w:t xml:space="preserve">] </w:t>
      </w:r>
      <w:r w:rsidRPr="00765ACE">
        <w:rPr>
          <w:sz w:val="28"/>
          <w:szCs w:val="28"/>
        </w:rPr>
        <w:t>концепции преобразования форматов представления данных</w:t>
      </w:r>
      <w:r>
        <w:rPr>
          <w:sz w:val="28"/>
          <w:szCs w:val="28"/>
        </w:rPr>
        <w:t xml:space="preserve"> </w:t>
      </w:r>
      <w:r w:rsidRPr="00765ACE">
        <w:rPr>
          <w:sz w:val="28"/>
          <w:szCs w:val="28"/>
        </w:rPr>
        <w:t>[</w:t>
      </w:r>
      <w:r>
        <w:rPr>
          <w:sz w:val="28"/>
          <w:szCs w:val="28"/>
        </w:rPr>
        <w:t>15</w:t>
      </w:r>
      <w:r w:rsidRPr="00765ACE">
        <w:rPr>
          <w:sz w:val="28"/>
          <w:szCs w:val="28"/>
        </w:rPr>
        <w:t xml:space="preserve">] </w:t>
      </w:r>
      <w:r>
        <w:rPr>
          <w:sz w:val="28"/>
          <w:szCs w:val="28"/>
        </w:rPr>
        <w:t>в дов</w:t>
      </w:r>
      <w:r>
        <w:rPr>
          <w:sz w:val="28"/>
          <w:szCs w:val="28"/>
        </w:rPr>
        <w:t>е</w:t>
      </w:r>
      <w:r>
        <w:rPr>
          <w:sz w:val="28"/>
          <w:szCs w:val="28"/>
        </w:rPr>
        <w:t>ренных и не</w:t>
      </w:r>
      <w:r w:rsidRPr="00765ACE">
        <w:rPr>
          <w:sz w:val="28"/>
          <w:szCs w:val="28"/>
        </w:rPr>
        <w:t>доверенных подсистемах обработки информации. Техническая реализация такой системы обсуждалась в работах</w:t>
      </w:r>
      <w:r>
        <w:rPr>
          <w:sz w:val="28"/>
          <w:szCs w:val="28"/>
        </w:rPr>
        <w:t xml:space="preserve"> </w:t>
      </w:r>
      <w:r w:rsidRPr="00765ACE">
        <w:rPr>
          <w:sz w:val="28"/>
          <w:szCs w:val="28"/>
        </w:rPr>
        <w:t>[</w:t>
      </w:r>
      <w:r>
        <w:rPr>
          <w:sz w:val="28"/>
          <w:szCs w:val="28"/>
        </w:rPr>
        <w:t>16−19</w:t>
      </w:r>
      <w:r w:rsidRPr="00765ACE">
        <w:rPr>
          <w:sz w:val="28"/>
          <w:szCs w:val="28"/>
        </w:rPr>
        <w:t xml:space="preserve">]. </w:t>
      </w:r>
    </w:p>
    <w:p w:rsidR="001D183C" w:rsidRPr="005867B6" w:rsidRDefault="001D183C" w:rsidP="006B573E">
      <w:pPr>
        <w:pStyle w:val="afe"/>
        <w:spacing w:after="0" w:line="252" w:lineRule="auto"/>
        <w:ind w:firstLine="709"/>
        <w:jc w:val="both"/>
        <w:rPr>
          <w:sz w:val="28"/>
          <w:szCs w:val="28"/>
        </w:rPr>
      </w:pPr>
      <w:r w:rsidRPr="00765ACE">
        <w:rPr>
          <w:sz w:val="28"/>
          <w:szCs w:val="28"/>
        </w:rPr>
        <w:t>Особое значение в этой связи имеет использование микропроцесс</w:t>
      </w:r>
      <w:r w:rsidRPr="00765ACE">
        <w:rPr>
          <w:sz w:val="28"/>
          <w:szCs w:val="28"/>
        </w:rPr>
        <w:t>о</w:t>
      </w:r>
      <w:r w:rsidRPr="00765ACE">
        <w:rPr>
          <w:sz w:val="28"/>
          <w:szCs w:val="28"/>
        </w:rPr>
        <w:t>ров с возможностью быстрого преобразования форматов представления данных [</w:t>
      </w:r>
      <w:r>
        <w:rPr>
          <w:sz w:val="28"/>
          <w:szCs w:val="28"/>
        </w:rPr>
        <w:t>20−22</w:t>
      </w:r>
      <w:r w:rsidRPr="00765ACE">
        <w:rPr>
          <w:sz w:val="28"/>
          <w:szCs w:val="28"/>
        </w:rPr>
        <w:t>], так как это позволяет преобразовать формат данных в р</w:t>
      </w:r>
      <w:r w:rsidRPr="00765ACE">
        <w:rPr>
          <w:sz w:val="28"/>
          <w:szCs w:val="28"/>
        </w:rPr>
        <w:t>а</w:t>
      </w:r>
      <w:r w:rsidRPr="00765ACE">
        <w:rPr>
          <w:sz w:val="28"/>
          <w:szCs w:val="28"/>
        </w:rPr>
        <w:t>бочий, не зашифрованный формат только внутри процессора при необх</w:t>
      </w:r>
      <w:r w:rsidRPr="00765ACE">
        <w:rPr>
          <w:sz w:val="28"/>
          <w:szCs w:val="28"/>
        </w:rPr>
        <w:t>о</w:t>
      </w:r>
      <w:r w:rsidRPr="00765ACE">
        <w:rPr>
          <w:sz w:val="28"/>
          <w:szCs w:val="28"/>
        </w:rPr>
        <w:t>димости провести обработку. В остальных случаях данные находятся в формате хранения, и их утечка не несет угрозы утечки информации, в том числ</w:t>
      </w:r>
      <w:r>
        <w:rPr>
          <w:sz w:val="28"/>
          <w:szCs w:val="28"/>
        </w:rPr>
        <w:t>е</w:t>
      </w:r>
      <w:r w:rsidRPr="00765ACE">
        <w:rPr>
          <w:sz w:val="28"/>
          <w:szCs w:val="28"/>
        </w:rPr>
        <w:t xml:space="preserve"> по каналу ПЭМИН. В работах</w:t>
      </w:r>
      <w:r>
        <w:rPr>
          <w:sz w:val="28"/>
          <w:szCs w:val="28"/>
        </w:rPr>
        <w:t xml:space="preserve"> </w:t>
      </w:r>
      <w:r w:rsidRPr="00765ACE">
        <w:rPr>
          <w:sz w:val="28"/>
          <w:szCs w:val="28"/>
        </w:rPr>
        <w:t>[</w:t>
      </w:r>
      <w:r>
        <w:rPr>
          <w:sz w:val="28"/>
          <w:szCs w:val="28"/>
        </w:rPr>
        <w:t>23−26</w:t>
      </w:r>
      <w:r w:rsidRPr="00765ACE">
        <w:rPr>
          <w:sz w:val="28"/>
          <w:szCs w:val="28"/>
        </w:rPr>
        <w:t xml:space="preserve">] </w:t>
      </w:r>
      <w:r>
        <w:rPr>
          <w:sz w:val="28"/>
          <w:szCs w:val="28"/>
        </w:rPr>
        <w:t>предпринят ряд шагов</w:t>
      </w:r>
      <w:r w:rsidRPr="00765ACE">
        <w:rPr>
          <w:sz w:val="28"/>
          <w:szCs w:val="28"/>
        </w:rPr>
        <w:t xml:space="preserve"> по у</w:t>
      </w:r>
      <w:r w:rsidRPr="00765ACE">
        <w:rPr>
          <w:sz w:val="28"/>
          <w:szCs w:val="28"/>
        </w:rPr>
        <w:t>п</w:t>
      </w:r>
      <w:r w:rsidRPr="00765ACE">
        <w:rPr>
          <w:sz w:val="28"/>
          <w:szCs w:val="28"/>
        </w:rPr>
        <w:t>рощению и повышению быстродействия устройств, осуществляющих пр</w:t>
      </w:r>
      <w:r w:rsidRPr="00765ACE">
        <w:rPr>
          <w:sz w:val="28"/>
          <w:szCs w:val="28"/>
        </w:rPr>
        <w:t>е</w:t>
      </w:r>
      <w:r w:rsidRPr="00765ACE">
        <w:rPr>
          <w:sz w:val="28"/>
          <w:szCs w:val="28"/>
        </w:rPr>
        <w:t>образование форматов данных, а в работах</w:t>
      </w:r>
      <w:r>
        <w:rPr>
          <w:sz w:val="28"/>
          <w:szCs w:val="28"/>
        </w:rPr>
        <w:t xml:space="preserve"> </w:t>
      </w:r>
      <w:r w:rsidRPr="00765ACE">
        <w:rPr>
          <w:sz w:val="28"/>
          <w:szCs w:val="28"/>
        </w:rPr>
        <w:t>[</w:t>
      </w:r>
      <w:r>
        <w:rPr>
          <w:sz w:val="28"/>
          <w:szCs w:val="28"/>
        </w:rPr>
        <w:t>27, 28</w:t>
      </w:r>
      <w:r w:rsidRPr="00765ACE">
        <w:rPr>
          <w:sz w:val="28"/>
          <w:szCs w:val="28"/>
        </w:rPr>
        <w:t>] описана практическая реализация универсального преобразования форматов данных. Особенн</w:t>
      </w:r>
      <w:r w:rsidRPr="00765ACE">
        <w:rPr>
          <w:sz w:val="28"/>
          <w:szCs w:val="28"/>
        </w:rPr>
        <w:t>о</w:t>
      </w:r>
      <w:r w:rsidRPr="005867B6">
        <w:rPr>
          <w:sz w:val="28"/>
          <w:szCs w:val="28"/>
        </w:rPr>
        <w:t>сти работы некоторых модулей подробно обсуждены в [</w:t>
      </w:r>
      <w:r w:rsidR="005867B6" w:rsidRPr="005867B6">
        <w:rPr>
          <w:sz w:val="28"/>
          <w:szCs w:val="28"/>
        </w:rPr>
        <w:t>2,</w:t>
      </w:r>
      <w:r w:rsidRPr="005867B6">
        <w:rPr>
          <w:sz w:val="28"/>
          <w:szCs w:val="28"/>
        </w:rPr>
        <w:t xml:space="preserve"> 29]</w:t>
      </w:r>
      <w:r w:rsidR="005867B6" w:rsidRPr="005867B6">
        <w:rPr>
          <w:sz w:val="28"/>
          <w:szCs w:val="28"/>
        </w:rPr>
        <w:t>.</w:t>
      </w:r>
    </w:p>
    <w:p w:rsidR="001D183C" w:rsidRPr="00765ACE" w:rsidRDefault="001D183C" w:rsidP="006B573E">
      <w:pPr>
        <w:pStyle w:val="afe"/>
        <w:spacing w:after="0" w:line="252" w:lineRule="auto"/>
        <w:ind w:firstLine="709"/>
        <w:jc w:val="both"/>
        <w:rPr>
          <w:sz w:val="28"/>
          <w:szCs w:val="28"/>
        </w:rPr>
      </w:pPr>
      <w:r w:rsidRPr="00765ACE">
        <w:rPr>
          <w:sz w:val="28"/>
          <w:szCs w:val="28"/>
        </w:rPr>
        <w:t xml:space="preserve">Таким образом, </w:t>
      </w:r>
      <w:r>
        <w:rPr>
          <w:spacing w:val="1"/>
          <w:sz w:val="28"/>
          <w:szCs w:val="28"/>
        </w:rPr>
        <w:t>в</w:t>
      </w:r>
      <w:r w:rsidRPr="00765ACE">
        <w:rPr>
          <w:spacing w:val="1"/>
          <w:sz w:val="28"/>
          <w:szCs w:val="28"/>
        </w:rPr>
        <w:t xml:space="preserve"> работе приведены результаты исследований п</w:t>
      </w:r>
      <w:r w:rsidRPr="00765ACE">
        <w:rPr>
          <w:spacing w:val="1"/>
          <w:sz w:val="28"/>
          <w:szCs w:val="28"/>
        </w:rPr>
        <w:t>о</w:t>
      </w:r>
      <w:r w:rsidRPr="00765ACE">
        <w:rPr>
          <w:spacing w:val="1"/>
          <w:sz w:val="28"/>
          <w:szCs w:val="28"/>
        </w:rPr>
        <w:t>бочных электромагнитных излучений персональ</w:t>
      </w:r>
      <w:r>
        <w:rPr>
          <w:spacing w:val="1"/>
          <w:sz w:val="28"/>
          <w:szCs w:val="28"/>
        </w:rPr>
        <w:t xml:space="preserve">ного компьютера и его блоков в </w:t>
      </w:r>
      <w:r w:rsidRPr="00765ACE">
        <w:rPr>
          <w:spacing w:val="1"/>
          <w:sz w:val="28"/>
          <w:szCs w:val="28"/>
        </w:rPr>
        <w:t>диапазоне частот от 20 до 1000 МГц.</w:t>
      </w:r>
      <w:r w:rsidRPr="00765ACE">
        <w:rPr>
          <w:sz w:val="28"/>
          <w:szCs w:val="28"/>
        </w:rPr>
        <w:t xml:space="preserve"> Показано, что наиболее сильные излучения по каналу ПЭМИН наблюда</w:t>
      </w:r>
      <w:r w:rsidR="00F12040">
        <w:rPr>
          <w:sz w:val="28"/>
          <w:szCs w:val="28"/>
        </w:rPr>
        <w:t>ю</w:t>
      </w:r>
      <w:r w:rsidRPr="00765ACE">
        <w:rPr>
          <w:sz w:val="28"/>
          <w:szCs w:val="28"/>
        </w:rPr>
        <w:t>тся от монитора, что со</w:t>
      </w:r>
      <w:r w:rsidRPr="00765ACE">
        <w:rPr>
          <w:sz w:val="28"/>
          <w:szCs w:val="28"/>
        </w:rPr>
        <w:t>з</w:t>
      </w:r>
      <w:r w:rsidRPr="00765ACE">
        <w:rPr>
          <w:sz w:val="28"/>
          <w:szCs w:val="28"/>
        </w:rPr>
        <w:t>дает угрозу утечки информации. Отмечено, что недостатками активного блокирования канала ПЭМИН в</w:t>
      </w:r>
      <w:r>
        <w:rPr>
          <w:sz w:val="28"/>
          <w:szCs w:val="28"/>
        </w:rPr>
        <w:t>нешними генераторами шумов являю</w:t>
      </w:r>
      <w:r w:rsidRPr="00765ACE">
        <w:rPr>
          <w:sz w:val="28"/>
          <w:szCs w:val="28"/>
        </w:rPr>
        <w:t>тся сложность конфигурирования системы подавления, вредность для здоровья и возможность отслеживания вычислительной техники, в которой обраб</w:t>
      </w:r>
      <w:r w:rsidRPr="00765ACE">
        <w:rPr>
          <w:sz w:val="28"/>
          <w:szCs w:val="28"/>
        </w:rPr>
        <w:t>а</w:t>
      </w:r>
      <w:r w:rsidRPr="00765ACE">
        <w:rPr>
          <w:sz w:val="28"/>
          <w:szCs w:val="28"/>
        </w:rPr>
        <w:t>тывается секретная информация. Для устранения перечисленных недоста</w:t>
      </w:r>
      <w:r w:rsidRPr="00765ACE">
        <w:rPr>
          <w:sz w:val="28"/>
          <w:szCs w:val="28"/>
        </w:rPr>
        <w:t>т</w:t>
      </w:r>
      <w:r w:rsidRPr="00765ACE">
        <w:rPr>
          <w:sz w:val="28"/>
          <w:szCs w:val="28"/>
        </w:rPr>
        <w:t>ков предлагается шифровать данные, передаваемые по каналам передачи, и встраивать маломощные генераторы шума в системы обработки конфиде</w:t>
      </w:r>
      <w:r w:rsidRPr="00765ACE">
        <w:rPr>
          <w:sz w:val="28"/>
          <w:szCs w:val="28"/>
        </w:rPr>
        <w:t>н</w:t>
      </w:r>
      <w:r w:rsidRPr="00765ACE">
        <w:rPr>
          <w:sz w:val="28"/>
          <w:szCs w:val="28"/>
        </w:rPr>
        <w:t>циальной информации, что позвол</w:t>
      </w:r>
      <w:r w:rsidR="00F12040">
        <w:rPr>
          <w:sz w:val="28"/>
          <w:szCs w:val="28"/>
        </w:rPr>
        <w:t>и</w:t>
      </w:r>
      <w:r w:rsidRPr="00765ACE">
        <w:rPr>
          <w:sz w:val="28"/>
          <w:szCs w:val="28"/>
        </w:rPr>
        <w:t>т умен</w:t>
      </w:r>
      <w:r>
        <w:rPr>
          <w:sz w:val="28"/>
          <w:szCs w:val="28"/>
        </w:rPr>
        <w:t>ьшить их мощность и сократить ее</w:t>
      </w:r>
      <w:r w:rsidRPr="00765ACE">
        <w:rPr>
          <w:sz w:val="28"/>
          <w:szCs w:val="28"/>
        </w:rPr>
        <w:t xml:space="preserve"> до уровня фоновых шумов. Проводится обзор технических средств и м</w:t>
      </w:r>
      <w:r w:rsidRPr="00765ACE">
        <w:rPr>
          <w:sz w:val="28"/>
          <w:szCs w:val="28"/>
        </w:rPr>
        <w:t>е</w:t>
      </w:r>
      <w:r w:rsidRPr="00765ACE">
        <w:rPr>
          <w:sz w:val="28"/>
          <w:szCs w:val="28"/>
        </w:rPr>
        <w:t>тодик предотвращения утечки информации с использованием технологии преобразования форматов данных.</w:t>
      </w:r>
    </w:p>
    <w:p w:rsidR="001D183C" w:rsidRPr="00663C0B" w:rsidRDefault="001D183C" w:rsidP="006B573E">
      <w:pPr>
        <w:pStyle w:val="afe"/>
        <w:spacing w:after="0" w:line="252" w:lineRule="auto"/>
        <w:ind w:firstLine="709"/>
        <w:jc w:val="both"/>
        <w:rPr>
          <w:bCs/>
          <w:sz w:val="28"/>
          <w:szCs w:val="28"/>
        </w:rPr>
      </w:pPr>
      <w:r w:rsidRPr="00E01466">
        <w:rPr>
          <w:sz w:val="28"/>
          <w:szCs w:val="28"/>
        </w:rPr>
        <w:t>Показано также, что комбинирование методов преобразования фо</w:t>
      </w:r>
      <w:r w:rsidRPr="00E01466">
        <w:rPr>
          <w:sz w:val="28"/>
          <w:szCs w:val="28"/>
        </w:rPr>
        <w:t>р</w:t>
      </w:r>
      <w:r w:rsidRPr="00E01466">
        <w:rPr>
          <w:sz w:val="28"/>
          <w:szCs w:val="28"/>
        </w:rPr>
        <w:t>матов данных и генераторов шума позволяет блокировать утечку информ</w:t>
      </w:r>
      <w:r w:rsidRPr="00E01466">
        <w:rPr>
          <w:sz w:val="28"/>
          <w:szCs w:val="28"/>
        </w:rPr>
        <w:t>а</w:t>
      </w:r>
      <w:r w:rsidR="00E84F67">
        <w:rPr>
          <w:sz w:val="28"/>
          <w:szCs w:val="28"/>
        </w:rPr>
        <w:t>ции по ПЭМИН, при этом</w:t>
      </w:r>
      <w:r w:rsidRPr="00E01466">
        <w:rPr>
          <w:sz w:val="28"/>
          <w:szCs w:val="28"/>
        </w:rPr>
        <w:t xml:space="preserve"> практически не увеличивая излучения блок</w:t>
      </w:r>
      <w:r w:rsidRPr="00E01466">
        <w:rPr>
          <w:sz w:val="28"/>
          <w:szCs w:val="28"/>
        </w:rPr>
        <w:t>и</w:t>
      </w:r>
      <w:r w:rsidRPr="00E01466">
        <w:rPr>
          <w:sz w:val="28"/>
          <w:szCs w:val="28"/>
        </w:rPr>
        <w:t>рующих шумов и не привлекая тем самым внимания к системе обработки конфиденциальной информации.</w:t>
      </w:r>
    </w:p>
    <w:p w:rsidR="001D183C" w:rsidRPr="00906D5C" w:rsidRDefault="001D183C" w:rsidP="00E84F67">
      <w:pPr>
        <w:pStyle w:val="afe"/>
        <w:pageBreakBefore/>
        <w:spacing w:after="0" w:line="242" w:lineRule="auto"/>
        <w:ind w:firstLine="709"/>
        <w:jc w:val="center"/>
        <w:rPr>
          <w:bCs/>
        </w:rPr>
      </w:pPr>
      <w:r w:rsidRPr="00906D5C">
        <w:rPr>
          <w:bCs/>
        </w:rPr>
        <w:lastRenderedPageBreak/>
        <w:t>БИБЛИОГРАФИЧЕСКИЙ СПИСОК</w:t>
      </w:r>
    </w:p>
    <w:p w:rsidR="001D183C" w:rsidRPr="00906D5C" w:rsidRDefault="001D183C" w:rsidP="00E84F67">
      <w:pPr>
        <w:pStyle w:val="afe"/>
        <w:spacing w:after="0" w:line="242" w:lineRule="auto"/>
        <w:ind w:firstLine="709"/>
        <w:jc w:val="center"/>
        <w:rPr>
          <w:bCs/>
        </w:rPr>
      </w:pP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86056">
        <w:rPr>
          <w:i/>
          <w:iCs/>
          <w:noProof/>
        </w:rPr>
        <w:t>Хвалин А. Л</w:t>
      </w:r>
      <w:r w:rsidRPr="00386056">
        <w:rPr>
          <w:iCs/>
          <w:noProof/>
        </w:rPr>
        <w:t xml:space="preserve">., </w:t>
      </w:r>
      <w:r w:rsidRPr="00386056">
        <w:rPr>
          <w:i/>
          <w:iCs/>
          <w:noProof/>
        </w:rPr>
        <w:t>Сотов Л.</w:t>
      </w:r>
      <w:r>
        <w:rPr>
          <w:i/>
          <w:iCs/>
          <w:noProof/>
        </w:rPr>
        <w:t xml:space="preserve"> </w:t>
      </w:r>
      <w:r w:rsidRPr="00386056">
        <w:rPr>
          <w:i/>
          <w:iCs/>
          <w:noProof/>
        </w:rPr>
        <w:t>С</w:t>
      </w:r>
      <w:r w:rsidRPr="00386056">
        <w:rPr>
          <w:iCs/>
          <w:noProof/>
        </w:rPr>
        <w:t xml:space="preserve">., </w:t>
      </w:r>
      <w:r w:rsidRPr="00386056">
        <w:rPr>
          <w:i/>
          <w:iCs/>
          <w:noProof/>
        </w:rPr>
        <w:t>Россошанский А.</w:t>
      </w:r>
      <w:r>
        <w:rPr>
          <w:i/>
          <w:iCs/>
          <w:noProof/>
        </w:rPr>
        <w:t xml:space="preserve"> </w:t>
      </w:r>
      <w:r w:rsidRPr="00386056">
        <w:rPr>
          <w:i/>
          <w:iCs/>
          <w:noProof/>
        </w:rPr>
        <w:t>В</w:t>
      </w:r>
      <w:r w:rsidRPr="00386056">
        <w:rPr>
          <w:iCs/>
          <w:noProof/>
        </w:rPr>
        <w:t xml:space="preserve">. Цифровой формирователь случайных сигналов на базе сдвиговых регистров // </w:t>
      </w:r>
      <w:r>
        <w:rPr>
          <w:iCs/>
          <w:noProof/>
        </w:rPr>
        <w:t>Радиотехника. 2014. № 10. С. 68−</w:t>
      </w:r>
      <w:r w:rsidRPr="00386056">
        <w:rPr>
          <w:iCs/>
          <w:noProof/>
        </w:rPr>
        <w:t xml:space="preserve">73.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86056">
        <w:rPr>
          <w:i/>
          <w:iCs/>
          <w:noProof/>
        </w:rPr>
        <w:t>Ляшенко А. В</w:t>
      </w:r>
      <w:r w:rsidRPr="00386056">
        <w:rPr>
          <w:iCs/>
          <w:noProof/>
        </w:rPr>
        <w:t xml:space="preserve">., </w:t>
      </w:r>
      <w:r w:rsidRPr="00386056">
        <w:rPr>
          <w:i/>
          <w:iCs/>
          <w:noProof/>
        </w:rPr>
        <w:t>Сотов Л. С</w:t>
      </w:r>
      <w:r w:rsidRPr="00386056">
        <w:rPr>
          <w:iCs/>
          <w:noProof/>
        </w:rPr>
        <w:t>. Стохастические генераторы упорядоченных разбиений конечных множеств с быстрым ростом энтропии // Гетеромаг</w:t>
      </w:r>
      <w:r>
        <w:rPr>
          <w:iCs/>
          <w:noProof/>
        </w:rPr>
        <w:t>нитная микроэлектроника</w:t>
      </w:r>
      <w:r w:rsidR="00F12040">
        <w:rPr>
          <w:iCs/>
          <w:noProof/>
        </w:rPr>
        <w:t xml:space="preserve"> : сб. науч. тр. Саратов : Изд-во Сарат. ун-та, </w:t>
      </w:r>
      <w:r>
        <w:rPr>
          <w:iCs/>
          <w:noProof/>
        </w:rPr>
        <w:t xml:space="preserve">2010. Вып. 8 : </w:t>
      </w:r>
      <w:r w:rsidRPr="00DF25EA">
        <w:rPr>
          <w:iCs/>
          <w:noProof/>
        </w:rPr>
        <w:t>Гетеромагнитная микро- и наноэлектроника. Системы информационной безопасности. Прикладные аспекты</w:t>
      </w:r>
      <w:r>
        <w:rPr>
          <w:iCs/>
          <w:noProof/>
        </w:rPr>
        <w:t>. С. 57−</w:t>
      </w:r>
      <w:r w:rsidRPr="00386056">
        <w:rPr>
          <w:iCs/>
          <w:noProof/>
        </w:rPr>
        <w:t xml:space="preserve">72.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86056">
        <w:rPr>
          <w:i/>
          <w:iCs/>
          <w:noProof/>
        </w:rPr>
        <w:t>Сотов Л. С</w:t>
      </w:r>
      <w:r w:rsidRPr="00386056">
        <w:rPr>
          <w:iCs/>
          <w:noProof/>
        </w:rPr>
        <w:t xml:space="preserve">., </w:t>
      </w:r>
      <w:r w:rsidRPr="00386056">
        <w:rPr>
          <w:i/>
          <w:iCs/>
          <w:noProof/>
        </w:rPr>
        <w:t xml:space="preserve">Харин В. Н. </w:t>
      </w:r>
      <w:r w:rsidRPr="00386056">
        <w:rPr>
          <w:iCs/>
          <w:noProof/>
        </w:rPr>
        <w:t>Цифровой генератор подкачки энтропии на базе отображения Арнольда //</w:t>
      </w:r>
      <w:r>
        <w:rPr>
          <w:iCs/>
          <w:noProof/>
        </w:rPr>
        <w:t xml:space="preserve"> Изв. вузов</w:t>
      </w:r>
      <w:r w:rsidRPr="00386056">
        <w:rPr>
          <w:iCs/>
          <w:noProof/>
        </w:rPr>
        <w:t>. Прикладная н</w:t>
      </w:r>
      <w:r>
        <w:rPr>
          <w:iCs/>
          <w:noProof/>
        </w:rPr>
        <w:t>ели</w:t>
      </w:r>
      <w:r w:rsidR="006C57BB">
        <w:rPr>
          <w:iCs/>
          <w:noProof/>
        </w:rPr>
        <w:t>нейная динамика. 2009. Т. 17, № </w:t>
      </w:r>
      <w:r>
        <w:rPr>
          <w:iCs/>
          <w:noProof/>
        </w:rPr>
        <w:t>6. С. 57−</w:t>
      </w:r>
      <w:r w:rsidRPr="00386056">
        <w:rPr>
          <w:iCs/>
          <w:noProof/>
        </w:rPr>
        <w:t xml:space="preserve">66.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86056">
        <w:rPr>
          <w:i/>
          <w:iCs/>
          <w:noProof/>
        </w:rPr>
        <w:t>Сотов Л. С</w:t>
      </w:r>
      <w:r w:rsidRPr="00386056">
        <w:rPr>
          <w:iCs/>
          <w:noProof/>
        </w:rPr>
        <w:t xml:space="preserve">., </w:t>
      </w:r>
      <w:r w:rsidRPr="00386056">
        <w:rPr>
          <w:i/>
          <w:iCs/>
          <w:noProof/>
        </w:rPr>
        <w:t>Харин В. Н.</w:t>
      </w:r>
      <w:r w:rsidRPr="00386056">
        <w:rPr>
          <w:iCs/>
          <w:noProof/>
        </w:rPr>
        <w:t xml:space="preserve"> Использование генераторов динамического хаоса в системах информационной безопасности // Проблемы информационной безопасности.</w:t>
      </w:r>
      <w:r w:rsidR="00F12040">
        <w:rPr>
          <w:iCs/>
          <w:noProof/>
        </w:rPr>
        <w:t xml:space="preserve"> Компьютерные системы. 2009.</w:t>
      </w:r>
      <w:r>
        <w:rPr>
          <w:iCs/>
          <w:noProof/>
        </w:rPr>
        <w:t xml:space="preserve"> № 2. С. 32−</w:t>
      </w:r>
      <w:r w:rsidRPr="00386056">
        <w:rPr>
          <w:iCs/>
          <w:noProof/>
        </w:rPr>
        <w:t xml:space="preserve">37.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86056">
        <w:rPr>
          <w:i/>
          <w:iCs/>
          <w:noProof/>
        </w:rPr>
        <w:t>Сотов Л. С</w:t>
      </w:r>
      <w:r w:rsidRPr="00386056">
        <w:rPr>
          <w:iCs/>
          <w:noProof/>
        </w:rPr>
        <w:t xml:space="preserve">., </w:t>
      </w:r>
      <w:r w:rsidRPr="00386056">
        <w:rPr>
          <w:i/>
          <w:iCs/>
          <w:noProof/>
        </w:rPr>
        <w:t>Харин В. Н.</w:t>
      </w:r>
      <w:r w:rsidRPr="00386056">
        <w:rPr>
          <w:iCs/>
          <w:noProof/>
        </w:rPr>
        <w:t xml:space="preserve"> Концепция ТСВ-платформы для распределенных информационно-вычислительных систем специального назначения // Гетеромаг</w:t>
      </w:r>
      <w:r w:rsidR="00A06964">
        <w:rPr>
          <w:iCs/>
          <w:noProof/>
        </w:rPr>
        <w:t xml:space="preserve">нитная микроэлектроника : сб. науч. тр. Саратов : Изд-во Сарат. ун-та, </w:t>
      </w:r>
      <w:r>
        <w:rPr>
          <w:iCs/>
          <w:noProof/>
        </w:rPr>
        <w:t xml:space="preserve">2008. Вып. </w:t>
      </w:r>
      <w:r w:rsidRPr="00386056">
        <w:rPr>
          <w:iCs/>
          <w:noProof/>
        </w:rPr>
        <w:t>3</w:t>
      </w:r>
      <w:r w:rsidR="00E5286F">
        <w:rPr>
          <w:iCs/>
          <w:noProof/>
        </w:rPr>
        <w:t xml:space="preserve"> </w:t>
      </w:r>
      <w:r>
        <w:rPr>
          <w:iCs/>
          <w:noProof/>
        </w:rPr>
        <w:t xml:space="preserve">: </w:t>
      </w:r>
      <w:r w:rsidRPr="00FD67E3">
        <w:rPr>
          <w:iCs/>
          <w:noProof/>
        </w:rPr>
        <w:t>Гетеромагнитная микро- и наноэлектроника. Прикладные аспекты</w:t>
      </w:r>
      <w:r>
        <w:rPr>
          <w:iCs/>
          <w:noProof/>
        </w:rPr>
        <w:t>. С. 66−</w:t>
      </w:r>
      <w:r w:rsidRPr="00386056">
        <w:rPr>
          <w:iCs/>
          <w:noProof/>
        </w:rPr>
        <w:t xml:space="preserve">72.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408EF">
        <w:rPr>
          <w:i/>
          <w:iCs/>
          <w:noProof/>
        </w:rPr>
        <w:t>Молодченко Ж.</w:t>
      </w:r>
      <w:r>
        <w:rPr>
          <w:i/>
          <w:iCs/>
          <w:noProof/>
        </w:rPr>
        <w:t xml:space="preserve"> </w:t>
      </w:r>
      <w:r w:rsidRPr="003408EF">
        <w:rPr>
          <w:i/>
          <w:iCs/>
          <w:noProof/>
        </w:rPr>
        <w:t>А</w:t>
      </w:r>
      <w:r w:rsidRPr="00386056">
        <w:rPr>
          <w:iCs/>
          <w:noProof/>
        </w:rPr>
        <w:t xml:space="preserve">., </w:t>
      </w:r>
      <w:r w:rsidRPr="00386056">
        <w:rPr>
          <w:i/>
          <w:iCs/>
          <w:noProof/>
        </w:rPr>
        <w:t>Сотов Л. С</w:t>
      </w:r>
      <w:r w:rsidRPr="00386056">
        <w:rPr>
          <w:iCs/>
          <w:noProof/>
        </w:rPr>
        <w:t xml:space="preserve">., </w:t>
      </w:r>
      <w:r w:rsidRPr="00386056">
        <w:rPr>
          <w:i/>
          <w:iCs/>
          <w:noProof/>
        </w:rPr>
        <w:t>Харин В. Н.</w:t>
      </w:r>
      <w:r w:rsidRPr="00386056">
        <w:rPr>
          <w:iCs/>
          <w:noProof/>
        </w:rPr>
        <w:t xml:space="preserve"> О формировании доверенной среды серверных систем управления базами данных //</w:t>
      </w:r>
      <w:r>
        <w:rPr>
          <w:iCs/>
          <w:noProof/>
        </w:rPr>
        <w:t xml:space="preserve"> </w:t>
      </w:r>
      <w:r w:rsidRPr="00386056">
        <w:rPr>
          <w:iCs/>
          <w:noProof/>
        </w:rPr>
        <w:t>Проблемы информационной безопасно</w:t>
      </w:r>
      <w:r w:rsidR="00A06964">
        <w:rPr>
          <w:iCs/>
          <w:noProof/>
        </w:rPr>
        <w:t>сти. Компьютерные системы. 2008.</w:t>
      </w:r>
      <w:r>
        <w:rPr>
          <w:iCs/>
          <w:noProof/>
        </w:rPr>
        <w:t xml:space="preserve"> № 3. С. 23−</w:t>
      </w:r>
      <w:r w:rsidRPr="00386056">
        <w:rPr>
          <w:iCs/>
          <w:noProof/>
        </w:rPr>
        <w:t xml:space="preserve">27.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408EF">
        <w:rPr>
          <w:i/>
          <w:iCs/>
          <w:noProof/>
        </w:rPr>
        <w:t>Молодченко Ж.</w:t>
      </w:r>
      <w:r>
        <w:rPr>
          <w:i/>
          <w:iCs/>
          <w:noProof/>
        </w:rPr>
        <w:t xml:space="preserve"> </w:t>
      </w:r>
      <w:r w:rsidRPr="003408EF">
        <w:rPr>
          <w:i/>
          <w:iCs/>
          <w:noProof/>
        </w:rPr>
        <w:t>А</w:t>
      </w:r>
      <w:r w:rsidRPr="00386056">
        <w:rPr>
          <w:iCs/>
          <w:noProof/>
        </w:rPr>
        <w:t xml:space="preserve">., </w:t>
      </w:r>
      <w:r w:rsidRPr="00386056">
        <w:rPr>
          <w:i/>
          <w:iCs/>
          <w:noProof/>
        </w:rPr>
        <w:t>Сотов Л. С</w:t>
      </w:r>
      <w:r w:rsidRPr="00386056">
        <w:rPr>
          <w:iCs/>
          <w:noProof/>
        </w:rPr>
        <w:t xml:space="preserve">., </w:t>
      </w:r>
      <w:r w:rsidRPr="00386056">
        <w:rPr>
          <w:i/>
          <w:iCs/>
          <w:noProof/>
        </w:rPr>
        <w:t>Харин В. Н.</w:t>
      </w:r>
      <w:r w:rsidRPr="00386056">
        <w:rPr>
          <w:iCs/>
          <w:noProof/>
        </w:rPr>
        <w:t xml:space="preserve"> К вопросу об архитектуре аналого-цифровых систем генерации случайных сигналов //</w:t>
      </w:r>
      <w:r>
        <w:rPr>
          <w:iCs/>
          <w:noProof/>
        </w:rPr>
        <w:t xml:space="preserve"> </w:t>
      </w:r>
      <w:r w:rsidR="00A06964">
        <w:rPr>
          <w:iCs/>
          <w:noProof/>
        </w:rPr>
        <w:t>Надежность и качество :</w:t>
      </w:r>
      <w:r w:rsidR="00A06964" w:rsidRPr="00386056">
        <w:rPr>
          <w:iCs/>
          <w:noProof/>
        </w:rPr>
        <w:t xml:space="preserve"> </w:t>
      </w:r>
      <w:r w:rsidR="00A06964">
        <w:rPr>
          <w:iCs/>
          <w:noProof/>
        </w:rPr>
        <w:t>т</w:t>
      </w:r>
      <w:r w:rsidRPr="00386056">
        <w:rPr>
          <w:iCs/>
          <w:noProof/>
        </w:rPr>
        <w:t>р</w:t>
      </w:r>
      <w:r w:rsidR="00A06964">
        <w:rPr>
          <w:iCs/>
          <w:noProof/>
        </w:rPr>
        <w:t>.</w:t>
      </w:r>
      <w:r w:rsidRPr="00386056">
        <w:rPr>
          <w:iCs/>
          <w:noProof/>
        </w:rPr>
        <w:t xml:space="preserve"> </w:t>
      </w:r>
      <w:r w:rsidR="00A06964">
        <w:rPr>
          <w:iCs/>
          <w:noProof/>
        </w:rPr>
        <w:t>м</w:t>
      </w:r>
      <w:r w:rsidRPr="00386056">
        <w:rPr>
          <w:iCs/>
          <w:noProof/>
        </w:rPr>
        <w:t>еждунар</w:t>
      </w:r>
      <w:r w:rsidR="00A06964">
        <w:rPr>
          <w:iCs/>
          <w:noProof/>
        </w:rPr>
        <w:t>.</w:t>
      </w:r>
      <w:r w:rsidRPr="00386056">
        <w:rPr>
          <w:iCs/>
          <w:noProof/>
        </w:rPr>
        <w:t xml:space="preserve"> симпози</w:t>
      </w:r>
      <w:r>
        <w:rPr>
          <w:iCs/>
          <w:noProof/>
        </w:rPr>
        <w:t>ума. 2007. Т. 2. С. 85−</w:t>
      </w:r>
      <w:r w:rsidRPr="00386056">
        <w:rPr>
          <w:iCs/>
          <w:noProof/>
        </w:rPr>
        <w:t xml:space="preserve">87.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408EF">
        <w:rPr>
          <w:i/>
          <w:iCs/>
          <w:noProof/>
        </w:rPr>
        <w:t>Соболев С.</w:t>
      </w:r>
      <w:r>
        <w:rPr>
          <w:i/>
          <w:iCs/>
          <w:noProof/>
        </w:rPr>
        <w:t xml:space="preserve"> </w:t>
      </w:r>
      <w:r w:rsidRPr="003408EF">
        <w:rPr>
          <w:i/>
          <w:iCs/>
          <w:noProof/>
        </w:rPr>
        <w:t>С</w:t>
      </w:r>
      <w:r w:rsidRPr="00386056">
        <w:rPr>
          <w:iCs/>
          <w:noProof/>
        </w:rPr>
        <w:t xml:space="preserve">., </w:t>
      </w:r>
      <w:r w:rsidRPr="00386056">
        <w:rPr>
          <w:i/>
          <w:iCs/>
          <w:noProof/>
        </w:rPr>
        <w:t>Сотов Л. С</w:t>
      </w:r>
      <w:r w:rsidRPr="00386056">
        <w:rPr>
          <w:iCs/>
          <w:noProof/>
        </w:rPr>
        <w:t xml:space="preserve">., </w:t>
      </w:r>
      <w:r w:rsidRPr="00386056">
        <w:rPr>
          <w:i/>
          <w:iCs/>
          <w:noProof/>
        </w:rPr>
        <w:t>Харин В. Н.</w:t>
      </w:r>
      <w:r w:rsidRPr="00386056">
        <w:rPr>
          <w:iCs/>
          <w:noProof/>
        </w:rPr>
        <w:t xml:space="preserve"> Алгоритм работы и модель функционального генератора перестановок // Информационные технологии</w:t>
      </w:r>
      <w:r>
        <w:rPr>
          <w:iCs/>
          <w:noProof/>
        </w:rPr>
        <w:t>. 2010. № 4. С. 41−</w:t>
      </w:r>
      <w:r w:rsidRPr="00386056">
        <w:rPr>
          <w:iCs/>
          <w:noProof/>
        </w:rPr>
        <w:t xml:space="preserve">46. </w:t>
      </w:r>
    </w:p>
    <w:p w:rsidR="001D183C" w:rsidRPr="00386056" w:rsidRDefault="001D183C" w:rsidP="00E84F67">
      <w:pPr>
        <w:pStyle w:val="affd"/>
        <w:numPr>
          <w:ilvl w:val="0"/>
          <w:numId w:val="39"/>
        </w:numPr>
        <w:tabs>
          <w:tab w:val="left" w:pos="993"/>
        </w:tabs>
        <w:spacing w:line="242" w:lineRule="auto"/>
        <w:ind w:left="0" w:firstLine="709"/>
        <w:jc w:val="both"/>
        <w:rPr>
          <w:noProof/>
        </w:rPr>
      </w:pPr>
      <w:r w:rsidRPr="003408EF">
        <w:rPr>
          <w:i/>
          <w:iCs/>
          <w:noProof/>
        </w:rPr>
        <w:t>Соболев С.</w:t>
      </w:r>
      <w:r>
        <w:rPr>
          <w:i/>
          <w:iCs/>
          <w:noProof/>
        </w:rPr>
        <w:t xml:space="preserve"> </w:t>
      </w:r>
      <w:r w:rsidRPr="003408EF">
        <w:rPr>
          <w:i/>
          <w:iCs/>
          <w:noProof/>
        </w:rPr>
        <w:t>С</w:t>
      </w:r>
      <w:r w:rsidRPr="00386056">
        <w:rPr>
          <w:iCs/>
          <w:noProof/>
        </w:rPr>
        <w:t xml:space="preserve">., </w:t>
      </w:r>
      <w:r w:rsidRPr="00386056">
        <w:rPr>
          <w:i/>
          <w:iCs/>
          <w:noProof/>
        </w:rPr>
        <w:t>Сотов Л. С</w:t>
      </w:r>
      <w:r w:rsidRPr="00386056">
        <w:rPr>
          <w:iCs/>
          <w:noProof/>
        </w:rPr>
        <w:t xml:space="preserve">., </w:t>
      </w:r>
      <w:r w:rsidRPr="00386056">
        <w:rPr>
          <w:i/>
          <w:iCs/>
          <w:noProof/>
        </w:rPr>
        <w:t>Харин В. Н.</w:t>
      </w:r>
      <w:r>
        <w:rPr>
          <w:i/>
          <w:iCs/>
          <w:noProof/>
        </w:rPr>
        <w:t xml:space="preserve"> </w:t>
      </w:r>
      <w:r w:rsidRPr="00386056">
        <w:rPr>
          <w:iCs/>
          <w:noProof/>
        </w:rPr>
        <w:t>Устройство функционального генератора перестановок // Моделир</w:t>
      </w:r>
      <w:r>
        <w:rPr>
          <w:iCs/>
          <w:noProof/>
        </w:rPr>
        <w:t>ование систем и процессов. 2011, № 1−2. С. 59−</w:t>
      </w:r>
      <w:r w:rsidRPr="00386056">
        <w:rPr>
          <w:iCs/>
          <w:noProof/>
        </w:rPr>
        <w:t xml:space="preserve">64.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386056">
        <w:rPr>
          <w:i/>
          <w:iCs/>
          <w:noProof/>
        </w:rPr>
        <w:t>Сотов Л. С</w:t>
      </w:r>
      <w:r w:rsidRPr="00386056">
        <w:rPr>
          <w:iCs/>
          <w:noProof/>
        </w:rPr>
        <w:t xml:space="preserve">., </w:t>
      </w:r>
      <w:r w:rsidRPr="00386056">
        <w:rPr>
          <w:i/>
          <w:iCs/>
          <w:noProof/>
        </w:rPr>
        <w:t>Харин В. Н.</w:t>
      </w:r>
      <w:r w:rsidRPr="00386056">
        <w:rPr>
          <w:iCs/>
          <w:noProof/>
        </w:rPr>
        <w:t xml:space="preserve">, </w:t>
      </w:r>
      <w:r w:rsidRPr="003408EF">
        <w:rPr>
          <w:i/>
          <w:iCs/>
          <w:noProof/>
        </w:rPr>
        <w:t>Хвалин А.</w:t>
      </w:r>
      <w:r>
        <w:rPr>
          <w:i/>
          <w:iCs/>
          <w:noProof/>
        </w:rPr>
        <w:t xml:space="preserve"> </w:t>
      </w:r>
      <w:r w:rsidRPr="003408EF">
        <w:rPr>
          <w:i/>
          <w:iCs/>
          <w:noProof/>
        </w:rPr>
        <w:t>Л</w:t>
      </w:r>
      <w:r w:rsidRPr="00386056">
        <w:rPr>
          <w:iCs/>
          <w:noProof/>
        </w:rPr>
        <w:t xml:space="preserve">. Детекторы режимов функционирования генераторов случайных сигналов // </w:t>
      </w:r>
      <w:r w:rsidR="00A06964">
        <w:rPr>
          <w:iCs/>
          <w:noProof/>
        </w:rPr>
        <w:t>Автоматика и телемеханика. 2010.</w:t>
      </w:r>
      <w:r>
        <w:rPr>
          <w:iCs/>
          <w:noProof/>
        </w:rPr>
        <w:t xml:space="preserve"> № 5. С. 166−</w:t>
      </w:r>
      <w:r w:rsidRPr="00386056">
        <w:rPr>
          <w:iCs/>
          <w:noProof/>
        </w:rPr>
        <w:t xml:space="preserve">170.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3408EF">
        <w:rPr>
          <w:i/>
          <w:iCs/>
          <w:noProof/>
        </w:rPr>
        <w:t>Молдовян А.</w:t>
      </w:r>
      <w:r>
        <w:rPr>
          <w:i/>
          <w:iCs/>
          <w:noProof/>
        </w:rPr>
        <w:t xml:space="preserve"> </w:t>
      </w:r>
      <w:r w:rsidRPr="003408EF">
        <w:rPr>
          <w:i/>
          <w:iCs/>
          <w:noProof/>
        </w:rPr>
        <w:t>А</w:t>
      </w:r>
      <w:r w:rsidRPr="00386056">
        <w:rPr>
          <w:iCs/>
          <w:noProof/>
        </w:rPr>
        <w:t xml:space="preserve">., </w:t>
      </w:r>
      <w:r w:rsidRPr="003408EF">
        <w:rPr>
          <w:i/>
          <w:iCs/>
          <w:noProof/>
        </w:rPr>
        <w:t>Молдовян Н.</w:t>
      </w:r>
      <w:r>
        <w:rPr>
          <w:i/>
          <w:iCs/>
          <w:noProof/>
        </w:rPr>
        <w:t xml:space="preserve"> </w:t>
      </w:r>
      <w:r w:rsidRPr="003408EF">
        <w:rPr>
          <w:i/>
          <w:iCs/>
          <w:noProof/>
        </w:rPr>
        <w:t>А</w:t>
      </w:r>
      <w:r w:rsidRPr="00386056">
        <w:rPr>
          <w:iCs/>
          <w:noProof/>
        </w:rPr>
        <w:t xml:space="preserve">., </w:t>
      </w:r>
      <w:r w:rsidRPr="003408EF">
        <w:rPr>
          <w:i/>
          <w:iCs/>
          <w:noProof/>
        </w:rPr>
        <w:t>Гуц Н.</w:t>
      </w:r>
      <w:r>
        <w:rPr>
          <w:i/>
          <w:iCs/>
          <w:noProof/>
        </w:rPr>
        <w:t xml:space="preserve"> </w:t>
      </w:r>
      <w:r w:rsidRPr="003408EF">
        <w:rPr>
          <w:i/>
          <w:iCs/>
          <w:noProof/>
        </w:rPr>
        <w:t>Д</w:t>
      </w:r>
      <w:r w:rsidRPr="00386056">
        <w:rPr>
          <w:iCs/>
          <w:noProof/>
        </w:rPr>
        <w:t xml:space="preserve">., </w:t>
      </w:r>
      <w:r w:rsidRPr="003408EF">
        <w:rPr>
          <w:i/>
          <w:iCs/>
          <w:noProof/>
        </w:rPr>
        <w:t>Изотов Б.</w:t>
      </w:r>
      <w:r>
        <w:rPr>
          <w:i/>
          <w:iCs/>
          <w:noProof/>
        </w:rPr>
        <w:t xml:space="preserve"> </w:t>
      </w:r>
      <w:r w:rsidRPr="003408EF">
        <w:rPr>
          <w:i/>
          <w:iCs/>
          <w:noProof/>
        </w:rPr>
        <w:t>В</w:t>
      </w:r>
      <w:r w:rsidRPr="00386056">
        <w:rPr>
          <w:iCs/>
          <w:noProof/>
        </w:rPr>
        <w:t>. Криптография</w:t>
      </w:r>
      <w:r w:rsidR="00170B24">
        <w:rPr>
          <w:iCs/>
          <w:noProof/>
        </w:rPr>
        <w:t xml:space="preserve"> </w:t>
      </w:r>
      <w:r w:rsidRPr="00386056">
        <w:rPr>
          <w:iCs/>
          <w:noProof/>
        </w:rPr>
        <w:t>: скоростные шифры.</w:t>
      </w:r>
      <w:r w:rsidR="00E01466">
        <w:rPr>
          <w:iCs/>
          <w:noProof/>
        </w:rPr>
        <w:t xml:space="preserve"> СПб. : </w:t>
      </w:r>
      <w:r w:rsidR="00E01466" w:rsidRPr="00FF3B02">
        <w:rPr>
          <w:iCs/>
          <w:noProof/>
        </w:rPr>
        <w:t>Изд</w:t>
      </w:r>
      <w:r w:rsidR="00E01466">
        <w:rPr>
          <w:iCs/>
          <w:noProof/>
        </w:rPr>
        <w:t>-во</w:t>
      </w:r>
      <w:r w:rsidR="00E01466" w:rsidRPr="00FF3B02">
        <w:rPr>
          <w:iCs/>
          <w:noProof/>
        </w:rPr>
        <w:t xml:space="preserve"> БХВ-Петербург</w:t>
      </w:r>
      <w:r w:rsidR="00E01466">
        <w:rPr>
          <w:iCs/>
          <w:noProof/>
        </w:rPr>
        <w:t>,</w:t>
      </w:r>
      <w:r w:rsidR="00E01466" w:rsidRPr="00386056">
        <w:rPr>
          <w:iCs/>
          <w:noProof/>
        </w:rPr>
        <w:t xml:space="preserve"> </w:t>
      </w:r>
      <w:r w:rsidRPr="00386056">
        <w:rPr>
          <w:iCs/>
          <w:noProof/>
        </w:rPr>
        <w:t xml:space="preserve">2002. 496 </w:t>
      </w:r>
      <w:r w:rsidR="005867B6">
        <w:rPr>
          <w:iCs/>
          <w:noProof/>
        </w:rPr>
        <w:t>с</w:t>
      </w:r>
      <w:r w:rsidRPr="00386056">
        <w:rPr>
          <w:iCs/>
          <w:noProof/>
        </w:rPr>
        <w:t xml:space="preserve">.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386056">
        <w:rPr>
          <w:i/>
          <w:iCs/>
          <w:noProof/>
        </w:rPr>
        <w:t>Сотов Л. С</w:t>
      </w:r>
      <w:r w:rsidRPr="00386056">
        <w:rPr>
          <w:iCs/>
          <w:noProof/>
        </w:rPr>
        <w:t xml:space="preserve">., </w:t>
      </w:r>
      <w:r w:rsidRPr="003408EF">
        <w:rPr>
          <w:i/>
          <w:iCs/>
          <w:noProof/>
        </w:rPr>
        <w:t>Соболев С.</w:t>
      </w:r>
      <w:r>
        <w:rPr>
          <w:i/>
          <w:iCs/>
          <w:noProof/>
        </w:rPr>
        <w:t xml:space="preserve"> </w:t>
      </w:r>
      <w:r w:rsidRPr="003408EF">
        <w:rPr>
          <w:i/>
          <w:iCs/>
          <w:noProof/>
        </w:rPr>
        <w:t>С</w:t>
      </w:r>
      <w:r w:rsidRPr="00386056">
        <w:rPr>
          <w:iCs/>
          <w:noProof/>
        </w:rPr>
        <w:t xml:space="preserve">., </w:t>
      </w:r>
      <w:r w:rsidRPr="00386056">
        <w:rPr>
          <w:i/>
          <w:iCs/>
          <w:noProof/>
        </w:rPr>
        <w:t>Харин В. Н.</w:t>
      </w:r>
      <w:r w:rsidRPr="00386056">
        <w:rPr>
          <w:iCs/>
          <w:noProof/>
        </w:rPr>
        <w:t xml:space="preserve"> </w:t>
      </w:r>
      <w:r w:rsidR="000D1377" w:rsidRPr="000D1377">
        <w:rPr>
          <w:iCs/>
          <w:noProof/>
          <w:spacing w:val="-6"/>
        </w:rPr>
        <w:t>Кросс-</w:t>
      </w:r>
      <w:r w:rsidRPr="000D1377">
        <w:rPr>
          <w:iCs/>
          <w:noProof/>
          <w:spacing w:val="-6"/>
        </w:rPr>
        <w:t>кл</w:t>
      </w:r>
      <w:r w:rsidR="000D1377" w:rsidRPr="000D1377">
        <w:rPr>
          <w:iCs/>
          <w:noProof/>
          <w:spacing w:val="-6"/>
        </w:rPr>
        <w:t xml:space="preserve">астерная коммутационная </w:t>
      </w:r>
      <w:r w:rsidR="000D1377" w:rsidRPr="000D1377">
        <w:rPr>
          <w:spacing w:val="-6"/>
        </w:rPr>
        <w:t xml:space="preserve">матрица </w:t>
      </w:r>
      <w:r w:rsidRPr="000D1377">
        <w:rPr>
          <w:spacing w:val="-6"/>
        </w:rPr>
        <w:t xml:space="preserve">для аппаратной поддержки управляемой перестановки данных в криптографических системах </w:t>
      </w:r>
      <w:r w:rsidRPr="000D1377">
        <w:t>// Проблемы информационной безопасно</w:t>
      </w:r>
      <w:r w:rsidR="00A06964" w:rsidRPr="000D1377">
        <w:t>сти. Компьютерные системы. 2009.</w:t>
      </w:r>
      <w:r w:rsidRPr="000D1377">
        <w:t xml:space="preserve"> </w:t>
      </w:r>
      <w:r w:rsidR="000D1377">
        <w:t xml:space="preserve">   </w:t>
      </w:r>
      <w:r w:rsidRPr="000D1377">
        <w:t>№ 4. С. 56−63.</w:t>
      </w:r>
      <w:r w:rsidRPr="00386056">
        <w:rPr>
          <w:iCs/>
          <w:noProof/>
        </w:rPr>
        <w:t xml:space="preserve">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3408EF">
        <w:rPr>
          <w:i/>
          <w:iCs/>
          <w:noProof/>
        </w:rPr>
        <w:t>Молодченко Ж.</w:t>
      </w:r>
      <w:r>
        <w:rPr>
          <w:i/>
          <w:iCs/>
          <w:noProof/>
        </w:rPr>
        <w:t xml:space="preserve"> </w:t>
      </w:r>
      <w:r w:rsidRPr="003408EF">
        <w:rPr>
          <w:i/>
          <w:iCs/>
          <w:noProof/>
        </w:rPr>
        <w:t>А</w:t>
      </w:r>
      <w:r w:rsidRPr="00386056">
        <w:rPr>
          <w:iCs/>
          <w:noProof/>
        </w:rPr>
        <w:t xml:space="preserve">., </w:t>
      </w:r>
      <w:r w:rsidRPr="003408EF">
        <w:rPr>
          <w:i/>
          <w:iCs/>
          <w:noProof/>
        </w:rPr>
        <w:t>Сотов Л.</w:t>
      </w:r>
      <w:r>
        <w:rPr>
          <w:i/>
          <w:iCs/>
          <w:noProof/>
        </w:rPr>
        <w:t xml:space="preserve"> </w:t>
      </w:r>
      <w:r w:rsidRPr="003408EF">
        <w:rPr>
          <w:i/>
          <w:iCs/>
          <w:noProof/>
        </w:rPr>
        <w:t>С</w:t>
      </w:r>
      <w:r w:rsidRPr="00386056">
        <w:rPr>
          <w:iCs/>
          <w:noProof/>
        </w:rPr>
        <w:t xml:space="preserve">., </w:t>
      </w:r>
      <w:r w:rsidRPr="00580707">
        <w:rPr>
          <w:i/>
          <w:iCs/>
          <w:noProof/>
        </w:rPr>
        <w:t>Харин В.</w:t>
      </w:r>
      <w:r>
        <w:rPr>
          <w:i/>
          <w:iCs/>
          <w:noProof/>
        </w:rPr>
        <w:t xml:space="preserve"> </w:t>
      </w:r>
      <w:r w:rsidRPr="00580707">
        <w:rPr>
          <w:i/>
          <w:iCs/>
          <w:noProof/>
        </w:rPr>
        <w:t>Н</w:t>
      </w:r>
      <w:r w:rsidRPr="00386056">
        <w:rPr>
          <w:iCs/>
          <w:noProof/>
        </w:rPr>
        <w:t xml:space="preserve">. Модуль сервера форматирования в распределенных реляционных </w:t>
      </w:r>
      <w:r w:rsidR="00E84F67" w:rsidRPr="00386056">
        <w:rPr>
          <w:iCs/>
          <w:noProof/>
        </w:rPr>
        <w:t>СУБД</w:t>
      </w:r>
      <w:r w:rsidRPr="00386056">
        <w:rPr>
          <w:iCs/>
          <w:noProof/>
        </w:rPr>
        <w:t xml:space="preserve"> с повышенным уровнем ИБ //</w:t>
      </w:r>
      <w:r w:rsidR="00E5286F">
        <w:rPr>
          <w:iCs/>
          <w:noProof/>
        </w:rPr>
        <w:t xml:space="preserve"> </w:t>
      </w:r>
      <w:r w:rsidR="00A06964">
        <w:rPr>
          <w:iCs/>
          <w:noProof/>
        </w:rPr>
        <w:t>Надежность и качество :</w:t>
      </w:r>
      <w:r w:rsidR="00A06964" w:rsidRPr="00386056">
        <w:rPr>
          <w:iCs/>
          <w:noProof/>
        </w:rPr>
        <w:t xml:space="preserve"> </w:t>
      </w:r>
      <w:r w:rsidR="00A06964">
        <w:rPr>
          <w:iCs/>
          <w:noProof/>
        </w:rPr>
        <w:t>тр. междунар.</w:t>
      </w:r>
      <w:r w:rsidRPr="00386056">
        <w:rPr>
          <w:iCs/>
          <w:noProof/>
        </w:rPr>
        <w:t xml:space="preserve"> симпозиума</w:t>
      </w:r>
      <w:r w:rsidR="00A06964">
        <w:rPr>
          <w:iCs/>
          <w:noProof/>
        </w:rPr>
        <w:t>. 2006.</w:t>
      </w:r>
      <w:r>
        <w:rPr>
          <w:iCs/>
          <w:noProof/>
        </w:rPr>
        <w:t xml:space="preserve"> Т. 1. С. 182−</w:t>
      </w:r>
      <w:r w:rsidRPr="00386056">
        <w:rPr>
          <w:iCs/>
          <w:noProof/>
        </w:rPr>
        <w:t xml:space="preserve">184.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675418">
        <w:rPr>
          <w:i/>
          <w:iCs/>
          <w:noProof/>
        </w:rPr>
        <w:t>Соболев С.</w:t>
      </w:r>
      <w:r>
        <w:rPr>
          <w:i/>
          <w:iCs/>
          <w:noProof/>
        </w:rPr>
        <w:t xml:space="preserve"> </w:t>
      </w:r>
      <w:r w:rsidRPr="00675418">
        <w:rPr>
          <w:i/>
          <w:iCs/>
          <w:noProof/>
        </w:rPr>
        <w:t>С</w:t>
      </w:r>
      <w:r w:rsidRPr="00386056">
        <w:rPr>
          <w:iCs/>
          <w:noProof/>
        </w:rPr>
        <w:t xml:space="preserve">., </w:t>
      </w:r>
      <w:r w:rsidRPr="003408EF">
        <w:rPr>
          <w:i/>
          <w:iCs/>
          <w:noProof/>
        </w:rPr>
        <w:t>Сотов Л.</w:t>
      </w:r>
      <w:r>
        <w:rPr>
          <w:i/>
          <w:iCs/>
          <w:noProof/>
        </w:rPr>
        <w:t xml:space="preserve"> </w:t>
      </w:r>
      <w:r w:rsidRPr="003408EF">
        <w:rPr>
          <w:i/>
          <w:iCs/>
          <w:noProof/>
        </w:rPr>
        <w:t>С</w:t>
      </w:r>
      <w:r w:rsidRPr="00386056">
        <w:rPr>
          <w:iCs/>
          <w:noProof/>
        </w:rPr>
        <w:t xml:space="preserve">., </w:t>
      </w:r>
      <w:r w:rsidRPr="00580707">
        <w:rPr>
          <w:i/>
          <w:iCs/>
          <w:noProof/>
        </w:rPr>
        <w:t>Харин В.</w:t>
      </w:r>
      <w:r>
        <w:rPr>
          <w:i/>
          <w:iCs/>
          <w:noProof/>
        </w:rPr>
        <w:t xml:space="preserve"> </w:t>
      </w:r>
      <w:r w:rsidRPr="00580707">
        <w:rPr>
          <w:i/>
          <w:iCs/>
          <w:noProof/>
        </w:rPr>
        <w:t>Н</w:t>
      </w:r>
      <w:r w:rsidRPr="00386056">
        <w:rPr>
          <w:iCs/>
          <w:noProof/>
        </w:rPr>
        <w:t>.</w:t>
      </w:r>
      <w:r>
        <w:rPr>
          <w:iCs/>
          <w:noProof/>
        </w:rPr>
        <w:t xml:space="preserve"> </w:t>
      </w:r>
      <w:r w:rsidRPr="00386056">
        <w:rPr>
          <w:iCs/>
          <w:noProof/>
        </w:rPr>
        <w:t>Динамическое форматирование структурных объектов хранилищ данных //</w:t>
      </w:r>
      <w:r>
        <w:rPr>
          <w:iCs/>
          <w:noProof/>
        </w:rPr>
        <w:t xml:space="preserve"> </w:t>
      </w:r>
      <w:r w:rsidRPr="00386056">
        <w:rPr>
          <w:iCs/>
          <w:noProof/>
        </w:rPr>
        <w:t>Проблемы информационной безопасно</w:t>
      </w:r>
      <w:r w:rsidR="00E84F67">
        <w:rPr>
          <w:iCs/>
          <w:noProof/>
        </w:rPr>
        <w:t>сти. Компьютерные системы. 2008.</w:t>
      </w:r>
      <w:r>
        <w:rPr>
          <w:iCs/>
          <w:noProof/>
        </w:rPr>
        <w:t xml:space="preserve"> № 4. С. 28−</w:t>
      </w:r>
      <w:r w:rsidRPr="00386056">
        <w:rPr>
          <w:iCs/>
          <w:noProof/>
        </w:rPr>
        <w:t xml:space="preserve">33. </w:t>
      </w:r>
    </w:p>
    <w:p w:rsidR="001D183C" w:rsidRPr="00386056" w:rsidRDefault="001D183C" w:rsidP="00E84F67">
      <w:pPr>
        <w:pStyle w:val="affd"/>
        <w:numPr>
          <w:ilvl w:val="0"/>
          <w:numId w:val="39"/>
        </w:numPr>
        <w:tabs>
          <w:tab w:val="left" w:pos="993"/>
        </w:tabs>
        <w:spacing w:line="242" w:lineRule="auto"/>
        <w:ind w:left="0" w:firstLine="567"/>
        <w:jc w:val="both"/>
        <w:rPr>
          <w:noProof/>
        </w:rPr>
      </w:pPr>
      <w:r w:rsidRPr="0049021C">
        <w:rPr>
          <w:i/>
          <w:iCs/>
          <w:noProof/>
        </w:rPr>
        <w:t>Молодченко Ж.</w:t>
      </w:r>
      <w:r>
        <w:rPr>
          <w:i/>
          <w:iCs/>
          <w:noProof/>
        </w:rPr>
        <w:t xml:space="preserve"> </w:t>
      </w:r>
      <w:r w:rsidRPr="0049021C">
        <w:rPr>
          <w:i/>
          <w:iCs/>
          <w:noProof/>
        </w:rPr>
        <w:t>А</w:t>
      </w:r>
      <w:r w:rsidRPr="00386056">
        <w:rPr>
          <w:iCs/>
          <w:noProof/>
        </w:rPr>
        <w:t xml:space="preserve">., </w:t>
      </w:r>
      <w:r w:rsidRPr="0049021C">
        <w:rPr>
          <w:i/>
          <w:iCs/>
          <w:noProof/>
        </w:rPr>
        <w:t>Сотов Л.</w:t>
      </w:r>
      <w:r>
        <w:rPr>
          <w:i/>
          <w:iCs/>
          <w:noProof/>
        </w:rPr>
        <w:t xml:space="preserve"> </w:t>
      </w:r>
      <w:r w:rsidRPr="0049021C">
        <w:rPr>
          <w:i/>
          <w:iCs/>
          <w:noProof/>
        </w:rPr>
        <w:t>С</w:t>
      </w:r>
      <w:r w:rsidRPr="00386056">
        <w:rPr>
          <w:iCs/>
          <w:noProof/>
        </w:rPr>
        <w:t xml:space="preserve">., </w:t>
      </w:r>
      <w:r w:rsidRPr="0049021C">
        <w:rPr>
          <w:i/>
          <w:iCs/>
          <w:noProof/>
        </w:rPr>
        <w:t>Харин В.</w:t>
      </w:r>
      <w:r>
        <w:rPr>
          <w:i/>
          <w:iCs/>
          <w:noProof/>
        </w:rPr>
        <w:t xml:space="preserve"> </w:t>
      </w:r>
      <w:r w:rsidRPr="0049021C">
        <w:rPr>
          <w:i/>
          <w:iCs/>
          <w:noProof/>
        </w:rPr>
        <w:t>Н</w:t>
      </w:r>
      <w:r w:rsidRPr="00386056">
        <w:rPr>
          <w:iCs/>
          <w:noProof/>
        </w:rPr>
        <w:t>. Математические модели стохастического формирования изоморфных представлений структурных элементов данных в ЭВМ // Г</w:t>
      </w:r>
      <w:r w:rsidR="00A06964">
        <w:rPr>
          <w:iCs/>
          <w:noProof/>
        </w:rPr>
        <w:t>етеромагнитная микроэлектроника :</w:t>
      </w:r>
      <w:r w:rsidRPr="00386056">
        <w:rPr>
          <w:iCs/>
          <w:noProof/>
        </w:rPr>
        <w:t xml:space="preserve"> </w:t>
      </w:r>
      <w:r w:rsidR="00A06964">
        <w:rPr>
          <w:iCs/>
          <w:noProof/>
        </w:rPr>
        <w:t>сб. науч. тр. Саратов : Изд-во Сарат. ун-та</w:t>
      </w:r>
      <w:r w:rsidR="00687D52">
        <w:rPr>
          <w:iCs/>
          <w:noProof/>
        </w:rPr>
        <w:t>,</w:t>
      </w:r>
      <w:r w:rsidR="00A06964" w:rsidRPr="00386056">
        <w:rPr>
          <w:iCs/>
          <w:noProof/>
        </w:rPr>
        <w:t xml:space="preserve"> </w:t>
      </w:r>
      <w:r w:rsidRPr="00386056">
        <w:rPr>
          <w:iCs/>
          <w:noProof/>
        </w:rPr>
        <w:t xml:space="preserve">2008. </w:t>
      </w:r>
      <w:r>
        <w:rPr>
          <w:iCs/>
          <w:noProof/>
        </w:rPr>
        <w:t>Вып. 4</w:t>
      </w:r>
      <w:r w:rsidR="00E5286F">
        <w:rPr>
          <w:iCs/>
          <w:noProof/>
        </w:rPr>
        <w:t xml:space="preserve"> </w:t>
      </w:r>
      <w:r>
        <w:rPr>
          <w:iCs/>
          <w:noProof/>
        </w:rPr>
        <w:t xml:space="preserve">: </w:t>
      </w:r>
      <w:r w:rsidRPr="005351FE">
        <w:rPr>
          <w:iCs/>
          <w:noProof/>
        </w:rPr>
        <w:t>Гетеромагнитная микро- и наноэлектроника. Прикладные аспекты. Устройства различного назначения</w:t>
      </w:r>
      <w:r w:rsidR="00A06964">
        <w:rPr>
          <w:iCs/>
          <w:noProof/>
        </w:rPr>
        <w:t xml:space="preserve">. С. </w:t>
      </w:r>
      <w:r>
        <w:rPr>
          <w:iCs/>
          <w:noProof/>
        </w:rPr>
        <w:t>29−</w:t>
      </w:r>
      <w:r w:rsidRPr="00386056">
        <w:rPr>
          <w:iCs/>
          <w:noProof/>
        </w:rPr>
        <w:t xml:space="preserve">41. </w:t>
      </w:r>
    </w:p>
    <w:p w:rsidR="001D183C" w:rsidRPr="00F87288" w:rsidRDefault="001D183C" w:rsidP="00E84F67">
      <w:pPr>
        <w:pStyle w:val="affd"/>
        <w:numPr>
          <w:ilvl w:val="0"/>
          <w:numId w:val="39"/>
        </w:numPr>
        <w:tabs>
          <w:tab w:val="left" w:pos="993"/>
        </w:tabs>
        <w:spacing w:line="242" w:lineRule="auto"/>
        <w:ind w:left="0" w:firstLine="567"/>
        <w:jc w:val="both"/>
        <w:rPr>
          <w:noProof/>
        </w:rPr>
      </w:pPr>
      <w:r w:rsidRPr="00F87288">
        <w:rPr>
          <w:i/>
          <w:iCs/>
          <w:noProof/>
        </w:rPr>
        <w:t>Молодченко Ж. А</w:t>
      </w:r>
      <w:r w:rsidRPr="00F87288">
        <w:rPr>
          <w:iCs/>
          <w:noProof/>
        </w:rPr>
        <w:t xml:space="preserve">., </w:t>
      </w:r>
      <w:r w:rsidRPr="00F87288">
        <w:rPr>
          <w:i/>
          <w:iCs/>
          <w:noProof/>
        </w:rPr>
        <w:t>Сотов Л. С</w:t>
      </w:r>
      <w:r w:rsidRPr="00F87288">
        <w:rPr>
          <w:iCs/>
          <w:noProof/>
        </w:rPr>
        <w:t xml:space="preserve">., </w:t>
      </w:r>
      <w:r w:rsidRPr="00F87288">
        <w:rPr>
          <w:i/>
          <w:iCs/>
          <w:noProof/>
        </w:rPr>
        <w:t>Харин В. Н</w:t>
      </w:r>
      <w:r w:rsidRPr="00F87288">
        <w:rPr>
          <w:iCs/>
          <w:noProof/>
        </w:rPr>
        <w:t xml:space="preserve">. </w:t>
      </w:r>
      <w:r w:rsidR="00170B24" w:rsidRPr="00F87288">
        <w:rPr>
          <w:iCs/>
          <w:noProof/>
        </w:rPr>
        <w:t>А</w:t>
      </w:r>
      <w:r w:rsidRPr="00F87288">
        <w:rPr>
          <w:iCs/>
          <w:noProof/>
        </w:rPr>
        <w:t xml:space="preserve">ппаратный акселератор сервера форматирования данных // </w:t>
      </w:r>
      <w:r w:rsidR="00687D52" w:rsidRPr="00F87288">
        <w:rPr>
          <w:iCs/>
          <w:noProof/>
        </w:rPr>
        <w:t>Надежность и качество : тр. междунар.</w:t>
      </w:r>
      <w:r w:rsidRPr="00F87288">
        <w:rPr>
          <w:iCs/>
          <w:noProof/>
        </w:rPr>
        <w:t xml:space="preserve"> симпозиума</w:t>
      </w:r>
      <w:r w:rsidR="00687D52" w:rsidRPr="00F87288">
        <w:rPr>
          <w:iCs/>
          <w:noProof/>
        </w:rPr>
        <w:t>. 2007. Т. </w:t>
      </w:r>
      <w:r w:rsidRPr="00F87288">
        <w:rPr>
          <w:iCs/>
          <w:noProof/>
        </w:rPr>
        <w:t xml:space="preserve">1. С. 134−136. </w:t>
      </w:r>
    </w:p>
    <w:p w:rsidR="001D183C" w:rsidRPr="00F87288" w:rsidRDefault="001D183C" w:rsidP="00E84F67">
      <w:pPr>
        <w:pStyle w:val="affd"/>
        <w:numPr>
          <w:ilvl w:val="0"/>
          <w:numId w:val="39"/>
        </w:numPr>
        <w:tabs>
          <w:tab w:val="left" w:pos="993"/>
        </w:tabs>
        <w:spacing w:line="259" w:lineRule="auto"/>
        <w:ind w:left="0" w:firstLine="567"/>
        <w:jc w:val="both"/>
        <w:rPr>
          <w:noProof/>
        </w:rPr>
      </w:pPr>
      <w:r w:rsidRPr="00F87288">
        <w:rPr>
          <w:i/>
          <w:iCs/>
          <w:noProof/>
        </w:rPr>
        <w:lastRenderedPageBreak/>
        <w:t>Молодченко Ж. А</w:t>
      </w:r>
      <w:r w:rsidRPr="00F87288">
        <w:rPr>
          <w:iCs/>
          <w:noProof/>
        </w:rPr>
        <w:t xml:space="preserve">., </w:t>
      </w:r>
      <w:r w:rsidRPr="00F87288">
        <w:rPr>
          <w:i/>
          <w:iCs/>
          <w:noProof/>
        </w:rPr>
        <w:t>Сотов Л. С</w:t>
      </w:r>
      <w:r w:rsidRPr="00F87288">
        <w:rPr>
          <w:iCs/>
          <w:noProof/>
        </w:rPr>
        <w:t xml:space="preserve">., </w:t>
      </w:r>
      <w:r w:rsidRPr="00F87288">
        <w:rPr>
          <w:i/>
          <w:iCs/>
          <w:noProof/>
        </w:rPr>
        <w:t>Харин В. Н</w:t>
      </w:r>
      <w:r w:rsidRPr="00F87288">
        <w:rPr>
          <w:iCs/>
          <w:noProof/>
        </w:rPr>
        <w:t xml:space="preserve">. Модуль генерации форматирующих сред в распределенных реляционных СУБД // </w:t>
      </w:r>
      <w:r w:rsidR="00687D52" w:rsidRPr="00F87288">
        <w:rPr>
          <w:iCs/>
          <w:noProof/>
        </w:rPr>
        <w:t>Надежность и качество : тр. междунар.</w:t>
      </w:r>
      <w:r w:rsidRPr="00F87288">
        <w:rPr>
          <w:iCs/>
          <w:noProof/>
        </w:rPr>
        <w:t xml:space="preserve"> симпозиума</w:t>
      </w:r>
      <w:r w:rsidR="00687D52" w:rsidRPr="00F87288">
        <w:rPr>
          <w:iCs/>
          <w:noProof/>
        </w:rPr>
        <w:t>. 2006.</w:t>
      </w:r>
      <w:r w:rsidRPr="00F87288">
        <w:rPr>
          <w:iCs/>
          <w:noProof/>
        </w:rPr>
        <w:t xml:space="preserve"> Т. 1. С. 179−182. </w:t>
      </w:r>
    </w:p>
    <w:p w:rsidR="001D183C" w:rsidRPr="00F87288" w:rsidRDefault="001D183C" w:rsidP="00E84F67">
      <w:pPr>
        <w:pStyle w:val="affd"/>
        <w:numPr>
          <w:ilvl w:val="0"/>
          <w:numId w:val="39"/>
        </w:numPr>
        <w:tabs>
          <w:tab w:val="left" w:pos="993"/>
        </w:tabs>
        <w:spacing w:line="259" w:lineRule="auto"/>
        <w:ind w:left="0" w:firstLine="567"/>
        <w:jc w:val="both"/>
        <w:rPr>
          <w:noProof/>
        </w:rPr>
      </w:pPr>
      <w:r w:rsidRPr="00F87288">
        <w:rPr>
          <w:i/>
          <w:iCs/>
          <w:noProof/>
        </w:rPr>
        <w:t>Молодченко Ж. А</w:t>
      </w:r>
      <w:r w:rsidRPr="00F87288">
        <w:rPr>
          <w:iCs/>
          <w:noProof/>
        </w:rPr>
        <w:t xml:space="preserve">., </w:t>
      </w:r>
      <w:r w:rsidRPr="00F87288">
        <w:rPr>
          <w:i/>
          <w:iCs/>
          <w:noProof/>
        </w:rPr>
        <w:t>Сотов Л. С</w:t>
      </w:r>
      <w:r w:rsidRPr="00F87288">
        <w:rPr>
          <w:iCs/>
          <w:noProof/>
        </w:rPr>
        <w:t xml:space="preserve">., </w:t>
      </w:r>
      <w:r w:rsidRPr="00F87288">
        <w:rPr>
          <w:i/>
          <w:iCs/>
          <w:noProof/>
        </w:rPr>
        <w:t>Харин В. Н</w:t>
      </w:r>
      <w:r w:rsidRPr="00F87288">
        <w:rPr>
          <w:iCs/>
          <w:noProof/>
        </w:rPr>
        <w:t>. Структура подсистемы стохастической генерации дескрипторов форматов</w:t>
      </w:r>
      <w:r w:rsidR="00687D52" w:rsidRPr="00F87288">
        <w:rPr>
          <w:iCs/>
          <w:noProof/>
        </w:rPr>
        <w:t xml:space="preserve"> // Аспирант и соискатель. 2009.</w:t>
      </w:r>
      <w:r w:rsidRPr="00F87288">
        <w:rPr>
          <w:iCs/>
          <w:noProof/>
        </w:rPr>
        <w:t xml:space="preserve"> № 4. С. 86−88. </w:t>
      </w:r>
    </w:p>
    <w:p w:rsidR="001D183C" w:rsidRPr="00F87288" w:rsidRDefault="00F67972" w:rsidP="00E84F67">
      <w:pPr>
        <w:pStyle w:val="affd"/>
        <w:numPr>
          <w:ilvl w:val="0"/>
          <w:numId w:val="39"/>
        </w:numPr>
        <w:tabs>
          <w:tab w:val="left" w:pos="993"/>
        </w:tabs>
        <w:spacing w:line="259" w:lineRule="auto"/>
        <w:ind w:left="0" w:firstLine="567"/>
        <w:jc w:val="both"/>
        <w:rPr>
          <w:noProof/>
        </w:rPr>
      </w:pPr>
      <w:r w:rsidRPr="00F87288">
        <w:rPr>
          <w:i/>
          <w:iCs/>
          <w:noProof/>
        </w:rPr>
        <w:t>Хвалин А.</w:t>
      </w:r>
      <w:r w:rsidR="00C41866" w:rsidRPr="00F87288">
        <w:rPr>
          <w:i/>
          <w:iCs/>
          <w:noProof/>
        </w:rPr>
        <w:t xml:space="preserve"> </w:t>
      </w:r>
      <w:r w:rsidRPr="00F87288">
        <w:rPr>
          <w:i/>
          <w:iCs/>
          <w:noProof/>
        </w:rPr>
        <w:t>Л</w:t>
      </w:r>
      <w:r w:rsidRPr="00F87288">
        <w:rPr>
          <w:iCs/>
          <w:noProof/>
        </w:rPr>
        <w:t xml:space="preserve">., </w:t>
      </w:r>
      <w:r w:rsidRPr="00F87288">
        <w:rPr>
          <w:i/>
          <w:iCs/>
          <w:noProof/>
        </w:rPr>
        <w:t>Сотов Л.С</w:t>
      </w:r>
      <w:r w:rsidRPr="00F87288">
        <w:rPr>
          <w:iCs/>
          <w:noProof/>
        </w:rPr>
        <w:t xml:space="preserve">., </w:t>
      </w:r>
      <w:r w:rsidRPr="00F87288">
        <w:rPr>
          <w:i/>
          <w:iCs/>
          <w:noProof/>
        </w:rPr>
        <w:t>Россошанский А.</w:t>
      </w:r>
      <w:r w:rsidR="00C41866" w:rsidRPr="00F87288">
        <w:rPr>
          <w:i/>
          <w:iCs/>
          <w:noProof/>
        </w:rPr>
        <w:t xml:space="preserve"> </w:t>
      </w:r>
      <w:r w:rsidRPr="00F87288">
        <w:rPr>
          <w:i/>
          <w:iCs/>
          <w:noProof/>
        </w:rPr>
        <w:t xml:space="preserve">В. </w:t>
      </w:r>
      <w:r w:rsidRPr="00F87288">
        <w:rPr>
          <w:iCs/>
          <w:noProof/>
        </w:rPr>
        <w:t>Цифровой формирователь случайных сигналов на базе сдвиговых регистров // Радиотехника. 2014. № 10. С. 68</w:t>
      </w:r>
      <w:r w:rsidR="00C41866" w:rsidRPr="00F87288">
        <w:rPr>
          <w:iCs/>
          <w:noProof/>
          <w:lang w:val="en-US"/>
        </w:rPr>
        <w:t>–</w:t>
      </w:r>
      <w:r w:rsidRPr="00F87288">
        <w:rPr>
          <w:iCs/>
          <w:noProof/>
        </w:rPr>
        <w:t>73.</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F87288">
        <w:rPr>
          <w:i/>
          <w:iCs/>
          <w:noProof/>
        </w:rPr>
        <w:t>Сотов Л. С</w:t>
      </w:r>
      <w:r w:rsidRPr="00F87288">
        <w:rPr>
          <w:iCs/>
          <w:noProof/>
        </w:rPr>
        <w:t>. Об эффективности использования специальных команд</w:t>
      </w:r>
      <w:r w:rsidRPr="00386056">
        <w:rPr>
          <w:iCs/>
          <w:noProof/>
        </w:rPr>
        <w:t xml:space="preserve"> преобразования форматов данных в вычислительной технике // Гетеромаг</w:t>
      </w:r>
      <w:r w:rsidR="00687D52">
        <w:rPr>
          <w:iCs/>
          <w:noProof/>
        </w:rPr>
        <w:t>нитная микроэлектроника :</w:t>
      </w:r>
      <w:r>
        <w:rPr>
          <w:iCs/>
          <w:noProof/>
        </w:rPr>
        <w:t xml:space="preserve"> </w:t>
      </w:r>
      <w:r w:rsidR="00687D52">
        <w:rPr>
          <w:iCs/>
          <w:noProof/>
        </w:rPr>
        <w:t>сб. науч. тр. Саратов : Изд-во Сарат. ун-та,</w:t>
      </w:r>
      <w:r w:rsidR="00687D52" w:rsidRPr="00386056">
        <w:rPr>
          <w:iCs/>
          <w:noProof/>
        </w:rPr>
        <w:t xml:space="preserve"> </w:t>
      </w:r>
      <w:r>
        <w:rPr>
          <w:iCs/>
          <w:noProof/>
        </w:rPr>
        <w:t>2011. Вып.</w:t>
      </w:r>
      <w:r w:rsidRPr="00386056">
        <w:rPr>
          <w:iCs/>
          <w:noProof/>
        </w:rPr>
        <w:t xml:space="preserve"> 10</w:t>
      </w:r>
      <w:r>
        <w:rPr>
          <w:iCs/>
          <w:noProof/>
        </w:rPr>
        <w:t xml:space="preserve"> :</w:t>
      </w:r>
      <w:r w:rsidRPr="005867B6">
        <w:rPr>
          <w:iCs/>
          <w:noProof/>
        </w:rPr>
        <w:t xml:space="preserve"> </w:t>
      </w:r>
      <w:r w:rsidRPr="00C55369">
        <w:rPr>
          <w:iCs/>
          <w:noProof/>
        </w:rPr>
        <w:t>Гетеромагнитная микро- и наноэлектроника. Прикладные аспекты. Экономика. Методические аспекты физического образования</w:t>
      </w:r>
      <w:r w:rsidR="00170B24">
        <w:rPr>
          <w:iCs/>
          <w:noProof/>
        </w:rPr>
        <w:t xml:space="preserve">. С. </w:t>
      </w:r>
      <w:r>
        <w:rPr>
          <w:iCs/>
          <w:noProof/>
        </w:rPr>
        <w:t>61−</w:t>
      </w:r>
      <w:r w:rsidRPr="00386056">
        <w:rPr>
          <w:iCs/>
          <w:noProof/>
        </w:rPr>
        <w:t xml:space="preserve">80.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49021C">
        <w:rPr>
          <w:i/>
          <w:iCs/>
          <w:noProof/>
        </w:rPr>
        <w:t>Сотов Л.</w:t>
      </w:r>
      <w:r>
        <w:rPr>
          <w:i/>
          <w:iCs/>
          <w:noProof/>
        </w:rPr>
        <w:t xml:space="preserve"> </w:t>
      </w:r>
      <w:r w:rsidRPr="0049021C">
        <w:rPr>
          <w:i/>
          <w:iCs/>
          <w:noProof/>
        </w:rPr>
        <w:t>С</w:t>
      </w:r>
      <w:r w:rsidRPr="00386056">
        <w:rPr>
          <w:iCs/>
          <w:noProof/>
        </w:rPr>
        <w:t>.</w:t>
      </w:r>
      <w:r>
        <w:rPr>
          <w:iCs/>
          <w:noProof/>
        </w:rPr>
        <w:t xml:space="preserve"> </w:t>
      </w:r>
      <w:r w:rsidRPr="00386056">
        <w:rPr>
          <w:iCs/>
          <w:noProof/>
        </w:rPr>
        <w:t>Методы синтеза устройств, выполняющих инструкции перестановки битов данных // Г</w:t>
      </w:r>
      <w:r w:rsidR="00687D52">
        <w:rPr>
          <w:iCs/>
          <w:noProof/>
        </w:rPr>
        <w:t>етеромагнитная микроэлектроника :</w:t>
      </w:r>
      <w:r w:rsidR="00687D52" w:rsidRPr="00687D52">
        <w:rPr>
          <w:iCs/>
          <w:noProof/>
        </w:rPr>
        <w:t xml:space="preserve"> </w:t>
      </w:r>
      <w:r w:rsidR="00687D52">
        <w:rPr>
          <w:iCs/>
          <w:noProof/>
        </w:rPr>
        <w:t>сб. науч. тр. Саратов : Изд-во Сарат. ун-та,</w:t>
      </w:r>
      <w:r w:rsidRPr="00386056">
        <w:rPr>
          <w:iCs/>
          <w:noProof/>
        </w:rPr>
        <w:t xml:space="preserve"> 2011. Вып. 10</w:t>
      </w:r>
      <w:r>
        <w:rPr>
          <w:iCs/>
          <w:noProof/>
        </w:rPr>
        <w:t xml:space="preserve"> :</w:t>
      </w:r>
      <w:r w:rsidRPr="005867B6">
        <w:rPr>
          <w:iCs/>
          <w:noProof/>
        </w:rPr>
        <w:t xml:space="preserve"> </w:t>
      </w:r>
      <w:r w:rsidRPr="00C55369">
        <w:rPr>
          <w:iCs/>
          <w:noProof/>
        </w:rPr>
        <w:t>Гетеромагнитная микро- и наноэлектроника. Прикладные аспекты. Экономика. Методические аспекты физического образования</w:t>
      </w:r>
      <w:r>
        <w:rPr>
          <w:iCs/>
          <w:noProof/>
        </w:rPr>
        <w:t>. С.</w:t>
      </w:r>
      <w:r w:rsidR="005867B6">
        <w:rPr>
          <w:iCs/>
          <w:noProof/>
        </w:rPr>
        <w:t xml:space="preserve"> </w:t>
      </w:r>
      <w:r>
        <w:rPr>
          <w:iCs/>
          <w:noProof/>
        </w:rPr>
        <w:t>25−</w:t>
      </w:r>
      <w:r w:rsidRPr="00386056">
        <w:rPr>
          <w:iCs/>
          <w:noProof/>
        </w:rPr>
        <w:t xml:space="preserve">50.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742590">
        <w:rPr>
          <w:i/>
          <w:iCs/>
          <w:noProof/>
        </w:rPr>
        <w:t>Назаров С.</w:t>
      </w:r>
      <w:r>
        <w:rPr>
          <w:i/>
          <w:iCs/>
          <w:noProof/>
        </w:rPr>
        <w:t xml:space="preserve"> </w:t>
      </w:r>
      <w:r w:rsidRPr="00742590">
        <w:rPr>
          <w:i/>
          <w:iCs/>
          <w:noProof/>
        </w:rPr>
        <w:t>И</w:t>
      </w:r>
      <w:r w:rsidRPr="00386056">
        <w:rPr>
          <w:iCs/>
          <w:noProof/>
        </w:rPr>
        <w:t xml:space="preserve">., </w:t>
      </w:r>
      <w:r w:rsidRPr="00742590">
        <w:rPr>
          <w:i/>
          <w:iCs/>
          <w:noProof/>
        </w:rPr>
        <w:t>Сотов Л.</w:t>
      </w:r>
      <w:r>
        <w:rPr>
          <w:i/>
          <w:iCs/>
          <w:noProof/>
        </w:rPr>
        <w:t xml:space="preserve"> </w:t>
      </w:r>
      <w:r w:rsidRPr="00742590">
        <w:rPr>
          <w:i/>
          <w:iCs/>
          <w:noProof/>
        </w:rPr>
        <w:t>С</w:t>
      </w:r>
      <w:r w:rsidRPr="00386056">
        <w:rPr>
          <w:iCs/>
          <w:noProof/>
        </w:rPr>
        <w:t xml:space="preserve">., </w:t>
      </w:r>
      <w:r w:rsidRPr="00742590">
        <w:rPr>
          <w:i/>
          <w:iCs/>
          <w:noProof/>
        </w:rPr>
        <w:t>Ляшенко А.</w:t>
      </w:r>
      <w:r>
        <w:rPr>
          <w:i/>
          <w:iCs/>
          <w:noProof/>
        </w:rPr>
        <w:t xml:space="preserve"> </w:t>
      </w:r>
      <w:r w:rsidRPr="00742590">
        <w:rPr>
          <w:i/>
          <w:iCs/>
          <w:noProof/>
        </w:rPr>
        <w:t>В</w:t>
      </w:r>
      <w:r w:rsidRPr="00386056">
        <w:rPr>
          <w:iCs/>
          <w:noProof/>
        </w:rPr>
        <w:t>.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w:t>
      </w:r>
      <w:r>
        <w:rPr>
          <w:iCs/>
          <w:noProof/>
        </w:rPr>
        <w:t>нитная микроэлектроника</w:t>
      </w:r>
      <w:r w:rsidR="00687D52">
        <w:rPr>
          <w:iCs/>
          <w:noProof/>
        </w:rPr>
        <w:t xml:space="preserve"> :</w:t>
      </w:r>
      <w:r>
        <w:rPr>
          <w:iCs/>
          <w:noProof/>
        </w:rPr>
        <w:t xml:space="preserve"> </w:t>
      </w:r>
      <w:r w:rsidR="00687D52">
        <w:rPr>
          <w:iCs/>
          <w:noProof/>
        </w:rPr>
        <w:t>сб. науч. тр. Саратов : Изд-во Сарат. ун-та,</w:t>
      </w:r>
      <w:r w:rsidR="00687D52" w:rsidRPr="00386056">
        <w:rPr>
          <w:iCs/>
          <w:noProof/>
        </w:rPr>
        <w:t xml:space="preserve"> </w:t>
      </w:r>
      <w:r>
        <w:rPr>
          <w:iCs/>
          <w:noProof/>
        </w:rPr>
        <w:t>2014. Вып.</w:t>
      </w:r>
      <w:r w:rsidRPr="00386056">
        <w:rPr>
          <w:iCs/>
          <w:noProof/>
        </w:rPr>
        <w:t xml:space="preserve"> 16</w:t>
      </w:r>
      <w:r w:rsidR="00E5286F">
        <w:rPr>
          <w:iCs/>
          <w:noProof/>
        </w:rPr>
        <w:t xml:space="preserve"> </w:t>
      </w:r>
      <w:r>
        <w:rPr>
          <w:iCs/>
          <w:noProof/>
        </w:rPr>
        <w:t>:</w:t>
      </w:r>
      <w:r w:rsidRPr="00E5286F">
        <w:rPr>
          <w:iCs/>
          <w:noProof/>
          <w:color w:val="000000" w:themeColor="text1"/>
        </w:rPr>
        <w:t xml:space="preserve"> </w:t>
      </w:r>
      <w:r w:rsidRPr="00C55369">
        <w:rPr>
          <w:iCs/>
          <w:noProof/>
        </w:rPr>
        <w:t>Гетеромагнитная микро- и наноэлектроника. Методические аспекты физического образования. Экономика в промышленности</w:t>
      </w:r>
      <w:r w:rsidR="008E4B5C">
        <w:rPr>
          <w:iCs/>
          <w:noProof/>
        </w:rPr>
        <w:t xml:space="preserve">. С. </w:t>
      </w:r>
      <w:r>
        <w:rPr>
          <w:iCs/>
          <w:noProof/>
        </w:rPr>
        <w:t>51−</w:t>
      </w:r>
      <w:r w:rsidRPr="00386056">
        <w:rPr>
          <w:iCs/>
          <w:noProof/>
        </w:rPr>
        <w:t xml:space="preserve">63.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742590">
        <w:rPr>
          <w:i/>
          <w:iCs/>
          <w:noProof/>
        </w:rPr>
        <w:t>Молодченко Ж.</w:t>
      </w:r>
      <w:r>
        <w:rPr>
          <w:i/>
          <w:iCs/>
          <w:noProof/>
        </w:rPr>
        <w:t xml:space="preserve"> </w:t>
      </w:r>
      <w:r w:rsidRPr="00742590">
        <w:rPr>
          <w:i/>
          <w:iCs/>
          <w:noProof/>
        </w:rPr>
        <w:t>А</w:t>
      </w:r>
      <w:r w:rsidRPr="00386056">
        <w:rPr>
          <w:iCs/>
          <w:noProof/>
        </w:rPr>
        <w:t xml:space="preserve">., </w:t>
      </w:r>
      <w:r w:rsidRPr="00742590">
        <w:rPr>
          <w:i/>
          <w:iCs/>
          <w:noProof/>
        </w:rPr>
        <w:t>Сотов Л.</w:t>
      </w:r>
      <w:r>
        <w:rPr>
          <w:i/>
          <w:iCs/>
          <w:noProof/>
        </w:rPr>
        <w:t xml:space="preserve"> </w:t>
      </w:r>
      <w:r w:rsidRPr="00742590">
        <w:rPr>
          <w:i/>
          <w:iCs/>
          <w:noProof/>
        </w:rPr>
        <w:t>С</w:t>
      </w:r>
      <w:r w:rsidRPr="00386056">
        <w:rPr>
          <w:iCs/>
          <w:noProof/>
        </w:rPr>
        <w:t xml:space="preserve">., </w:t>
      </w:r>
      <w:r w:rsidRPr="00742590">
        <w:rPr>
          <w:i/>
          <w:iCs/>
          <w:noProof/>
        </w:rPr>
        <w:t>Харин В.</w:t>
      </w:r>
      <w:r>
        <w:rPr>
          <w:i/>
          <w:iCs/>
          <w:noProof/>
        </w:rPr>
        <w:t xml:space="preserve"> </w:t>
      </w:r>
      <w:r w:rsidRPr="00742590">
        <w:rPr>
          <w:i/>
          <w:iCs/>
          <w:noProof/>
        </w:rPr>
        <w:t>Н</w:t>
      </w:r>
      <w:r w:rsidRPr="00386056">
        <w:rPr>
          <w:iCs/>
          <w:noProof/>
        </w:rPr>
        <w:t>. Математические модели транспозиционных преобразований // Информационно-измеритель</w:t>
      </w:r>
      <w:r>
        <w:rPr>
          <w:iCs/>
          <w:noProof/>
        </w:rPr>
        <w:t>ные и управляющие системы. 2007. Т. 5, № 12. С. 58−</w:t>
      </w:r>
      <w:r w:rsidRPr="00386056">
        <w:rPr>
          <w:iCs/>
          <w:noProof/>
        </w:rPr>
        <w:t xml:space="preserve">60.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742590">
        <w:rPr>
          <w:i/>
          <w:iCs/>
          <w:noProof/>
        </w:rPr>
        <w:t>Соболев С.</w:t>
      </w:r>
      <w:r>
        <w:rPr>
          <w:i/>
          <w:iCs/>
          <w:noProof/>
        </w:rPr>
        <w:t xml:space="preserve"> </w:t>
      </w:r>
      <w:r w:rsidRPr="00742590">
        <w:rPr>
          <w:i/>
          <w:iCs/>
          <w:noProof/>
        </w:rPr>
        <w:t>С.</w:t>
      </w:r>
      <w:r w:rsidRPr="00386056">
        <w:rPr>
          <w:iCs/>
          <w:noProof/>
        </w:rPr>
        <w:t xml:space="preserve">, </w:t>
      </w:r>
      <w:r w:rsidRPr="00742590">
        <w:rPr>
          <w:i/>
          <w:iCs/>
          <w:noProof/>
        </w:rPr>
        <w:t>Харин В.</w:t>
      </w:r>
      <w:r>
        <w:rPr>
          <w:i/>
          <w:iCs/>
          <w:noProof/>
        </w:rPr>
        <w:t xml:space="preserve"> </w:t>
      </w:r>
      <w:r w:rsidRPr="00742590">
        <w:rPr>
          <w:i/>
          <w:iCs/>
          <w:noProof/>
        </w:rPr>
        <w:t>Н</w:t>
      </w:r>
      <w:r w:rsidRPr="00386056">
        <w:rPr>
          <w:iCs/>
          <w:noProof/>
        </w:rPr>
        <w:t xml:space="preserve">., </w:t>
      </w:r>
      <w:r w:rsidRPr="00742590">
        <w:rPr>
          <w:i/>
          <w:iCs/>
          <w:noProof/>
        </w:rPr>
        <w:t>Сотов Л.</w:t>
      </w:r>
      <w:r>
        <w:rPr>
          <w:i/>
          <w:iCs/>
          <w:noProof/>
        </w:rPr>
        <w:t xml:space="preserve"> </w:t>
      </w:r>
      <w:r w:rsidRPr="00742590">
        <w:rPr>
          <w:i/>
          <w:iCs/>
          <w:noProof/>
        </w:rPr>
        <w:t>С</w:t>
      </w:r>
      <w:r w:rsidRPr="00386056">
        <w:rPr>
          <w:iCs/>
          <w:noProof/>
        </w:rPr>
        <w:t>.</w:t>
      </w:r>
      <w:r>
        <w:rPr>
          <w:iCs/>
          <w:noProof/>
        </w:rPr>
        <w:t xml:space="preserve"> </w:t>
      </w:r>
      <w:r w:rsidRPr="00386056">
        <w:rPr>
          <w:iCs/>
          <w:noProof/>
        </w:rPr>
        <w:t>Модели устройств кросс-кластерных пере</w:t>
      </w:r>
      <w:r w:rsidR="00687D52">
        <w:rPr>
          <w:iCs/>
          <w:noProof/>
        </w:rPr>
        <w:t>становок данных в ЭВМ // Вестн.</w:t>
      </w:r>
      <w:r w:rsidRPr="00386056">
        <w:rPr>
          <w:iCs/>
          <w:noProof/>
        </w:rPr>
        <w:t xml:space="preserve"> компьютерных и инф</w:t>
      </w:r>
      <w:r>
        <w:rPr>
          <w:iCs/>
          <w:noProof/>
        </w:rPr>
        <w:t>ормационных технологий. 2009. № 12. С. 51−</w:t>
      </w:r>
      <w:r w:rsidRPr="00386056">
        <w:rPr>
          <w:iCs/>
          <w:noProof/>
        </w:rPr>
        <w:t xml:space="preserve">55.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742590">
        <w:rPr>
          <w:i/>
          <w:iCs/>
          <w:noProof/>
        </w:rPr>
        <w:t>Молодченко Ж.</w:t>
      </w:r>
      <w:r>
        <w:rPr>
          <w:i/>
          <w:iCs/>
          <w:noProof/>
        </w:rPr>
        <w:t xml:space="preserve"> </w:t>
      </w:r>
      <w:r w:rsidRPr="00742590">
        <w:rPr>
          <w:i/>
          <w:iCs/>
          <w:noProof/>
        </w:rPr>
        <w:t>А</w:t>
      </w:r>
      <w:r w:rsidRPr="00386056">
        <w:rPr>
          <w:iCs/>
          <w:noProof/>
        </w:rPr>
        <w:t xml:space="preserve">., </w:t>
      </w:r>
      <w:r w:rsidRPr="00742590">
        <w:rPr>
          <w:i/>
          <w:iCs/>
          <w:noProof/>
        </w:rPr>
        <w:t>Сотов Л.</w:t>
      </w:r>
      <w:r>
        <w:rPr>
          <w:i/>
          <w:iCs/>
          <w:noProof/>
        </w:rPr>
        <w:t xml:space="preserve"> </w:t>
      </w:r>
      <w:r w:rsidRPr="00742590">
        <w:rPr>
          <w:i/>
          <w:iCs/>
          <w:noProof/>
        </w:rPr>
        <w:t>С</w:t>
      </w:r>
      <w:r w:rsidRPr="00386056">
        <w:rPr>
          <w:iCs/>
          <w:noProof/>
        </w:rPr>
        <w:t xml:space="preserve">., </w:t>
      </w:r>
      <w:r w:rsidRPr="00742590">
        <w:rPr>
          <w:i/>
          <w:iCs/>
          <w:noProof/>
        </w:rPr>
        <w:t>Харин В.</w:t>
      </w:r>
      <w:r>
        <w:rPr>
          <w:i/>
          <w:iCs/>
          <w:noProof/>
        </w:rPr>
        <w:t xml:space="preserve"> </w:t>
      </w:r>
      <w:r w:rsidRPr="00742590">
        <w:rPr>
          <w:i/>
          <w:iCs/>
          <w:noProof/>
        </w:rPr>
        <w:t>Н</w:t>
      </w:r>
      <w:r w:rsidRPr="00386056">
        <w:rPr>
          <w:iCs/>
          <w:noProof/>
        </w:rPr>
        <w:t xml:space="preserve">. Модели аппаратных функциональных формирователей перестановок // Информационно-измерительные и </w:t>
      </w:r>
      <w:r>
        <w:rPr>
          <w:iCs/>
          <w:noProof/>
        </w:rPr>
        <w:t>управляющие системы. 2009. Т. 7, № 10. С. 78−</w:t>
      </w:r>
      <w:r w:rsidRPr="00386056">
        <w:rPr>
          <w:iCs/>
          <w:noProof/>
        </w:rPr>
        <w:t xml:space="preserve">84.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992918">
        <w:rPr>
          <w:i/>
          <w:iCs/>
          <w:noProof/>
        </w:rPr>
        <w:t>Сотов Л.</w:t>
      </w:r>
      <w:r>
        <w:rPr>
          <w:i/>
          <w:iCs/>
          <w:noProof/>
        </w:rPr>
        <w:t xml:space="preserve"> </w:t>
      </w:r>
      <w:r w:rsidRPr="00992918">
        <w:rPr>
          <w:i/>
          <w:iCs/>
          <w:noProof/>
        </w:rPr>
        <w:t>С</w:t>
      </w:r>
      <w:r w:rsidRPr="00386056">
        <w:rPr>
          <w:iCs/>
          <w:noProof/>
        </w:rPr>
        <w:t xml:space="preserve">. Комбинаторная модель функционального формирователя разбиений бинарного множества // </w:t>
      </w:r>
      <w:r w:rsidR="003A38FD">
        <w:rPr>
          <w:iCs/>
          <w:noProof/>
        </w:rPr>
        <w:t>Информационные технологии. 2010.</w:t>
      </w:r>
      <w:r w:rsidRPr="00386056">
        <w:rPr>
          <w:iCs/>
          <w:noProof/>
        </w:rPr>
        <w:t xml:space="preserve"> № 10. С. </w:t>
      </w:r>
      <w:r>
        <w:rPr>
          <w:iCs/>
          <w:noProof/>
        </w:rPr>
        <w:t>46−</w:t>
      </w:r>
      <w:r w:rsidRPr="00386056">
        <w:rPr>
          <w:iCs/>
          <w:noProof/>
        </w:rPr>
        <w:t xml:space="preserve">52.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992918">
        <w:rPr>
          <w:i/>
          <w:iCs/>
          <w:noProof/>
        </w:rPr>
        <w:t>Сотов Л.</w:t>
      </w:r>
      <w:r>
        <w:rPr>
          <w:i/>
          <w:iCs/>
          <w:noProof/>
        </w:rPr>
        <w:t xml:space="preserve"> </w:t>
      </w:r>
      <w:r w:rsidRPr="00992918">
        <w:rPr>
          <w:i/>
          <w:iCs/>
          <w:noProof/>
        </w:rPr>
        <w:t>С</w:t>
      </w:r>
      <w:r w:rsidRPr="00386056">
        <w:rPr>
          <w:iCs/>
          <w:noProof/>
        </w:rPr>
        <w:t xml:space="preserve">., </w:t>
      </w:r>
      <w:r w:rsidRPr="00992918">
        <w:rPr>
          <w:i/>
          <w:iCs/>
          <w:noProof/>
        </w:rPr>
        <w:t>Ачкасов В.</w:t>
      </w:r>
      <w:r>
        <w:rPr>
          <w:i/>
          <w:iCs/>
          <w:noProof/>
        </w:rPr>
        <w:t xml:space="preserve"> </w:t>
      </w:r>
      <w:r w:rsidRPr="00992918">
        <w:rPr>
          <w:i/>
          <w:iCs/>
          <w:noProof/>
        </w:rPr>
        <w:t>Н</w:t>
      </w:r>
      <w:r w:rsidRPr="00386056">
        <w:rPr>
          <w:iCs/>
          <w:noProof/>
        </w:rPr>
        <w:t>.</w:t>
      </w:r>
      <w:r>
        <w:rPr>
          <w:iCs/>
          <w:noProof/>
        </w:rPr>
        <w:t xml:space="preserve"> </w:t>
      </w:r>
      <w:r w:rsidRPr="00386056">
        <w:rPr>
          <w:iCs/>
          <w:noProof/>
        </w:rPr>
        <w:t>Универсальный модуль манипуляции битами данных в микропроцессорах // Г</w:t>
      </w:r>
      <w:r w:rsidR="003A38FD">
        <w:rPr>
          <w:iCs/>
          <w:noProof/>
        </w:rPr>
        <w:t>етеромагнитная микроэлектроника</w:t>
      </w:r>
      <w:r w:rsidRPr="00386056">
        <w:rPr>
          <w:iCs/>
          <w:noProof/>
        </w:rPr>
        <w:t xml:space="preserve"> </w:t>
      </w:r>
      <w:r w:rsidR="003A38FD">
        <w:rPr>
          <w:iCs/>
          <w:noProof/>
        </w:rPr>
        <w:t>: сб. науч. тр. Саратов : Изд-во Сарат. ун-та,</w:t>
      </w:r>
      <w:r w:rsidR="003A38FD" w:rsidRPr="00386056">
        <w:rPr>
          <w:iCs/>
          <w:noProof/>
        </w:rPr>
        <w:t xml:space="preserve"> </w:t>
      </w:r>
      <w:r w:rsidRPr="00386056">
        <w:rPr>
          <w:iCs/>
          <w:noProof/>
        </w:rPr>
        <w:t>2011.</w:t>
      </w:r>
      <w:r>
        <w:rPr>
          <w:iCs/>
          <w:noProof/>
        </w:rPr>
        <w:t xml:space="preserve"> Вып.</w:t>
      </w:r>
      <w:r w:rsidRPr="00386056">
        <w:rPr>
          <w:iCs/>
          <w:noProof/>
        </w:rPr>
        <w:t xml:space="preserve"> 11</w:t>
      </w:r>
      <w:r>
        <w:rPr>
          <w:iCs/>
          <w:noProof/>
        </w:rPr>
        <w:t xml:space="preserve"> : </w:t>
      </w:r>
      <w:r w:rsidRPr="00C55369">
        <w:rPr>
          <w:iCs/>
          <w:noProof/>
        </w:rPr>
        <w:t>Гетеромагнитная микро- и наноэлектроника. Прикладные аспекты. Экономика. Методические аспекты физического образования.</w:t>
      </w:r>
      <w:r>
        <w:rPr>
          <w:iCs/>
          <w:noProof/>
        </w:rPr>
        <w:t xml:space="preserve"> С. 57−</w:t>
      </w:r>
      <w:r w:rsidRPr="00386056">
        <w:rPr>
          <w:iCs/>
          <w:noProof/>
        </w:rPr>
        <w:t xml:space="preserve">73. </w:t>
      </w:r>
    </w:p>
    <w:p w:rsidR="001D183C" w:rsidRPr="00386056" w:rsidRDefault="001D183C" w:rsidP="00E84F67">
      <w:pPr>
        <w:pStyle w:val="affd"/>
        <w:numPr>
          <w:ilvl w:val="0"/>
          <w:numId w:val="39"/>
        </w:numPr>
        <w:tabs>
          <w:tab w:val="left" w:pos="993"/>
        </w:tabs>
        <w:spacing w:line="259" w:lineRule="auto"/>
        <w:ind w:left="0" w:firstLine="567"/>
        <w:jc w:val="both"/>
        <w:rPr>
          <w:noProof/>
        </w:rPr>
      </w:pPr>
      <w:r w:rsidRPr="00742590">
        <w:rPr>
          <w:i/>
          <w:iCs/>
          <w:noProof/>
        </w:rPr>
        <w:t>Молодченко Ж.</w:t>
      </w:r>
      <w:r>
        <w:rPr>
          <w:i/>
          <w:iCs/>
          <w:noProof/>
        </w:rPr>
        <w:t xml:space="preserve"> </w:t>
      </w:r>
      <w:r w:rsidRPr="00742590">
        <w:rPr>
          <w:i/>
          <w:iCs/>
          <w:noProof/>
        </w:rPr>
        <w:t>А</w:t>
      </w:r>
      <w:r w:rsidRPr="00386056">
        <w:rPr>
          <w:iCs/>
          <w:noProof/>
        </w:rPr>
        <w:t xml:space="preserve">., </w:t>
      </w:r>
      <w:r w:rsidRPr="00742590">
        <w:rPr>
          <w:i/>
          <w:iCs/>
          <w:noProof/>
        </w:rPr>
        <w:t>Харин В.</w:t>
      </w:r>
      <w:r>
        <w:rPr>
          <w:i/>
          <w:iCs/>
          <w:noProof/>
        </w:rPr>
        <w:t xml:space="preserve"> </w:t>
      </w:r>
      <w:r w:rsidRPr="00742590">
        <w:rPr>
          <w:i/>
          <w:iCs/>
          <w:noProof/>
        </w:rPr>
        <w:t>Н</w:t>
      </w:r>
      <w:r w:rsidRPr="00386056">
        <w:rPr>
          <w:iCs/>
          <w:noProof/>
        </w:rPr>
        <w:t xml:space="preserve">., </w:t>
      </w:r>
      <w:r w:rsidRPr="00742590">
        <w:rPr>
          <w:i/>
          <w:iCs/>
          <w:noProof/>
        </w:rPr>
        <w:t>Сотов Л.</w:t>
      </w:r>
      <w:r>
        <w:rPr>
          <w:i/>
          <w:iCs/>
          <w:noProof/>
        </w:rPr>
        <w:t xml:space="preserve"> </w:t>
      </w:r>
      <w:r w:rsidRPr="00742590">
        <w:rPr>
          <w:i/>
          <w:iCs/>
          <w:noProof/>
        </w:rPr>
        <w:t>С</w:t>
      </w:r>
      <w:r w:rsidRPr="00386056">
        <w:rPr>
          <w:iCs/>
          <w:noProof/>
        </w:rPr>
        <w:t>. Алгоритм создания диверсификационного метода битовых преобразований //</w:t>
      </w:r>
      <w:r>
        <w:rPr>
          <w:iCs/>
          <w:noProof/>
        </w:rPr>
        <w:t xml:space="preserve"> </w:t>
      </w:r>
      <w:r w:rsidRPr="00386056">
        <w:rPr>
          <w:iCs/>
          <w:noProof/>
        </w:rPr>
        <w:t>Естеств</w:t>
      </w:r>
      <w:r w:rsidR="003A38FD">
        <w:rPr>
          <w:iCs/>
          <w:noProof/>
        </w:rPr>
        <w:t>енные и технические науки. 2007.</w:t>
      </w:r>
      <w:r>
        <w:rPr>
          <w:iCs/>
          <w:noProof/>
        </w:rPr>
        <w:t xml:space="preserve"> № 6. С. 222−</w:t>
      </w:r>
      <w:r w:rsidRPr="00386056">
        <w:rPr>
          <w:iCs/>
          <w:noProof/>
        </w:rPr>
        <w:t xml:space="preserve">225. </w:t>
      </w:r>
    </w:p>
    <w:p w:rsidR="001D183C" w:rsidRPr="00907DE1" w:rsidRDefault="001D183C" w:rsidP="00E84F67">
      <w:pPr>
        <w:pStyle w:val="affd"/>
        <w:numPr>
          <w:ilvl w:val="0"/>
          <w:numId w:val="39"/>
        </w:numPr>
        <w:tabs>
          <w:tab w:val="left" w:pos="993"/>
        </w:tabs>
        <w:spacing w:line="259" w:lineRule="auto"/>
        <w:ind w:left="0" w:firstLine="567"/>
        <w:jc w:val="both"/>
        <w:rPr>
          <w:noProof/>
        </w:rPr>
      </w:pPr>
      <w:r w:rsidRPr="00742590">
        <w:rPr>
          <w:i/>
          <w:iCs/>
          <w:noProof/>
        </w:rPr>
        <w:t>Сотов Л.</w:t>
      </w:r>
      <w:r>
        <w:rPr>
          <w:i/>
          <w:iCs/>
          <w:noProof/>
        </w:rPr>
        <w:t xml:space="preserve"> </w:t>
      </w:r>
      <w:r w:rsidRPr="00742590">
        <w:rPr>
          <w:i/>
          <w:iCs/>
          <w:noProof/>
        </w:rPr>
        <w:t>С</w:t>
      </w:r>
      <w:r w:rsidRPr="00386056">
        <w:rPr>
          <w:iCs/>
          <w:noProof/>
        </w:rPr>
        <w:t>.</w:t>
      </w:r>
      <w:r>
        <w:rPr>
          <w:iCs/>
          <w:noProof/>
        </w:rPr>
        <w:t xml:space="preserve">, </w:t>
      </w:r>
      <w:r w:rsidRPr="00992918">
        <w:rPr>
          <w:i/>
          <w:iCs/>
          <w:noProof/>
        </w:rPr>
        <w:t>Солопов А.</w:t>
      </w:r>
      <w:r>
        <w:rPr>
          <w:i/>
          <w:iCs/>
          <w:noProof/>
        </w:rPr>
        <w:t xml:space="preserve"> </w:t>
      </w:r>
      <w:r w:rsidRPr="00992918">
        <w:rPr>
          <w:i/>
          <w:iCs/>
          <w:noProof/>
        </w:rPr>
        <w:t>А</w:t>
      </w:r>
      <w:r w:rsidRPr="00386056">
        <w:rPr>
          <w:iCs/>
          <w:noProof/>
        </w:rPr>
        <w:t xml:space="preserve">., </w:t>
      </w:r>
      <w:r w:rsidRPr="00992918">
        <w:rPr>
          <w:i/>
          <w:iCs/>
          <w:noProof/>
        </w:rPr>
        <w:t>Фарафонова А.</w:t>
      </w:r>
      <w:r>
        <w:rPr>
          <w:i/>
          <w:iCs/>
          <w:noProof/>
        </w:rPr>
        <w:t xml:space="preserve"> </w:t>
      </w:r>
      <w:r w:rsidRPr="00992918">
        <w:rPr>
          <w:i/>
          <w:iCs/>
          <w:noProof/>
        </w:rPr>
        <w:t>В</w:t>
      </w:r>
      <w:r w:rsidRPr="00386056">
        <w:rPr>
          <w:iCs/>
          <w:noProof/>
        </w:rPr>
        <w:t xml:space="preserve">. Модель инволютивного транспозиционного преобразователя // Гетеромагнитная </w:t>
      </w:r>
      <w:r w:rsidR="003A38FD">
        <w:rPr>
          <w:iCs/>
          <w:noProof/>
        </w:rPr>
        <w:t>микроэлектроника :</w:t>
      </w:r>
      <w:r w:rsidRPr="00386056">
        <w:rPr>
          <w:iCs/>
          <w:noProof/>
        </w:rPr>
        <w:t xml:space="preserve"> </w:t>
      </w:r>
      <w:r w:rsidR="003A38FD">
        <w:rPr>
          <w:iCs/>
          <w:noProof/>
        </w:rPr>
        <w:t>сб. науч. тр. Саратов : Изд-во Сарат. ун-та,</w:t>
      </w:r>
      <w:r w:rsidR="003A38FD" w:rsidRPr="00386056">
        <w:rPr>
          <w:iCs/>
          <w:noProof/>
        </w:rPr>
        <w:t xml:space="preserve"> </w:t>
      </w:r>
      <w:r w:rsidRPr="00386056">
        <w:rPr>
          <w:iCs/>
          <w:noProof/>
        </w:rPr>
        <w:t>2010.</w:t>
      </w:r>
      <w:r>
        <w:rPr>
          <w:iCs/>
          <w:noProof/>
        </w:rPr>
        <w:t xml:space="preserve"> Вып.</w:t>
      </w:r>
      <w:r w:rsidR="003A38FD">
        <w:rPr>
          <w:iCs/>
          <w:noProof/>
        </w:rPr>
        <w:t xml:space="preserve"> </w:t>
      </w:r>
      <w:r w:rsidRPr="00386056">
        <w:rPr>
          <w:iCs/>
          <w:noProof/>
        </w:rPr>
        <w:t>8</w:t>
      </w:r>
      <w:r>
        <w:rPr>
          <w:iCs/>
          <w:noProof/>
        </w:rPr>
        <w:t xml:space="preserve"> :</w:t>
      </w:r>
      <w:r w:rsidRPr="005867B6">
        <w:rPr>
          <w:iCs/>
          <w:noProof/>
        </w:rPr>
        <w:t xml:space="preserve"> </w:t>
      </w:r>
      <w:r w:rsidRPr="00C55369">
        <w:rPr>
          <w:iCs/>
          <w:noProof/>
        </w:rPr>
        <w:t>Гетеромагнитная микро- и наноэлектроника. Системы информационной безопасности. Прикладные аспекты</w:t>
      </w:r>
      <w:r w:rsidR="003A38FD">
        <w:rPr>
          <w:iCs/>
          <w:noProof/>
        </w:rPr>
        <w:t>. С. </w:t>
      </w:r>
      <w:r>
        <w:rPr>
          <w:iCs/>
          <w:noProof/>
        </w:rPr>
        <w:t>34−</w:t>
      </w:r>
      <w:r w:rsidRPr="00386056">
        <w:rPr>
          <w:iCs/>
          <w:noProof/>
        </w:rPr>
        <w:t xml:space="preserve">46. </w:t>
      </w:r>
    </w:p>
    <w:p w:rsidR="00646F25" w:rsidRDefault="00646F25" w:rsidP="006B573E">
      <w:pPr>
        <w:contextualSpacing/>
        <w:jc w:val="both"/>
      </w:pPr>
    </w:p>
    <w:p w:rsidR="00D35000" w:rsidRPr="00123BBB" w:rsidRDefault="00D35000" w:rsidP="00E4582D">
      <w:pPr>
        <w:pageBreakBefore/>
        <w:contextualSpacing/>
        <w:jc w:val="both"/>
      </w:pPr>
      <w:r w:rsidRPr="00123BBB">
        <w:lastRenderedPageBreak/>
        <w:t>УДК 531.38</w:t>
      </w:r>
    </w:p>
    <w:p w:rsidR="00D35000" w:rsidRPr="00123BBB" w:rsidRDefault="00D35000" w:rsidP="00E4582D">
      <w:pPr>
        <w:contextualSpacing/>
        <w:jc w:val="both"/>
      </w:pPr>
    </w:p>
    <w:p w:rsidR="00D35000" w:rsidRPr="00123BBB" w:rsidRDefault="00D35000" w:rsidP="00E4582D">
      <w:pPr>
        <w:contextualSpacing/>
        <w:jc w:val="center"/>
        <w:rPr>
          <w:b/>
        </w:rPr>
      </w:pPr>
      <w:r w:rsidRPr="00123BBB">
        <w:rPr>
          <w:b/>
        </w:rPr>
        <w:t>АЛГОРИТМЫ РАБОТЫ МИНИАТЮРНОЙ СИСТЕМЫ ОРИЕНТАЦИИ</w:t>
      </w:r>
    </w:p>
    <w:p w:rsidR="00D35000" w:rsidRPr="00123BBB" w:rsidRDefault="00D35000" w:rsidP="00E4582D">
      <w:pPr>
        <w:contextualSpacing/>
        <w:jc w:val="center"/>
        <w:rPr>
          <w:b/>
        </w:rPr>
      </w:pPr>
      <w:r w:rsidRPr="00123BBB">
        <w:rPr>
          <w:b/>
        </w:rPr>
        <w:t>ВРАЩАЮЩИХСЯ ПОДВИЖНЫХ ОБЪЕКТОВ</w:t>
      </w:r>
    </w:p>
    <w:p w:rsidR="00D35000" w:rsidRPr="00123BBB" w:rsidRDefault="00D35000" w:rsidP="00E4582D">
      <w:pPr>
        <w:contextualSpacing/>
        <w:jc w:val="both"/>
      </w:pPr>
    </w:p>
    <w:p w:rsidR="00D35000" w:rsidRPr="00123BBB" w:rsidRDefault="00D35000" w:rsidP="00E4582D">
      <w:pPr>
        <w:contextualSpacing/>
        <w:jc w:val="center"/>
        <w:rPr>
          <w:b/>
        </w:rPr>
      </w:pPr>
      <w:r w:rsidRPr="00123BBB">
        <w:rPr>
          <w:b/>
        </w:rPr>
        <w:t>А. А. Игнатьев, Г. М. Проскуряков</w:t>
      </w:r>
      <w:r w:rsidRPr="00C77A99">
        <w:rPr>
          <w:b/>
        </w:rPr>
        <w:t>*</w:t>
      </w:r>
      <w:r w:rsidRPr="00123BBB">
        <w:rPr>
          <w:b/>
        </w:rPr>
        <w:t>, А. В. Васильев</w:t>
      </w:r>
    </w:p>
    <w:p w:rsidR="00D35000" w:rsidRPr="00123BBB" w:rsidRDefault="00D35000" w:rsidP="00E4582D">
      <w:pPr>
        <w:contextualSpacing/>
        <w:jc w:val="both"/>
      </w:pPr>
    </w:p>
    <w:p w:rsidR="00D35000" w:rsidRPr="00765ACE" w:rsidRDefault="00D35000" w:rsidP="00E4582D">
      <w:pPr>
        <w:jc w:val="center"/>
        <w:rPr>
          <w:iCs/>
          <w:spacing w:val="1"/>
        </w:rPr>
      </w:pPr>
      <w:r w:rsidRPr="00765ACE">
        <w:rPr>
          <w:spacing w:val="1"/>
        </w:rPr>
        <w:t xml:space="preserve">Саратовский государственный университет </w:t>
      </w:r>
    </w:p>
    <w:p w:rsidR="00D35000" w:rsidRPr="00765ACE" w:rsidRDefault="00D35000" w:rsidP="00E4582D">
      <w:pPr>
        <w:jc w:val="center"/>
        <w:rPr>
          <w:rFonts w:eastAsia="NimbusSanL-ReguCond"/>
          <w:spacing w:val="1"/>
        </w:rPr>
      </w:pPr>
      <w:r w:rsidRPr="00765ACE">
        <w:rPr>
          <w:iCs/>
          <w:spacing w:val="1"/>
        </w:rPr>
        <w:t>Россия, 410012, Саратов, Астраханская, 83</w:t>
      </w:r>
    </w:p>
    <w:p w:rsidR="00D35000" w:rsidRPr="00D35000" w:rsidRDefault="00D35000" w:rsidP="00E4582D">
      <w:pPr>
        <w:jc w:val="center"/>
        <w:rPr>
          <w:rFonts w:eastAsia="NimbusSanL-ReguCond"/>
          <w:spacing w:val="1"/>
        </w:rPr>
      </w:pPr>
      <w:r w:rsidRPr="00765ACE">
        <w:rPr>
          <w:rFonts w:eastAsia="NimbusSanL-ReguCond"/>
          <w:spacing w:val="1"/>
          <w:lang w:val="en-US"/>
        </w:rPr>
        <w:t>E</w:t>
      </w:r>
      <w:r w:rsidRPr="00D35000">
        <w:rPr>
          <w:rFonts w:eastAsia="NimbusSanL-ReguCond"/>
          <w:spacing w:val="1"/>
        </w:rPr>
        <w:t>-</w:t>
      </w:r>
      <w:r w:rsidRPr="00765ACE">
        <w:rPr>
          <w:rFonts w:eastAsia="NimbusSanL-ReguCond"/>
          <w:spacing w:val="1"/>
          <w:lang w:val="en-US"/>
        </w:rPr>
        <w:t>mail</w:t>
      </w:r>
      <w:r w:rsidRPr="00D35000">
        <w:rPr>
          <w:rFonts w:eastAsia="NimbusSanL-ReguCond"/>
          <w:spacing w:val="1"/>
        </w:rPr>
        <w:t xml:space="preserve">: </w:t>
      </w:r>
      <w:r>
        <w:rPr>
          <w:rFonts w:eastAsia="NimbusSanL-ReguCond"/>
          <w:spacing w:val="1"/>
          <w:lang w:val="en-US"/>
        </w:rPr>
        <w:t>kof</w:t>
      </w:r>
      <w:r w:rsidRPr="00D35000">
        <w:rPr>
          <w:rFonts w:eastAsia="NimbusSanL-ReguCond"/>
          <w:spacing w:val="1"/>
        </w:rPr>
        <w:t>@</w:t>
      </w:r>
      <w:r>
        <w:rPr>
          <w:rFonts w:eastAsia="NimbusSanL-ReguCond"/>
          <w:spacing w:val="1"/>
          <w:lang w:val="en-US"/>
        </w:rPr>
        <w:t>sgu</w:t>
      </w:r>
      <w:r w:rsidRPr="00D35000">
        <w:rPr>
          <w:rFonts w:eastAsia="NimbusSanL-ReguCond"/>
          <w:spacing w:val="1"/>
        </w:rPr>
        <w:t>.</w:t>
      </w:r>
      <w:r w:rsidRPr="00765ACE">
        <w:rPr>
          <w:rFonts w:eastAsia="NimbusSanL-ReguCond"/>
          <w:spacing w:val="1"/>
          <w:lang w:val="en-US"/>
        </w:rPr>
        <w:t>ru</w:t>
      </w:r>
    </w:p>
    <w:p w:rsidR="00D35000" w:rsidRPr="00D35000" w:rsidRDefault="00D35000" w:rsidP="00E4582D">
      <w:pPr>
        <w:contextualSpacing/>
        <w:jc w:val="center"/>
      </w:pPr>
    </w:p>
    <w:p w:rsidR="00D35000" w:rsidRPr="00123BBB" w:rsidRDefault="00D35000" w:rsidP="00E4582D">
      <w:pPr>
        <w:contextualSpacing/>
        <w:jc w:val="center"/>
      </w:pPr>
      <w:r w:rsidRPr="00C77A99">
        <w:t>*</w:t>
      </w:r>
      <w:r w:rsidRPr="00123BBB">
        <w:t>ОАО «Институт критических технологий»</w:t>
      </w:r>
    </w:p>
    <w:p w:rsidR="00D35000" w:rsidRPr="00C77A99" w:rsidRDefault="00D35000" w:rsidP="00E4582D">
      <w:pPr>
        <w:contextualSpacing/>
        <w:jc w:val="center"/>
      </w:pPr>
      <w:r w:rsidRPr="00123BBB">
        <w:t>Россия, 410040, Саратов, пр. 50 лет Октября, 110</w:t>
      </w:r>
      <w:r>
        <w:t>А</w:t>
      </w:r>
    </w:p>
    <w:p w:rsidR="00D35000" w:rsidRPr="00123BBB" w:rsidRDefault="00D35000" w:rsidP="00E4582D">
      <w:pPr>
        <w:contextualSpacing/>
        <w:jc w:val="center"/>
      </w:pPr>
      <w:r w:rsidRPr="00123BBB">
        <w:rPr>
          <w:lang w:val="en-US"/>
        </w:rPr>
        <w:t>E</w:t>
      </w:r>
      <w:r w:rsidRPr="00123BBB">
        <w:t>-</w:t>
      </w:r>
      <w:r w:rsidRPr="00123BBB">
        <w:rPr>
          <w:lang w:val="en-US"/>
        </w:rPr>
        <w:t>mail</w:t>
      </w:r>
      <w:r w:rsidRPr="00123BBB">
        <w:t xml:space="preserve">: </w:t>
      </w:r>
      <w:r w:rsidRPr="00123BBB">
        <w:rPr>
          <w:lang w:val="en-US"/>
        </w:rPr>
        <w:t>kbkt</w:t>
      </w:r>
      <w:r w:rsidRPr="00123BBB">
        <w:t>@</w:t>
      </w:r>
      <w:r w:rsidRPr="00123BBB">
        <w:rPr>
          <w:lang w:val="en-US"/>
        </w:rPr>
        <w:t>renet</w:t>
      </w:r>
      <w:r w:rsidRPr="00123BBB">
        <w:t>.</w:t>
      </w:r>
      <w:r w:rsidRPr="00123BBB">
        <w:rPr>
          <w:lang w:val="en-US"/>
        </w:rPr>
        <w:t>ru</w:t>
      </w:r>
    </w:p>
    <w:p w:rsidR="00D35000" w:rsidRPr="00123BBB" w:rsidRDefault="00D35000" w:rsidP="00E4582D">
      <w:pPr>
        <w:ind w:firstLine="709"/>
        <w:contextualSpacing/>
        <w:jc w:val="both"/>
      </w:pPr>
    </w:p>
    <w:p w:rsidR="00D35000" w:rsidRPr="00255CC9" w:rsidRDefault="00544770" w:rsidP="00E4582D">
      <w:pPr>
        <w:ind w:firstLine="709"/>
        <w:contextualSpacing/>
        <w:jc w:val="both"/>
      </w:pPr>
      <w:r w:rsidRPr="00E84F67">
        <w:rPr>
          <w:spacing w:val="-2"/>
        </w:rPr>
        <w:t>Представлены результаты</w:t>
      </w:r>
      <w:r w:rsidR="00D35000" w:rsidRPr="00E84F67">
        <w:rPr>
          <w:spacing w:val="-2"/>
        </w:rPr>
        <w:t xml:space="preserve"> решения задачи ориентации вращающихся подвижных объектов на основе использования </w:t>
      </w:r>
      <w:r w:rsidR="00255CC9" w:rsidRPr="00E84F67">
        <w:rPr>
          <w:spacing w:val="-2"/>
        </w:rPr>
        <w:t xml:space="preserve">разработанных </w:t>
      </w:r>
      <w:r w:rsidR="00D35000" w:rsidRPr="00E84F67">
        <w:rPr>
          <w:spacing w:val="-2"/>
        </w:rPr>
        <w:t>алгоритмов обработки комплексной информации, получаемой от трехосн</w:t>
      </w:r>
      <w:r w:rsidRPr="00E84F67">
        <w:rPr>
          <w:spacing w:val="-2"/>
        </w:rPr>
        <w:t>ых блоков</w:t>
      </w:r>
      <w:r w:rsidR="00D35000" w:rsidRPr="00E84F67">
        <w:rPr>
          <w:spacing w:val="-2"/>
        </w:rPr>
        <w:t xml:space="preserve"> магнитометров, гироскопов, акселероме</w:t>
      </w:r>
      <w:r w:rsidR="00D35000" w:rsidRPr="00E84F67">
        <w:rPr>
          <w:spacing w:val="-2"/>
        </w:rPr>
        <w:t>т</w:t>
      </w:r>
      <w:r w:rsidR="00D35000" w:rsidRPr="00E84F67">
        <w:rPr>
          <w:spacing w:val="-2"/>
        </w:rPr>
        <w:t xml:space="preserve">ров и таймера. </w:t>
      </w:r>
      <w:r w:rsidR="00255CC9" w:rsidRPr="00E84F67">
        <w:rPr>
          <w:spacing w:val="-2"/>
        </w:rPr>
        <w:t xml:space="preserve">Предложена </w:t>
      </w:r>
      <w:r w:rsidR="00D35000" w:rsidRPr="00E84F67">
        <w:rPr>
          <w:spacing w:val="-2"/>
        </w:rPr>
        <w:t xml:space="preserve">схема </w:t>
      </w:r>
      <w:r w:rsidR="00255CC9" w:rsidRPr="00E84F67">
        <w:rPr>
          <w:spacing w:val="-2"/>
        </w:rPr>
        <w:t>миниатюрной системы ориентации вращающихся по</w:t>
      </w:r>
      <w:r w:rsidR="00255CC9" w:rsidRPr="00E84F67">
        <w:rPr>
          <w:spacing w:val="-2"/>
        </w:rPr>
        <w:t>д</w:t>
      </w:r>
      <w:r w:rsidR="00255CC9" w:rsidRPr="00E84F67">
        <w:rPr>
          <w:spacing w:val="-2"/>
        </w:rPr>
        <w:t xml:space="preserve">вижных объектов, реализуемая </w:t>
      </w:r>
      <w:r w:rsidR="00D35000" w:rsidRPr="00E84F67">
        <w:rPr>
          <w:spacing w:val="-2"/>
        </w:rPr>
        <w:t>в виде микропроцессорной измерительно-вычислительной платы</w:t>
      </w:r>
      <w:r w:rsidR="00D35000" w:rsidRPr="00255CC9">
        <w:t xml:space="preserve">. </w:t>
      </w:r>
    </w:p>
    <w:p w:rsidR="00D35000" w:rsidRPr="00CF5BC2" w:rsidRDefault="00D35000" w:rsidP="00E4582D">
      <w:pPr>
        <w:ind w:firstLine="709"/>
        <w:contextualSpacing/>
        <w:jc w:val="both"/>
      </w:pPr>
      <w:r w:rsidRPr="00CF5BC2">
        <w:rPr>
          <w:i/>
        </w:rPr>
        <w:t>Ключевые слова</w:t>
      </w:r>
      <w:r w:rsidRPr="00E77F73">
        <w:t xml:space="preserve">: </w:t>
      </w:r>
      <w:r w:rsidRPr="00CF5BC2">
        <w:t>задача ориентации, тр</w:t>
      </w:r>
      <w:r w:rsidR="00E509AD">
        <w:t>е</w:t>
      </w:r>
      <w:r w:rsidRPr="00CF5BC2">
        <w:t>хосный блок, магнитометр, акселер</w:t>
      </w:r>
      <w:r w:rsidRPr="00CF5BC2">
        <w:t>о</w:t>
      </w:r>
      <w:r w:rsidRPr="00CF5BC2">
        <w:t>метр, гироскоп, таймер, начальная выставка, хронометрирование, магнитометрические измерения.</w:t>
      </w:r>
    </w:p>
    <w:p w:rsidR="00D35000" w:rsidRDefault="00D35000" w:rsidP="00E4582D">
      <w:pPr>
        <w:contextualSpacing/>
        <w:jc w:val="both"/>
        <w:rPr>
          <w:sz w:val="28"/>
          <w:szCs w:val="28"/>
        </w:rPr>
      </w:pPr>
    </w:p>
    <w:p w:rsidR="00D35000" w:rsidRPr="00E77F73" w:rsidRDefault="00D35000" w:rsidP="00E4582D">
      <w:pPr>
        <w:contextualSpacing/>
        <w:jc w:val="center"/>
        <w:rPr>
          <w:b/>
          <w:lang w:val="en-US"/>
        </w:rPr>
      </w:pPr>
      <w:r w:rsidRPr="0014438D">
        <w:rPr>
          <w:b/>
          <w:lang w:val="en-US"/>
        </w:rPr>
        <w:t>Algorithms Miniature Orientation System</w:t>
      </w:r>
      <w:r w:rsidR="00E77F73" w:rsidRPr="00E77F73">
        <w:rPr>
          <w:b/>
          <w:lang w:val="en-US"/>
        </w:rPr>
        <w:t xml:space="preserve"> </w:t>
      </w:r>
      <w:r w:rsidRPr="0014438D">
        <w:rPr>
          <w:b/>
          <w:lang w:val="en-US"/>
        </w:rPr>
        <w:t>Rotating Moving Objects</w:t>
      </w:r>
    </w:p>
    <w:p w:rsidR="00D35000" w:rsidRPr="00E77F73" w:rsidRDefault="00D35000" w:rsidP="00E4582D">
      <w:pPr>
        <w:contextualSpacing/>
        <w:rPr>
          <w:lang w:val="en-US"/>
        </w:rPr>
      </w:pPr>
    </w:p>
    <w:p w:rsidR="00D35000" w:rsidRPr="0014438D" w:rsidRDefault="00D35000" w:rsidP="00E4582D">
      <w:pPr>
        <w:contextualSpacing/>
        <w:jc w:val="center"/>
        <w:rPr>
          <w:b/>
          <w:lang w:val="en-US"/>
        </w:rPr>
      </w:pPr>
      <w:r w:rsidRPr="0014438D">
        <w:rPr>
          <w:b/>
          <w:lang w:val="en-US"/>
        </w:rPr>
        <w:t>A. A. Ignatiev,</w:t>
      </w:r>
      <w:r w:rsidRPr="00BE7611">
        <w:rPr>
          <w:lang w:val="en-US"/>
        </w:rPr>
        <w:t xml:space="preserve"> </w:t>
      </w:r>
      <w:r w:rsidRPr="00BE7611">
        <w:rPr>
          <w:b/>
          <w:lang w:val="en-US"/>
        </w:rPr>
        <w:t>G. M.</w:t>
      </w:r>
      <w:r w:rsidRPr="0014438D">
        <w:rPr>
          <w:b/>
          <w:lang w:val="en-US"/>
        </w:rPr>
        <w:t xml:space="preserve"> </w:t>
      </w:r>
      <w:r w:rsidRPr="00BE7611">
        <w:rPr>
          <w:b/>
          <w:lang w:val="en-US"/>
        </w:rPr>
        <w:t xml:space="preserve">Proskuryakov, </w:t>
      </w:r>
      <w:r>
        <w:rPr>
          <w:b/>
          <w:lang w:val="en-US"/>
        </w:rPr>
        <w:t>A. V. Vasiliev</w:t>
      </w:r>
    </w:p>
    <w:p w:rsidR="00D35000" w:rsidRPr="00D35000" w:rsidRDefault="00D35000" w:rsidP="00E4582D">
      <w:pPr>
        <w:ind w:firstLine="709"/>
        <w:contextualSpacing/>
        <w:jc w:val="both"/>
        <w:rPr>
          <w:lang w:val="en-US"/>
        </w:rPr>
      </w:pPr>
    </w:p>
    <w:p w:rsidR="00E77F73" w:rsidRPr="00C124B2" w:rsidRDefault="00E77F73" w:rsidP="00E4582D">
      <w:pPr>
        <w:pStyle w:val="aff2"/>
        <w:shd w:val="clear" w:color="auto" w:fill="FFFFFF"/>
        <w:spacing w:before="0" w:beforeAutospacing="0" w:after="0" w:afterAutospacing="0"/>
        <w:ind w:firstLine="709"/>
        <w:jc w:val="both"/>
        <w:rPr>
          <w:color w:val="000000"/>
          <w:lang w:val="en-US"/>
        </w:rPr>
      </w:pPr>
      <w:r w:rsidRPr="00C124B2">
        <w:rPr>
          <w:color w:val="000000"/>
          <w:lang w:val="en-US"/>
        </w:rPr>
        <w:t>Presents the results of the task orientation of the rotating moving objects based on the use of the developed algorithms for the processing of complex information obtained from tr</w:t>
      </w:r>
      <w:r w:rsidRPr="00C124B2">
        <w:rPr>
          <w:color w:val="000000"/>
          <w:lang w:val="en-US"/>
        </w:rPr>
        <w:t>i</w:t>
      </w:r>
      <w:r w:rsidRPr="00C124B2">
        <w:rPr>
          <w:color w:val="000000"/>
          <w:lang w:val="en-US"/>
        </w:rPr>
        <w:t>axial blocks magnetometers, gyroscopes, accelerometers and timer.The proposed scheme m</w:t>
      </w:r>
      <w:r w:rsidRPr="00C124B2">
        <w:rPr>
          <w:color w:val="000000"/>
          <w:lang w:val="en-US"/>
        </w:rPr>
        <w:t>i</w:t>
      </w:r>
      <w:r w:rsidRPr="00C124B2">
        <w:rPr>
          <w:color w:val="000000"/>
          <w:lang w:val="en-US"/>
        </w:rPr>
        <w:t>niature orientation system rotating moving objects, implemented as a microprocessor-based measuring and computing circuit board.</w:t>
      </w:r>
    </w:p>
    <w:p w:rsidR="00E77F73" w:rsidRPr="00C124B2" w:rsidRDefault="00E77F73" w:rsidP="00E4582D">
      <w:pPr>
        <w:pStyle w:val="aff2"/>
        <w:shd w:val="clear" w:color="auto" w:fill="FFFFFF"/>
        <w:spacing w:before="0" w:beforeAutospacing="0" w:after="0" w:afterAutospacing="0"/>
        <w:ind w:firstLine="709"/>
        <w:jc w:val="both"/>
        <w:rPr>
          <w:color w:val="000000"/>
          <w:lang w:val="en-US"/>
        </w:rPr>
      </w:pPr>
      <w:r w:rsidRPr="00C124B2">
        <w:rPr>
          <w:rStyle w:val="aff6"/>
          <w:rFonts w:eastAsia="SimSun"/>
          <w:color w:val="000000"/>
          <w:lang w:val="en-US"/>
        </w:rPr>
        <w:t>Key words</w:t>
      </w:r>
      <w:r w:rsidRPr="00E77F73">
        <w:rPr>
          <w:rStyle w:val="aff6"/>
          <w:rFonts w:eastAsia="SimSun"/>
          <w:i w:val="0"/>
          <w:color w:val="000000"/>
          <w:lang w:val="en-US"/>
        </w:rPr>
        <w:t>:</w:t>
      </w:r>
      <w:r w:rsidRPr="00E77F73">
        <w:rPr>
          <w:rStyle w:val="apple-converted-space"/>
          <w:rFonts w:eastAsia="SimSun"/>
          <w:i/>
          <w:color w:val="000000"/>
          <w:lang w:val="en-US"/>
        </w:rPr>
        <w:t xml:space="preserve"> </w:t>
      </w:r>
      <w:r w:rsidRPr="00C124B2">
        <w:rPr>
          <w:color w:val="000000"/>
          <w:lang w:val="en-US"/>
        </w:rPr>
        <w:t>task orientation, triaxial block, magnetometer, accelerometer, gyroscope, timer, initial setting, timekeeping, magnetometric measurements.</w:t>
      </w:r>
    </w:p>
    <w:p w:rsidR="003A38FD" w:rsidRPr="009456BE" w:rsidRDefault="003A38FD" w:rsidP="00E4582D">
      <w:pPr>
        <w:ind w:firstLine="709"/>
        <w:contextualSpacing/>
        <w:jc w:val="both"/>
        <w:rPr>
          <w:spacing w:val="-4"/>
          <w:sz w:val="28"/>
          <w:szCs w:val="28"/>
          <w:lang w:val="en-US"/>
        </w:rPr>
      </w:pPr>
    </w:p>
    <w:p w:rsidR="00D35000" w:rsidRPr="009A1193" w:rsidRDefault="00D35000" w:rsidP="00E4582D">
      <w:pPr>
        <w:ind w:firstLine="709"/>
        <w:contextualSpacing/>
        <w:jc w:val="both"/>
        <w:rPr>
          <w:spacing w:val="-4"/>
          <w:sz w:val="28"/>
          <w:szCs w:val="28"/>
        </w:rPr>
      </w:pPr>
      <w:r w:rsidRPr="009A1193">
        <w:rPr>
          <w:spacing w:val="-4"/>
          <w:sz w:val="28"/>
          <w:szCs w:val="28"/>
        </w:rPr>
        <w:t>Вращающиеся подвижные объекты (ВПО) занимают особое место ср</w:t>
      </w:r>
      <w:r w:rsidRPr="009A1193">
        <w:rPr>
          <w:spacing w:val="-4"/>
          <w:sz w:val="28"/>
          <w:szCs w:val="28"/>
        </w:rPr>
        <w:t>е</w:t>
      </w:r>
      <w:r w:rsidRPr="009A1193">
        <w:rPr>
          <w:spacing w:val="-4"/>
          <w:sz w:val="28"/>
          <w:szCs w:val="28"/>
        </w:rPr>
        <w:t xml:space="preserve">ди множества </w:t>
      </w:r>
      <w:r w:rsidR="00255CC9">
        <w:rPr>
          <w:spacing w:val="-4"/>
          <w:sz w:val="28"/>
          <w:szCs w:val="28"/>
        </w:rPr>
        <w:t>морских, наземных, подземных и</w:t>
      </w:r>
      <w:r w:rsidR="00255CC9" w:rsidRPr="009A1193">
        <w:rPr>
          <w:spacing w:val="-4"/>
          <w:sz w:val="28"/>
          <w:szCs w:val="28"/>
        </w:rPr>
        <w:t xml:space="preserve"> воздушных </w:t>
      </w:r>
      <w:r w:rsidR="00255CC9">
        <w:rPr>
          <w:spacing w:val="-4"/>
          <w:sz w:val="28"/>
          <w:szCs w:val="28"/>
        </w:rPr>
        <w:t>аппаратов</w:t>
      </w:r>
      <w:r w:rsidR="005D4295" w:rsidRPr="009A1193">
        <w:rPr>
          <w:spacing w:val="-4"/>
          <w:sz w:val="28"/>
          <w:szCs w:val="28"/>
        </w:rPr>
        <w:t xml:space="preserve">. </w:t>
      </w:r>
      <w:r w:rsidRPr="009A1193">
        <w:rPr>
          <w:spacing w:val="-4"/>
          <w:sz w:val="28"/>
          <w:szCs w:val="28"/>
        </w:rPr>
        <w:t>К чи</w:t>
      </w:r>
      <w:r w:rsidRPr="009A1193">
        <w:rPr>
          <w:spacing w:val="-4"/>
          <w:sz w:val="28"/>
          <w:szCs w:val="28"/>
        </w:rPr>
        <w:t>с</w:t>
      </w:r>
      <w:r w:rsidRPr="009A1193">
        <w:rPr>
          <w:spacing w:val="-4"/>
          <w:sz w:val="28"/>
          <w:szCs w:val="28"/>
        </w:rPr>
        <w:t xml:space="preserve">лу таких ВПО следует отнести малогабаритные управляемые снаряды систем высокоточного оружия, подземные снаряды, </w:t>
      </w:r>
      <w:r w:rsidR="00255CC9">
        <w:rPr>
          <w:spacing w:val="-4"/>
          <w:sz w:val="28"/>
          <w:szCs w:val="28"/>
        </w:rPr>
        <w:t xml:space="preserve">применяемые </w:t>
      </w:r>
      <w:r w:rsidRPr="009A1193">
        <w:rPr>
          <w:spacing w:val="-4"/>
          <w:sz w:val="28"/>
          <w:szCs w:val="28"/>
        </w:rPr>
        <w:t>в буровой скваж</w:t>
      </w:r>
      <w:r w:rsidRPr="009A1193">
        <w:rPr>
          <w:spacing w:val="-4"/>
          <w:sz w:val="28"/>
          <w:szCs w:val="28"/>
        </w:rPr>
        <w:t>и</w:t>
      </w:r>
      <w:r w:rsidRPr="009A1193">
        <w:rPr>
          <w:spacing w:val="-4"/>
          <w:sz w:val="28"/>
          <w:szCs w:val="28"/>
        </w:rPr>
        <w:t>не при проведении бу</w:t>
      </w:r>
      <w:r w:rsidR="00255CC9">
        <w:rPr>
          <w:spacing w:val="-4"/>
          <w:sz w:val="28"/>
          <w:szCs w:val="28"/>
        </w:rPr>
        <w:t>рения</w:t>
      </w:r>
      <w:r w:rsidRPr="009A1193">
        <w:rPr>
          <w:spacing w:val="-4"/>
          <w:sz w:val="28"/>
          <w:szCs w:val="28"/>
        </w:rPr>
        <w:t>, долговременные космические аппараты в режиме их принудительной закрутки (орбитальные станции, пилотируемые и груз</w:t>
      </w:r>
      <w:r w:rsidRPr="009A1193">
        <w:rPr>
          <w:spacing w:val="-4"/>
          <w:sz w:val="28"/>
          <w:szCs w:val="28"/>
        </w:rPr>
        <w:t>о</w:t>
      </w:r>
      <w:r w:rsidRPr="009A1193">
        <w:rPr>
          <w:spacing w:val="-4"/>
          <w:sz w:val="28"/>
          <w:szCs w:val="28"/>
        </w:rPr>
        <w:t>вые космические корабли, искусственные спутники Земли для связи, мете</w:t>
      </w:r>
      <w:r w:rsidRPr="009A1193">
        <w:rPr>
          <w:spacing w:val="-4"/>
          <w:sz w:val="28"/>
          <w:szCs w:val="28"/>
        </w:rPr>
        <w:t>о</w:t>
      </w:r>
      <w:r w:rsidRPr="009A1193">
        <w:rPr>
          <w:spacing w:val="-4"/>
          <w:sz w:val="28"/>
          <w:szCs w:val="28"/>
        </w:rPr>
        <w:t>рологии, мониторинга и наблюдений из космоса и др.). Угловые скорости ω</w:t>
      </w:r>
      <w:r w:rsidRPr="009A1193">
        <w:rPr>
          <w:spacing w:val="-4"/>
          <w:sz w:val="28"/>
          <w:szCs w:val="28"/>
          <w:vertAlign w:val="subscript"/>
        </w:rPr>
        <w:t>0</w:t>
      </w:r>
      <w:r w:rsidRPr="009A1193">
        <w:rPr>
          <w:spacing w:val="-4"/>
          <w:sz w:val="28"/>
          <w:szCs w:val="28"/>
        </w:rPr>
        <w:t xml:space="preserve"> принудительного вра</w:t>
      </w:r>
      <w:r w:rsidR="00255CC9">
        <w:rPr>
          <w:spacing w:val="-4"/>
          <w:sz w:val="28"/>
          <w:szCs w:val="28"/>
        </w:rPr>
        <w:t>щения (качания</w:t>
      </w:r>
      <w:r w:rsidRPr="009A1193">
        <w:rPr>
          <w:spacing w:val="-4"/>
          <w:sz w:val="28"/>
          <w:szCs w:val="28"/>
        </w:rPr>
        <w:t xml:space="preserve"> или сканирования) таких ВПО могут с</w:t>
      </w:r>
      <w:r w:rsidRPr="009A1193">
        <w:rPr>
          <w:spacing w:val="-4"/>
          <w:sz w:val="28"/>
          <w:szCs w:val="28"/>
        </w:rPr>
        <w:t>о</w:t>
      </w:r>
      <w:r w:rsidRPr="00905FFA">
        <w:rPr>
          <w:spacing w:val="-4"/>
          <w:sz w:val="28"/>
          <w:szCs w:val="28"/>
        </w:rPr>
        <w:t xml:space="preserve">ставлять величины от долей </w:t>
      </w:r>
      <w:r w:rsidR="00905FFA" w:rsidRPr="00905FFA">
        <w:rPr>
          <w:spacing w:val="-4"/>
          <w:sz w:val="28"/>
          <w:szCs w:val="28"/>
        </w:rPr>
        <w:t xml:space="preserve">герц </w:t>
      </w:r>
      <w:r w:rsidRPr="00905FFA">
        <w:rPr>
          <w:spacing w:val="-4"/>
          <w:sz w:val="28"/>
          <w:szCs w:val="28"/>
        </w:rPr>
        <w:t>до единиц и даже десятков герц.</w:t>
      </w:r>
      <w:r w:rsidRPr="009A1193">
        <w:rPr>
          <w:spacing w:val="-4"/>
          <w:sz w:val="28"/>
          <w:szCs w:val="28"/>
        </w:rPr>
        <w:t xml:space="preserve"> </w:t>
      </w:r>
    </w:p>
    <w:p w:rsidR="00D35000" w:rsidRPr="00457716" w:rsidRDefault="00D35000" w:rsidP="00E84F67">
      <w:pPr>
        <w:ind w:firstLine="709"/>
        <w:contextualSpacing/>
        <w:jc w:val="both"/>
        <w:rPr>
          <w:sz w:val="28"/>
          <w:szCs w:val="28"/>
        </w:rPr>
      </w:pPr>
      <w:r w:rsidRPr="00123BBB">
        <w:rPr>
          <w:sz w:val="28"/>
          <w:szCs w:val="28"/>
        </w:rPr>
        <w:t xml:space="preserve">Анализ существующей научно-технической литературы </w:t>
      </w:r>
      <w:r w:rsidR="00B72F17" w:rsidRPr="00457716">
        <w:rPr>
          <w:sz w:val="28"/>
          <w:szCs w:val="28"/>
        </w:rPr>
        <w:t>[1–6]</w:t>
      </w:r>
      <w:r w:rsidR="00B72F17">
        <w:rPr>
          <w:sz w:val="28"/>
          <w:szCs w:val="28"/>
        </w:rPr>
        <w:t xml:space="preserve"> </w:t>
      </w:r>
      <w:r w:rsidRPr="00123BBB">
        <w:rPr>
          <w:sz w:val="28"/>
          <w:szCs w:val="28"/>
        </w:rPr>
        <w:t>пок</w:t>
      </w:r>
      <w:r w:rsidRPr="00123BBB">
        <w:rPr>
          <w:sz w:val="28"/>
          <w:szCs w:val="28"/>
        </w:rPr>
        <w:t>а</w:t>
      </w:r>
      <w:r w:rsidRPr="00123BBB">
        <w:rPr>
          <w:sz w:val="28"/>
          <w:szCs w:val="28"/>
        </w:rPr>
        <w:t xml:space="preserve">зывает, </w:t>
      </w:r>
      <w:r w:rsidRPr="00457716">
        <w:rPr>
          <w:sz w:val="28"/>
          <w:szCs w:val="28"/>
        </w:rPr>
        <w:t xml:space="preserve">что для решения задачи автономной ориентации ВПО в настоящее время в основном используется информация от инерциальных датчиков </w:t>
      </w:r>
      <w:r w:rsidRPr="00457716">
        <w:rPr>
          <w:sz w:val="28"/>
          <w:szCs w:val="28"/>
        </w:rPr>
        <w:lastRenderedPageBreak/>
        <w:t>(гироскопов и акселерометров).</w:t>
      </w:r>
      <w:r w:rsidR="00B72F17">
        <w:rPr>
          <w:sz w:val="28"/>
          <w:szCs w:val="28"/>
        </w:rPr>
        <w:t xml:space="preserve"> </w:t>
      </w:r>
      <w:r w:rsidRPr="00457716">
        <w:rPr>
          <w:sz w:val="28"/>
          <w:szCs w:val="28"/>
        </w:rPr>
        <w:t>Вместе с тем достаточно привлекательным и многообещающим вариантом построения миниатюрной системы орие</w:t>
      </w:r>
      <w:r w:rsidRPr="00457716">
        <w:rPr>
          <w:sz w:val="28"/>
          <w:szCs w:val="28"/>
        </w:rPr>
        <w:t>н</w:t>
      </w:r>
      <w:r w:rsidRPr="00457716">
        <w:rPr>
          <w:sz w:val="28"/>
          <w:szCs w:val="28"/>
        </w:rPr>
        <w:t>тации (МСО) для ВПО яв</w:t>
      </w:r>
      <w:r w:rsidR="00B72F17">
        <w:rPr>
          <w:sz w:val="28"/>
          <w:szCs w:val="28"/>
        </w:rPr>
        <w:t>ляется схем</w:t>
      </w:r>
      <w:r w:rsidR="003A38FD">
        <w:rPr>
          <w:sz w:val="28"/>
          <w:szCs w:val="28"/>
        </w:rPr>
        <w:t>о</w:t>
      </w:r>
      <w:r w:rsidRPr="00457716">
        <w:rPr>
          <w:sz w:val="28"/>
          <w:szCs w:val="28"/>
        </w:rPr>
        <w:t>техническое решение на основе с</w:t>
      </w:r>
      <w:r w:rsidRPr="00457716">
        <w:rPr>
          <w:sz w:val="28"/>
          <w:szCs w:val="28"/>
        </w:rPr>
        <w:t>а</w:t>
      </w:r>
      <w:r w:rsidRPr="00457716">
        <w:rPr>
          <w:sz w:val="28"/>
          <w:szCs w:val="28"/>
        </w:rPr>
        <w:t>мостоятельного использования магнитометрической информации.</w:t>
      </w:r>
    </w:p>
    <w:p w:rsidR="00D35000" w:rsidRPr="00123BBB" w:rsidRDefault="00D35000" w:rsidP="00E84F67">
      <w:pPr>
        <w:ind w:firstLine="709"/>
        <w:contextualSpacing/>
        <w:jc w:val="both"/>
        <w:rPr>
          <w:sz w:val="28"/>
          <w:szCs w:val="28"/>
        </w:rPr>
      </w:pPr>
      <w:r w:rsidRPr="00457716">
        <w:rPr>
          <w:sz w:val="28"/>
          <w:szCs w:val="28"/>
        </w:rPr>
        <w:t xml:space="preserve">В [7] доказывается факт принципиальной невозможности решения задачи ориентации подвижного </w:t>
      </w:r>
      <w:r w:rsidR="00905FFA">
        <w:rPr>
          <w:sz w:val="28"/>
          <w:szCs w:val="28"/>
        </w:rPr>
        <w:t>объекта</w:t>
      </w:r>
      <w:r w:rsidRPr="00123BBB">
        <w:rPr>
          <w:sz w:val="28"/>
          <w:szCs w:val="28"/>
        </w:rPr>
        <w:t xml:space="preserve"> на </w:t>
      </w:r>
      <w:r w:rsidRPr="00905FFA">
        <w:rPr>
          <w:sz w:val="28"/>
          <w:szCs w:val="28"/>
        </w:rPr>
        <w:t>основе и</w:t>
      </w:r>
      <w:r w:rsidRPr="00123BBB">
        <w:rPr>
          <w:sz w:val="28"/>
          <w:szCs w:val="28"/>
        </w:rPr>
        <w:t>спользования только магнитометрической информации, получаемой от трехосного блока магн</w:t>
      </w:r>
      <w:r w:rsidRPr="00123BBB">
        <w:rPr>
          <w:sz w:val="28"/>
          <w:szCs w:val="28"/>
        </w:rPr>
        <w:t>и</w:t>
      </w:r>
      <w:r w:rsidRPr="00123BBB">
        <w:rPr>
          <w:sz w:val="28"/>
          <w:szCs w:val="28"/>
        </w:rPr>
        <w:t>тометров (ТБМ), и применения алгоритмов ее обработки, синтезируемых путем обращения уравнений Пуассона, описывающих формирование в</w:t>
      </w:r>
      <w:r w:rsidRPr="00123BBB">
        <w:rPr>
          <w:sz w:val="28"/>
          <w:szCs w:val="28"/>
        </w:rPr>
        <w:t>ы</w:t>
      </w:r>
      <w:r w:rsidRPr="00123BBB">
        <w:rPr>
          <w:sz w:val="28"/>
          <w:szCs w:val="28"/>
        </w:rPr>
        <w:t xml:space="preserve">ходных сигналов ТБМ на </w:t>
      </w:r>
      <w:r>
        <w:rPr>
          <w:sz w:val="28"/>
          <w:szCs w:val="28"/>
        </w:rPr>
        <w:t>подвижных объектах (</w:t>
      </w:r>
      <w:r w:rsidRPr="00123BBB">
        <w:rPr>
          <w:sz w:val="28"/>
          <w:szCs w:val="28"/>
        </w:rPr>
        <w:t>ПО</w:t>
      </w:r>
      <w:r>
        <w:rPr>
          <w:sz w:val="28"/>
          <w:szCs w:val="28"/>
        </w:rPr>
        <w:t>)</w:t>
      </w:r>
      <w:r w:rsidRPr="00123BBB">
        <w:rPr>
          <w:sz w:val="28"/>
          <w:szCs w:val="28"/>
        </w:rPr>
        <w:t>.</w:t>
      </w:r>
      <w:r w:rsidR="00B72F17">
        <w:rPr>
          <w:sz w:val="28"/>
          <w:szCs w:val="28"/>
        </w:rPr>
        <w:t xml:space="preserve"> </w:t>
      </w:r>
      <w:r w:rsidRPr="00123BBB">
        <w:rPr>
          <w:sz w:val="28"/>
          <w:szCs w:val="28"/>
        </w:rPr>
        <w:t>Этот факт связан с вырождением алгоритма ориентации, сформированного на основе уравн</w:t>
      </w:r>
      <w:r w:rsidRPr="00123BBB">
        <w:rPr>
          <w:sz w:val="28"/>
          <w:szCs w:val="28"/>
        </w:rPr>
        <w:t>е</w:t>
      </w:r>
      <w:r>
        <w:rPr>
          <w:sz w:val="28"/>
          <w:szCs w:val="28"/>
        </w:rPr>
        <w:t>ния Пуассона, так как</w:t>
      </w:r>
      <w:r w:rsidRPr="00123BBB">
        <w:rPr>
          <w:sz w:val="28"/>
          <w:szCs w:val="28"/>
        </w:rPr>
        <w:t xml:space="preserve"> детерминант соответствующего уравнения всегда обращается в нуль [7]. Однако </w:t>
      </w:r>
      <w:r w:rsidR="003A38FD">
        <w:rPr>
          <w:sz w:val="28"/>
          <w:szCs w:val="28"/>
        </w:rPr>
        <w:t>данный</w:t>
      </w:r>
      <w:r w:rsidRPr="00123BBB">
        <w:rPr>
          <w:sz w:val="28"/>
          <w:szCs w:val="28"/>
        </w:rPr>
        <w:t xml:space="preserve"> принципиально важный факт не вс</w:t>
      </w:r>
      <w:r w:rsidRPr="00123BBB">
        <w:rPr>
          <w:sz w:val="28"/>
          <w:szCs w:val="28"/>
        </w:rPr>
        <w:t>е</w:t>
      </w:r>
      <w:r w:rsidRPr="00123BBB">
        <w:rPr>
          <w:sz w:val="28"/>
          <w:szCs w:val="28"/>
        </w:rPr>
        <w:t>гда принимается во внимание, в частности, в патенте [8].</w:t>
      </w:r>
    </w:p>
    <w:p w:rsidR="00D35000" w:rsidRPr="00123BBB" w:rsidRDefault="003A38FD" w:rsidP="00E84F67">
      <w:pPr>
        <w:ind w:firstLine="709"/>
        <w:contextualSpacing/>
        <w:jc w:val="both"/>
        <w:rPr>
          <w:sz w:val="28"/>
          <w:szCs w:val="28"/>
        </w:rPr>
      </w:pPr>
      <w:r w:rsidRPr="00E84F67">
        <w:rPr>
          <w:spacing w:val="-2"/>
          <w:sz w:val="28"/>
          <w:szCs w:val="28"/>
        </w:rPr>
        <w:t>Однако</w:t>
      </w:r>
      <w:r w:rsidR="00D35000" w:rsidRPr="00E84F67">
        <w:rPr>
          <w:spacing w:val="-2"/>
          <w:sz w:val="28"/>
          <w:szCs w:val="28"/>
        </w:rPr>
        <w:t xml:space="preserve"> можно показать, что если использовать не чисто магни</w:t>
      </w:r>
      <w:r w:rsidRPr="00E84F67">
        <w:rPr>
          <w:spacing w:val="-2"/>
          <w:sz w:val="28"/>
          <w:szCs w:val="28"/>
        </w:rPr>
        <w:t>то</w:t>
      </w:r>
      <w:r w:rsidR="00D35000" w:rsidRPr="00E84F67">
        <w:rPr>
          <w:spacing w:val="-2"/>
          <w:sz w:val="28"/>
          <w:szCs w:val="28"/>
        </w:rPr>
        <w:t>ме</w:t>
      </w:r>
      <w:r w:rsidR="00D35000" w:rsidRPr="00E84F67">
        <w:rPr>
          <w:spacing w:val="-2"/>
          <w:sz w:val="28"/>
          <w:szCs w:val="28"/>
        </w:rPr>
        <w:t>т</w:t>
      </w:r>
      <w:r w:rsidR="00D35000" w:rsidRPr="00E84F67">
        <w:rPr>
          <w:spacing w:val="-2"/>
          <w:sz w:val="28"/>
          <w:szCs w:val="28"/>
        </w:rPr>
        <w:t>рическую, а расширенную магнито</w:t>
      </w:r>
      <w:r w:rsidR="00B72F17" w:rsidRPr="00E84F67">
        <w:rPr>
          <w:spacing w:val="-2"/>
          <w:sz w:val="28"/>
          <w:szCs w:val="28"/>
        </w:rPr>
        <w:t>-</w:t>
      </w:r>
      <w:r w:rsidR="00E84F67" w:rsidRPr="00E84F67">
        <w:rPr>
          <w:spacing w:val="-2"/>
          <w:sz w:val="28"/>
          <w:szCs w:val="28"/>
        </w:rPr>
        <w:t xml:space="preserve">, </w:t>
      </w:r>
      <w:r w:rsidR="00B72F17" w:rsidRPr="00E84F67">
        <w:rPr>
          <w:spacing w:val="-2"/>
          <w:sz w:val="28"/>
          <w:szCs w:val="28"/>
        </w:rPr>
        <w:t>тахо-</w:t>
      </w:r>
      <w:r w:rsidR="00E84F67" w:rsidRPr="00E84F67">
        <w:rPr>
          <w:spacing w:val="-2"/>
          <w:sz w:val="28"/>
          <w:szCs w:val="28"/>
        </w:rPr>
        <w:t xml:space="preserve">, </w:t>
      </w:r>
      <w:r w:rsidR="00B72F17" w:rsidRPr="00E84F67">
        <w:rPr>
          <w:spacing w:val="-2"/>
          <w:sz w:val="28"/>
          <w:szCs w:val="28"/>
        </w:rPr>
        <w:t>хроно-</w:t>
      </w:r>
      <w:r w:rsidR="00E84F67" w:rsidRPr="00E84F67">
        <w:rPr>
          <w:spacing w:val="-2"/>
          <w:sz w:val="28"/>
          <w:szCs w:val="28"/>
        </w:rPr>
        <w:t xml:space="preserve">, </w:t>
      </w:r>
      <w:r w:rsidR="00B72F17" w:rsidRPr="00E84F67">
        <w:rPr>
          <w:spacing w:val="-2"/>
          <w:sz w:val="28"/>
          <w:szCs w:val="28"/>
        </w:rPr>
        <w:t>акселеро</w:t>
      </w:r>
      <w:r w:rsidR="00D35000" w:rsidRPr="00E84F67">
        <w:rPr>
          <w:spacing w:val="-2"/>
          <w:sz w:val="28"/>
          <w:szCs w:val="28"/>
        </w:rPr>
        <w:t>метрическую информацию, получаемую от ТБМ, трехосного блока акселерометров</w:t>
      </w:r>
      <w:r w:rsidR="00E84F67" w:rsidRPr="00E84F67">
        <w:rPr>
          <w:spacing w:val="-2"/>
          <w:sz w:val="28"/>
          <w:szCs w:val="28"/>
        </w:rPr>
        <w:t xml:space="preserve"> </w:t>
      </w:r>
      <w:r w:rsidR="00B72F17" w:rsidRPr="00E84F67">
        <w:rPr>
          <w:spacing w:val="-2"/>
          <w:sz w:val="28"/>
          <w:szCs w:val="28"/>
        </w:rPr>
        <w:t>(ТБА</w:t>
      </w:r>
      <w:r w:rsidR="00D35000" w:rsidRPr="00E84F67">
        <w:rPr>
          <w:spacing w:val="-2"/>
          <w:sz w:val="28"/>
          <w:szCs w:val="28"/>
        </w:rPr>
        <w:t>),</w:t>
      </w:r>
      <w:r w:rsidR="00D35000" w:rsidRPr="00123BBB">
        <w:rPr>
          <w:sz w:val="28"/>
          <w:szCs w:val="28"/>
        </w:rPr>
        <w:t xml:space="preserve"> </w:t>
      </w:r>
      <w:r w:rsidR="00D35000">
        <w:rPr>
          <w:sz w:val="28"/>
          <w:szCs w:val="28"/>
        </w:rPr>
        <w:t>трехосного блока гироскопов</w:t>
      </w:r>
      <w:r w:rsidR="00B72F17" w:rsidRPr="00B72F17">
        <w:rPr>
          <w:sz w:val="28"/>
          <w:szCs w:val="28"/>
        </w:rPr>
        <w:t xml:space="preserve"> </w:t>
      </w:r>
      <w:r w:rsidR="00B72F17">
        <w:rPr>
          <w:sz w:val="28"/>
          <w:szCs w:val="28"/>
        </w:rPr>
        <w:t>(Т</w:t>
      </w:r>
      <w:r w:rsidR="00B72F17" w:rsidRPr="00123BBB">
        <w:rPr>
          <w:sz w:val="28"/>
          <w:szCs w:val="28"/>
        </w:rPr>
        <w:t>БГ</w:t>
      </w:r>
      <w:r w:rsidR="00D35000">
        <w:rPr>
          <w:sz w:val="28"/>
          <w:szCs w:val="28"/>
        </w:rPr>
        <w:t>)</w:t>
      </w:r>
      <w:r w:rsidR="00D35000" w:rsidRPr="00123BBB">
        <w:rPr>
          <w:sz w:val="28"/>
          <w:szCs w:val="28"/>
        </w:rPr>
        <w:t xml:space="preserve"> и таймера, то задача ориентации ВПО становится корректно и однозначно ре</w:t>
      </w:r>
      <w:r w:rsidR="00F73DB4">
        <w:rPr>
          <w:sz w:val="28"/>
          <w:szCs w:val="28"/>
        </w:rPr>
        <w:t>шаемой</w:t>
      </w:r>
      <w:r w:rsidR="00D35000" w:rsidRPr="00123BBB">
        <w:rPr>
          <w:sz w:val="28"/>
          <w:szCs w:val="28"/>
        </w:rPr>
        <w:t xml:space="preserve"> в условиях функциональной избыточности информации [9</w:t>
      </w:r>
      <w:r w:rsidR="00D35000">
        <w:rPr>
          <w:sz w:val="28"/>
          <w:szCs w:val="28"/>
        </w:rPr>
        <w:t>–</w:t>
      </w:r>
      <w:r w:rsidR="005077DD">
        <w:rPr>
          <w:sz w:val="28"/>
          <w:szCs w:val="28"/>
        </w:rPr>
        <w:t>15</w:t>
      </w:r>
      <w:r w:rsidR="00D35000" w:rsidRPr="00123BBB">
        <w:rPr>
          <w:sz w:val="28"/>
          <w:szCs w:val="28"/>
        </w:rPr>
        <w:t>].</w:t>
      </w:r>
    </w:p>
    <w:p w:rsidR="00D35000" w:rsidRPr="00123BBB" w:rsidRDefault="00D35000" w:rsidP="00E84F67">
      <w:pPr>
        <w:ind w:firstLine="709"/>
        <w:contextualSpacing/>
        <w:jc w:val="both"/>
        <w:rPr>
          <w:sz w:val="28"/>
          <w:szCs w:val="28"/>
        </w:rPr>
      </w:pPr>
      <w:r w:rsidRPr="00123BBB">
        <w:rPr>
          <w:sz w:val="28"/>
          <w:szCs w:val="28"/>
        </w:rPr>
        <w:t>Для любого ВПО можно выде</w:t>
      </w:r>
      <w:r w:rsidR="00F73DB4">
        <w:rPr>
          <w:sz w:val="28"/>
          <w:szCs w:val="28"/>
        </w:rPr>
        <w:t>лить два принципиально разных</w:t>
      </w:r>
      <w:r w:rsidRPr="00123BBB">
        <w:rPr>
          <w:sz w:val="28"/>
          <w:szCs w:val="28"/>
        </w:rPr>
        <w:t xml:space="preserve"> реж</w:t>
      </w:r>
      <w:r w:rsidRPr="00123BBB">
        <w:rPr>
          <w:sz w:val="28"/>
          <w:szCs w:val="28"/>
        </w:rPr>
        <w:t>и</w:t>
      </w:r>
      <w:r w:rsidRPr="00123BBB">
        <w:rPr>
          <w:sz w:val="28"/>
          <w:szCs w:val="28"/>
        </w:rPr>
        <w:t xml:space="preserve">ма работы и </w:t>
      </w:r>
      <w:r w:rsidR="009C5C65">
        <w:rPr>
          <w:sz w:val="28"/>
          <w:szCs w:val="28"/>
        </w:rPr>
        <w:t>системы ориентации, выполняемых</w:t>
      </w:r>
      <w:r w:rsidRPr="00123BBB">
        <w:rPr>
          <w:sz w:val="28"/>
          <w:szCs w:val="28"/>
        </w:rPr>
        <w:t xml:space="preserve"> последовательно в два этапа: </w:t>
      </w:r>
    </w:p>
    <w:p w:rsidR="00D35000" w:rsidRDefault="00D35000" w:rsidP="00E84F67">
      <w:pPr>
        <w:numPr>
          <w:ilvl w:val="0"/>
          <w:numId w:val="26"/>
        </w:numPr>
        <w:tabs>
          <w:tab w:val="left" w:pos="1134"/>
        </w:tabs>
        <w:ind w:left="0" w:firstLine="709"/>
        <w:contextualSpacing/>
        <w:jc w:val="both"/>
        <w:rPr>
          <w:sz w:val="28"/>
          <w:szCs w:val="28"/>
        </w:rPr>
      </w:pPr>
      <w:r w:rsidRPr="00123BBB">
        <w:rPr>
          <w:sz w:val="28"/>
          <w:szCs w:val="28"/>
        </w:rPr>
        <w:t>режим начальной выставки (1</w:t>
      </w:r>
      <w:r w:rsidR="003A38FD">
        <w:rPr>
          <w:sz w:val="28"/>
          <w:szCs w:val="28"/>
        </w:rPr>
        <w:t>-й</w:t>
      </w:r>
      <w:r w:rsidRPr="00123BBB">
        <w:rPr>
          <w:sz w:val="28"/>
          <w:szCs w:val="28"/>
        </w:rPr>
        <w:t xml:space="preserve"> этап); </w:t>
      </w:r>
    </w:p>
    <w:p w:rsidR="00D35000" w:rsidRPr="003520AB" w:rsidRDefault="00D35000" w:rsidP="00E84F67">
      <w:pPr>
        <w:numPr>
          <w:ilvl w:val="0"/>
          <w:numId w:val="26"/>
        </w:numPr>
        <w:tabs>
          <w:tab w:val="left" w:pos="1134"/>
        </w:tabs>
        <w:ind w:left="0" w:firstLine="709"/>
        <w:contextualSpacing/>
        <w:jc w:val="both"/>
        <w:rPr>
          <w:sz w:val="28"/>
          <w:szCs w:val="28"/>
        </w:rPr>
      </w:pPr>
      <w:r w:rsidRPr="003520AB">
        <w:rPr>
          <w:sz w:val="28"/>
          <w:szCs w:val="28"/>
        </w:rPr>
        <w:t>режим автономной работы (2</w:t>
      </w:r>
      <w:r w:rsidR="003A38FD">
        <w:rPr>
          <w:sz w:val="28"/>
          <w:szCs w:val="28"/>
        </w:rPr>
        <w:t>-й</w:t>
      </w:r>
      <w:r w:rsidRPr="003520AB">
        <w:rPr>
          <w:sz w:val="28"/>
          <w:szCs w:val="28"/>
        </w:rPr>
        <w:t xml:space="preserve"> этап).</w:t>
      </w:r>
    </w:p>
    <w:p w:rsidR="00D35000" w:rsidRPr="0079796F" w:rsidRDefault="00D35000" w:rsidP="00E84F67">
      <w:pPr>
        <w:ind w:firstLine="709"/>
        <w:contextualSpacing/>
        <w:jc w:val="both"/>
        <w:rPr>
          <w:sz w:val="28"/>
          <w:szCs w:val="28"/>
        </w:rPr>
      </w:pPr>
      <w:r w:rsidRPr="00123BBB">
        <w:rPr>
          <w:sz w:val="28"/>
          <w:szCs w:val="28"/>
        </w:rPr>
        <w:t xml:space="preserve">В режиме </w:t>
      </w:r>
      <w:r w:rsidRPr="00123BBB">
        <w:rPr>
          <w:b/>
          <w:sz w:val="28"/>
          <w:szCs w:val="28"/>
        </w:rPr>
        <w:t>начальной выставки</w:t>
      </w:r>
      <w:r w:rsidR="005867B6">
        <w:rPr>
          <w:sz w:val="28"/>
          <w:szCs w:val="28"/>
        </w:rPr>
        <w:t xml:space="preserve"> объект находится </w:t>
      </w:r>
      <w:r w:rsidRPr="00123BBB">
        <w:rPr>
          <w:sz w:val="28"/>
          <w:szCs w:val="28"/>
        </w:rPr>
        <w:t>практически в н</w:t>
      </w:r>
      <w:r w:rsidRPr="00123BBB">
        <w:rPr>
          <w:sz w:val="28"/>
          <w:szCs w:val="28"/>
        </w:rPr>
        <w:t>е</w:t>
      </w:r>
      <w:r w:rsidRPr="00123BBB">
        <w:rPr>
          <w:sz w:val="28"/>
          <w:szCs w:val="28"/>
        </w:rPr>
        <w:t>подвижном относительно Земли состоянии. С помощью блоков ТБА и ТБМ, входящих в состав МСО, производятся магнитометрические и грав</w:t>
      </w:r>
      <w:r w:rsidRPr="00123BBB">
        <w:rPr>
          <w:sz w:val="28"/>
          <w:szCs w:val="28"/>
        </w:rPr>
        <w:t>и</w:t>
      </w:r>
      <w:r w:rsidRPr="00123BBB">
        <w:rPr>
          <w:sz w:val="28"/>
          <w:szCs w:val="28"/>
        </w:rPr>
        <w:t>метрические измерения</w:t>
      </w:r>
      <w:r w:rsidR="009C5C65">
        <w:rPr>
          <w:sz w:val="28"/>
          <w:szCs w:val="28"/>
        </w:rPr>
        <w:t xml:space="preserve">, </w:t>
      </w:r>
      <w:r w:rsidRPr="00123BBB">
        <w:rPr>
          <w:sz w:val="28"/>
          <w:szCs w:val="28"/>
        </w:rPr>
        <w:t xml:space="preserve">на основе </w:t>
      </w:r>
      <w:r w:rsidR="009C5C65" w:rsidRPr="00123BBB">
        <w:rPr>
          <w:sz w:val="28"/>
          <w:szCs w:val="28"/>
        </w:rPr>
        <w:t xml:space="preserve">информации </w:t>
      </w:r>
      <w:r w:rsidR="009C5C65">
        <w:rPr>
          <w:sz w:val="28"/>
          <w:szCs w:val="28"/>
        </w:rPr>
        <w:t xml:space="preserve">которых </w:t>
      </w:r>
      <w:r w:rsidRPr="00123BBB">
        <w:rPr>
          <w:sz w:val="28"/>
          <w:szCs w:val="28"/>
        </w:rPr>
        <w:t>определяется ма</w:t>
      </w:r>
      <w:r w:rsidRPr="00123BBB">
        <w:rPr>
          <w:sz w:val="28"/>
          <w:szCs w:val="28"/>
        </w:rPr>
        <w:t>т</w:t>
      </w:r>
      <w:r w:rsidRPr="00123BBB">
        <w:rPr>
          <w:sz w:val="28"/>
          <w:szCs w:val="28"/>
        </w:rPr>
        <w:t xml:space="preserve">рица ориентации </w:t>
      </w:r>
      <w:r w:rsidRPr="007B134E">
        <w:rPr>
          <w:i/>
          <w:sz w:val="28"/>
          <w:szCs w:val="28"/>
        </w:rPr>
        <w:t>А</w:t>
      </w:r>
    </w:p>
    <w:p w:rsidR="009A1193" w:rsidRPr="00815967" w:rsidRDefault="009A1193" w:rsidP="00E84F67">
      <w:pPr>
        <w:ind w:firstLine="709"/>
        <w:contextualSpacing/>
        <w:jc w:val="both"/>
      </w:pPr>
    </w:p>
    <w:tbl>
      <w:tblPr>
        <w:tblW w:w="0" w:type="auto"/>
        <w:tblInd w:w="108" w:type="dxa"/>
        <w:tblLook w:val="04A0"/>
      </w:tblPr>
      <w:tblGrid>
        <w:gridCol w:w="8364"/>
        <w:gridCol w:w="872"/>
      </w:tblGrid>
      <w:tr w:rsidR="00D35000" w:rsidRPr="003520AB" w:rsidTr="00D35000">
        <w:tc>
          <w:tcPr>
            <w:tcW w:w="8364" w:type="dxa"/>
          </w:tcPr>
          <w:p w:rsidR="00D35000" w:rsidRPr="003520AB" w:rsidRDefault="00D35000" w:rsidP="00E84F67">
            <w:pPr>
              <w:ind w:firstLine="743"/>
              <w:contextualSpacing/>
              <w:jc w:val="center"/>
              <w:rPr>
                <w:sz w:val="28"/>
                <w:szCs w:val="28"/>
              </w:rPr>
            </w:pPr>
            <w:r w:rsidRPr="003520AB">
              <w:rPr>
                <w:position w:val="-18"/>
                <w:sz w:val="28"/>
                <w:szCs w:val="28"/>
              </w:rPr>
              <w:object w:dxaOrig="2140" w:dyaOrig="460">
                <v:shape id="_x0000_i1213" type="#_x0000_t75" style="width:118.05pt;height:26.8pt" o:ole="">
                  <v:imagedata r:id="rId328" o:title=""/>
                </v:shape>
                <o:OLEObject Type="Embed" ProgID="Equation.3" ShapeID="_x0000_i1213" DrawAspect="Content" ObjectID="_1504352345" r:id="rId329"/>
              </w:object>
            </w:r>
            <w:r w:rsidRPr="00F86A95">
              <w:rPr>
                <w:sz w:val="28"/>
                <w:szCs w:val="28"/>
              </w:rPr>
              <w:t>,</w:t>
            </w:r>
          </w:p>
        </w:tc>
        <w:tc>
          <w:tcPr>
            <w:tcW w:w="872" w:type="dxa"/>
            <w:vAlign w:val="center"/>
          </w:tcPr>
          <w:p w:rsidR="00D35000" w:rsidRPr="003520AB" w:rsidRDefault="00D35000" w:rsidP="00E84F67">
            <w:pPr>
              <w:contextualSpacing/>
              <w:jc w:val="right"/>
              <w:rPr>
                <w:sz w:val="28"/>
                <w:szCs w:val="28"/>
              </w:rPr>
            </w:pPr>
            <w:r w:rsidRPr="003520AB">
              <w:rPr>
                <w:sz w:val="28"/>
                <w:szCs w:val="28"/>
              </w:rPr>
              <w:t>(1)</w:t>
            </w:r>
          </w:p>
        </w:tc>
      </w:tr>
    </w:tbl>
    <w:p w:rsidR="009C5C65" w:rsidRPr="00815967" w:rsidRDefault="009C5C65" w:rsidP="00E84F67">
      <w:pPr>
        <w:contextualSpacing/>
        <w:jc w:val="both"/>
        <w:rPr>
          <w:sz w:val="20"/>
          <w:szCs w:val="20"/>
        </w:rPr>
      </w:pPr>
    </w:p>
    <w:p w:rsidR="00D35000" w:rsidRDefault="00D35000" w:rsidP="00E84F67">
      <w:pPr>
        <w:contextualSpacing/>
        <w:jc w:val="both"/>
        <w:rPr>
          <w:sz w:val="28"/>
          <w:szCs w:val="28"/>
        </w:rPr>
      </w:pPr>
      <w:r w:rsidRPr="00123BBB">
        <w:rPr>
          <w:sz w:val="28"/>
          <w:szCs w:val="28"/>
        </w:rPr>
        <w:t xml:space="preserve">где </w:t>
      </w:r>
      <w:r w:rsidRPr="003520AB">
        <w:rPr>
          <w:i/>
          <w:sz w:val="28"/>
          <w:szCs w:val="28"/>
        </w:rPr>
        <w:t>А</w:t>
      </w:r>
      <w:r>
        <w:rPr>
          <w:sz w:val="28"/>
          <w:szCs w:val="28"/>
          <w:vertAlign w:val="subscript"/>
        </w:rPr>
        <w:sym w:font="Symbol" w:char="F067"/>
      </w:r>
      <w:r>
        <w:rPr>
          <w:sz w:val="28"/>
          <w:szCs w:val="28"/>
        </w:rPr>
        <w:t xml:space="preserve">, </w:t>
      </w:r>
      <w:r w:rsidRPr="003520AB">
        <w:rPr>
          <w:i/>
          <w:sz w:val="28"/>
          <w:szCs w:val="28"/>
        </w:rPr>
        <w:t>А</w:t>
      </w:r>
      <w:r>
        <w:rPr>
          <w:sz w:val="28"/>
          <w:szCs w:val="28"/>
          <w:vertAlign w:val="subscript"/>
        </w:rPr>
        <w:sym w:font="Symbol" w:char="F04A"/>
      </w:r>
      <w:r>
        <w:rPr>
          <w:sz w:val="28"/>
          <w:szCs w:val="28"/>
        </w:rPr>
        <w:t xml:space="preserve">, </w:t>
      </w:r>
      <w:r w:rsidRPr="003520AB">
        <w:rPr>
          <w:i/>
          <w:sz w:val="28"/>
          <w:szCs w:val="28"/>
        </w:rPr>
        <w:t>А</w:t>
      </w:r>
      <w:r>
        <w:rPr>
          <w:sz w:val="28"/>
          <w:szCs w:val="28"/>
          <w:vertAlign w:val="subscript"/>
        </w:rPr>
        <w:sym w:font="Symbol" w:char="F079"/>
      </w:r>
      <w:r>
        <w:rPr>
          <w:sz w:val="28"/>
          <w:szCs w:val="28"/>
        </w:rPr>
        <w:t xml:space="preserve"> </w:t>
      </w:r>
      <w:r w:rsidRPr="00123BBB">
        <w:rPr>
          <w:sz w:val="28"/>
          <w:szCs w:val="28"/>
        </w:rPr>
        <w:t>– матрицы углов вращения (</w:t>
      </w:r>
      <w:r w:rsidRPr="003520AB">
        <w:rPr>
          <w:sz w:val="28"/>
          <w:szCs w:val="28"/>
        </w:rPr>
        <w:t>γ</w:t>
      </w:r>
      <w:r w:rsidRPr="00123BBB">
        <w:rPr>
          <w:sz w:val="28"/>
          <w:szCs w:val="28"/>
        </w:rPr>
        <w:t>), тангажа (</w:t>
      </w:r>
      <w:r>
        <w:rPr>
          <w:sz w:val="28"/>
          <w:szCs w:val="28"/>
        </w:rPr>
        <w:sym w:font="Symbol" w:char="F04A"/>
      </w:r>
      <w:r w:rsidRPr="00123BBB">
        <w:rPr>
          <w:sz w:val="28"/>
          <w:szCs w:val="28"/>
        </w:rPr>
        <w:t>) и курса (</w:t>
      </w:r>
      <w:r w:rsidRPr="004E137A">
        <w:rPr>
          <w:sz w:val="28"/>
          <w:szCs w:val="28"/>
        </w:rPr>
        <w:t>ψ</w:t>
      </w:r>
      <w:r w:rsidRPr="00123BBB">
        <w:rPr>
          <w:sz w:val="28"/>
          <w:szCs w:val="28"/>
        </w:rPr>
        <w:t>);</w:t>
      </w:r>
      <w:r>
        <w:rPr>
          <w:sz w:val="28"/>
          <w:szCs w:val="28"/>
        </w:rPr>
        <w:t xml:space="preserve"> </w:t>
      </w:r>
      <w:r w:rsidR="00E84F67" w:rsidRPr="00123BBB">
        <w:rPr>
          <w:position w:val="-14"/>
          <w:sz w:val="28"/>
          <w:szCs w:val="28"/>
        </w:rPr>
        <w:object w:dxaOrig="1320" w:dyaOrig="420">
          <v:shape id="_x0000_i1214" type="#_x0000_t75" style="width:78.7pt;height:23.45pt" o:ole="">
            <v:imagedata r:id="rId330" o:title=""/>
          </v:shape>
          <o:OLEObject Type="Embed" ProgID="Equation.3" ShapeID="_x0000_i1214" DrawAspect="Content" ObjectID="_1504352346" r:id="rId331"/>
        </w:object>
      </w:r>
      <w:r w:rsidRPr="00123BBB">
        <w:rPr>
          <w:sz w:val="28"/>
          <w:szCs w:val="28"/>
        </w:rPr>
        <w:t xml:space="preserve"> – направляющие косинусы углов ориентации ВПО.</w:t>
      </w:r>
      <w:r w:rsidR="009C5C65">
        <w:rPr>
          <w:sz w:val="28"/>
          <w:szCs w:val="28"/>
        </w:rPr>
        <w:t xml:space="preserve"> </w:t>
      </w:r>
      <w:r w:rsidRPr="00123BBB">
        <w:rPr>
          <w:sz w:val="28"/>
          <w:szCs w:val="28"/>
        </w:rPr>
        <w:t>Причем</w:t>
      </w:r>
    </w:p>
    <w:p w:rsidR="009C5C65" w:rsidRPr="00E4582D" w:rsidRDefault="009C5C65" w:rsidP="00E84F67">
      <w:pPr>
        <w:contextualSpacing/>
        <w:jc w:val="both"/>
        <w:rPr>
          <w:sz w:val="28"/>
          <w:szCs w:val="28"/>
        </w:rPr>
      </w:pPr>
    </w:p>
    <w:tbl>
      <w:tblPr>
        <w:tblW w:w="0" w:type="auto"/>
        <w:tblInd w:w="108" w:type="dxa"/>
        <w:tblLayout w:type="fixed"/>
        <w:tblLook w:val="04A0"/>
      </w:tblPr>
      <w:tblGrid>
        <w:gridCol w:w="8647"/>
        <w:gridCol w:w="590"/>
      </w:tblGrid>
      <w:tr w:rsidR="00D35000" w:rsidRPr="004E137A" w:rsidTr="003A38FD">
        <w:tc>
          <w:tcPr>
            <w:tcW w:w="8647" w:type="dxa"/>
          </w:tcPr>
          <w:p w:rsidR="00D35000" w:rsidRPr="004E137A" w:rsidRDefault="00F17EC4" w:rsidP="00F17EC4">
            <w:pPr>
              <w:ind w:hanging="108"/>
              <w:contextualSpacing/>
              <w:jc w:val="center"/>
              <w:rPr>
                <w:sz w:val="28"/>
                <w:szCs w:val="28"/>
              </w:rPr>
            </w:pPr>
            <w:r w:rsidRPr="009C5C65">
              <w:rPr>
                <w:position w:val="-46"/>
                <w:sz w:val="28"/>
                <w:szCs w:val="28"/>
              </w:rPr>
              <w:object w:dxaOrig="9780" w:dyaOrig="1040">
                <v:shape id="_x0000_i1215" type="#_x0000_t75" style="width:416.95pt;height:54.4pt" o:ole="">
                  <v:imagedata r:id="rId332" o:title=""/>
                </v:shape>
                <o:OLEObject Type="Embed" ProgID="Equation.3" ShapeID="_x0000_i1215" DrawAspect="Content" ObjectID="_1504352347" r:id="rId333"/>
              </w:object>
            </w:r>
          </w:p>
        </w:tc>
        <w:tc>
          <w:tcPr>
            <w:tcW w:w="590" w:type="dxa"/>
            <w:vAlign w:val="center"/>
          </w:tcPr>
          <w:p w:rsidR="00D35000" w:rsidRPr="004E137A" w:rsidRDefault="00D35000" w:rsidP="00E84F67">
            <w:pPr>
              <w:contextualSpacing/>
              <w:jc w:val="right"/>
              <w:rPr>
                <w:sz w:val="28"/>
                <w:szCs w:val="28"/>
              </w:rPr>
            </w:pPr>
            <w:r w:rsidRPr="004E137A">
              <w:rPr>
                <w:sz w:val="28"/>
                <w:szCs w:val="28"/>
              </w:rPr>
              <w:t>(2)</w:t>
            </w:r>
          </w:p>
        </w:tc>
      </w:tr>
    </w:tbl>
    <w:p w:rsidR="00E77F73" w:rsidRPr="00815967" w:rsidRDefault="00E77F73" w:rsidP="00E84F67">
      <w:pPr>
        <w:ind w:firstLine="709"/>
        <w:contextualSpacing/>
        <w:jc w:val="both"/>
        <w:rPr>
          <w:sz w:val="20"/>
          <w:szCs w:val="20"/>
        </w:rPr>
      </w:pPr>
    </w:p>
    <w:p w:rsidR="003F1FA6" w:rsidRDefault="003F1FA6" w:rsidP="00E84F67">
      <w:pPr>
        <w:ind w:firstLine="709"/>
        <w:contextualSpacing/>
        <w:jc w:val="both"/>
        <w:rPr>
          <w:sz w:val="28"/>
          <w:szCs w:val="28"/>
        </w:rPr>
      </w:pPr>
      <w:r>
        <w:rPr>
          <w:sz w:val="28"/>
          <w:szCs w:val="28"/>
        </w:rPr>
        <w:t>Р</w:t>
      </w:r>
      <w:r w:rsidRPr="00123BBB">
        <w:rPr>
          <w:sz w:val="28"/>
          <w:szCs w:val="28"/>
        </w:rPr>
        <w:t xml:space="preserve">ешая систему уравнений, описывающих показания ТБА и ТБМ с учетом соотношения (1), получим </w:t>
      </w:r>
      <w:r w:rsidRPr="00123BBB">
        <w:rPr>
          <w:b/>
          <w:sz w:val="28"/>
          <w:szCs w:val="28"/>
        </w:rPr>
        <w:t>алгоритм начальной выставки</w:t>
      </w:r>
      <w:r>
        <w:rPr>
          <w:sz w:val="28"/>
          <w:szCs w:val="28"/>
        </w:rPr>
        <w:t xml:space="preserve"> ВПО (алгоритм магнито</w:t>
      </w:r>
      <w:r w:rsidRPr="00123BBB">
        <w:rPr>
          <w:sz w:val="28"/>
          <w:szCs w:val="28"/>
        </w:rPr>
        <w:t>акселерометрического аналитического горизонт-компасирования):</w:t>
      </w:r>
    </w:p>
    <w:tbl>
      <w:tblPr>
        <w:tblW w:w="0" w:type="auto"/>
        <w:tblInd w:w="108" w:type="dxa"/>
        <w:tblLook w:val="04A0"/>
      </w:tblPr>
      <w:tblGrid>
        <w:gridCol w:w="8222"/>
        <w:gridCol w:w="850"/>
      </w:tblGrid>
      <w:tr w:rsidR="00D35000" w:rsidRPr="004E137A" w:rsidTr="00907DE1">
        <w:trPr>
          <w:trHeight w:val="3402"/>
        </w:trPr>
        <w:tc>
          <w:tcPr>
            <w:tcW w:w="8222" w:type="dxa"/>
          </w:tcPr>
          <w:p w:rsidR="00D35000" w:rsidRPr="004E137A" w:rsidRDefault="00F17EC4" w:rsidP="003F1FA6">
            <w:pPr>
              <w:ind w:firstLine="743"/>
              <w:contextualSpacing/>
              <w:jc w:val="both"/>
              <w:rPr>
                <w:sz w:val="28"/>
                <w:szCs w:val="28"/>
              </w:rPr>
            </w:pPr>
            <w:r w:rsidRPr="00F17EC4">
              <w:rPr>
                <w:position w:val="-220"/>
                <w:sz w:val="28"/>
                <w:szCs w:val="28"/>
              </w:rPr>
              <w:object w:dxaOrig="4340" w:dyaOrig="4520">
                <v:shape id="_x0000_i1216" type="#_x0000_t75" style="width:248.65pt;height:253.65pt" o:ole="">
                  <v:imagedata r:id="rId334" o:title=""/>
                </v:shape>
                <o:OLEObject Type="Embed" ProgID="Equation.3" ShapeID="_x0000_i1216" DrawAspect="Content" ObjectID="_1504352348" r:id="rId335"/>
              </w:object>
            </w:r>
          </w:p>
        </w:tc>
        <w:tc>
          <w:tcPr>
            <w:tcW w:w="850" w:type="dxa"/>
            <w:vAlign w:val="center"/>
          </w:tcPr>
          <w:p w:rsidR="00D35000" w:rsidRPr="004E137A" w:rsidRDefault="00D35000" w:rsidP="00D35000">
            <w:pPr>
              <w:contextualSpacing/>
              <w:jc w:val="right"/>
              <w:rPr>
                <w:sz w:val="28"/>
                <w:szCs w:val="28"/>
              </w:rPr>
            </w:pPr>
            <w:r w:rsidRPr="004E137A">
              <w:rPr>
                <w:sz w:val="28"/>
                <w:szCs w:val="28"/>
              </w:rPr>
              <w:t>(3)</w:t>
            </w:r>
          </w:p>
        </w:tc>
      </w:tr>
    </w:tbl>
    <w:p w:rsidR="00E4582D" w:rsidRPr="00652FE3" w:rsidRDefault="00E4582D" w:rsidP="00652FE3">
      <w:pPr>
        <w:spacing w:line="230" w:lineRule="auto"/>
        <w:contextualSpacing/>
        <w:jc w:val="both"/>
        <w:rPr>
          <w:sz w:val="16"/>
          <w:szCs w:val="16"/>
        </w:rPr>
      </w:pPr>
    </w:p>
    <w:p w:rsidR="00295374" w:rsidRDefault="00E77F73" w:rsidP="00652FE3">
      <w:pPr>
        <w:spacing w:line="230" w:lineRule="auto"/>
        <w:contextualSpacing/>
        <w:jc w:val="both"/>
        <w:rPr>
          <w:sz w:val="28"/>
          <w:szCs w:val="28"/>
        </w:rPr>
      </w:pPr>
      <w:r>
        <w:rPr>
          <w:sz w:val="28"/>
          <w:szCs w:val="28"/>
        </w:rPr>
        <w:t>П</w:t>
      </w:r>
      <w:r w:rsidR="00D35000" w:rsidRPr="00123BBB">
        <w:rPr>
          <w:sz w:val="28"/>
          <w:szCs w:val="28"/>
        </w:rPr>
        <w:t>ричем</w:t>
      </w:r>
    </w:p>
    <w:tbl>
      <w:tblPr>
        <w:tblW w:w="0" w:type="auto"/>
        <w:tblInd w:w="108" w:type="dxa"/>
        <w:tblLook w:val="04A0"/>
      </w:tblPr>
      <w:tblGrid>
        <w:gridCol w:w="8222"/>
        <w:gridCol w:w="850"/>
      </w:tblGrid>
      <w:tr w:rsidR="00D35000" w:rsidRPr="004E137A" w:rsidTr="00907DE1">
        <w:tc>
          <w:tcPr>
            <w:tcW w:w="8222" w:type="dxa"/>
          </w:tcPr>
          <w:p w:rsidR="00D35000" w:rsidRPr="004E137A" w:rsidRDefault="0081477D" w:rsidP="00652FE3">
            <w:pPr>
              <w:spacing w:line="230" w:lineRule="auto"/>
              <w:ind w:firstLine="601"/>
              <w:contextualSpacing/>
              <w:jc w:val="center"/>
              <w:rPr>
                <w:sz w:val="28"/>
                <w:szCs w:val="28"/>
              </w:rPr>
            </w:pPr>
            <w:r w:rsidRPr="00D93099">
              <w:rPr>
                <w:position w:val="-158"/>
                <w:sz w:val="28"/>
                <w:szCs w:val="28"/>
              </w:rPr>
              <w:object w:dxaOrig="2520" w:dyaOrig="3280">
                <v:shape id="_x0000_i1217" type="#_x0000_t75" style="width:148.2pt;height:189.2pt" o:ole="">
                  <v:imagedata r:id="rId336" o:title=""/>
                </v:shape>
                <o:OLEObject Type="Embed" ProgID="Equation.3" ShapeID="_x0000_i1217" DrawAspect="Content" ObjectID="_1504352349" r:id="rId337"/>
              </w:object>
            </w:r>
          </w:p>
        </w:tc>
        <w:tc>
          <w:tcPr>
            <w:tcW w:w="850" w:type="dxa"/>
            <w:vAlign w:val="center"/>
          </w:tcPr>
          <w:p w:rsidR="00D35000" w:rsidRPr="004E137A" w:rsidRDefault="00D35000" w:rsidP="00652FE3">
            <w:pPr>
              <w:spacing w:line="230" w:lineRule="auto"/>
              <w:contextualSpacing/>
              <w:jc w:val="right"/>
              <w:rPr>
                <w:sz w:val="28"/>
                <w:szCs w:val="28"/>
              </w:rPr>
            </w:pPr>
            <w:r w:rsidRPr="004E137A">
              <w:rPr>
                <w:sz w:val="28"/>
                <w:szCs w:val="28"/>
              </w:rPr>
              <w:t>(4)</w:t>
            </w:r>
          </w:p>
        </w:tc>
      </w:tr>
    </w:tbl>
    <w:p w:rsidR="00E77F73" w:rsidRPr="00F17EC4" w:rsidRDefault="00E77F73" w:rsidP="00F17EC4">
      <w:pPr>
        <w:spacing w:line="228" w:lineRule="auto"/>
        <w:ind w:firstLine="709"/>
        <w:contextualSpacing/>
        <w:jc w:val="both"/>
        <w:rPr>
          <w:sz w:val="8"/>
          <w:szCs w:val="8"/>
        </w:rPr>
      </w:pPr>
    </w:p>
    <w:p w:rsidR="00D35000" w:rsidRPr="00123BBB" w:rsidRDefault="00D35000" w:rsidP="00F17EC4">
      <w:pPr>
        <w:spacing w:line="223" w:lineRule="auto"/>
        <w:ind w:firstLine="709"/>
        <w:contextualSpacing/>
        <w:jc w:val="both"/>
        <w:rPr>
          <w:sz w:val="28"/>
          <w:szCs w:val="28"/>
        </w:rPr>
      </w:pPr>
      <w:r w:rsidRPr="00652FE3">
        <w:rPr>
          <w:spacing w:val="-2"/>
          <w:sz w:val="28"/>
          <w:szCs w:val="28"/>
        </w:rPr>
        <w:t>Аналогичным образом могут быть построены алгоритмы аналитич</w:t>
      </w:r>
      <w:r w:rsidRPr="00652FE3">
        <w:rPr>
          <w:spacing w:val="-2"/>
          <w:sz w:val="28"/>
          <w:szCs w:val="28"/>
        </w:rPr>
        <w:t>е</w:t>
      </w:r>
      <w:r w:rsidRPr="00652FE3">
        <w:rPr>
          <w:spacing w:val="-2"/>
          <w:sz w:val="28"/>
          <w:szCs w:val="28"/>
        </w:rPr>
        <w:t xml:space="preserve">ского горизонт-компасирования </w:t>
      </w:r>
      <w:r w:rsidR="00905FFA" w:rsidRPr="00652FE3">
        <w:rPr>
          <w:spacing w:val="-2"/>
          <w:sz w:val="28"/>
          <w:szCs w:val="28"/>
        </w:rPr>
        <w:t>объекта</w:t>
      </w:r>
      <w:r w:rsidRPr="00652FE3">
        <w:rPr>
          <w:spacing w:val="-2"/>
          <w:sz w:val="28"/>
          <w:szCs w:val="28"/>
        </w:rPr>
        <w:t xml:space="preserve"> на основе использования магнито-</w:t>
      </w:r>
      <w:r w:rsidR="00C23836" w:rsidRPr="00652FE3">
        <w:rPr>
          <w:spacing w:val="-2"/>
          <w:sz w:val="28"/>
          <w:szCs w:val="28"/>
        </w:rPr>
        <w:t>,</w:t>
      </w:r>
      <w:r w:rsidR="00C23836">
        <w:rPr>
          <w:sz w:val="28"/>
          <w:szCs w:val="28"/>
        </w:rPr>
        <w:t xml:space="preserve"> </w:t>
      </w:r>
      <w:r w:rsidRPr="00905FFA">
        <w:rPr>
          <w:sz w:val="28"/>
          <w:szCs w:val="28"/>
        </w:rPr>
        <w:t>тахометрической или тахо-</w:t>
      </w:r>
      <w:r w:rsidR="00C23836">
        <w:rPr>
          <w:sz w:val="28"/>
          <w:szCs w:val="28"/>
        </w:rPr>
        <w:t xml:space="preserve">, </w:t>
      </w:r>
      <w:r w:rsidRPr="00905FFA">
        <w:rPr>
          <w:sz w:val="28"/>
          <w:szCs w:val="28"/>
        </w:rPr>
        <w:t>акселерометрической информации, получаемой</w:t>
      </w:r>
      <w:r w:rsidRPr="00123BBB">
        <w:rPr>
          <w:sz w:val="28"/>
          <w:szCs w:val="28"/>
        </w:rPr>
        <w:t xml:space="preserve"> от пар блоков ТБМ</w:t>
      </w:r>
      <w:r>
        <w:rPr>
          <w:sz w:val="28"/>
          <w:szCs w:val="28"/>
        </w:rPr>
        <w:t>–ТБГ или ТБГ–</w:t>
      </w:r>
      <w:r w:rsidRPr="00123BBB">
        <w:rPr>
          <w:sz w:val="28"/>
          <w:szCs w:val="28"/>
        </w:rPr>
        <w:t>ТБА.</w:t>
      </w:r>
    </w:p>
    <w:p w:rsidR="00D35000" w:rsidRPr="00123BBB" w:rsidRDefault="00D35000" w:rsidP="00F17EC4">
      <w:pPr>
        <w:spacing w:line="223" w:lineRule="auto"/>
        <w:ind w:firstLine="709"/>
        <w:contextualSpacing/>
        <w:jc w:val="both"/>
        <w:rPr>
          <w:sz w:val="28"/>
          <w:szCs w:val="28"/>
        </w:rPr>
      </w:pPr>
      <w:r w:rsidRPr="00123BBB">
        <w:rPr>
          <w:sz w:val="28"/>
          <w:szCs w:val="28"/>
        </w:rPr>
        <w:t>Направляющие косинусы</w:t>
      </w:r>
      <w:r>
        <w:rPr>
          <w:sz w:val="28"/>
          <w:szCs w:val="28"/>
        </w:rPr>
        <w:t xml:space="preserve"> </w:t>
      </w:r>
      <w:r w:rsidRPr="00123BBB">
        <w:rPr>
          <w:position w:val="-14"/>
          <w:sz w:val="28"/>
          <w:szCs w:val="28"/>
        </w:rPr>
        <w:object w:dxaOrig="1280" w:dyaOrig="420">
          <v:shape id="_x0000_i1218" type="#_x0000_t75" style="width:1in;height:22.6pt" o:ole="">
            <v:imagedata r:id="rId338" o:title=""/>
          </v:shape>
          <o:OLEObject Type="Embed" ProgID="Equation.3" ShapeID="_x0000_i1218" DrawAspect="Content" ObjectID="_1504352350" r:id="rId339"/>
        </w:object>
      </w:r>
      <w:r>
        <w:rPr>
          <w:position w:val="-14"/>
          <w:sz w:val="28"/>
          <w:szCs w:val="28"/>
        </w:rPr>
        <w:t xml:space="preserve"> </w:t>
      </w:r>
      <w:r w:rsidRPr="00123BBB">
        <w:rPr>
          <w:sz w:val="28"/>
          <w:szCs w:val="28"/>
        </w:rPr>
        <w:t>должны удовлетворять усл</w:t>
      </w:r>
      <w:r w:rsidRPr="00123BBB">
        <w:rPr>
          <w:sz w:val="28"/>
          <w:szCs w:val="28"/>
        </w:rPr>
        <w:t>о</w:t>
      </w:r>
      <w:r w:rsidRPr="00123BBB">
        <w:rPr>
          <w:sz w:val="28"/>
          <w:szCs w:val="28"/>
        </w:rPr>
        <w:t>ви</w:t>
      </w:r>
      <w:r w:rsidRPr="00457716">
        <w:rPr>
          <w:sz w:val="28"/>
          <w:szCs w:val="28"/>
        </w:rPr>
        <w:t>ям коллинеарности и ортогональности осей, а также условиям связанн</w:t>
      </w:r>
      <w:r w:rsidRPr="00457716">
        <w:rPr>
          <w:sz w:val="28"/>
          <w:szCs w:val="28"/>
        </w:rPr>
        <w:t>о</w:t>
      </w:r>
      <w:r w:rsidRPr="00457716">
        <w:rPr>
          <w:sz w:val="28"/>
          <w:szCs w:val="28"/>
        </w:rPr>
        <w:t>сти,</w:t>
      </w:r>
      <w:r w:rsidRPr="00123BBB">
        <w:rPr>
          <w:sz w:val="28"/>
          <w:szCs w:val="28"/>
        </w:rPr>
        <w:t xml:space="preserve"> невырожденности и нормированности матрицы ориентации </w:t>
      </w:r>
      <w:r w:rsidR="00343104" w:rsidRPr="00343104">
        <w:rPr>
          <w:i/>
          <w:sz w:val="28"/>
          <w:szCs w:val="28"/>
        </w:rPr>
        <w:t>А</w:t>
      </w:r>
      <w:r w:rsidR="00343104">
        <w:rPr>
          <w:sz w:val="28"/>
          <w:szCs w:val="28"/>
        </w:rPr>
        <w:t xml:space="preserve"> </w:t>
      </w:r>
      <w:r w:rsidRPr="00123BBB">
        <w:rPr>
          <w:sz w:val="28"/>
          <w:szCs w:val="28"/>
        </w:rPr>
        <w:t>(</w:t>
      </w:r>
      <w:r w:rsidRPr="00123BBB">
        <w:rPr>
          <w:b/>
          <w:sz w:val="28"/>
          <w:szCs w:val="28"/>
        </w:rPr>
        <w:t>алг</w:t>
      </w:r>
      <w:r w:rsidRPr="00123BBB">
        <w:rPr>
          <w:b/>
          <w:sz w:val="28"/>
          <w:szCs w:val="28"/>
        </w:rPr>
        <w:t>о</w:t>
      </w:r>
      <w:r w:rsidRPr="00123BBB">
        <w:rPr>
          <w:b/>
          <w:sz w:val="28"/>
          <w:szCs w:val="28"/>
        </w:rPr>
        <w:t xml:space="preserve">ритмы контроля и нормировки </w:t>
      </w:r>
      <w:r w:rsidRPr="00123BBB">
        <w:rPr>
          <w:sz w:val="28"/>
          <w:szCs w:val="28"/>
        </w:rPr>
        <w:t>направляющих косинусов).</w:t>
      </w:r>
    </w:p>
    <w:p w:rsidR="00D35000" w:rsidRDefault="00D35000" w:rsidP="00F17EC4">
      <w:pPr>
        <w:spacing w:line="223" w:lineRule="auto"/>
        <w:ind w:firstLine="709"/>
        <w:contextualSpacing/>
        <w:jc w:val="both"/>
        <w:rPr>
          <w:sz w:val="28"/>
          <w:szCs w:val="28"/>
        </w:rPr>
      </w:pPr>
      <w:r w:rsidRPr="00123BBB">
        <w:rPr>
          <w:b/>
          <w:sz w:val="28"/>
          <w:szCs w:val="28"/>
        </w:rPr>
        <w:t>Алгоритмы начальной выставки</w:t>
      </w:r>
      <w:r w:rsidRPr="00123BBB">
        <w:rPr>
          <w:sz w:val="28"/>
          <w:szCs w:val="28"/>
        </w:rPr>
        <w:t xml:space="preserve"> позволяют вычислить функции синусов и косинусов углов орие</w:t>
      </w:r>
      <w:r>
        <w:rPr>
          <w:sz w:val="28"/>
          <w:szCs w:val="28"/>
        </w:rPr>
        <w:t xml:space="preserve">нтации </w:t>
      </w:r>
      <w:r w:rsidR="00343104" w:rsidRPr="00123BBB">
        <w:rPr>
          <w:sz w:val="28"/>
          <w:szCs w:val="28"/>
        </w:rPr>
        <w:t>(</w:t>
      </w:r>
      <w:r w:rsidR="00343104" w:rsidRPr="006A505C">
        <w:rPr>
          <w:sz w:val="28"/>
          <w:szCs w:val="28"/>
        </w:rPr>
        <w:t>ψ</w:t>
      </w:r>
      <w:r w:rsidR="00343104" w:rsidRPr="00123BBB">
        <w:rPr>
          <w:sz w:val="28"/>
          <w:szCs w:val="28"/>
          <w:vertAlign w:val="subscript"/>
        </w:rPr>
        <w:t>0</w:t>
      </w:r>
      <w:r w:rsidR="00343104" w:rsidRPr="00123BBB">
        <w:rPr>
          <w:sz w:val="28"/>
          <w:szCs w:val="28"/>
        </w:rPr>
        <w:t xml:space="preserve">, </w:t>
      </w:r>
      <w:r w:rsidR="00343104" w:rsidRPr="006A505C">
        <w:rPr>
          <w:sz w:val="28"/>
          <w:szCs w:val="28"/>
        </w:rPr>
        <w:sym w:font="Symbol" w:char="F04A"/>
      </w:r>
      <w:r w:rsidR="00343104" w:rsidRPr="00123BBB">
        <w:rPr>
          <w:sz w:val="28"/>
          <w:szCs w:val="28"/>
          <w:vertAlign w:val="subscript"/>
        </w:rPr>
        <w:t>0</w:t>
      </w:r>
      <w:r w:rsidR="00343104" w:rsidRPr="00123BBB">
        <w:rPr>
          <w:sz w:val="28"/>
          <w:szCs w:val="28"/>
        </w:rPr>
        <w:t xml:space="preserve">, </w:t>
      </w:r>
      <w:r w:rsidR="00343104" w:rsidRPr="006A505C">
        <w:rPr>
          <w:sz w:val="28"/>
          <w:szCs w:val="28"/>
        </w:rPr>
        <w:t>γ</w:t>
      </w:r>
      <w:r w:rsidR="00343104" w:rsidRPr="00123BBB">
        <w:rPr>
          <w:sz w:val="28"/>
          <w:szCs w:val="28"/>
          <w:vertAlign w:val="subscript"/>
        </w:rPr>
        <w:t>0</w:t>
      </w:r>
      <w:r w:rsidR="00343104" w:rsidRPr="00123BBB">
        <w:rPr>
          <w:sz w:val="28"/>
          <w:szCs w:val="28"/>
        </w:rPr>
        <w:t>)</w:t>
      </w:r>
      <w:r w:rsidR="00343104">
        <w:rPr>
          <w:sz w:val="28"/>
          <w:szCs w:val="28"/>
        </w:rPr>
        <w:t xml:space="preserve"> </w:t>
      </w:r>
      <w:r>
        <w:rPr>
          <w:sz w:val="28"/>
          <w:szCs w:val="28"/>
        </w:rPr>
        <w:t xml:space="preserve">основания в этом режиме </w:t>
      </w:r>
      <w:r w:rsidRPr="00123BBB">
        <w:rPr>
          <w:sz w:val="28"/>
          <w:szCs w:val="28"/>
        </w:rPr>
        <w:t>через направляющие косинусы</w:t>
      </w:r>
      <w:r>
        <w:rPr>
          <w:sz w:val="28"/>
          <w:szCs w:val="28"/>
        </w:rPr>
        <w:t xml:space="preserve"> </w:t>
      </w:r>
      <w:r w:rsidRPr="00123BBB">
        <w:rPr>
          <w:position w:val="-14"/>
          <w:sz w:val="28"/>
          <w:szCs w:val="28"/>
        </w:rPr>
        <w:object w:dxaOrig="1280" w:dyaOrig="420">
          <v:shape id="_x0000_i1219" type="#_x0000_t75" style="width:1in;height:22.6pt" o:ole="">
            <v:imagedata r:id="rId338" o:title=""/>
          </v:shape>
          <o:OLEObject Type="Embed" ProgID="Equation.3" ShapeID="_x0000_i1219" DrawAspect="Content" ObjectID="_1504352351" r:id="rId340"/>
        </w:object>
      </w:r>
      <w:r w:rsidRPr="006A505C">
        <w:rPr>
          <w:sz w:val="28"/>
          <w:szCs w:val="28"/>
        </w:rPr>
        <w:t xml:space="preserve"> </w:t>
      </w:r>
      <w:r w:rsidRPr="00123BBB">
        <w:rPr>
          <w:sz w:val="28"/>
          <w:szCs w:val="28"/>
        </w:rPr>
        <w:t xml:space="preserve">в условиях функциональной избыточности информации: </w:t>
      </w:r>
    </w:p>
    <w:p w:rsidR="00343104" w:rsidRDefault="00D35000" w:rsidP="00F17EC4">
      <w:pPr>
        <w:numPr>
          <w:ilvl w:val="0"/>
          <w:numId w:val="27"/>
        </w:numPr>
        <w:tabs>
          <w:tab w:val="left" w:pos="993"/>
        </w:tabs>
        <w:spacing w:line="223" w:lineRule="auto"/>
        <w:ind w:left="0" w:firstLine="709"/>
        <w:contextualSpacing/>
        <w:jc w:val="both"/>
        <w:rPr>
          <w:sz w:val="28"/>
          <w:szCs w:val="28"/>
        </w:rPr>
      </w:pPr>
      <w:r>
        <w:rPr>
          <w:sz w:val="28"/>
          <w:szCs w:val="28"/>
        </w:rPr>
        <w:t>для канала курса</w:t>
      </w:r>
    </w:p>
    <w:p w:rsidR="00652FE3" w:rsidRPr="00F17EC4" w:rsidRDefault="00652FE3" w:rsidP="00F17EC4">
      <w:pPr>
        <w:tabs>
          <w:tab w:val="left" w:pos="993"/>
        </w:tabs>
        <w:spacing w:line="223" w:lineRule="auto"/>
        <w:ind w:left="709"/>
        <w:contextualSpacing/>
        <w:jc w:val="both"/>
        <w:rPr>
          <w:sz w:val="8"/>
          <w:szCs w:val="8"/>
        </w:rPr>
      </w:pPr>
    </w:p>
    <w:tbl>
      <w:tblPr>
        <w:tblW w:w="0" w:type="auto"/>
        <w:tblInd w:w="108" w:type="dxa"/>
        <w:tblLook w:val="04A0"/>
      </w:tblPr>
      <w:tblGrid>
        <w:gridCol w:w="8364"/>
        <w:gridCol w:w="872"/>
      </w:tblGrid>
      <w:tr w:rsidR="00D35000" w:rsidRPr="006A505C" w:rsidTr="00D35000">
        <w:tc>
          <w:tcPr>
            <w:tcW w:w="8364" w:type="dxa"/>
          </w:tcPr>
          <w:p w:rsidR="00D35000" w:rsidRPr="007C0723" w:rsidRDefault="0081477D" w:rsidP="00F17EC4">
            <w:pPr>
              <w:spacing w:line="223" w:lineRule="auto"/>
              <w:ind w:firstLine="743"/>
              <w:contextualSpacing/>
              <w:jc w:val="center"/>
              <w:rPr>
                <w:sz w:val="28"/>
                <w:szCs w:val="28"/>
                <w:lang w:val="en-US"/>
              </w:rPr>
            </w:pPr>
            <w:r w:rsidRPr="00D93099">
              <w:rPr>
                <w:position w:val="-36"/>
                <w:sz w:val="28"/>
                <w:szCs w:val="28"/>
              </w:rPr>
              <w:object w:dxaOrig="4700" w:dyaOrig="840">
                <v:shape id="_x0000_i1220" type="#_x0000_t75" style="width:248.65pt;height:43.55pt" o:ole="">
                  <v:imagedata r:id="rId341" o:title=""/>
                </v:shape>
                <o:OLEObject Type="Embed" ProgID="Equation.3" ShapeID="_x0000_i1220" DrawAspect="Content" ObjectID="_1504352352" r:id="rId342"/>
              </w:object>
            </w:r>
          </w:p>
        </w:tc>
        <w:tc>
          <w:tcPr>
            <w:tcW w:w="872" w:type="dxa"/>
            <w:vAlign w:val="center"/>
          </w:tcPr>
          <w:p w:rsidR="00D35000" w:rsidRPr="006A505C" w:rsidRDefault="00D35000" w:rsidP="00F17EC4">
            <w:pPr>
              <w:spacing w:line="223" w:lineRule="auto"/>
              <w:contextualSpacing/>
              <w:jc w:val="right"/>
              <w:rPr>
                <w:sz w:val="28"/>
                <w:szCs w:val="28"/>
              </w:rPr>
            </w:pPr>
            <w:r w:rsidRPr="006A505C">
              <w:rPr>
                <w:sz w:val="28"/>
                <w:szCs w:val="28"/>
              </w:rPr>
              <w:t>(5)</w:t>
            </w:r>
          </w:p>
        </w:tc>
      </w:tr>
    </w:tbl>
    <w:p w:rsidR="00343104" w:rsidRDefault="00D35000" w:rsidP="00652FE3">
      <w:pPr>
        <w:pageBreakBefore/>
        <w:numPr>
          <w:ilvl w:val="0"/>
          <w:numId w:val="27"/>
        </w:numPr>
        <w:tabs>
          <w:tab w:val="left" w:pos="993"/>
        </w:tabs>
        <w:spacing w:line="247" w:lineRule="auto"/>
        <w:ind w:left="0" w:firstLine="709"/>
        <w:contextualSpacing/>
        <w:jc w:val="both"/>
        <w:rPr>
          <w:sz w:val="28"/>
          <w:szCs w:val="28"/>
        </w:rPr>
      </w:pPr>
      <w:r>
        <w:rPr>
          <w:sz w:val="28"/>
          <w:szCs w:val="28"/>
        </w:rPr>
        <w:lastRenderedPageBreak/>
        <w:t>для канала вращения</w:t>
      </w:r>
    </w:p>
    <w:p w:rsidR="00652FE3" w:rsidRPr="00B34825" w:rsidRDefault="00652FE3" w:rsidP="00652FE3">
      <w:pPr>
        <w:tabs>
          <w:tab w:val="left" w:pos="993"/>
        </w:tabs>
        <w:spacing w:line="247" w:lineRule="auto"/>
        <w:ind w:left="709"/>
        <w:contextualSpacing/>
        <w:jc w:val="both"/>
        <w:rPr>
          <w:sz w:val="28"/>
          <w:szCs w:val="28"/>
        </w:rPr>
      </w:pPr>
    </w:p>
    <w:tbl>
      <w:tblPr>
        <w:tblW w:w="0" w:type="auto"/>
        <w:tblInd w:w="108" w:type="dxa"/>
        <w:tblLook w:val="04A0"/>
      </w:tblPr>
      <w:tblGrid>
        <w:gridCol w:w="8364"/>
        <w:gridCol w:w="872"/>
      </w:tblGrid>
      <w:tr w:rsidR="00D35000" w:rsidRPr="006A505C" w:rsidTr="00D35000">
        <w:tc>
          <w:tcPr>
            <w:tcW w:w="8364" w:type="dxa"/>
          </w:tcPr>
          <w:p w:rsidR="00D35000" w:rsidRPr="007C0723" w:rsidRDefault="0081477D" w:rsidP="00652FE3">
            <w:pPr>
              <w:spacing w:line="247" w:lineRule="auto"/>
              <w:ind w:firstLine="743"/>
              <w:contextualSpacing/>
              <w:jc w:val="center"/>
              <w:rPr>
                <w:sz w:val="28"/>
                <w:szCs w:val="28"/>
                <w:lang w:val="en-US"/>
              </w:rPr>
            </w:pPr>
            <w:r w:rsidRPr="00D93099">
              <w:rPr>
                <w:position w:val="-46"/>
                <w:sz w:val="28"/>
                <w:szCs w:val="28"/>
              </w:rPr>
              <w:object w:dxaOrig="4500" w:dyaOrig="1200">
                <v:shape id="_x0000_i1221" type="#_x0000_t75" style="width:232.75pt;height:61.1pt" o:ole="">
                  <v:imagedata r:id="rId343" o:title=""/>
                </v:shape>
                <o:OLEObject Type="Embed" ProgID="Equation.3" ShapeID="_x0000_i1221" DrawAspect="Content" ObjectID="_1504352353" r:id="rId344"/>
              </w:object>
            </w:r>
          </w:p>
        </w:tc>
        <w:tc>
          <w:tcPr>
            <w:tcW w:w="872" w:type="dxa"/>
            <w:vAlign w:val="center"/>
          </w:tcPr>
          <w:p w:rsidR="00D35000" w:rsidRPr="006A505C" w:rsidRDefault="00D35000" w:rsidP="00652FE3">
            <w:pPr>
              <w:spacing w:line="247" w:lineRule="auto"/>
              <w:contextualSpacing/>
              <w:jc w:val="right"/>
              <w:rPr>
                <w:sz w:val="28"/>
                <w:szCs w:val="28"/>
              </w:rPr>
            </w:pPr>
            <w:r w:rsidRPr="006A505C">
              <w:rPr>
                <w:sz w:val="28"/>
                <w:szCs w:val="28"/>
              </w:rPr>
              <w:t>(6)</w:t>
            </w:r>
          </w:p>
        </w:tc>
      </w:tr>
    </w:tbl>
    <w:p w:rsidR="00343104" w:rsidRPr="00E4582D" w:rsidRDefault="00343104" w:rsidP="00652FE3">
      <w:pPr>
        <w:tabs>
          <w:tab w:val="left" w:pos="993"/>
        </w:tabs>
        <w:spacing w:line="247" w:lineRule="auto"/>
        <w:ind w:left="709"/>
        <w:contextualSpacing/>
        <w:jc w:val="both"/>
        <w:rPr>
          <w:sz w:val="28"/>
          <w:szCs w:val="28"/>
        </w:rPr>
      </w:pPr>
    </w:p>
    <w:p w:rsidR="00343104" w:rsidRDefault="00D35000" w:rsidP="00652FE3">
      <w:pPr>
        <w:numPr>
          <w:ilvl w:val="0"/>
          <w:numId w:val="27"/>
        </w:numPr>
        <w:tabs>
          <w:tab w:val="left" w:pos="993"/>
        </w:tabs>
        <w:spacing w:line="247" w:lineRule="auto"/>
        <w:ind w:left="0" w:firstLine="709"/>
        <w:contextualSpacing/>
        <w:jc w:val="both"/>
        <w:rPr>
          <w:sz w:val="28"/>
          <w:szCs w:val="28"/>
        </w:rPr>
      </w:pPr>
      <w:r>
        <w:rPr>
          <w:sz w:val="28"/>
          <w:szCs w:val="28"/>
        </w:rPr>
        <w:t>для канала тангажа</w:t>
      </w:r>
    </w:p>
    <w:p w:rsidR="000D1377" w:rsidRPr="00B34825" w:rsidRDefault="000D1377" w:rsidP="00652FE3">
      <w:pPr>
        <w:tabs>
          <w:tab w:val="left" w:pos="993"/>
        </w:tabs>
        <w:spacing w:line="247" w:lineRule="auto"/>
        <w:ind w:left="709"/>
        <w:contextualSpacing/>
        <w:jc w:val="both"/>
        <w:rPr>
          <w:sz w:val="28"/>
          <w:szCs w:val="28"/>
        </w:rPr>
      </w:pPr>
    </w:p>
    <w:tbl>
      <w:tblPr>
        <w:tblW w:w="0" w:type="auto"/>
        <w:tblInd w:w="108" w:type="dxa"/>
        <w:tblLook w:val="04A0"/>
      </w:tblPr>
      <w:tblGrid>
        <w:gridCol w:w="8364"/>
        <w:gridCol w:w="872"/>
      </w:tblGrid>
      <w:tr w:rsidR="00D35000" w:rsidRPr="006A505C" w:rsidTr="00D35000">
        <w:tc>
          <w:tcPr>
            <w:tcW w:w="8364" w:type="dxa"/>
          </w:tcPr>
          <w:p w:rsidR="00D35000" w:rsidRPr="007C0723" w:rsidRDefault="0081477D" w:rsidP="00652FE3">
            <w:pPr>
              <w:spacing w:line="247" w:lineRule="auto"/>
              <w:ind w:firstLine="743"/>
              <w:contextualSpacing/>
              <w:jc w:val="center"/>
              <w:rPr>
                <w:sz w:val="28"/>
                <w:szCs w:val="28"/>
                <w:lang w:val="en-US"/>
              </w:rPr>
            </w:pPr>
            <w:r w:rsidRPr="00D93099">
              <w:rPr>
                <w:position w:val="-32"/>
                <w:sz w:val="28"/>
                <w:szCs w:val="28"/>
              </w:rPr>
              <w:object w:dxaOrig="3480" w:dyaOrig="760">
                <v:shape id="_x0000_i1222" type="#_x0000_t75" style="width:184.2pt;height:41pt" o:ole="">
                  <v:imagedata r:id="rId345" o:title=""/>
                </v:shape>
                <o:OLEObject Type="Embed" ProgID="Equation.3" ShapeID="_x0000_i1222" DrawAspect="Content" ObjectID="_1504352354" r:id="rId346"/>
              </w:object>
            </w:r>
          </w:p>
        </w:tc>
        <w:tc>
          <w:tcPr>
            <w:tcW w:w="872" w:type="dxa"/>
            <w:vAlign w:val="center"/>
          </w:tcPr>
          <w:p w:rsidR="00D35000" w:rsidRPr="006A505C" w:rsidRDefault="00D35000" w:rsidP="00652FE3">
            <w:pPr>
              <w:spacing w:line="247" w:lineRule="auto"/>
              <w:contextualSpacing/>
              <w:jc w:val="right"/>
              <w:rPr>
                <w:sz w:val="28"/>
                <w:szCs w:val="28"/>
              </w:rPr>
            </w:pPr>
            <w:r w:rsidRPr="006A505C">
              <w:rPr>
                <w:sz w:val="28"/>
                <w:szCs w:val="28"/>
              </w:rPr>
              <w:t>(7)</w:t>
            </w:r>
          </w:p>
        </w:tc>
      </w:tr>
    </w:tbl>
    <w:p w:rsidR="00B34825" w:rsidRPr="00E4582D" w:rsidRDefault="00B34825" w:rsidP="00652FE3">
      <w:pPr>
        <w:spacing w:line="247" w:lineRule="auto"/>
        <w:ind w:firstLine="709"/>
        <w:contextualSpacing/>
        <w:jc w:val="both"/>
        <w:rPr>
          <w:sz w:val="28"/>
          <w:szCs w:val="28"/>
        </w:rPr>
      </w:pPr>
    </w:p>
    <w:p w:rsidR="00D35000" w:rsidRPr="00123BBB" w:rsidRDefault="00D35000" w:rsidP="00652FE3">
      <w:pPr>
        <w:spacing w:line="247" w:lineRule="auto"/>
        <w:ind w:firstLine="709"/>
        <w:contextualSpacing/>
        <w:jc w:val="both"/>
        <w:rPr>
          <w:sz w:val="28"/>
          <w:szCs w:val="28"/>
        </w:rPr>
      </w:pPr>
      <w:r w:rsidRPr="00123BBB">
        <w:rPr>
          <w:sz w:val="28"/>
          <w:szCs w:val="28"/>
        </w:rPr>
        <w:t xml:space="preserve">Контроль правильности выполнения вычислений проводится по </w:t>
      </w:r>
      <w:r w:rsidRPr="00123BBB">
        <w:rPr>
          <w:b/>
          <w:sz w:val="28"/>
          <w:szCs w:val="28"/>
        </w:rPr>
        <w:t>а</w:t>
      </w:r>
      <w:r w:rsidRPr="00123BBB">
        <w:rPr>
          <w:b/>
          <w:sz w:val="28"/>
          <w:szCs w:val="28"/>
        </w:rPr>
        <w:t>л</w:t>
      </w:r>
      <w:r w:rsidRPr="00123BBB">
        <w:rPr>
          <w:b/>
          <w:sz w:val="28"/>
          <w:szCs w:val="28"/>
        </w:rPr>
        <w:t>горитму контроля и нормировки</w:t>
      </w:r>
      <w:r w:rsidRPr="00123BBB">
        <w:rPr>
          <w:sz w:val="28"/>
          <w:szCs w:val="28"/>
        </w:rPr>
        <w:t xml:space="preserve"> тригонометрических функций. </w:t>
      </w:r>
    </w:p>
    <w:p w:rsidR="00D35000" w:rsidRDefault="00D35000" w:rsidP="00652FE3">
      <w:pPr>
        <w:spacing w:line="247" w:lineRule="auto"/>
        <w:ind w:firstLine="709"/>
        <w:contextualSpacing/>
        <w:jc w:val="both"/>
        <w:rPr>
          <w:sz w:val="28"/>
          <w:szCs w:val="28"/>
        </w:rPr>
      </w:pPr>
      <w:r w:rsidRPr="00123BBB">
        <w:rPr>
          <w:sz w:val="28"/>
          <w:szCs w:val="28"/>
        </w:rPr>
        <w:t xml:space="preserve">В результате выполнения операции начальной выставки оказываются известными те начальные значения углов ориентации </w:t>
      </w:r>
      <w:r w:rsidRPr="006A505C">
        <w:rPr>
          <w:sz w:val="28"/>
          <w:szCs w:val="28"/>
        </w:rPr>
        <w:t>ψ</w:t>
      </w:r>
      <w:r w:rsidRPr="00123BBB">
        <w:rPr>
          <w:sz w:val="28"/>
          <w:szCs w:val="28"/>
          <w:vertAlign w:val="subscript"/>
        </w:rPr>
        <w:t>0</w:t>
      </w:r>
      <w:r w:rsidRPr="00123BBB">
        <w:rPr>
          <w:sz w:val="28"/>
          <w:szCs w:val="28"/>
        </w:rPr>
        <w:t xml:space="preserve">, </w:t>
      </w:r>
      <w:r w:rsidRPr="006A505C">
        <w:rPr>
          <w:sz w:val="28"/>
          <w:szCs w:val="28"/>
        </w:rPr>
        <w:sym w:font="Symbol" w:char="F04A"/>
      </w:r>
      <w:r w:rsidRPr="00123BBB">
        <w:rPr>
          <w:sz w:val="28"/>
          <w:szCs w:val="28"/>
          <w:vertAlign w:val="subscript"/>
        </w:rPr>
        <w:t>0</w:t>
      </w:r>
      <w:r w:rsidRPr="00123BBB">
        <w:rPr>
          <w:sz w:val="28"/>
          <w:szCs w:val="28"/>
        </w:rPr>
        <w:t xml:space="preserve">, </w:t>
      </w:r>
      <w:r w:rsidRPr="006A505C">
        <w:rPr>
          <w:sz w:val="28"/>
          <w:szCs w:val="28"/>
        </w:rPr>
        <w:t>γ</w:t>
      </w:r>
      <w:r w:rsidRPr="00123BBB">
        <w:rPr>
          <w:sz w:val="28"/>
          <w:szCs w:val="28"/>
          <w:vertAlign w:val="subscript"/>
        </w:rPr>
        <w:t>0</w:t>
      </w:r>
      <w:r w:rsidRPr="00123BBB">
        <w:rPr>
          <w:sz w:val="28"/>
          <w:szCs w:val="28"/>
        </w:rPr>
        <w:t>, с которыми ВПО и его МСО переходя</w:t>
      </w:r>
      <w:r>
        <w:rPr>
          <w:sz w:val="28"/>
          <w:szCs w:val="28"/>
        </w:rPr>
        <w:t>т к работе в основном режиме –</w:t>
      </w:r>
      <w:r w:rsidRPr="00123BBB">
        <w:rPr>
          <w:sz w:val="28"/>
          <w:szCs w:val="28"/>
        </w:rPr>
        <w:t xml:space="preserve"> </w:t>
      </w:r>
      <w:r w:rsidRPr="00123BBB">
        <w:rPr>
          <w:b/>
          <w:sz w:val="28"/>
          <w:szCs w:val="28"/>
        </w:rPr>
        <w:t>режиме авт</w:t>
      </w:r>
      <w:r w:rsidRPr="00123BBB">
        <w:rPr>
          <w:b/>
          <w:sz w:val="28"/>
          <w:szCs w:val="28"/>
        </w:rPr>
        <w:t>о</w:t>
      </w:r>
      <w:r w:rsidRPr="00123BBB">
        <w:rPr>
          <w:b/>
          <w:sz w:val="28"/>
          <w:szCs w:val="28"/>
        </w:rPr>
        <w:t>номной работы</w:t>
      </w:r>
      <w:r>
        <w:rPr>
          <w:sz w:val="28"/>
          <w:szCs w:val="28"/>
        </w:rPr>
        <w:t xml:space="preserve">, в котором </w:t>
      </w:r>
      <w:r w:rsidRPr="00123BBB">
        <w:rPr>
          <w:sz w:val="28"/>
          <w:szCs w:val="28"/>
        </w:rPr>
        <w:t xml:space="preserve">происходит принудительное раскручивание ВПО до угловой скорости </w:t>
      </w:r>
      <w:r w:rsidRPr="000B3EA9">
        <w:rPr>
          <w:sz w:val="28"/>
          <w:szCs w:val="28"/>
        </w:rPr>
        <w:t>ω</w:t>
      </w:r>
      <w:r w:rsidRPr="00123BBB">
        <w:rPr>
          <w:sz w:val="28"/>
          <w:szCs w:val="28"/>
          <w:vertAlign w:val="subscript"/>
        </w:rPr>
        <w:t>0</w:t>
      </w:r>
      <w:r w:rsidRPr="00123BBB">
        <w:rPr>
          <w:sz w:val="28"/>
          <w:szCs w:val="28"/>
        </w:rPr>
        <w:t xml:space="preserve"> вокруг продольной оси </w:t>
      </w:r>
      <w:r w:rsidRPr="00123BBB">
        <w:rPr>
          <w:i/>
          <w:sz w:val="28"/>
          <w:szCs w:val="28"/>
        </w:rPr>
        <w:t>Х</w:t>
      </w:r>
      <w:r w:rsidRPr="00123BBB">
        <w:rPr>
          <w:sz w:val="28"/>
          <w:szCs w:val="28"/>
        </w:rPr>
        <w:t xml:space="preserve"> (рис.</w:t>
      </w:r>
      <w:r>
        <w:rPr>
          <w:sz w:val="28"/>
          <w:szCs w:val="28"/>
        </w:rPr>
        <w:t xml:space="preserve"> </w:t>
      </w:r>
      <w:r w:rsidRPr="00123BBB">
        <w:rPr>
          <w:sz w:val="28"/>
          <w:szCs w:val="28"/>
        </w:rPr>
        <w:t>1)</w:t>
      </w:r>
      <w:r>
        <w:rPr>
          <w:sz w:val="28"/>
          <w:szCs w:val="28"/>
        </w:rPr>
        <w:t>.</w:t>
      </w:r>
    </w:p>
    <w:p w:rsidR="00E4582D" w:rsidRPr="00123BBB" w:rsidRDefault="00E4582D" w:rsidP="00652FE3">
      <w:pPr>
        <w:spacing w:line="247" w:lineRule="auto"/>
        <w:ind w:firstLine="709"/>
        <w:contextualSpacing/>
        <w:jc w:val="both"/>
        <w:rPr>
          <w:sz w:val="28"/>
          <w:szCs w:val="28"/>
        </w:rPr>
      </w:pPr>
      <w:r w:rsidRPr="00123BBB">
        <w:rPr>
          <w:sz w:val="28"/>
          <w:szCs w:val="28"/>
        </w:rPr>
        <w:t>В общем случае ТБМ может быть установлен на ВПО так, что оси ортогональной магнитометрической системы координат</w:t>
      </w:r>
      <w:r w:rsidRPr="007C0723">
        <w:rPr>
          <w:sz w:val="28"/>
          <w:szCs w:val="28"/>
        </w:rPr>
        <w:t xml:space="preserve"> </w:t>
      </w:r>
      <w:r w:rsidRPr="007C0723">
        <w:rPr>
          <w:i/>
          <w:sz w:val="28"/>
          <w:szCs w:val="28"/>
          <w:lang w:val="en-US"/>
        </w:rPr>
        <w:t>m</w:t>
      </w:r>
      <w:r w:rsidRPr="007C0723">
        <w:rPr>
          <w:sz w:val="28"/>
          <w:szCs w:val="28"/>
        </w:rPr>
        <w:t xml:space="preserve"> = </w:t>
      </w:r>
      <w:r w:rsidRPr="00090FD3">
        <w:rPr>
          <w:i/>
          <w:sz w:val="28"/>
          <w:szCs w:val="28"/>
          <w:lang w:val="en-US"/>
        </w:rPr>
        <w:t>X</w:t>
      </w:r>
      <w:r>
        <w:rPr>
          <w:i/>
          <w:sz w:val="28"/>
          <w:szCs w:val="28"/>
          <w:vertAlign w:val="subscript"/>
          <w:lang w:val="en-US"/>
        </w:rPr>
        <w:t>m</w:t>
      </w:r>
      <w:r>
        <w:rPr>
          <w:i/>
          <w:sz w:val="28"/>
          <w:szCs w:val="28"/>
          <w:lang w:val="en-US"/>
        </w:rPr>
        <w:t>Y</w:t>
      </w:r>
      <w:r>
        <w:rPr>
          <w:i/>
          <w:sz w:val="28"/>
          <w:szCs w:val="28"/>
          <w:vertAlign w:val="subscript"/>
          <w:lang w:val="en-US"/>
        </w:rPr>
        <w:t>m</w:t>
      </w:r>
      <w:r>
        <w:rPr>
          <w:i/>
          <w:sz w:val="28"/>
          <w:szCs w:val="28"/>
          <w:lang w:val="en-US"/>
        </w:rPr>
        <w:t>Z</w:t>
      </w:r>
      <w:r w:rsidRPr="007C0723">
        <w:rPr>
          <w:i/>
          <w:sz w:val="28"/>
          <w:szCs w:val="28"/>
          <w:vertAlign w:val="subscript"/>
          <w:lang w:val="en-US"/>
        </w:rPr>
        <w:t>m</w:t>
      </w:r>
      <w:r w:rsidRPr="00123BBB">
        <w:rPr>
          <w:sz w:val="28"/>
          <w:szCs w:val="28"/>
        </w:rPr>
        <w:t>, со</w:t>
      </w:r>
      <w:r w:rsidRPr="00123BBB">
        <w:rPr>
          <w:sz w:val="28"/>
          <w:szCs w:val="28"/>
        </w:rPr>
        <w:t>в</w:t>
      </w:r>
      <w:r w:rsidRPr="00123BBB">
        <w:rPr>
          <w:sz w:val="28"/>
          <w:szCs w:val="28"/>
        </w:rPr>
        <w:t>падающие с осями чувствительностей магнитометров, будут повернуты о</w:t>
      </w:r>
      <w:r w:rsidRPr="00123BBB">
        <w:rPr>
          <w:sz w:val="28"/>
          <w:szCs w:val="28"/>
        </w:rPr>
        <w:t>т</w:t>
      </w:r>
      <w:r w:rsidRPr="00123BBB">
        <w:rPr>
          <w:sz w:val="28"/>
          <w:szCs w:val="28"/>
        </w:rPr>
        <w:t xml:space="preserve">носительно осей подвижной системы координат </w:t>
      </w:r>
      <w:r>
        <w:rPr>
          <w:i/>
          <w:sz w:val="28"/>
          <w:szCs w:val="28"/>
          <w:lang w:val="en-US"/>
        </w:rPr>
        <w:t>n</w:t>
      </w:r>
      <w:r w:rsidRPr="007C0723">
        <w:rPr>
          <w:sz w:val="28"/>
          <w:szCs w:val="28"/>
        </w:rPr>
        <w:t xml:space="preserve"> = </w:t>
      </w:r>
      <w:r w:rsidRPr="00090FD3">
        <w:rPr>
          <w:i/>
          <w:sz w:val="28"/>
          <w:szCs w:val="28"/>
          <w:lang w:val="en-US"/>
        </w:rPr>
        <w:t>X</w:t>
      </w:r>
      <w:r>
        <w:rPr>
          <w:i/>
          <w:sz w:val="28"/>
          <w:szCs w:val="28"/>
          <w:lang w:val="en-US"/>
        </w:rPr>
        <w:t>YZ</w:t>
      </w:r>
      <w:r w:rsidRPr="00123BBB">
        <w:rPr>
          <w:sz w:val="28"/>
          <w:szCs w:val="28"/>
        </w:rPr>
        <w:t xml:space="preserve"> на углы монтажа </w:t>
      </w:r>
      <w:r>
        <w:rPr>
          <w:sz w:val="28"/>
          <w:szCs w:val="28"/>
        </w:rPr>
        <w:sym w:font="Symbol" w:char="F061"/>
      </w:r>
      <w:r>
        <w:rPr>
          <w:sz w:val="28"/>
          <w:szCs w:val="28"/>
          <w:vertAlign w:val="subscript"/>
        </w:rPr>
        <w:t>м</w:t>
      </w:r>
      <w:r>
        <w:rPr>
          <w:sz w:val="28"/>
          <w:szCs w:val="28"/>
        </w:rPr>
        <w:t>,</w:t>
      </w:r>
      <w:r w:rsidRPr="007C0723">
        <w:rPr>
          <w:sz w:val="28"/>
          <w:szCs w:val="28"/>
        </w:rPr>
        <w:t xml:space="preserve"> </w:t>
      </w:r>
      <w:r>
        <w:rPr>
          <w:sz w:val="28"/>
          <w:szCs w:val="28"/>
        </w:rPr>
        <w:sym w:font="Symbol" w:char="F062"/>
      </w:r>
      <w:r w:rsidRPr="00F62EB1">
        <w:rPr>
          <w:sz w:val="28"/>
          <w:szCs w:val="28"/>
          <w:vertAlign w:val="subscript"/>
        </w:rPr>
        <w:t>м</w:t>
      </w:r>
      <w:r>
        <w:rPr>
          <w:sz w:val="28"/>
          <w:szCs w:val="28"/>
        </w:rPr>
        <w:t>, σ</w:t>
      </w:r>
      <w:r>
        <w:rPr>
          <w:sz w:val="28"/>
          <w:szCs w:val="28"/>
          <w:vertAlign w:val="subscript"/>
        </w:rPr>
        <w:t>м</w:t>
      </w:r>
      <w:r w:rsidRPr="00123BBB">
        <w:rPr>
          <w:sz w:val="28"/>
          <w:szCs w:val="28"/>
        </w:rPr>
        <w:t>.</w:t>
      </w:r>
      <w:r>
        <w:rPr>
          <w:sz w:val="28"/>
          <w:szCs w:val="28"/>
        </w:rPr>
        <w:t xml:space="preserve"> </w:t>
      </w:r>
    </w:p>
    <w:p w:rsidR="00E4582D" w:rsidRDefault="00E4582D" w:rsidP="00652FE3">
      <w:pPr>
        <w:spacing w:line="247" w:lineRule="auto"/>
        <w:ind w:firstLine="709"/>
        <w:contextualSpacing/>
        <w:jc w:val="both"/>
        <w:rPr>
          <w:sz w:val="28"/>
          <w:szCs w:val="28"/>
        </w:rPr>
      </w:pPr>
      <w:r w:rsidRPr="00123BBB">
        <w:rPr>
          <w:sz w:val="28"/>
          <w:szCs w:val="28"/>
        </w:rPr>
        <w:t xml:space="preserve">В этом случае показания ТБМ </w:t>
      </w:r>
      <w:r>
        <w:rPr>
          <w:sz w:val="28"/>
          <w:szCs w:val="28"/>
        </w:rPr>
        <w:t>(</w:t>
      </w:r>
      <w:r w:rsidRPr="007C0723">
        <w:rPr>
          <w:i/>
          <w:sz w:val="28"/>
          <w:szCs w:val="28"/>
          <w:lang w:val="en-US"/>
        </w:rPr>
        <w:t>T</w:t>
      </w:r>
      <w:r w:rsidRPr="007C0723">
        <w:rPr>
          <w:i/>
          <w:sz w:val="28"/>
          <w:szCs w:val="28"/>
          <w:vertAlign w:val="subscript"/>
          <w:lang w:val="en-US"/>
        </w:rPr>
        <w:t>xm</w:t>
      </w:r>
      <w:r>
        <w:rPr>
          <w:sz w:val="28"/>
          <w:szCs w:val="28"/>
        </w:rPr>
        <w:t xml:space="preserve">, </w:t>
      </w:r>
      <w:r w:rsidRPr="007C0723">
        <w:rPr>
          <w:i/>
          <w:sz w:val="28"/>
          <w:szCs w:val="28"/>
          <w:lang w:val="en-US"/>
        </w:rPr>
        <w:t>T</w:t>
      </w:r>
      <w:r>
        <w:rPr>
          <w:i/>
          <w:sz w:val="28"/>
          <w:szCs w:val="28"/>
          <w:vertAlign w:val="subscript"/>
          <w:lang w:val="en-US"/>
        </w:rPr>
        <w:t>y</w:t>
      </w:r>
      <w:r w:rsidRPr="007C0723">
        <w:rPr>
          <w:i/>
          <w:sz w:val="28"/>
          <w:szCs w:val="28"/>
          <w:vertAlign w:val="subscript"/>
          <w:lang w:val="en-US"/>
        </w:rPr>
        <w:t>m</w:t>
      </w:r>
      <w:r>
        <w:rPr>
          <w:sz w:val="28"/>
          <w:szCs w:val="28"/>
        </w:rPr>
        <w:t xml:space="preserve">, </w:t>
      </w:r>
      <w:r w:rsidRPr="007C0723">
        <w:rPr>
          <w:i/>
          <w:sz w:val="28"/>
          <w:szCs w:val="28"/>
          <w:lang w:val="en-US"/>
        </w:rPr>
        <w:t>T</w:t>
      </w:r>
      <w:r>
        <w:rPr>
          <w:i/>
          <w:sz w:val="28"/>
          <w:szCs w:val="28"/>
          <w:vertAlign w:val="subscript"/>
          <w:lang w:val="en-US"/>
        </w:rPr>
        <w:t>z</w:t>
      </w:r>
      <w:r w:rsidRPr="007C0723">
        <w:rPr>
          <w:i/>
          <w:sz w:val="28"/>
          <w:szCs w:val="28"/>
          <w:vertAlign w:val="subscript"/>
          <w:lang w:val="en-US"/>
        </w:rPr>
        <w:t>m</w:t>
      </w:r>
      <w:r w:rsidRPr="007C0723">
        <w:rPr>
          <w:sz w:val="28"/>
          <w:szCs w:val="28"/>
        </w:rPr>
        <w:t>)</w:t>
      </w:r>
      <w:r>
        <w:rPr>
          <w:sz w:val="28"/>
          <w:szCs w:val="28"/>
        </w:rPr>
        <w:t xml:space="preserve"> </w:t>
      </w:r>
      <w:r w:rsidRPr="00123BBB">
        <w:rPr>
          <w:sz w:val="28"/>
          <w:szCs w:val="28"/>
        </w:rPr>
        <w:t xml:space="preserve">описываются векторно-матричным уравнением Пуассона с учетом матрицы монтажа </w:t>
      </w:r>
      <w:r w:rsidRPr="00123BBB">
        <w:rPr>
          <w:i/>
          <w:sz w:val="28"/>
          <w:szCs w:val="28"/>
        </w:rPr>
        <w:t>М</w:t>
      </w:r>
    </w:p>
    <w:p w:rsidR="00E4582D" w:rsidRPr="00652FE3" w:rsidRDefault="00E4582D" w:rsidP="00652FE3">
      <w:pPr>
        <w:spacing w:line="247" w:lineRule="auto"/>
        <w:ind w:firstLine="709"/>
        <w:contextualSpacing/>
        <w:jc w:val="both"/>
        <w:rPr>
          <w:sz w:val="28"/>
          <w:szCs w:val="28"/>
        </w:rPr>
      </w:pPr>
    </w:p>
    <w:tbl>
      <w:tblPr>
        <w:tblW w:w="0" w:type="auto"/>
        <w:tblInd w:w="108" w:type="dxa"/>
        <w:tblLook w:val="04A0"/>
      </w:tblPr>
      <w:tblGrid>
        <w:gridCol w:w="8364"/>
        <w:gridCol w:w="708"/>
      </w:tblGrid>
      <w:tr w:rsidR="00E4582D" w:rsidRPr="00652FE3" w:rsidTr="006C134A">
        <w:tc>
          <w:tcPr>
            <w:tcW w:w="8364" w:type="dxa"/>
          </w:tcPr>
          <w:p w:rsidR="00E4582D" w:rsidRPr="00652FE3" w:rsidRDefault="000D1377" w:rsidP="00652FE3">
            <w:pPr>
              <w:spacing w:line="247" w:lineRule="auto"/>
              <w:ind w:firstLine="743"/>
              <w:contextualSpacing/>
              <w:jc w:val="center"/>
              <w:rPr>
                <w:sz w:val="28"/>
                <w:szCs w:val="28"/>
                <w:lang w:val="en-US"/>
              </w:rPr>
            </w:pPr>
            <w:r w:rsidRPr="00652FE3">
              <w:rPr>
                <w:position w:val="-14"/>
                <w:sz w:val="28"/>
                <w:szCs w:val="28"/>
              </w:rPr>
              <w:object w:dxaOrig="4840" w:dyaOrig="420">
                <v:shape id="_x0000_i1223" type="#_x0000_t75" style="width:283pt;height:24.3pt" o:ole="">
                  <v:imagedata r:id="rId347" o:title=""/>
                </v:shape>
                <o:OLEObject Type="Embed" ProgID="Equation.3" ShapeID="_x0000_i1223" DrawAspect="Content" ObjectID="_1504352355" r:id="rId348"/>
              </w:object>
            </w:r>
            <w:r w:rsidR="00E4582D" w:rsidRPr="00652FE3">
              <w:rPr>
                <w:sz w:val="28"/>
                <w:szCs w:val="28"/>
                <w:lang w:val="en-US"/>
              </w:rPr>
              <w:t>,</w:t>
            </w:r>
          </w:p>
        </w:tc>
        <w:tc>
          <w:tcPr>
            <w:tcW w:w="708" w:type="dxa"/>
            <w:vAlign w:val="center"/>
          </w:tcPr>
          <w:p w:rsidR="00E4582D" w:rsidRPr="00652FE3" w:rsidRDefault="00E4582D" w:rsidP="00652FE3">
            <w:pPr>
              <w:spacing w:line="247" w:lineRule="auto"/>
              <w:contextualSpacing/>
              <w:jc w:val="center"/>
              <w:rPr>
                <w:sz w:val="28"/>
                <w:szCs w:val="28"/>
                <w:lang w:val="en-US"/>
              </w:rPr>
            </w:pPr>
            <w:r w:rsidRPr="00652FE3">
              <w:rPr>
                <w:sz w:val="28"/>
                <w:szCs w:val="28"/>
              </w:rPr>
              <w:t>(8)</w:t>
            </w:r>
          </w:p>
        </w:tc>
      </w:tr>
    </w:tbl>
    <w:p w:rsidR="00E4582D" w:rsidRPr="00652FE3" w:rsidRDefault="00E4582D" w:rsidP="00652FE3">
      <w:pPr>
        <w:spacing w:line="247" w:lineRule="auto"/>
        <w:contextualSpacing/>
        <w:jc w:val="both"/>
        <w:rPr>
          <w:sz w:val="28"/>
          <w:szCs w:val="28"/>
        </w:rPr>
      </w:pPr>
    </w:p>
    <w:p w:rsidR="00E4582D" w:rsidRPr="00A512CE" w:rsidRDefault="00E4582D" w:rsidP="00652FE3">
      <w:pPr>
        <w:spacing w:line="247" w:lineRule="auto"/>
        <w:jc w:val="both"/>
        <w:rPr>
          <w:spacing w:val="-2"/>
        </w:rPr>
      </w:pPr>
      <w:r w:rsidRPr="00A512CE">
        <w:rPr>
          <w:spacing w:val="-2"/>
          <w:sz w:val="28"/>
          <w:szCs w:val="28"/>
        </w:rPr>
        <w:t xml:space="preserve">где </w:t>
      </w:r>
      <w:r w:rsidR="000D1377" w:rsidRPr="00A512CE">
        <w:rPr>
          <w:spacing w:val="-2"/>
          <w:position w:val="-12"/>
          <w:sz w:val="28"/>
          <w:szCs w:val="28"/>
        </w:rPr>
        <w:object w:dxaOrig="1100" w:dyaOrig="380">
          <v:shape id="_x0000_i1224" type="#_x0000_t75" style="width:68.65pt;height:23.45pt" o:ole="">
            <v:imagedata r:id="rId349" o:title=""/>
          </v:shape>
          <o:OLEObject Type="Embed" ProgID="Equation.3" ShapeID="_x0000_i1224" DrawAspect="Content" ObjectID="_1504352356" r:id="rId350"/>
        </w:object>
      </w:r>
      <w:r w:rsidRPr="00A512CE">
        <w:rPr>
          <w:spacing w:val="-2"/>
          <w:sz w:val="28"/>
          <w:szCs w:val="28"/>
        </w:rPr>
        <w:t xml:space="preserve"> – векторы напряженности магнитного поля Земли и пост</w:t>
      </w:r>
      <w:r w:rsidRPr="00A512CE">
        <w:rPr>
          <w:spacing w:val="-2"/>
          <w:sz w:val="28"/>
          <w:szCs w:val="28"/>
        </w:rPr>
        <w:t>о</w:t>
      </w:r>
      <w:r w:rsidRPr="00A512CE">
        <w:rPr>
          <w:spacing w:val="-2"/>
          <w:sz w:val="28"/>
          <w:szCs w:val="28"/>
        </w:rPr>
        <w:t xml:space="preserve">янной составляющей поля объекта; </w:t>
      </w:r>
      <w:r w:rsidR="000D1377" w:rsidRPr="00A512CE">
        <w:rPr>
          <w:spacing w:val="-2"/>
          <w:position w:val="-16"/>
          <w:sz w:val="28"/>
          <w:szCs w:val="28"/>
        </w:rPr>
        <w:object w:dxaOrig="320" w:dyaOrig="360">
          <v:shape id="_x0000_i1225" type="#_x0000_t75" style="width:23.45pt;height:24.3pt" o:ole="">
            <v:imagedata r:id="rId351" o:title=""/>
          </v:shape>
          <o:OLEObject Type="Embed" ProgID="Equation.3" ShapeID="_x0000_i1225" DrawAspect="Content" ObjectID="_1504352357" r:id="rId352"/>
        </w:object>
      </w:r>
      <w:r w:rsidRPr="00A512CE">
        <w:rPr>
          <w:spacing w:val="-2"/>
          <w:sz w:val="28"/>
          <w:szCs w:val="28"/>
        </w:rPr>
        <w:t xml:space="preserve"> – вектор напряженности результ</w:t>
      </w:r>
      <w:r w:rsidRPr="00A512CE">
        <w:rPr>
          <w:spacing w:val="-2"/>
          <w:sz w:val="28"/>
          <w:szCs w:val="28"/>
        </w:rPr>
        <w:t>и</w:t>
      </w:r>
      <w:r w:rsidRPr="00A512CE">
        <w:rPr>
          <w:spacing w:val="-2"/>
          <w:sz w:val="28"/>
          <w:szCs w:val="28"/>
        </w:rPr>
        <w:t xml:space="preserve">рующего магнитного поля, соответствующего показаниям ТБМ; </w:t>
      </w:r>
      <w:r w:rsidRPr="00A512CE">
        <w:rPr>
          <w:i/>
          <w:spacing w:val="-2"/>
          <w:sz w:val="28"/>
          <w:szCs w:val="28"/>
          <w:lang w:val="en-US"/>
        </w:rPr>
        <w:t>A</w:t>
      </w:r>
      <w:r w:rsidRPr="00A512CE">
        <w:rPr>
          <w:spacing w:val="-2"/>
          <w:sz w:val="28"/>
          <w:szCs w:val="28"/>
        </w:rPr>
        <w:t xml:space="preserve">, </w:t>
      </w:r>
      <w:r w:rsidRPr="00A512CE">
        <w:rPr>
          <w:i/>
          <w:spacing w:val="-2"/>
          <w:sz w:val="28"/>
          <w:szCs w:val="28"/>
          <w:lang w:val="en-US"/>
        </w:rPr>
        <w:t>M</w:t>
      </w:r>
      <w:r w:rsidRPr="00A512CE">
        <w:rPr>
          <w:spacing w:val="-2"/>
          <w:sz w:val="28"/>
          <w:szCs w:val="28"/>
        </w:rPr>
        <w:t xml:space="preserve"> – ма</w:t>
      </w:r>
      <w:r w:rsidRPr="00A512CE">
        <w:rPr>
          <w:spacing w:val="-2"/>
          <w:sz w:val="28"/>
          <w:szCs w:val="28"/>
        </w:rPr>
        <w:t>т</w:t>
      </w:r>
      <w:r w:rsidRPr="00A512CE">
        <w:rPr>
          <w:spacing w:val="-2"/>
          <w:sz w:val="28"/>
          <w:szCs w:val="28"/>
        </w:rPr>
        <w:t xml:space="preserve">рицы ориентации ВПО и монтажа на нем ТБМ (3×3); </w:t>
      </w:r>
      <w:r w:rsidRPr="00A512CE">
        <w:rPr>
          <w:i/>
          <w:spacing w:val="-2"/>
          <w:sz w:val="28"/>
          <w:szCs w:val="28"/>
          <w:lang w:val="en-US"/>
        </w:rPr>
        <w:t>E</w:t>
      </w:r>
      <w:r w:rsidRPr="00A512CE">
        <w:rPr>
          <w:spacing w:val="-2"/>
          <w:sz w:val="28"/>
          <w:szCs w:val="28"/>
        </w:rPr>
        <w:t xml:space="preserve">, </w:t>
      </w:r>
      <w:r w:rsidRPr="00A512CE">
        <w:rPr>
          <w:i/>
          <w:spacing w:val="-2"/>
          <w:sz w:val="28"/>
          <w:szCs w:val="28"/>
          <w:lang w:val="en-US"/>
        </w:rPr>
        <w:t>S</w:t>
      </w:r>
      <w:r w:rsidRPr="00A512CE">
        <w:rPr>
          <w:i/>
          <w:spacing w:val="-2"/>
          <w:sz w:val="28"/>
          <w:szCs w:val="28"/>
        </w:rPr>
        <w:t xml:space="preserve"> </w:t>
      </w:r>
      <w:r w:rsidRPr="00A512CE">
        <w:rPr>
          <w:spacing w:val="-2"/>
          <w:sz w:val="28"/>
          <w:szCs w:val="28"/>
        </w:rPr>
        <w:t>– единичная ма</w:t>
      </w:r>
      <w:r w:rsidRPr="00A512CE">
        <w:rPr>
          <w:spacing w:val="-2"/>
          <w:sz w:val="28"/>
          <w:szCs w:val="28"/>
        </w:rPr>
        <w:t>т</w:t>
      </w:r>
      <w:r w:rsidRPr="00A512CE">
        <w:rPr>
          <w:spacing w:val="-2"/>
          <w:sz w:val="28"/>
          <w:szCs w:val="28"/>
        </w:rPr>
        <w:t xml:space="preserve">рица и матрица </w:t>
      </w:r>
      <w:r w:rsidR="00A512CE" w:rsidRPr="00A512CE">
        <w:rPr>
          <w:spacing w:val="-2"/>
          <w:sz w:val="28"/>
          <w:szCs w:val="28"/>
        </w:rPr>
        <w:t>(3×3)</w:t>
      </w:r>
      <w:r w:rsidR="00A512CE">
        <w:rPr>
          <w:spacing w:val="-2"/>
          <w:sz w:val="28"/>
          <w:szCs w:val="28"/>
        </w:rPr>
        <w:t xml:space="preserve"> </w:t>
      </w:r>
      <w:r w:rsidRPr="00A512CE">
        <w:rPr>
          <w:spacing w:val="-2"/>
          <w:sz w:val="28"/>
          <w:szCs w:val="28"/>
        </w:rPr>
        <w:t xml:space="preserve">коэффициентов Пуассона; </w:t>
      </w:r>
      <w:r w:rsidRPr="00A512CE">
        <w:rPr>
          <w:i/>
          <w:spacing w:val="-2"/>
          <w:sz w:val="28"/>
          <w:szCs w:val="28"/>
          <w:lang w:val="en-US"/>
        </w:rPr>
        <w:t>T</w:t>
      </w:r>
      <w:r w:rsidRPr="00A512CE">
        <w:rPr>
          <w:spacing w:val="-2"/>
          <w:vertAlign w:val="subscript"/>
        </w:rPr>
        <w:t>В</w:t>
      </w:r>
      <w:r w:rsidRPr="00A512CE">
        <w:rPr>
          <w:spacing w:val="-2"/>
          <w:sz w:val="28"/>
          <w:szCs w:val="28"/>
        </w:rPr>
        <w:t xml:space="preserve">, </w:t>
      </w:r>
      <w:r w:rsidRPr="00A512CE">
        <w:rPr>
          <w:i/>
          <w:spacing w:val="-2"/>
          <w:sz w:val="28"/>
          <w:szCs w:val="28"/>
          <w:lang w:val="en-US"/>
        </w:rPr>
        <w:t>T</w:t>
      </w:r>
      <w:r w:rsidRPr="00A512CE">
        <w:rPr>
          <w:spacing w:val="-2"/>
          <w:vertAlign w:val="subscript"/>
        </w:rPr>
        <w:t>Г</w:t>
      </w:r>
      <w:r w:rsidRPr="00A512CE">
        <w:rPr>
          <w:spacing w:val="-2"/>
          <w:sz w:val="28"/>
          <w:szCs w:val="28"/>
        </w:rPr>
        <w:t>,</w:t>
      </w:r>
      <w:r w:rsidRPr="00A512CE">
        <w:rPr>
          <w:i/>
          <w:spacing w:val="-2"/>
          <w:sz w:val="28"/>
          <w:szCs w:val="28"/>
        </w:rPr>
        <w:t xml:space="preserve"> </w:t>
      </w:r>
      <w:r w:rsidRPr="00A512CE">
        <w:rPr>
          <w:i/>
          <w:spacing w:val="-2"/>
          <w:sz w:val="28"/>
          <w:szCs w:val="28"/>
          <w:lang w:val="en-US"/>
        </w:rPr>
        <w:t>T</w:t>
      </w:r>
      <w:r w:rsidRPr="00A512CE">
        <w:rPr>
          <w:i/>
          <w:spacing w:val="-2"/>
          <w:sz w:val="28"/>
          <w:szCs w:val="28"/>
          <w:vertAlign w:val="subscript"/>
          <w:lang w:val="en-US"/>
        </w:rPr>
        <w:t>xg</w:t>
      </w:r>
      <w:r w:rsidRPr="00A512CE">
        <w:rPr>
          <w:spacing w:val="-2"/>
          <w:sz w:val="28"/>
          <w:szCs w:val="28"/>
        </w:rPr>
        <w:t xml:space="preserve">, </w:t>
      </w:r>
      <w:r w:rsidRPr="00A512CE">
        <w:rPr>
          <w:i/>
          <w:spacing w:val="-2"/>
          <w:sz w:val="28"/>
          <w:szCs w:val="28"/>
          <w:lang w:val="en-US"/>
        </w:rPr>
        <w:t>T</w:t>
      </w:r>
      <w:r w:rsidRPr="00A512CE">
        <w:rPr>
          <w:i/>
          <w:spacing w:val="-2"/>
          <w:sz w:val="28"/>
          <w:szCs w:val="28"/>
          <w:vertAlign w:val="subscript"/>
          <w:lang w:val="en-US"/>
        </w:rPr>
        <w:t>zg</w:t>
      </w:r>
      <w:r w:rsidRPr="00A512CE">
        <w:rPr>
          <w:spacing w:val="-2"/>
          <w:sz w:val="28"/>
          <w:szCs w:val="28"/>
        </w:rPr>
        <w:t xml:space="preserve"> – составля</w:t>
      </w:r>
      <w:r w:rsidRPr="00A512CE">
        <w:rPr>
          <w:spacing w:val="-2"/>
          <w:sz w:val="28"/>
          <w:szCs w:val="28"/>
        </w:rPr>
        <w:t>ю</w:t>
      </w:r>
      <w:r w:rsidRPr="00A512CE">
        <w:rPr>
          <w:spacing w:val="-2"/>
          <w:sz w:val="28"/>
          <w:szCs w:val="28"/>
        </w:rPr>
        <w:t>щие вектора</w:t>
      </w:r>
      <w:r w:rsidRPr="00A512CE">
        <w:rPr>
          <w:spacing w:val="-2"/>
        </w:rPr>
        <w:t xml:space="preserve"> </w:t>
      </w:r>
      <w:r w:rsidR="000D1377" w:rsidRPr="00A512CE">
        <w:rPr>
          <w:spacing w:val="-2"/>
          <w:position w:val="-14"/>
          <w:sz w:val="28"/>
          <w:szCs w:val="28"/>
        </w:rPr>
        <w:object w:dxaOrig="600" w:dyaOrig="360">
          <v:shape id="_x0000_i1226" type="#_x0000_t75" style="width:40.2pt;height:23.45pt" o:ole="">
            <v:imagedata r:id="rId353" o:title=""/>
          </v:shape>
          <o:OLEObject Type="Embed" ProgID="Equation.3" ShapeID="_x0000_i1226" DrawAspect="Content" ObjectID="_1504352358" r:id="rId354"/>
        </w:object>
      </w:r>
      <w:r w:rsidRPr="00A512CE">
        <w:rPr>
          <w:spacing w:val="-2"/>
        </w:rPr>
        <w:t xml:space="preserve"> </w:t>
      </w:r>
      <w:r w:rsidR="00A512CE" w:rsidRPr="00A512CE">
        <w:rPr>
          <w:spacing w:val="-2"/>
          <w:position w:val="-18"/>
        </w:rPr>
        <w:object w:dxaOrig="1260" w:dyaOrig="420">
          <v:shape id="_x0000_i1227" type="#_x0000_t75" style="width:82.05pt;height:26.8pt" o:ole="">
            <v:imagedata r:id="rId355" o:title=""/>
          </v:shape>
          <o:OLEObject Type="Embed" ProgID="Equation.3" ShapeID="_x0000_i1227" DrawAspect="Content" ObjectID="_1504352359" r:id="rId356"/>
        </w:object>
      </w:r>
      <w:r w:rsidRPr="00A512CE">
        <w:rPr>
          <w:spacing w:val="-2"/>
          <w:sz w:val="28"/>
          <w:szCs w:val="28"/>
        </w:rPr>
        <w:t>– приведенные показания ТБМ.</w:t>
      </w:r>
      <w:r w:rsidRPr="00A512CE">
        <w:rPr>
          <w:spacing w:val="-2"/>
        </w:rPr>
        <w:t xml:space="preserve"> </w:t>
      </w:r>
      <w:r w:rsidRPr="00A512CE">
        <w:rPr>
          <w:spacing w:val="-2"/>
          <w:sz w:val="28"/>
          <w:szCs w:val="28"/>
        </w:rPr>
        <w:t>Причем</w:t>
      </w:r>
    </w:p>
    <w:p w:rsidR="00E4582D" w:rsidRPr="00652FE3" w:rsidRDefault="00E4582D" w:rsidP="00652FE3">
      <w:pPr>
        <w:spacing w:line="247" w:lineRule="auto"/>
        <w:contextualSpacing/>
        <w:jc w:val="both"/>
        <w:rPr>
          <w:sz w:val="28"/>
          <w:szCs w:val="28"/>
        </w:rPr>
      </w:pPr>
    </w:p>
    <w:tbl>
      <w:tblPr>
        <w:tblW w:w="0" w:type="auto"/>
        <w:tblInd w:w="108" w:type="dxa"/>
        <w:tblLook w:val="04A0"/>
      </w:tblPr>
      <w:tblGrid>
        <w:gridCol w:w="8364"/>
        <w:gridCol w:w="708"/>
      </w:tblGrid>
      <w:tr w:rsidR="00E4582D" w:rsidRPr="00652FE3" w:rsidTr="006C134A">
        <w:tc>
          <w:tcPr>
            <w:tcW w:w="8364" w:type="dxa"/>
          </w:tcPr>
          <w:p w:rsidR="00E4582D" w:rsidRPr="00652FE3" w:rsidRDefault="00E4582D" w:rsidP="00652FE3">
            <w:pPr>
              <w:spacing w:line="247" w:lineRule="auto"/>
              <w:ind w:firstLine="743"/>
              <w:contextualSpacing/>
              <w:jc w:val="center"/>
              <w:rPr>
                <w:sz w:val="28"/>
                <w:szCs w:val="28"/>
              </w:rPr>
            </w:pPr>
            <w:r w:rsidRPr="00652FE3">
              <w:rPr>
                <w:position w:val="-34"/>
                <w:sz w:val="28"/>
                <w:szCs w:val="28"/>
              </w:rPr>
              <w:object w:dxaOrig="2439" w:dyaOrig="800">
                <v:shape id="_x0000_i1228" type="#_x0000_t75" style="width:134.8pt;height:44.35pt" o:ole="">
                  <v:imagedata r:id="rId357" o:title=""/>
                </v:shape>
                <o:OLEObject Type="Embed" ProgID="Equation.3" ShapeID="_x0000_i1228" DrawAspect="Content" ObjectID="_1504352360" r:id="rId358"/>
              </w:object>
            </w:r>
          </w:p>
        </w:tc>
        <w:tc>
          <w:tcPr>
            <w:tcW w:w="708" w:type="dxa"/>
            <w:vAlign w:val="center"/>
          </w:tcPr>
          <w:p w:rsidR="00E4582D" w:rsidRPr="00652FE3" w:rsidRDefault="00E4582D" w:rsidP="00652FE3">
            <w:pPr>
              <w:spacing w:line="247" w:lineRule="auto"/>
              <w:contextualSpacing/>
              <w:jc w:val="center"/>
              <w:rPr>
                <w:sz w:val="28"/>
                <w:szCs w:val="28"/>
              </w:rPr>
            </w:pPr>
            <w:r w:rsidRPr="00652FE3">
              <w:rPr>
                <w:sz w:val="28"/>
                <w:szCs w:val="28"/>
              </w:rPr>
              <w:t>(9)</w:t>
            </w:r>
          </w:p>
        </w:tc>
      </w:tr>
    </w:tbl>
    <w:p w:rsidR="00E4582D" w:rsidRPr="00652FE3" w:rsidRDefault="00E4582D" w:rsidP="00652FE3">
      <w:pPr>
        <w:spacing w:line="247" w:lineRule="auto"/>
        <w:ind w:firstLine="709"/>
        <w:contextualSpacing/>
        <w:jc w:val="both"/>
        <w:rPr>
          <w:sz w:val="28"/>
          <w:szCs w:val="28"/>
        </w:rPr>
      </w:pPr>
    </w:p>
    <w:p w:rsidR="00E4582D" w:rsidRPr="00F31574" w:rsidRDefault="00E4582D" w:rsidP="00652FE3">
      <w:pPr>
        <w:spacing w:line="247" w:lineRule="auto"/>
        <w:contextualSpacing/>
        <w:jc w:val="both"/>
        <w:rPr>
          <w:sz w:val="28"/>
          <w:szCs w:val="28"/>
        </w:rPr>
      </w:pPr>
      <w:r w:rsidRPr="00F31574">
        <w:rPr>
          <w:sz w:val="28"/>
          <w:szCs w:val="28"/>
        </w:rPr>
        <w:t xml:space="preserve">где </w:t>
      </w:r>
      <w:r w:rsidRPr="00F31574">
        <w:rPr>
          <w:i/>
          <w:sz w:val="28"/>
          <w:szCs w:val="28"/>
          <w:lang w:val="en-US"/>
        </w:rPr>
        <w:t>P</w:t>
      </w:r>
      <w:r w:rsidRPr="00F31574">
        <w:rPr>
          <w:sz w:val="28"/>
          <w:szCs w:val="28"/>
        </w:rPr>
        <w:t xml:space="preserve">, </w:t>
      </w:r>
      <w:r w:rsidRPr="00F31574">
        <w:rPr>
          <w:i/>
          <w:sz w:val="28"/>
          <w:szCs w:val="28"/>
          <w:lang w:val="en-US"/>
        </w:rPr>
        <w:t>Q</w:t>
      </w:r>
      <w:r w:rsidRPr="00F31574">
        <w:rPr>
          <w:sz w:val="28"/>
          <w:szCs w:val="28"/>
        </w:rPr>
        <w:t xml:space="preserve">, </w:t>
      </w:r>
      <w:r w:rsidRPr="00F31574">
        <w:rPr>
          <w:i/>
          <w:sz w:val="28"/>
          <w:szCs w:val="28"/>
          <w:lang w:val="en-US"/>
        </w:rPr>
        <w:t>R</w:t>
      </w:r>
      <w:r w:rsidRPr="00F31574">
        <w:rPr>
          <w:i/>
          <w:sz w:val="28"/>
          <w:szCs w:val="28"/>
        </w:rPr>
        <w:t xml:space="preserve"> – </w:t>
      </w:r>
      <w:r w:rsidRPr="00F31574">
        <w:rPr>
          <w:sz w:val="28"/>
          <w:szCs w:val="28"/>
        </w:rPr>
        <w:t xml:space="preserve">составляющие вектора </w:t>
      </w:r>
      <w:r w:rsidRPr="00F31574">
        <w:rPr>
          <w:position w:val="-12"/>
          <w:sz w:val="28"/>
          <w:szCs w:val="28"/>
        </w:rPr>
        <w:object w:dxaOrig="540" w:dyaOrig="380">
          <v:shape id="_x0000_i1229" type="#_x0000_t75" style="width:28.45pt;height:19.25pt" o:ole="">
            <v:imagedata r:id="rId359" o:title=""/>
          </v:shape>
          <o:OLEObject Type="Embed" ProgID="Equation.3" ShapeID="_x0000_i1229" DrawAspect="Content" ObjectID="_1504352361" r:id="rId360"/>
        </w:object>
      </w:r>
      <w:r w:rsidRPr="00F31574">
        <w:rPr>
          <w:i/>
          <w:sz w:val="28"/>
          <w:szCs w:val="28"/>
        </w:rPr>
        <w:t>.</w:t>
      </w:r>
    </w:p>
    <w:p w:rsidR="00D35000" w:rsidRDefault="00525F6C" w:rsidP="00D35000">
      <w:pPr>
        <w:contextualSpacing/>
        <w:jc w:val="center"/>
        <w:rPr>
          <w:sz w:val="28"/>
          <w:szCs w:val="28"/>
        </w:rPr>
      </w:pPr>
      <w:r>
        <w:rPr>
          <w:sz w:val="28"/>
          <w:szCs w:val="28"/>
        </w:rPr>
      </w:r>
      <w:r>
        <w:rPr>
          <w:sz w:val="28"/>
          <w:szCs w:val="28"/>
        </w:rPr>
        <w:pict>
          <v:group id="_x0000_s755065" editas="canvas" style="width:447.15pt;height:642.75pt;mso-position-horizontal-relative:char;mso-position-vertical-relative:line" coordorigin="2689,4211" coordsize="8943,12855">
            <o:lock v:ext="edit" aspectratio="t"/>
            <v:shape id="_x0000_s755066" type="#_x0000_t5" style="position:absolute;left:2689;top:4211;width:8943;height:12855" filled="f" stroked="f">
              <v:fill o:detectmouseclick="t"/>
              <v:path o:connecttype="none"/>
              <o:lock v:ext="edit" text="t"/>
            </v:shape>
            <v:shape id="_x0000_s755081" type="#_x0000_t32" style="position:absolute;left:9172;top:9176;width:1525;height:198;flip:y" o:connectortype="straight" o:regroupid="471">
              <v:stroke endarrowlength="long"/>
            </v:shape>
            <v:shape id="_x0000_s755082" type="#_x0000_t32" style="position:absolute;left:7721;top:8594;width:3222;height:804;flip:y" o:connectortype="straight" o:regroupid="471" strokeweight="1.5pt"/>
            <v:shape id="_x0000_s755086" type="#_x0000_t32" style="position:absolute;left:9158;top:7690;width:1113;height:584;flip:y" o:connectortype="straight" o:regroupid="471" strokeweight="1.5pt">
              <v:stroke endarrowlength="long"/>
            </v:shape>
            <v:shape id="_x0000_s755089" type="#_x0000_t32" style="position:absolute;left:8274;top:7451;width:1838;height:1122;flip:y" o:connectortype="straight" o:regroupid="471" strokeweight="1.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55111" type="#_x0000_t19" style="position:absolute;left:8098;top:8149;width:1864;height:1795;rotation:-180;flip:x" coordsize="18691,17503" o:regroupid="471" adj="1971358,3547236,,0" path="wr-21600,-21600,21600,21600,18691,10826,12658,17503nfewr-21600,-21600,21600,21600,18691,10826,12658,17503l,nsxe" strokeweight="1.5pt">
              <v:stroke startarrow="classic" startarrowlength="long"/>
              <v:path o:connectlocs="18691,10826;12658,17503;0,0"/>
            </v:shape>
            <v:shape id="_x0000_s755112" type="#_x0000_t19" style="position:absolute;left:8087;top:8817;width:2014;height:1551;rotation:-180;flip:x" coordsize="21600,16107" o:regroupid="471" adj="-1432152,1437121,,8040" path="wr-21600,-13560,21600,29640,20048,,20037,16107nfewr-21600,-13560,21600,29640,20048,,20037,16107l,8040nsxe">
              <v:stroke startarrowlength="long"/>
              <v:path o:connectlocs="20048,0;20037,16107;0,8040"/>
            </v:shape>
            <v:shape id="_x0000_s755113" type="#_x0000_t19" style="position:absolute;left:8082;top:9589;width:1876;height:2029;rotation:-180;flip:x" coordsize="20113,21071" o:regroupid="471" adj="-5065166,-1401218,,21071" path="wr-21600,-529,21600,42671,4753,,20113,13196nfewr-21600,-529,21600,42671,4753,,20113,13196l,21071nsxe" strokeweight="1.25pt">
              <v:stroke startarrowlength="long"/>
              <v:path o:connectlocs="4753,0;20113,13196;0,21071"/>
            </v:shape>
            <v:shape id="_x0000_s755127" type="#_x0000_t202" style="position:absolute;left:9210;top:11236;width:1887;height:581" o:regroupid="471" filled="f" stroked="f">
              <v:textbox style="mso-next-textbox:#_x0000_s755127" inset="0,0,0,0">
                <w:txbxContent>
                  <w:p w:rsidR="00F17EC4" w:rsidRPr="00343104" w:rsidRDefault="00F17EC4" w:rsidP="00BF204C">
                    <w:r>
                      <w:t>Г</w:t>
                    </w:r>
                    <w:r w:rsidRPr="00343104">
                      <w:t>оризонтальная плоскость</w:t>
                    </w:r>
                  </w:p>
                </w:txbxContent>
              </v:textbox>
            </v:shape>
            <v:shape id="_x0000_s755128" type="#_x0000_t32" style="position:absolute;left:9321;top:11538;width:1776;height:2" o:connectortype="straight" o:regroupid="471">
              <v:stroke startarrowwidth="narrow" startarrowlength="short"/>
            </v:shape>
            <v:shape id="_x0000_s755144" type="#_x0000_t202" style="position:absolute;left:9669;top:7099;width:907;height:544" o:regroupid="471" filled="f" stroked="f">
              <v:textbox style="mso-next-textbox:#_x0000_s755144" inset="2.53825mm,1.2691mm,2.53825mm,1.2691mm">
                <w:txbxContent>
                  <w:p w:rsidR="00F17EC4" w:rsidRPr="00F62EB1" w:rsidRDefault="00F17EC4" w:rsidP="00BF204C">
                    <w:pPr>
                      <w:rPr>
                        <w:i/>
                      </w:rPr>
                    </w:pPr>
                    <w:r w:rsidRPr="00090FD3">
                      <w:rPr>
                        <w:i/>
                        <w:lang w:val="en-US"/>
                      </w:rPr>
                      <w:t>X</w:t>
                    </w:r>
                    <w:r>
                      <w:t>,</w:t>
                    </w:r>
                    <w:r w:rsidRPr="00090FD3">
                      <w:rPr>
                        <w:lang w:val="en-US"/>
                      </w:rPr>
                      <w:t xml:space="preserve"> </w:t>
                    </w:r>
                    <w:r w:rsidRPr="00090FD3">
                      <w:rPr>
                        <w:i/>
                        <w:lang w:val="en-US"/>
                      </w:rPr>
                      <w:t>X</w:t>
                    </w:r>
                    <w:r w:rsidRPr="00F62EB1">
                      <w:rPr>
                        <w:vertAlign w:val="subscript"/>
                      </w:rPr>
                      <w:t>р</w:t>
                    </w:r>
                  </w:p>
                </w:txbxContent>
              </v:textbox>
            </v:shape>
            <v:shape id="_x0000_s755145" type="#_x0000_t202" style="position:absolute;left:10160;top:7455;width:696;height:544" o:regroupid="471" filled="f" stroked="f">
              <v:textbox style="mso-next-textbox:#_x0000_s755145" inset="2.53825mm,1.2691mm,2.53825mm,1.2691mm">
                <w:txbxContent>
                  <w:p w:rsidR="00F17EC4" w:rsidRPr="0073483C" w:rsidRDefault="00F17EC4" w:rsidP="00BF204C">
                    <w:pPr>
                      <w:rPr>
                        <w:i/>
                        <w:color w:val="000000"/>
                        <w:lang w:val="en-US"/>
                      </w:rPr>
                    </w:pPr>
                    <w:r w:rsidRPr="0073483C">
                      <w:rPr>
                        <w:i/>
                        <w:color w:val="000000"/>
                        <w:lang w:val="en-US"/>
                      </w:rPr>
                      <w:t>X'</w:t>
                    </w:r>
                    <w:r w:rsidRPr="0073483C">
                      <w:rPr>
                        <w:i/>
                        <w:color w:val="000000"/>
                        <w:vertAlign w:val="subscript"/>
                        <w:lang w:val="en-US"/>
                      </w:rPr>
                      <w:t>g</w:t>
                    </w:r>
                  </w:p>
                </w:txbxContent>
              </v:textbox>
            </v:shape>
            <v:shape id="_x0000_s755146" type="#_x0000_t202" style="position:absolute;left:10711;top:9047;width:349;height:307" o:regroupid="471" filled="f" stroked="f">
              <v:textbox style="mso-next-textbox:#_x0000_s755146" inset="0,0,0,0">
                <w:txbxContent>
                  <w:p w:rsidR="00F17EC4" w:rsidRPr="00C958D0" w:rsidRDefault="00F17EC4" w:rsidP="00BF204C">
                    <w:pPr>
                      <w:rPr>
                        <w:rFonts w:cs="Calibri"/>
                        <w:vertAlign w:val="subscript"/>
                        <w:lang w:val="en-US"/>
                      </w:rPr>
                    </w:pPr>
                    <w:r w:rsidRPr="00C958D0">
                      <w:rPr>
                        <w:i/>
                        <w:lang w:val="en-US"/>
                      </w:rPr>
                      <w:t>X'</w:t>
                    </w:r>
                    <w:r w:rsidRPr="00C958D0">
                      <w:rPr>
                        <w:i/>
                        <w:vertAlign w:val="subscript"/>
                        <w:lang w:val="en-US"/>
                      </w:rPr>
                      <w:t>m</w:t>
                    </w:r>
                  </w:p>
                </w:txbxContent>
              </v:textbox>
            </v:shape>
            <v:shape id="_x0000_s755147" type="#_x0000_t202" style="position:absolute;left:10941;top:8461;width:338;height:370" o:regroupid="471" filled="f" stroked="f">
              <v:textbox style="mso-next-textbox:#_x0000_s755147" inset="0,0,0,0">
                <w:txbxContent>
                  <w:p w:rsidR="00F17EC4" w:rsidRPr="00F66026" w:rsidRDefault="00F17EC4" w:rsidP="00BF204C">
                    <w:pPr>
                      <w:rPr>
                        <w:rFonts w:cs="Calibri"/>
                        <w:vertAlign w:val="subscript"/>
                        <w:lang w:val="en-US"/>
                      </w:rPr>
                    </w:pPr>
                    <w:r w:rsidRPr="00F66026">
                      <w:rPr>
                        <w:i/>
                        <w:lang w:val="en-US"/>
                      </w:rPr>
                      <w:t>X</w:t>
                    </w:r>
                    <w:r w:rsidRPr="00F66026">
                      <w:rPr>
                        <w:vertAlign w:val="subscript"/>
                        <w:lang w:val="en-US"/>
                      </w:rPr>
                      <w:t>1</w:t>
                    </w:r>
                  </w:p>
                </w:txbxContent>
              </v:textbox>
            </v:shape>
            <v:shape id="_x0000_s755148" type="#_x0000_t202" style="position:absolute;left:9596;top:8088;width:471;height:473" o:regroupid="471" filled="f" stroked="f">
              <v:textbox style="mso-next-textbox:#_x0000_s755148" inset="2.53825mm,1.2691mm,2.53825mm,1.2691mm">
                <w:txbxContent>
                  <w:p w:rsidR="00F17EC4" w:rsidRPr="000B3EA9" w:rsidRDefault="00F17EC4" w:rsidP="00BF204C">
                    <w:pPr>
                      <w:rPr>
                        <w:lang w:val="en-US"/>
                      </w:rPr>
                    </w:pPr>
                    <w:r w:rsidRPr="000B3EA9">
                      <w:rPr>
                        <w:lang w:val="en-US"/>
                      </w:rPr>
                      <w:t>ψ</w:t>
                    </w:r>
                  </w:p>
                </w:txbxContent>
              </v:textbox>
            </v:shape>
            <v:shape id="_x0000_s755150" type="#_x0000_t202" style="position:absolute;left:9471;top:12368;width:695;height:544" o:regroupid="471" filled="f" stroked="f">
              <v:textbox style="mso-next-textbox:#_x0000_s755150" inset="2.53825mm,1.2691mm,2.53825mm,1.2691mm">
                <w:txbxContent>
                  <w:p w:rsidR="00F17EC4" w:rsidRPr="007B134E" w:rsidRDefault="00F17EC4" w:rsidP="00BF204C">
                    <w:pPr>
                      <w:rPr>
                        <w:i/>
                        <w:lang w:val="en-US"/>
                      </w:rPr>
                    </w:pPr>
                    <w:r w:rsidRPr="007B134E">
                      <w:rPr>
                        <w:i/>
                        <w:lang w:val="en-US"/>
                      </w:rPr>
                      <w:t>Z'</w:t>
                    </w:r>
                    <w:r w:rsidRPr="007B134E">
                      <w:rPr>
                        <w:i/>
                        <w:vertAlign w:val="subscript"/>
                        <w:lang w:val="en-US"/>
                      </w:rPr>
                      <w:t>g</w:t>
                    </w:r>
                  </w:p>
                </w:txbxContent>
              </v:textbox>
            </v:shape>
            <v:shape id="_x0000_s755067" type="#_x0000_t75" style="position:absolute;left:4013;top:9130;width:3807;height:2061;rotation:-506459fd" o:regroupid="472">
              <v:imagedata r:id="rId361" o:title="" gain="1.25" blacklevel="-3277f"/>
            </v:shape>
            <v:shape id="_x0000_s755068" type="#_x0000_t32" style="position:absolute;left:6193;top:9758;width:21;height:1085;flip:y" o:connectortype="straight" o:regroupid="472" strokeweight="1.5pt">
              <v:stroke startarrow="classic" startarrowlength="long"/>
            </v:shape>
            <v:shape id="_x0000_s755069" type="#_x0000_t32" style="position:absolute;left:6251;top:9746;width:114;height:1311;flip:x y" o:connectortype="straight" o:regroupid="472" strokeweight="2.5pt">
              <v:stroke startarrow="classic" startarrowlength="long" endarrowlength="long"/>
            </v:shape>
            <v:shape id="_x0000_s755070" type="#_x0000_t32" style="position:absolute;left:6251;top:9746;width:513;height:1368" o:connectortype="straight" o:regroupid="472" strokeweight="2.5pt">
              <v:stroke endarrow="classic" endarrowlength="long"/>
            </v:shape>
            <v:shape id="_x0000_s755071" type="#_x0000_t32" style="position:absolute;left:6743;top:11057;width:534;height:1482" o:connectortype="straight" o:regroupid="472" strokeweight="1.5pt"/>
            <v:shape id="_x0000_s755072" type="#_x0000_t32" style="position:absolute;left:6251;top:9746;width:2394;height:3249" o:connectortype="straight" o:regroupid="472" strokeweight="1.5pt"/>
            <v:shape id="_x0000_s755073" type="#_x0000_t32" style="position:absolute;left:6251;top:9746;width:684;height:570;flip:x y" o:connectortype="straight" o:regroupid="472" strokeweight="1.5pt">
              <v:stroke startarrow="classic" startarrowlength="long"/>
            </v:shape>
            <v:shape id="_x0000_s755074" type="#_x0000_t32" style="position:absolute;left:7220;top:10544;width:741;height:627" o:connectortype="straight" o:regroupid="472">
              <v:stroke endarrowlength="long"/>
            </v:shape>
            <v:shape id="_x0000_s755075" type="#_x0000_t32" style="position:absolute;left:8018;top:11228;width:1539;height:1311" o:connectortype="straight" o:regroupid="472" strokeweight="1.5pt">
              <v:stroke endarrowlength="long"/>
            </v:shape>
            <v:shape id="_x0000_s755076" type="#_x0000_t32" style="position:absolute;left:7898;top:10209;width:999;height:278;flip:x y" o:connectortype="straight" o:regroupid="472" strokeweight="1.5pt">
              <v:stroke startarrow="classic" startarrowlength="long"/>
            </v:shape>
            <v:shape id="_x0000_s755077" type="#_x0000_t32" style="position:absolute;left:6263;top:9764;width:1755;height:474" o:connectortype="straight" o:regroupid="472">
              <v:stroke endarrowlength="long"/>
            </v:shape>
            <v:shape id="_x0000_s755078" type="#_x0000_t32" style="position:absolute;left:6275;top:9545;width:1686;height:225;flip:y" o:connectortype="straight" o:regroupid="472">
              <v:stroke endarrowlength="long"/>
            </v:shape>
            <v:shape id="_x0000_s755079" type="#_x0000_t32" style="position:absolute;left:7765;top:9419;width:1108;height:151;flip:x" o:connectortype="straight" o:regroupid="472" strokeweight="1.5pt">
              <v:stroke startarrow="classic" startarrowlength="long"/>
            </v:shape>
            <v:shape id="_x0000_s755080" type="#_x0000_t32" style="position:absolute;left:6268;top:9374;width:1579;height:386;flip:x" o:connectortype="straight" o:regroupid="472">
              <v:stroke endarrowlength="long"/>
            </v:shape>
            <v:shape id="_x0000_s755083" type="#_x0000_t32" style="position:absolute;left:6278;top:9146;width:1227;height:614;flip:y" o:connectortype="straight" o:regroupid="472">
              <v:stroke endarrowlength="long"/>
            </v:shape>
            <v:shape id="_x0000_s755084" type="#_x0000_t32" style="position:absolute;left:7630;top:8804;width:502;height:268;flip:x" o:connectortype="straight" o:regroupid="472" strokeweight="1.5pt">
              <v:stroke startarrow="classic" startarrowlength="long"/>
            </v:shape>
            <v:shape id="_x0000_s755085" type="#_x0000_t32" style="position:absolute;left:8169;top:8199;width:1113;height:584;flip:y" o:connectortype="straight" o:regroupid="472">
              <v:stroke endarrowlength="long"/>
            </v:shape>
            <v:shape id="_x0000_s755087" type="#_x0000_t32" style="position:absolute;left:6251;top:9032;width:1254;height:714;flip:y" o:connectortype="straight" o:regroupid="472" strokeweight="2.5pt">
              <v:stroke endarrow="classic" endarrowlength="long"/>
            </v:shape>
            <v:shape id="_x0000_s755088" type="#_x0000_t32" style="position:absolute;left:7619;top:8603;width:588;height:351;flip:y" o:connectortype="straight" o:regroupid="472" strokeweight="2.5pt">
              <v:stroke endarrow="classic" endarrowlength="long"/>
            </v:shape>
            <v:shape id="_x0000_s755090" type="#_x0000_t32" style="position:absolute;left:6251;top:7124;width:4;height:2613;flip:x y" o:connectortype="straight" o:regroupid="472">
              <v:stroke endarrowlength="long"/>
            </v:shape>
            <v:shape id="_x0000_s755091" type="#_x0000_t32" style="position:absolute;left:6248;top:5768;width:24;height:1254;flip:y" o:connectortype="straight" o:regroupid="472" strokeweight="1.5pt">
              <v:stroke endarrowlength="long"/>
            </v:shape>
            <v:shape id="_x0000_s755092" type="#_x0000_t32" style="position:absolute;left:6023;top:6554;width:228;height:3192;flip:x y" o:connectortype="straight" o:regroupid="472">
              <v:stroke endarrowlength="long"/>
            </v:shape>
            <v:shape id="_x0000_s755093" type="#_x0000_t32" style="position:absolute;left:5054;top:6155;width:1203;height:3591;flip:x y" o:connectortype="straight" o:regroupid="472" strokeweight="1.5pt"/>
            <v:shape id="_x0000_s755099" type="#_x0000_t32" style="position:absolute;left:6935;top:9404;width:1938;height:912;flip:y" o:connectortype="straight" o:regroupid="472">
              <v:stroke dashstyle="longDash" endarrowlength="long"/>
            </v:shape>
            <v:shape id="_x0000_s755100" type="#_x0000_t32" style="position:absolute;left:8132;top:8777;width:741;height:627" o:connectortype="straight" o:regroupid="472">
              <v:stroke dashstyle="longDash" endarrowlength="long"/>
            </v:shape>
            <v:shape id="_x0000_s755101" type="#_x0000_t32" style="position:absolute;left:8873;top:9406;width:1;height:1081;flip:x" o:connectortype="straight" o:regroupid="472">
              <v:stroke dashstyle="longDash" endarrowlength="long"/>
            </v:shape>
            <v:shape id="_x0000_s755102" type="#_x0000_t32" style="position:absolute;left:6251;top:10512;width:2629;height:317;flip:x" o:connectortype="straight" o:regroupid="472">
              <v:stroke dashstyle="longDash" endarrowlength="long"/>
            </v:shape>
            <v:shape id="_x0000_s755106" type="#_x0000_t19" style="position:absolute;left:5779;top:9027;width:2382;height:726;rotation:-180;flip:x" coordsize="21175,13111" o:regroupid="472" adj="746276,2449273,,0" path="wr-21600,-21600,21600,21600,21175,4265,17166,13111nfewr-21600,-21600,21600,21600,21175,4265,17166,13111l,nsxe" strokeweight="1.5pt">
              <v:stroke startarrow="classic" startarrowlength="long"/>
              <v:path o:connectlocs="21175,4265;17166,13111;0,0"/>
            </v:shape>
            <v:shape id="_x0000_s755107" type="#_x0000_t19" style="position:absolute;left:6889;top:9507;width:1299;height:751;rotation:-180;flip:x" coordsize="21600,11071" o:regroupid="472" adj="-1302935,650852,,7346" path="wr-21600,-14254,21600,28946,20313,,21276,11071nfewr-21600,-14254,21600,28946,20313,,21276,11071l,7346nsxe" strokeweight="1.5pt">
              <v:stroke startarrow="classic" startarrowlength="long"/>
              <v:path o:connectlocs="20313,0;21276,11071;0,7346"/>
            </v:shape>
            <v:shape id="_x0000_s755108" type="#_x0000_t19" style="position:absolute;left:7024;top:8038;width:2154;height:986;rotation:-180;flip:x y" coordsize="21600,6457" o:regroupid="472" adj="-924594,207316,,5265" path="wr-21600,-16335,21600,26865,20948,,21567,6457nfewr-21600,-16335,21600,26865,20948,,21567,6457l,5265nsxe" strokeweight="1.5pt">
              <v:stroke startarrow="classic" startarrowlength="long"/>
              <v:path o:connectlocs="20948,0;21567,6457;0,5265"/>
            </v:shape>
            <v:shape id="_x0000_s755109" type="#_x0000_t19" style="position:absolute;left:6289;top:6064;width:2836;height:2799;rotation:-180;flip:x y" coordsize="23605,21600" o:regroupid="472" adj="-6404945,-1088524,2906" path="wr-18694,,24506,43200,,196,23605,15426nfewr-18694,,24506,43200,,196,23605,15426l2906,21600nsxe">
              <v:stroke startarrowlength="long"/>
              <v:path o:connectlocs="0,196;23605,15426;2906,21600"/>
            </v:shape>
            <v:shape id="_x0000_s755110" type="#_x0000_t19" style="position:absolute;left:5224;top:6079;width:1567;height:2784;rotation:-180;flip:x y" coordsize="13825,21037" o:regroupid="472" adj="-8506238,-6757512,13825,21037" path="wr-7775,-563,35425,42637,,4441,8925,nfewr-7775,-563,35425,42637,,4441,8925,l13825,21037nsxe" strokeweight="1.5pt">
              <v:stroke startarrow="classic" startarrowlength="long"/>
              <v:path o:connectlocs="0,4441;8925,0;13825,21037"/>
            </v:shape>
            <v:shape id="_x0000_s755114" type="#_x0000_t19" style="position:absolute;left:6914;top:9729;width:1595;height:2103;rotation:-180;flip:x" coordsize="10632,20729" o:regroupid="472" adj="-4828447,-3965764,,20729" path="wr-21600,-871,21600,42329,6071,,10632,1927nfewr-21600,-871,21600,42329,6071,,10632,1927l,20729nsxe" strokeweight="1.5pt">
              <v:stroke startarrow="classic" startarrowlength="long"/>
              <v:path o:connectlocs="6071,0;10632,1927;0,20729"/>
            </v:shape>
            <v:shape id="_x0000_s755115" type="#_x0000_t19" style="position:absolute;left:5237;top:6643;width:1187;height:5706;rotation:-10292770fd;flip:x" coordsize="21600,41606" o:regroupid="472" adj="6102718,-7335115,21600,20038" path="wr,-1562,43200,41638,20424,41606,13535,nfewr,-1562,43200,41638,20424,41606,13535,l21600,20038nsxe">
              <v:stroke startarrowlength="long"/>
              <v:path o:connectlocs="20424,41606;13535,0;21600,20038"/>
            </v:shape>
            <v:shape id="_x0000_s755116" type="#_x0000_t19" style="position:absolute;left:5775;top:6396;width:700;height:2962;rotation:-10292770fd;flip:x" coordsize="12741,21600" o:regroupid="472" adj="3688435,6028714,750,0" path="wr-20850,-21600,22350,21600,12741,17966,,21587nfewr-20850,-21600,22350,21600,12741,17966,,21587l750,nsxe" strokeweight="1.5pt">
              <v:stroke startarrow="classic" startarrowlength="long"/>
              <v:path o:connectlocs="12741,17966;0,21587;750,0"/>
            </v:shape>
            <v:shape id="_x0000_s755117" type="#_x0000_t19" style="position:absolute;left:5867;top:6685;width:1181;height:2554;rotation:-10292770fd;flip:x" coordsize="21493,18624" o:regroupid="472" adj="373977,3903642,,0" path="wr-21600,-21600,21600,21600,21493,2148,10942,18624nfewr-21600,-21600,21600,21600,21493,2148,10942,18624l,nsxe">
              <v:stroke startarrowlength="long"/>
              <v:path o:connectlocs="21493,2148;10942,18624;0,0"/>
            </v:shape>
            <v:shape id="_x0000_s755118" type="#_x0000_t19" style="position:absolute;left:6563;top:9264;width:767;height:2962;rotation:-10292770fd;flip:x" coordsize="13949,21600" o:regroupid="472" adj="-7308684,-4836709,7924" path="wr-13676,,29524,43200,,1506,13949,857nfewr-13676,,29524,43200,,1506,13949,857l7924,21600nsxe" strokeweight="1.5pt">
              <v:stroke startarrow="classic" startarrowlength="long"/>
              <v:path o:connectlocs="0,1506;13949,857;7924,21600"/>
            </v:shape>
            <v:shape id="_x0000_s755119" type="#_x0000_t19" style="position:absolute;left:6086;top:7724;width:1186;height:1463;rotation:-10292770fd;flip:x" coordsize="21586,10670" o:regroupid="472" adj="136771,1940023,,0" path="wr-21600,-21600,21600,21600,21586,787,18781,10670nfewr-21600,-21600,21600,21600,21586,787,18781,10670l,nsxe" strokeweight="1pt">
              <v:stroke startarrowlength="long"/>
              <v:path o:connectlocs="21586,787;18781,10670;0,0"/>
            </v:shape>
            <v:shape id="_x0000_s755120" type="#_x0000_t32" style="position:absolute;left:7532;top:5529;width:899;height:1017;flip:y" o:connectortype="straight" o:regroupid="472">
              <v:stroke startarrow="oval" startarrowwidth="narrow" startarrowlength="short"/>
            </v:shape>
            <v:shape id="_x0000_s755121" type="#_x0000_t32" style="position:absolute;left:4335;top:5621;width:746;height:2095;flip:x y" o:connectortype="straight" o:regroupid="472">
              <v:stroke startarrow="oval" startarrowwidth="narrow" startarrowlength="short"/>
            </v:shape>
            <v:shape id="_x0000_s755122" type="#_x0000_t202" style="position:absolute;left:2992;top:4656;width:1487;height:1019" o:regroupid="472" filled="f" stroked="f">
              <v:textbox style="mso-next-textbox:#_x0000_s755122" inset="2.53825mm,1.2691mm,2.53825mm,1.2691mm">
                <w:txbxContent>
                  <w:p w:rsidR="00F17EC4" w:rsidRPr="005C7592" w:rsidRDefault="00F17EC4" w:rsidP="00BF204C">
                    <w:r>
                      <w:t>П</w:t>
                    </w:r>
                    <w:r w:rsidRPr="005C7592">
                      <w:t>лоскость ротации (вращения)</w:t>
                    </w:r>
                  </w:p>
                </w:txbxContent>
              </v:textbox>
            </v:shape>
            <v:shape id="_x0000_s755123" type="#_x0000_t32" style="position:absolute;left:3115;top:5621;width:1229;height:1;flip:x" o:connectortype="straight" o:regroupid="472"/>
            <v:shape id="_x0000_s755124" type="#_x0000_t32" style="position:absolute;left:8431;top:5529;width:1425;height:1;flip:x" o:connectortype="straight" o:regroupid="472"/>
            <v:shape id="_x0000_s755125" type="#_x0000_t202" style="position:absolute;left:8175;top:5142;width:1878;height:862" o:regroupid="472" filled="f" stroked="f">
              <v:textbox style="mso-next-textbox:#_x0000_s755125" inset="2.53825mm,1.2691mm,2.53825mm,1.2691mm">
                <w:txbxContent>
                  <w:p w:rsidR="00F17EC4" w:rsidRDefault="00F17EC4" w:rsidP="00F87288">
                    <w:pPr>
                      <w:jc w:val="center"/>
                    </w:pPr>
                    <w:r>
                      <w:t>В</w:t>
                    </w:r>
                    <w:r w:rsidRPr="005C7592">
                      <w:t>ертикальная</w:t>
                    </w:r>
                  </w:p>
                  <w:p w:rsidR="00F17EC4" w:rsidRPr="005C7592" w:rsidRDefault="00F17EC4" w:rsidP="00F87288">
                    <w:pPr>
                      <w:jc w:val="center"/>
                    </w:pPr>
                    <w:r w:rsidRPr="005C7592">
                      <w:t>плоскость</w:t>
                    </w:r>
                  </w:p>
                </w:txbxContent>
              </v:textbox>
            </v:shape>
            <v:shape id="_x0000_s755126" type="#_x0000_t32" style="position:absolute;left:8759;top:11255;width:570;height:285" o:connectortype="straight" o:regroupid="472">
              <v:stroke startarrow="oval" startarrowwidth="narrow" startarrowlength="short"/>
            </v:shape>
            <v:shape id="_x0000_s755129" type="#_x0000_t19" style="position:absolute;left:5815;top:7729;width:1173;height:1623;rotation:-10292770fd;flip:x" coordsize="21341,11838" o:regroupid="472" adj="582490,2177974,,0" path="wr-21600,-21600,21600,21600,21341,3337,18067,11838nfewr-21600,-21600,21600,21600,21341,3337,18067,11838l,nsxe">
              <v:stroke startarrow="classic" startarrowlength="long"/>
              <v:path o:connectlocs="21341,3337;18067,11838;0,0"/>
            </v:shape>
            <v:shape id="_x0000_s755130" type="#_x0000_t202" style="position:absolute;left:6532;top:8819;width:595;height:445" o:regroupid="472" filled="f" stroked="f">
              <v:textbox style="mso-next-textbox:#_x0000_s755130" inset="2.53825mm,1.2691mm,2.53825mm,1.2691mm">
                <w:txbxContent>
                  <w:p w:rsidR="00F17EC4" w:rsidRPr="00DB22A3" w:rsidRDefault="00F17EC4" w:rsidP="00BF204C">
                    <w:pPr>
                      <w:rPr>
                        <w:lang w:val="en-US"/>
                      </w:rPr>
                    </w:pPr>
                    <w:r w:rsidRPr="00343104">
                      <w:rPr>
                        <w:b/>
                        <w:lang w:val="en-US"/>
                      </w:rPr>
                      <w:t>ω</w:t>
                    </w:r>
                    <w:r w:rsidRPr="00DB22A3">
                      <w:rPr>
                        <w:sz w:val="20"/>
                        <w:szCs w:val="20"/>
                        <w:vertAlign w:val="subscript"/>
                        <w:lang w:val="en-US"/>
                      </w:rPr>
                      <w:t>0</w:t>
                    </w:r>
                  </w:p>
                </w:txbxContent>
              </v:textbox>
            </v:shape>
            <v:shape id="_x0000_s755132" type="#_x0000_t202" style="position:absolute;left:4674;top:6100;width:695;height:544" o:regroupid="472" filled="f" stroked="f">
              <v:textbox style="mso-next-textbox:#_x0000_s755132" inset="2.53825mm,1.2691mm,2.53825mm,1.2691mm">
                <w:txbxContent>
                  <w:p w:rsidR="00F17EC4" w:rsidRPr="00F62EB1" w:rsidRDefault="00F17EC4" w:rsidP="00BF204C">
                    <w:r w:rsidRPr="00F66026">
                      <w:rPr>
                        <w:i/>
                        <w:lang w:val="en-US"/>
                      </w:rPr>
                      <w:t>Y</w:t>
                    </w:r>
                    <w:r>
                      <w:rPr>
                        <w:vertAlign w:val="subscript"/>
                      </w:rPr>
                      <w:t>р</w:t>
                    </w:r>
                  </w:p>
                </w:txbxContent>
              </v:textbox>
            </v:shape>
            <v:shape id="_x0000_s755133" type="#_x0000_t202" style="position:absolute;left:5412;top:6546;width:355;height:494" o:regroupid="472" filled="f" stroked="f">
              <v:textbox style="mso-next-textbox:#_x0000_s755133" inset="2.53825mm,1.2691mm,2.53825mm,1.2691mm">
                <w:txbxContent>
                  <w:p w:rsidR="00F17EC4" w:rsidRPr="000B3EA9" w:rsidRDefault="00F17EC4" w:rsidP="00BF204C">
                    <w:pPr>
                      <w:rPr>
                        <w:lang w:val="en-US"/>
                      </w:rPr>
                    </w:pPr>
                    <w:r w:rsidRPr="000B3EA9">
                      <w:rPr>
                        <w:lang w:val="en-US"/>
                      </w:rPr>
                      <w:t>γ</w:t>
                    </w:r>
                  </w:p>
                </w:txbxContent>
              </v:textbox>
            </v:shape>
            <v:shape id="_x0000_s755134" type="#_x0000_t202" style="position:absolute;left:5792;top:6152;width:695;height:545" o:regroupid="472" filled="f" stroked="f">
              <v:textbox style="mso-next-textbox:#_x0000_s755134" inset="2.53825mm,1.2691mm,2.53825mm,1.2691mm">
                <w:txbxContent>
                  <w:p w:rsidR="00F17EC4" w:rsidRPr="004F413D" w:rsidRDefault="00F17EC4" w:rsidP="00BF204C">
                    <w:pPr>
                      <w:rPr>
                        <w:i/>
                        <w:lang w:val="en-US"/>
                      </w:rPr>
                    </w:pPr>
                    <w:r w:rsidRPr="00F66026">
                      <w:rPr>
                        <w:i/>
                        <w:lang w:val="en-US"/>
                      </w:rPr>
                      <w:t>Y</w:t>
                    </w:r>
                  </w:p>
                </w:txbxContent>
              </v:textbox>
            </v:shape>
            <v:shape id="_x0000_s755135" type="#_x0000_t202" style="position:absolute;left:6178;top:5622;width:695;height:544" o:regroupid="472" filled="f" stroked="f">
              <v:textbox style="mso-next-textbox:#_x0000_s755135" inset="2.53825mm,1.2691mm,2.53825mm,1.2691mm">
                <w:txbxContent>
                  <w:p w:rsidR="00F17EC4" w:rsidRPr="0073483C" w:rsidRDefault="00F17EC4" w:rsidP="00BF204C">
                    <w:pPr>
                      <w:rPr>
                        <w:i/>
                        <w:color w:val="000000"/>
                        <w:lang w:val="en-US"/>
                      </w:rPr>
                    </w:pPr>
                    <w:r w:rsidRPr="0073483C">
                      <w:rPr>
                        <w:i/>
                        <w:color w:val="000000"/>
                        <w:lang w:val="en-US"/>
                      </w:rPr>
                      <w:t>Y'</w:t>
                    </w:r>
                    <w:r w:rsidRPr="0073483C">
                      <w:rPr>
                        <w:i/>
                        <w:color w:val="000000"/>
                        <w:vertAlign w:val="subscript"/>
                        <w:lang w:val="en-US"/>
                      </w:rPr>
                      <w:t>g</w:t>
                    </w:r>
                  </w:p>
                </w:txbxContent>
              </v:textbox>
            </v:shape>
            <v:shape id="_x0000_s755136" type="#_x0000_t202" style="position:absolute;left:5762;top:5675;width:695;height:544" o:regroupid="472" filled="f" stroked="f">
              <v:textbox style="mso-next-textbox:#_x0000_s755136" inset="2.53825mm,1.2691mm,2.53825mm,1.2691mm">
                <w:txbxContent>
                  <w:p w:rsidR="00F17EC4" w:rsidRPr="000B3EA9" w:rsidRDefault="00F17EC4" w:rsidP="00BF204C">
                    <w:pPr>
                      <w:rPr>
                        <w:i/>
                      </w:rPr>
                    </w:pPr>
                    <w:r w:rsidRPr="00F66026">
                      <w:rPr>
                        <w:i/>
                        <w:lang w:val="en-US"/>
                      </w:rPr>
                      <w:t>Y</w:t>
                    </w:r>
                    <w:r w:rsidRPr="000B3EA9">
                      <w:rPr>
                        <w:vertAlign w:val="subscript"/>
                      </w:rPr>
                      <w:t>1</w:t>
                    </w:r>
                  </w:p>
                </w:txbxContent>
              </v:textbox>
            </v:shape>
            <v:shape id="_x0000_s755137" type="#_x0000_t202" style="position:absolute;left:6416;top:8075;width:695;height:544" o:regroupid="472" filled="f" stroked="f">
              <v:textbox style="mso-next-textbox:#_x0000_s755137" inset="2.53825mm,1.2691mm,2.53825mm,1.2691mm">
                <w:txbxContent>
                  <w:p w:rsidR="00F17EC4" w:rsidRPr="00DB22A3" w:rsidRDefault="00F17EC4" w:rsidP="00BF204C">
                    <w:pPr>
                      <w:rPr>
                        <w:i/>
                        <w:lang w:val="en-US"/>
                      </w:rPr>
                    </w:pPr>
                    <w:r w:rsidRPr="00DB22A3">
                      <w:rPr>
                        <w:lang w:val="en-US"/>
                      </w:rPr>
                      <w:t>ω</w:t>
                    </w:r>
                    <w:r w:rsidRPr="00DB22A3">
                      <w:rPr>
                        <w:sz w:val="20"/>
                        <w:szCs w:val="20"/>
                        <w:vertAlign w:val="subscript"/>
                        <w:lang w:val="en-US"/>
                      </w:rPr>
                      <w:t>0</w:t>
                    </w:r>
                  </w:p>
                </w:txbxContent>
              </v:textbox>
            </v:shape>
            <v:shape id="_x0000_s755138" type="#_x0000_t202" style="position:absolute;left:8164;top:8588;width:669;height:545" o:regroupid="472" filled="f" stroked="f">
              <v:textbox style="mso-next-textbox:#_x0000_s755138" inset="2.53825mm,1.2691mm,2.53825mm,1.2691mm">
                <w:txbxContent>
                  <w:p w:rsidR="00F17EC4" w:rsidRPr="0073483C" w:rsidRDefault="00F17EC4" w:rsidP="00BF204C">
                    <w:pPr>
                      <w:rPr>
                        <w:rFonts w:cs="Calibri"/>
                        <w:color w:val="000000"/>
                        <w:vertAlign w:val="subscript"/>
                        <w:lang w:val="en-US"/>
                      </w:rPr>
                    </w:pPr>
                    <w:r w:rsidRPr="0073483C">
                      <w:rPr>
                        <w:i/>
                        <w:color w:val="000000"/>
                        <w:lang w:val="en-US"/>
                      </w:rPr>
                      <w:t>T</w:t>
                    </w:r>
                    <w:r w:rsidRPr="0073483C">
                      <w:rPr>
                        <w:i/>
                        <w:color w:val="000000"/>
                        <w:vertAlign w:val="subscript"/>
                        <w:lang w:val="en-US"/>
                      </w:rPr>
                      <w:t>xg</w:t>
                    </w:r>
                  </w:p>
                </w:txbxContent>
              </v:textbox>
            </v:shape>
            <v:shape id="_x0000_s755139" type="#_x0000_t202" style="position:absolute;left:7820;top:8842;width:695;height:544" o:regroupid="472" filled="f" stroked="f">
              <v:textbox style="mso-next-textbox:#_x0000_s755139" inset="2.53825mm,1.2691mm,2.53825mm,1.2691mm">
                <w:txbxContent>
                  <w:p w:rsidR="00F17EC4" w:rsidRPr="00C958D0" w:rsidRDefault="00F17EC4" w:rsidP="00BF204C">
                    <w:pPr>
                      <w:rPr>
                        <w:i/>
                        <w:lang w:val="en-US"/>
                      </w:rPr>
                    </w:pPr>
                    <w:r w:rsidRPr="00C958D0">
                      <w:rPr>
                        <w:i/>
                        <w:lang w:val="en-US"/>
                      </w:rPr>
                      <w:t>D</w:t>
                    </w:r>
                    <w:r w:rsidRPr="00C958D0">
                      <w:rPr>
                        <w:i/>
                        <w:vertAlign w:val="subscript"/>
                        <w:lang w:val="en-US"/>
                      </w:rPr>
                      <w:t>m</w:t>
                    </w:r>
                  </w:p>
                </w:txbxContent>
              </v:textbox>
            </v:shape>
            <v:shape id="_x0000_s755140" type="#_x0000_t202" style="position:absolute;left:8149;top:9705;width:589;height:544" o:regroupid="472" filled="f" stroked="f">
              <v:textbox style="mso-next-textbox:#_x0000_s755140" inset="2.53825mm,1.2691mm,2.53825mm,1.2691mm">
                <w:txbxContent>
                  <w:p w:rsidR="00F17EC4" w:rsidRPr="00F540AC" w:rsidRDefault="00F17EC4" w:rsidP="00BF204C">
                    <w:pPr>
                      <w:rPr>
                        <w:i/>
                        <w:lang w:val="en-US"/>
                      </w:rPr>
                    </w:pPr>
                    <w:r w:rsidRPr="00F540AC">
                      <w:rPr>
                        <w:i/>
                        <w:lang w:val="en-US"/>
                      </w:rPr>
                      <w:t>I</w:t>
                    </w:r>
                    <w:r w:rsidRPr="00F540AC">
                      <w:rPr>
                        <w:i/>
                        <w:vertAlign w:val="subscript"/>
                        <w:lang w:val="en-US"/>
                      </w:rPr>
                      <w:t>m</w:t>
                    </w:r>
                  </w:p>
                </w:txbxContent>
              </v:textbox>
            </v:shape>
            <v:shape id="_x0000_s755141" type="#_x0000_t202" style="position:absolute;left:6755;top:10229;width:611;height:544" o:regroupid="472" filled="f" stroked="f">
              <v:textbox style="mso-next-textbox:#_x0000_s755141" inset="2.53825mm,1.2691mm,2.53825mm,1.2691mm">
                <w:txbxContent>
                  <w:p w:rsidR="00F17EC4" w:rsidRPr="0073483C" w:rsidRDefault="00F17EC4" w:rsidP="00BF204C">
                    <w:pPr>
                      <w:rPr>
                        <w:i/>
                        <w:color w:val="000000"/>
                        <w:vertAlign w:val="subscript"/>
                        <w:lang w:val="en-US"/>
                      </w:rPr>
                    </w:pPr>
                    <w:r w:rsidRPr="0073483C">
                      <w:rPr>
                        <w:i/>
                        <w:color w:val="000000"/>
                        <w:lang w:val="en-US"/>
                      </w:rPr>
                      <w:t>T</w:t>
                    </w:r>
                    <w:r w:rsidRPr="0073483C">
                      <w:rPr>
                        <w:i/>
                        <w:color w:val="000000"/>
                        <w:vertAlign w:val="subscript"/>
                        <w:lang w:val="en-US"/>
                      </w:rPr>
                      <w:t>zg</w:t>
                    </w:r>
                  </w:p>
                </w:txbxContent>
              </v:textbox>
            </v:shape>
            <v:shape id="_x0000_s755142" type="#_x0000_t202" style="position:absolute;left:8826;top:10295;width:793;height:544" o:regroupid="472" filled="f" stroked="f">
              <v:textbox style="mso-next-textbox:#_x0000_s755142" inset="2.53825mm,1.2691mm,2.53825mm,1.2691mm">
                <w:txbxContent>
                  <w:p w:rsidR="00F17EC4" w:rsidRPr="00457716" w:rsidRDefault="00F17EC4" w:rsidP="00BF204C">
                    <w:pPr>
                      <w:rPr>
                        <w:vertAlign w:val="subscript"/>
                      </w:rPr>
                    </w:pPr>
                    <w:r w:rsidRPr="00343104">
                      <w:rPr>
                        <w:b/>
                        <w:lang w:val="en-US"/>
                      </w:rPr>
                      <w:t>T</w:t>
                    </w:r>
                    <w:r w:rsidRPr="005C7592">
                      <w:rPr>
                        <w:sz w:val="20"/>
                        <w:szCs w:val="20"/>
                        <w:vertAlign w:val="subscript"/>
                      </w:rPr>
                      <w:t>МПЗ</w:t>
                    </w:r>
                  </w:p>
                </w:txbxContent>
              </v:textbox>
            </v:shape>
            <v:shape id="_x0000_s755143" type="#_x0000_t202" style="position:absolute;left:8754;top:9156;width:566;height:544" o:regroupid="472" filled="f" stroked="f">
              <v:textbox style="mso-next-textbox:#_x0000_s755143" inset="2.53825mm,1.2691mm,2.53825mm,1.2691mm">
                <w:txbxContent>
                  <w:p w:rsidR="00F17EC4" w:rsidRPr="00457716" w:rsidRDefault="00F17EC4" w:rsidP="00BF204C">
                    <w:pPr>
                      <w:rPr>
                        <w:vertAlign w:val="subscript"/>
                      </w:rPr>
                    </w:pPr>
                    <w:r w:rsidRPr="00343104">
                      <w:rPr>
                        <w:b/>
                        <w:lang w:val="en-US"/>
                      </w:rPr>
                      <w:t>T</w:t>
                    </w:r>
                    <w:r>
                      <w:rPr>
                        <w:vertAlign w:val="subscript"/>
                      </w:rPr>
                      <w:t>г</w:t>
                    </w:r>
                  </w:p>
                </w:txbxContent>
              </v:textbox>
            </v:shape>
            <v:shape id="_x0000_s755149" type="#_x0000_t202" style="position:absolute;left:8087;top:11622;width:428;height:499" o:regroupid="472" filled="f" stroked="f">
              <v:textbox style="mso-next-textbox:#_x0000_s755149" inset="2.53825mm,1.2691mm,2.53825mm,1.2691mm">
                <w:txbxContent>
                  <w:p w:rsidR="00F17EC4" w:rsidRPr="000B3EA9" w:rsidRDefault="00F17EC4" w:rsidP="00BF204C">
                    <w:pPr>
                      <w:rPr>
                        <w:lang w:val="en-US"/>
                      </w:rPr>
                    </w:pPr>
                    <w:r w:rsidRPr="000B3EA9">
                      <w:rPr>
                        <w:lang w:val="en-US"/>
                      </w:rPr>
                      <w:t>ψ</w:t>
                    </w:r>
                  </w:p>
                </w:txbxContent>
              </v:textbox>
            </v:shape>
            <v:shape id="_x0000_s755151" type="#_x0000_t202" style="position:absolute;left:8312;top:12941;width:1162;height:473" o:regroupid="472" filled="f" stroked="f">
              <v:textbox style="mso-next-textbox:#_x0000_s755151" inset="2.53825mm,1.2691mm,2.53825mm,1.2691mm">
                <w:txbxContent>
                  <w:p w:rsidR="00F17EC4" w:rsidRPr="00F62EB1" w:rsidRDefault="00F17EC4" w:rsidP="00BF204C">
                    <w:r w:rsidRPr="00C37997">
                      <w:rPr>
                        <w:i/>
                        <w:lang w:val="en-US"/>
                      </w:rPr>
                      <w:t>Z</w:t>
                    </w:r>
                    <w:r w:rsidRPr="00C37997">
                      <w:rPr>
                        <w:vertAlign w:val="subscript"/>
                        <w:lang w:val="en-US"/>
                      </w:rPr>
                      <w:t>1</w:t>
                    </w:r>
                    <w:r>
                      <w:t>,</w:t>
                    </w:r>
                    <w:r>
                      <w:rPr>
                        <w:i/>
                        <w:lang w:val="en-US"/>
                      </w:rPr>
                      <w:t xml:space="preserve"> </w:t>
                    </w:r>
                    <w:r w:rsidRPr="00C37997">
                      <w:rPr>
                        <w:i/>
                        <w:lang w:val="en-US"/>
                      </w:rPr>
                      <w:t>Z</w:t>
                    </w:r>
                    <w:r>
                      <w:rPr>
                        <w:vertAlign w:val="subscript"/>
                      </w:rPr>
                      <w:t>р</w:t>
                    </w:r>
                  </w:p>
                </w:txbxContent>
              </v:textbox>
            </v:shape>
            <v:shape id="_x0000_s755152" type="#_x0000_t202" style="position:absolute;left:7177;top:12334;width:695;height:544" o:regroupid="472" filled="f" stroked="f">
              <v:textbox style="mso-next-textbox:#_x0000_s755152" inset="2.53825mm,1.2691mm,2.53825mm,1.2691mm">
                <w:txbxContent>
                  <w:p w:rsidR="00F17EC4" w:rsidRPr="004F413D" w:rsidRDefault="00F17EC4" w:rsidP="00BF204C">
                    <w:pPr>
                      <w:rPr>
                        <w:i/>
                        <w:lang w:val="en-US"/>
                      </w:rPr>
                    </w:pPr>
                    <w:r w:rsidRPr="00F66026">
                      <w:rPr>
                        <w:i/>
                        <w:lang w:val="en-US"/>
                      </w:rPr>
                      <w:t>Z</w:t>
                    </w:r>
                  </w:p>
                </w:txbxContent>
              </v:textbox>
            </v:shape>
            <v:shape id="_x0000_s755153" type="#_x0000_t202" style="position:absolute;left:7284;top:11652;width:695;height:544" o:regroupid="472" filled="f" stroked="f">
              <v:textbox style="mso-next-textbox:#_x0000_s755153" inset="2.53825mm,1.2691mm,2.53825mm,1.2691mm">
                <w:txbxContent>
                  <w:p w:rsidR="00F17EC4" w:rsidRPr="00C37997" w:rsidRDefault="00F17EC4" w:rsidP="00BF204C">
                    <w:pPr>
                      <w:rPr>
                        <w:lang w:val="en-US"/>
                      </w:rPr>
                    </w:pPr>
                    <w:r w:rsidRPr="00C37997">
                      <w:rPr>
                        <w:lang w:val="en-US"/>
                      </w:rPr>
                      <w:t>γ</w:t>
                    </w:r>
                  </w:p>
                </w:txbxContent>
              </v:textbox>
            </v:shape>
            <v:shape id="_x0000_s755154" type="#_x0000_t202" style="position:absolute;left:5638;top:10368;width:619;height:544" o:regroupid="472" filled="f" stroked="f">
              <v:textbox style="mso-next-textbox:#_x0000_s755154" inset="2.53825mm,1.2691mm,2.53825mm,1.2691mm">
                <w:txbxContent>
                  <w:p w:rsidR="00F17EC4" w:rsidRPr="00E973E7" w:rsidRDefault="00F17EC4" w:rsidP="00BF204C">
                    <w:pPr>
                      <w:rPr>
                        <w:vertAlign w:val="subscript"/>
                      </w:rPr>
                    </w:pPr>
                    <w:r w:rsidRPr="00C958D0">
                      <w:rPr>
                        <w:i/>
                        <w:lang w:val="en-US"/>
                      </w:rPr>
                      <w:t>T</w:t>
                    </w:r>
                    <w:r>
                      <w:rPr>
                        <w:vertAlign w:val="subscript"/>
                      </w:rPr>
                      <w:t>в</w:t>
                    </w:r>
                  </w:p>
                </w:txbxContent>
              </v:textbox>
            </v:shape>
            <v:shape id="_x0000_s755155" type="#_x0000_t202" style="position:absolute;left:5837;top:9564;width:695;height:544" o:regroupid="472" filled="f" stroked="f">
              <v:textbox style="mso-next-textbox:#_x0000_s755155" inset="2.53825mm,1.2691mm,2.53825mm,1.2691mm">
                <w:txbxContent>
                  <w:p w:rsidR="00F17EC4" w:rsidRPr="00F66026" w:rsidRDefault="00F17EC4" w:rsidP="00BF204C">
                    <w:pPr>
                      <w:rPr>
                        <w:rFonts w:cs="Calibri"/>
                        <w:i/>
                      </w:rPr>
                    </w:pPr>
                    <w:r w:rsidRPr="00F66026">
                      <w:rPr>
                        <w:i/>
                      </w:rPr>
                      <w:t>С</w:t>
                    </w:r>
                  </w:p>
                </w:txbxContent>
              </v:textbox>
            </v:shape>
            <v:shape id="_x0000_s755166" type="#_x0000_t19" style="position:absolute;left:6838;top:8561;width:1187;height:3344;rotation:-10292770fd;flip:x" coordsize="21600,24385" o:regroupid="472" adj="-4959340,603618,,20928" path="wr-21600,-672,21600,42528,5345,,21322,24385nfewr-21600,-672,21600,42528,5345,,21322,24385l,20928nsxe" strokeweight="1.5pt">
              <v:stroke startarrowlength="long"/>
              <v:path o:connectlocs="5345,0;21322,24385;0,20928"/>
            </v:shape>
            <v:shape id="_x0000_s755170" type="#_x0000_t202" style="position:absolute;left:9063;top:8315;width:494;height:408" o:regroupid="472" filled="f" stroked="f">
              <v:textbox style="mso-next-textbox:#_x0000_s755170" inset="2.53825mm,1.2691mm,2.53825mm,1.2691mm">
                <w:txbxContent>
                  <w:p w:rsidR="00F17EC4" w:rsidRPr="000B3EA9" w:rsidRDefault="00F17EC4" w:rsidP="00BF204C">
                    <w:r>
                      <w:rPr>
                        <w:lang w:val="en-US"/>
                      </w:rPr>
                      <w:sym w:font="Symbol" w:char="F04A"/>
                    </w:r>
                  </w:p>
                </w:txbxContent>
              </v:textbox>
            </v:shape>
            <v:shape id="_x0000_s755171" type="#_x0000_t202" style="position:absolute;left:5466;top:5871;width:494;height:408" o:regroupid="472" filled="f" stroked="f">
              <v:textbox style="mso-next-textbox:#_x0000_s755171" inset="2.53825mm,1.2691mm,2.53825mm,1.2691mm">
                <w:txbxContent>
                  <w:p w:rsidR="00F17EC4" w:rsidRPr="000B3EA9" w:rsidRDefault="00F17EC4" w:rsidP="00BF204C">
                    <w:r>
                      <w:rPr>
                        <w:lang w:val="en-US"/>
                      </w:rPr>
                      <w:sym w:font="Symbol" w:char="F04A"/>
                    </w:r>
                  </w:p>
                </w:txbxContent>
              </v:textbox>
            </v:shape>
            <v:shape id="_x0000_s755172" type="#_x0000_t202" style="position:absolute;left:7532;top:8261;width:539;height:529;mso-wrap-style:none" o:regroupid="472" stroked="f">
              <v:fill opacity="0"/>
              <v:textbox style="mso-next-textbox:#_x0000_s755172;mso-fit-shape-to-text:t">
                <w:txbxContent>
                  <w:p w:rsidR="00F17EC4" w:rsidRPr="004F413D" w:rsidRDefault="00F17EC4" w:rsidP="00BF204C">
                    <w:r w:rsidRPr="004F413D">
                      <w:rPr>
                        <w:position w:val="-12"/>
                      </w:rPr>
                      <w:object w:dxaOrig="260" w:dyaOrig="400">
                        <v:shape id="_x0000_i1419" type="#_x0000_t75" style="width:12.55pt;height:19.25pt" o:ole="">
                          <v:imagedata r:id="rId362" o:title=""/>
                        </v:shape>
                        <o:OLEObject Type="Embed" ProgID="Equation.3" ShapeID="_x0000_i1419" DrawAspect="Content" ObjectID="_1504352522" r:id="rId363"/>
                      </w:object>
                    </w:r>
                  </w:p>
                </w:txbxContent>
              </v:textbox>
            </v:shape>
            <v:shape id="_x0000_s755173" type="#_x0000_t202" style="position:absolute;left:6107;top:10955;width:590;height:529;mso-wrap-style:none" o:regroupid="472" stroked="f">
              <v:fill opacity="0"/>
              <v:textbox style="mso-next-textbox:#_x0000_s755173;mso-fit-shape-to-text:t">
                <w:txbxContent>
                  <w:p w:rsidR="00F17EC4" w:rsidRPr="004F413D" w:rsidRDefault="00F17EC4" w:rsidP="00BF204C">
                    <w:r w:rsidRPr="00610294">
                      <w:rPr>
                        <w:position w:val="-14"/>
                      </w:rPr>
                      <w:object w:dxaOrig="279" w:dyaOrig="420">
                        <v:shape id="_x0000_i1420" type="#_x0000_t75" style="width:15.05pt;height:19.25pt" o:ole="">
                          <v:imagedata r:id="rId364" o:title=""/>
                        </v:shape>
                        <o:OLEObject Type="Embed" ProgID="Equation.3" ShapeID="_x0000_i1420" DrawAspect="Content" ObjectID="_1504352523" r:id="rId365"/>
                      </w:object>
                    </w:r>
                  </w:p>
                </w:txbxContent>
              </v:textbox>
            </v:shape>
            <v:shape id="_x0000_s755174" type="#_x0000_t202" style="position:absolute;left:6636;top:10840;width:539;height:529;mso-wrap-style:none" o:regroupid="472" stroked="f">
              <v:fill opacity="0"/>
              <v:textbox style="mso-next-textbox:#_x0000_s755174;mso-fit-shape-to-text:t">
                <w:txbxContent>
                  <w:p w:rsidR="00F17EC4" w:rsidRPr="004F413D" w:rsidRDefault="00F17EC4" w:rsidP="00BF204C">
                    <w:r w:rsidRPr="00610294">
                      <w:rPr>
                        <w:position w:val="-10"/>
                      </w:rPr>
                      <w:object w:dxaOrig="260" w:dyaOrig="380">
                        <v:shape id="_x0000_i1421" type="#_x0000_t75" style="width:12.55pt;height:19.25pt" o:ole="">
                          <v:imagedata r:id="rId366" o:title=""/>
                        </v:shape>
                        <o:OLEObject Type="Embed" ProgID="Equation.3" ShapeID="_x0000_i1421" DrawAspect="Content" ObjectID="_1504352524" r:id="rId367"/>
                      </w:object>
                    </w:r>
                  </w:p>
                </w:txbxContent>
              </v:textbox>
            </v:shape>
            <v:shape id="_x0000_s755094" type="#_x0000_t32" style="position:absolute;left:3176;top:14441;width:2340;height:283;flip:x" o:connectortype="straight" o:regroupid="473" strokeweight="1.5pt">
              <v:stroke startarrowlength="long"/>
            </v:shape>
            <v:shape id="_x0000_s755095" type="#_x0000_t32" style="position:absolute;left:3191;top:14714;width:855;height:1596;flip:x y" o:connectortype="straight" o:regroupid="473" strokeweight="1.5pt">
              <v:stroke startarrowlength="long"/>
            </v:shape>
            <v:shape id="_x0000_s755096" type="#_x0000_t32" style="position:absolute;left:3187;top:14707;width:1714;height:1489" o:connectortype="straight" o:regroupid="473" strokeweight="1.5pt">
              <v:stroke endarrowlength="long"/>
            </v:shape>
            <v:shape id="_x0000_s755097" type="#_x0000_t32" style="position:absolute;left:3180;top:13700;width:2018;height:1016;flip:y" o:connectortype="straight" o:regroupid="473" strokeweight="1.5pt">
              <v:stroke endarrowlength="long"/>
            </v:shape>
            <v:shape id="_x0000_s755098" type="#_x0000_t32" style="position:absolute;left:3188;top:11708;width:38;height:2994;flip:y" o:connectortype="straight" o:regroupid="473" strokeweight="1.5pt">
              <v:stroke endarrowlength="long"/>
            </v:shape>
            <v:shape id="_x0000_s755103" type="#_x0000_t19" style="position:absolute;left:3757;top:14491;width:562;height:1369;rotation:-180;flip:x" coordsize="9553,21577" o:regroupid="473" adj="-5726471,-4177941,,21577" path="wr-21600,-23,21600,43177,988,,9553,2204nfewr-21600,-23,21600,43177,988,,9553,2204l,21577nsxe" strokeweight="1.5pt">
              <v:stroke startarrow="classic" startarrowlength="long"/>
              <v:path o:connectlocs="988,0;9553,2204;0,21577"/>
            </v:shape>
            <v:shape id="_x0000_s755104" type="#_x0000_t19" style="position:absolute;left:3807;top:14482;width:1271;height:1232;rotation:-180;flip:x" coordsize="21597,19421" o:regroupid="473" adj="-4197150,-66057,,19421" path="wr-21600,-2179,21600,41021,9454,,21597,19041nfewr-21600,-2179,21600,41021,9454,,21597,19041l,19421nsxe">
              <v:stroke startarrowlength="long"/>
              <v:path o:connectlocs="9454,0;21597,19041;0,19421"/>
            </v:shape>
            <v:shape id="_x0000_s755105" type="#_x0000_t19" style="position:absolute;left:2964;top:13982;width:2112;height:749;rotation:-180;flip:x" coordsize="21175,13111" o:regroupid="473" adj="746276,2449273,,0" path="wr-21600,-21600,21600,21600,21175,4265,17166,13111nfewr-21600,-21600,21600,21600,21175,4265,17166,13111l,nsxe" strokeweight="1.5pt">
              <v:stroke startarrow="classic" startarrowlength="long"/>
              <v:path o:connectlocs="21175,4265;17166,13111;0,0"/>
            </v:shape>
            <v:shape id="_x0000_s755156" type="#_x0000_t202" style="position:absolute;left:5102;top:13402;width:441;height:366" o:regroupid="473" filled="f" stroked="f">
              <v:textbox style="mso-next-textbox:#_x0000_s755156" inset="0,0,0,0">
                <w:txbxContent>
                  <w:p w:rsidR="00F17EC4" w:rsidRPr="0073483C" w:rsidRDefault="00F17EC4" w:rsidP="00BF204C">
                    <w:pPr>
                      <w:rPr>
                        <w:i/>
                        <w:color w:val="000000"/>
                        <w:lang w:val="en-US"/>
                      </w:rPr>
                    </w:pPr>
                    <w:r w:rsidRPr="0073483C">
                      <w:rPr>
                        <w:i/>
                        <w:color w:val="000000"/>
                        <w:lang w:val="en-US"/>
                      </w:rPr>
                      <w:t>X</w:t>
                    </w:r>
                    <w:r w:rsidRPr="0073483C">
                      <w:rPr>
                        <w:i/>
                        <w:color w:val="000000"/>
                        <w:vertAlign w:val="subscript"/>
                        <w:lang w:val="en-US"/>
                      </w:rPr>
                      <w:t>g</w:t>
                    </w:r>
                  </w:p>
                </w:txbxContent>
              </v:textbox>
            </v:shape>
            <v:shape id="_x0000_s755157" type="#_x0000_t202" style="position:absolute;left:5007;top:13946;width:488;height:385" o:regroupid="473" filled="f" stroked="f">
              <v:textbox style="mso-next-textbox:#_x0000_s755157" inset="0,0,0,0">
                <w:txbxContent>
                  <w:p w:rsidR="00F17EC4" w:rsidRPr="0073483C" w:rsidRDefault="00F17EC4" w:rsidP="00BF204C">
                    <w:pPr>
                      <w:rPr>
                        <w:i/>
                        <w:color w:val="000000"/>
                        <w:lang w:val="en-US"/>
                      </w:rPr>
                    </w:pPr>
                    <w:r w:rsidRPr="0073483C">
                      <w:rPr>
                        <w:i/>
                        <w:color w:val="000000"/>
                        <w:lang w:val="en-US"/>
                      </w:rPr>
                      <w:t>D</w:t>
                    </w:r>
                    <w:r w:rsidRPr="0073483C">
                      <w:rPr>
                        <w:i/>
                        <w:color w:val="000000"/>
                        <w:vertAlign w:val="subscript"/>
                        <w:lang w:val="en-US"/>
                      </w:rPr>
                      <w:t>m</w:t>
                    </w:r>
                  </w:p>
                </w:txbxContent>
              </v:textbox>
            </v:shape>
            <v:shape id="_x0000_s755158" type="#_x0000_t202" style="position:absolute;left:5539;top:14320;width:388;height:418" o:regroupid="473" filled="f" stroked="f">
              <v:textbox style="mso-next-textbox:#_x0000_s755158" inset="0,0,0,0">
                <w:txbxContent>
                  <w:p w:rsidR="00F17EC4" w:rsidRPr="00E973E7" w:rsidRDefault="00F17EC4" w:rsidP="00BF204C">
                    <w:pPr>
                      <w:rPr>
                        <w:i/>
                        <w:color w:val="000000"/>
                        <w:lang w:val="en-US"/>
                      </w:rPr>
                    </w:pPr>
                    <w:r w:rsidRPr="0073483C">
                      <w:rPr>
                        <w:i/>
                        <w:color w:val="000000"/>
                        <w:lang w:val="en-US"/>
                      </w:rPr>
                      <w:t>X</w:t>
                    </w:r>
                    <w:r w:rsidRPr="0073483C">
                      <w:rPr>
                        <w:i/>
                        <w:color w:val="000000"/>
                        <w:vertAlign w:val="subscript"/>
                        <w:lang w:val="en-US"/>
                      </w:rPr>
                      <w:t>m</w:t>
                    </w:r>
                    <w:r>
                      <w:rPr>
                        <w:i/>
                        <w:color w:val="000000"/>
                        <w:vertAlign w:val="subscript"/>
                        <w:lang w:val="en-US"/>
                      </w:rPr>
                      <w:t>g</w:t>
                    </w:r>
                  </w:p>
                </w:txbxContent>
              </v:textbox>
            </v:shape>
            <v:shape id="_x0000_s755159" type="#_x0000_t202" style="position:absolute;left:4093;top:15863;width:404;height:294" o:regroupid="473" filled="f" stroked="f">
              <v:textbox style="mso-next-textbox:#_x0000_s755159" inset="0,0,0,0">
                <w:txbxContent>
                  <w:p w:rsidR="00F17EC4" w:rsidRPr="0073483C" w:rsidRDefault="00F17EC4" w:rsidP="00BF204C">
                    <w:pPr>
                      <w:rPr>
                        <w:i/>
                        <w:color w:val="000000"/>
                        <w:lang w:val="en-US"/>
                      </w:rPr>
                    </w:pPr>
                    <w:r w:rsidRPr="0073483C">
                      <w:rPr>
                        <w:i/>
                        <w:color w:val="000000"/>
                        <w:lang w:val="en-US"/>
                      </w:rPr>
                      <w:t>D</w:t>
                    </w:r>
                    <w:r w:rsidRPr="0073483C">
                      <w:rPr>
                        <w:i/>
                        <w:color w:val="000000"/>
                        <w:vertAlign w:val="subscript"/>
                        <w:lang w:val="en-US"/>
                      </w:rPr>
                      <w:t>m</w:t>
                    </w:r>
                  </w:p>
                </w:txbxContent>
              </v:textbox>
            </v:shape>
            <v:shape id="_x0000_s755160" type="#_x0000_t202" style="position:absolute;left:4046;top:16267;width:429;height:327" o:regroupid="473" filled="f" stroked="f">
              <v:textbox style="mso-next-textbox:#_x0000_s755160" inset="0,0,0,0">
                <w:txbxContent>
                  <w:p w:rsidR="00F17EC4" w:rsidRPr="0073483C" w:rsidRDefault="00F17EC4" w:rsidP="00BF204C">
                    <w:pPr>
                      <w:rPr>
                        <w:i/>
                        <w:color w:val="000000"/>
                        <w:lang w:val="en-US"/>
                      </w:rPr>
                    </w:pPr>
                    <w:r w:rsidRPr="0073483C">
                      <w:rPr>
                        <w:i/>
                        <w:color w:val="000000"/>
                        <w:lang w:val="en-US"/>
                      </w:rPr>
                      <w:t>Z</w:t>
                    </w:r>
                    <w:r w:rsidRPr="0073483C">
                      <w:rPr>
                        <w:i/>
                        <w:color w:val="000000"/>
                        <w:vertAlign w:val="subscript"/>
                        <w:lang w:val="en-US"/>
                      </w:rPr>
                      <w:t>m</w:t>
                    </w:r>
                    <w:r>
                      <w:rPr>
                        <w:i/>
                        <w:color w:val="000000"/>
                        <w:vertAlign w:val="subscript"/>
                        <w:lang w:val="en-US"/>
                      </w:rPr>
                      <w:t>g</w:t>
                    </w:r>
                  </w:p>
                </w:txbxContent>
              </v:textbox>
            </v:shape>
            <v:shape id="_x0000_s755161" type="#_x0000_t202" style="position:absolute;left:4937;top:16094;width:370;height:342" o:regroupid="473" filled="f" stroked="f">
              <v:textbox style="mso-next-textbox:#_x0000_s755161" inset="0,0,0,0">
                <w:txbxContent>
                  <w:p w:rsidR="00F17EC4" w:rsidRPr="0073483C" w:rsidRDefault="00F17EC4" w:rsidP="00BF204C">
                    <w:pPr>
                      <w:rPr>
                        <w:i/>
                        <w:color w:val="000000"/>
                        <w:lang w:val="en-US"/>
                      </w:rPr>
                    </w:pPr>
                    <w:r w:rsidRPr="0073483C">
                      <w:rPr>
                        <w:i/>
                        <w:color w:val="000000"/>
                        <w:lang w:val="en-US"/>
                      </w:rPr>
                      <w:t>Z</w:t>
                    </w:r>
                    <w:r w:rsidRPr="0073483C">
                      <w:rPr>
                        <w:i/>
                        <w:color w:val="000000"/>
                        <w:vertAlign w:val="subscript"/>
                        <w:lang w:val="en-US"/>
                      </w:rPr>
                      <w:t>g</w:t>
                    </w:r>
                  </w:p>
                </w:txbxContent>
              </v:textbox>
            </v:shape>
            <v:shape id="_x0000_s755162" type="#_x0000_t202" style="position:absolute;left:2826;top:11711;width:396;height:390" o:regroupid="473" filled="f" stroked="f">
              <v:textbox style="mso-next-textbox:#_x0000_s755162" inset="0,0,0,0">
                <w:txbxContent>
                  <w:p w:rsidR="00F17EC4" w:rsidRPr="0073483C" w:rsidRDefault="00F17EC4" w:rsidP="00BF204C">
                    <w:pPr>
                      <w:rPr>
                        <w:i/>
                        <w:color w:val="000000"/>
                        <w:lang w:val="en-US"/>
                      </w:rPr>
                    </w:pPr>
                    <w:r w:rsidRPr="0073483C">
                      <w:rPr>
                        <w:i/>
                        <w:color w:val="000000"/>
                        <w:lang w:val="en-US"/>
                      </w:rPr>
                      <w:t>Y</w:t>
                    </w:r>
                    <w:r w:rsidRPr="0073483C">
                      <w:rPr>
                        <w:i/>
                        <w:color w:val="000000"/>
                        <w:vertAlign w:val="subscript"/>
                        <w:lang w:val="en-US"/>
                      </w:rPr>
                      <w:t>g</w:t>
                    </w:r>
                  </w:p>
                </w:txbxContent>
              </v:textbox>
            </v:shape>
            <v:shape id="_x0000_s755163" type="#_x0000_t202" style="position:absolute;left:3294;top:11699;width:444;height:402" o:regroupid="473" filled="f" stroked="f">
              <v:textbox style="mso-next-textbox:#_x0000_s755163" inset="0,0,0,0">
                <w:txbxContent>
                  <w:p w:rsidR="00F17EC4" w:rsidRPr="00457716" w:rsidRDefault="00F17EC4" w:rsidP="00BF204C">
                    <w:pPr>
                      <w:rPr>
                        <w:i/>
                        <w:lang w:val="en-US"/>
                      </w:rPr>
                    </w:pPr>
                    <w:r w:rsidRPr="00457716">
                      <w:rPr>
                        <w:i/>
                        <w:lang w:val="en-US"/>
                      </w:rPr>
                      <w:t>Y</w:t>
                    </w:r>
                    <w:r w:rsidRPr="00457716">
                      <w:rPr>
                        <w:i/>
                        <w:vertAlign w:val="subscript"/>
                        <w:lang w:val="en-US"/>
                      </w:rPr>
                      <w:t>mg</w:t>
                    </w:r>
                  </w:p>
                </w:txbxContent>
              </v:textbox>
            </v:shape>
            <v:shape id="_x0000_s755164" type="#_x0000_t202" style="position:absolute;left:2816;top:14625;width:589;height:544" o:regroupid="473" filled="f" stroked="f">
              <v:textbox style="mso-next-textbox:#_x0000_s755164" inset="2.53825mm,1.2691mm,2.53825mm,1.2691mm">
                <w:txbxContent>
                  <w:p w:rsidR="00F17EC4" w:rsidRPr="00906346" w:rsidRDefault="00F17EC4" w:rsidP="00BF204C">
                    <w:pPr>
                      <w:rPr>
                        <w:rFonts w:cs="Calibri"/>
                        <w:color w:val="000000"/>
                      </w:rPr>
                    </w:pPr>
                    <w:r>
                      <w:rPr>
                        <w:color w:val="000000"/>
                      </w:rPr>
                      <w:t>О</w:t>
                    </w:r>
                  </w:p>
                </w:txbxContent>
              </v:textbox>
            </v:shape>
            <v:shape id="_x0000_s755165" type="#_x0000_t202" style="position:absolute;left:2700;top:12437;width:526;height:1663" o:regroupid="473" filled="f" stroked="f">
              <v:textbox style="layout-flow:vertical;mso-layout-flow-alt:bottom-to-top;mso-next-textbox:#_x0000_s755165" inset="2.53825mm,1.2691mm,2.53825mm,1.2691mm">
                <w:txbxContent>
                  <w:p w:rsidR="00F17EC4" w:rsidRPr="004B5F92" w:rsidRDefault="00F17EC4" w:rsidP="00BF204C">
                    <w:pPr>
                      <w:rPr>
                        <w:i/>
                      </w:rPr>
                    </w:pPr>
                    <w:r>
                      <w:rPr>
                        <w:i/>
                      </w:rPr>
                      <w:t>Вертикаль</w:t>
                    </w:r>
                  </w:p>
                </w:txbxContent>
              </v:textbox>
            </v:shape>
            <v:shape id="_x0000_s849922" type="#_x0000_t75" style="position:absolute;left:3617;top:13934;width:727;height:325;rotation:-1831009fd" o:regroupid="473">
              <v:imagedata r:id="rId368" o:title=""/>
            </v:shape>
            <v:shape id="_x0000_s849923" type="#_x0000_t75" style="position:absolute;left:3594;top:15057;width:948;height:310;rotation:2775518fd" o:regroupid="473">
              <v:imagedata r:id="rId369" o:title=""/>
            </v:shape>
            <w10:wrap type="none"/>
            <w10:anchorlock/>
          </v:group>
        </w:pict>
      </w:r>
    </w:p>
    <w:p w:rsidR="00B34825" w:rsidRPr="00123BBB" w:rsidRDefault="00B34825" w:rsidP="00D35000">
      <w:pPr>
        <w:contextualSpacing/>
        <w:jc w:val="center"/>
        <w:rPr>
          <w:sz w:val="28"/>
          <w:szCs w:val="28"/>
        </w:rPr>
      </w:pPr>
    </w:p>
    <w:p w:rsidR="00D35000" w:rsidRDefault="00525F6C" w:rsidP="000C5CFA">
      <w:pPr>
        <w:tabs>
          <w:tab w:val="left" w:pos="8789"/>
        </w:tabs>
        <w:ind w:left="284" w:right="624"/>
        <w:contextualSpacing/>
        <w:jc w:val="both"/>
      </w:pPr>
      <w:r>
        <w:rPr>
          <w:noProof/>
        </w:rPr>
        <w:pict>
          <v:shape id="_x0000_s865280" type="#_x0000_t202" style="position:absolute;left:0;text-align:left;margin-left:205.8pt;margin-top:61.4pt;width:55.35pt;height:32.25pt;z-index:251663360" stroked="f">
            <v:textbox>
              <w:txbxContent>
                <w:p w:rsidR="00F17EC4" w:rsidRDefault="00F17EC4"/>
              </w:txbxContent>
            </v:textbox>
          </v:shape>
        </w:pict>
      </w:r>
      <w:r w:rsidR="00D35000" w:rsidRPr="00DB22A3">
        <w:t xml:space="preserve">Рис. 1. </w:t>
      </w:r>
      <w:r w:rsidR="00D35000">
        <w:t>Схема систем координат для ВПО</w:t>
      </w:r>
      <w:r w:rsidR="00D35000" w:rsidRPr="00DB22A3">
        <w:t xml:space="preserve">: </w:t>
      </w:r>
      <w:r w:rsidR="00906346" w:rsidRPr="00DB22A3">
        <w:rPr>
          <w:i/>
          <w:lang w:val="en-US"/>
        </w:rPr>
        <w:t>X</w:t>
      </w:r>
      <w:r w:rsidR="00906346" w:rsidRPr="00DB22A3">
        <w:rPr>
          <w:i/>
          <w:vertAlign w:val="subscript"/>
          <w:lang w:val="en-US"/>
        </w:rPr>
        <w:t>g</w:t>
      </w:r>
      <w:r w:rsidR="00906346" w:rsidRPr="00DB22A3">
        <w:rPr>
          <w:i/>
          <w:lang w:val="en-US"/>
        </w:rPr>
        <w:t>Y</w:t>
      </w:r>
      <w:r w:rsidR="00906346" w:rsidRPr="00DB22A3">
        <w:rPr>
          <w:i/>
          <w:vertAlign w:val="subscript"/>
          <w:lang w:val="en-US"/>
        </w:rPr>
        <w:t>g</w:t>
      </w:r>
      <w:r w:rsidR="00906346" w:rsidRPr="00DB22A3">
        <w:rPr>
          <w:i/>
          <w:lang w:val="en-US"/>
        </w:rPr>
        <w:t>Z</w:t>
      </w:r>
      <w:r w:rsidR="00906346" w:rsidRPr="00DB22A3">
        <w:rPr>
          <w:i/>
          <w:vertAlign w:val="subscript"/>
          <w:lang w:val="en-US"/>
        </w:rPr>
        <w:t>g</w:t>
      </w:r>
      <w:r w:rsidR="00906346" w:rsidRPr="00906346">
        <w:t xml:space="preserve"> – </w:t>
      </w:r>
      <w:r w:rsidR="00906346">
        <w:t>географическая</w:t>
      </w:r>
      <w:r w:rsidR="00C709CD">
        <w:t xml:space="preserve"> (</w:t>
      </w:r>
      <w:r w:rsidR="00C709CD" w:rsidRPr="00C709CD">
        <w:rPr>
          <w:i/>
          <w:lang w:val="en-US"/>
        </w:rPr>
        <w:t>s</w:t>
      </w:r>
      <w:r w:rsidR="00C709CD" w:rsidRPr="00C709CD">
        <w:t>)</w:t>
      </w:r>
      <w:r w:rsidR="00906346">
        <w:t xml:space="preserve">; </w:t>
      </w:r>
      <w:r w:rsidR="00D35000" w:rsidRPr="005825DE">
        <w:rPr>
          <w:i/>
          <w:spacing w:val="-2"/>
          <w:lang w:val="en-US"/>
        </w:rPr>
        <w:t>X</w:t>
      </w:r>
      <w:r w:rsidR="00D35000" w:rsidRPr="005825DE">
        <w:rPr>
          <w:i/>
          <w:spacing w:val="-2"/>
          <w:vertAlign w:val="subscript"/>
          <w:lang w:val="en-US"/>
        </w:rPr>
        <w:t>mg</w:t>
      </w:r>
      <w:r w:rsidR="00D35000" w:rsidRPr="005825DE">
        <w:rPr>
          <w:i/>
          <w:spacing w:val="-2"/>
          <w:lang w:val="en-US"/>
        </w:rPr>
        <w:t>Y</w:t>
      </w:r>
      <w:r w:rsidR="00D35000" w:rsidRPr="005825DE">
        <w:rPr>
          <w:i/>
          <w:spacing w:val="-2"/>
          <w:vertAlign w:val="subscript"/>
          <w:lang w:val="en-US"/>
        </w:rPr>
        <w:t>mg</w:t>
      </w:r>
      <w:r w:rsidR="00D35000" w:rsidRPr="005825DE">
        <w:rPr>
          <w:i/>
          <w:spacing w:val="-2"/>
          <w:lang w:val="en-US"/>
        </w:rPr>
        <w:t>Z</w:t>
      </w:r>
      <w:r w:rsidR="00D35000" w:rsidRPr="005825DE">
        <w:rPr>
          <w:i/>
          <w:spacing w:val="-2"/>
          <w:vertAlign w:val="subscript"/>
          <w:lang w:val="en-US"/>
        </w:rPr>
        <w:t>mg</w:t>
      </w:r>
      <w:r w:rsidR="00D35000" w:rsidRPr="005825DE">
        <w:rPr>
          <w:spacing w:val="-2"/>
        </w:rPr>
        <w:t xml:space="preserve"> – геомагнитная;</w:t>
      </w:r>
      <w:r w:rsidR="00D35000" w:rsidRPr="005825DE">
        <w:rPr>
          <w:i/>
          <w:spacing w:val="-2"/>
        </w:rPr>
        <w:t xml:space="preserve"> </w:t>
      </w:r>
      <w:r w:rsidR="00D35000" w:rsidRPr="005825DE">
        <w:rPr>
          <w:i/>
          <w:spacing w:val="-2"/>
          <w:lang w:val="en-US"/>
        </w:rPr>
        <w:t>X</w:t>
      </w:r>
      <w:r w:rsidR="00D35000" w:rsidRPr="005825DE">
        <w:rPr>
          <w:spacing w:val="-2"/>
          <w:vertAlign w:val="subscript"/>
        </w:rPr>
        <w:t>1</w:t>
      </w:r>
      <w:r w:rsidR="00D35000" w:rsidRPr="005825DE">
        <w:rPr>
          <w:i/>
          <w:spacing w:val="-2"/>
          <w:lang w:val="en-US"/>
        </w:rPr>
        <w:t>Y</w:t>
      </w:r>
      <w:r w:rsidR="00D35000" w:rsidRPr="005825DE">
        <w:rPr>
          <w:spacing w:val="-2"/>
          <w:vertAlign w:val="subscript"/>
        </w:rPr>
        <w:t>1</w:t>
      </w:r>
      <w:r w:rsidR="00D35000" w:rsidRPr="005825DE">
        <w:rPr>
          <w:i/>
          <w:spacing w:val="-2"/>
          <w:lang w:val="en-US"/>
        </w:rPr>
        <w:t>Z</w:t>
      </w:r>
      <w:r w:rsidR="00D35000" w:rsidRPr="005825DE">
        <w:rPr>
          <w:spacing w:val="-2"/>
          <w:vertAlign w:val="subscript"/>
        </w:rPr>
        <w:t>1</w:t>
      </w:r>
      <w:r w:rsidR="00906346" w:rsidRPr="005825DE">
        <w:rPr>
          <w:spacing w:val="-2"/>
        </w:rPr>
        <w:t xml:space="preserve">, </w:t>
      </w:r>
      <w:r w:rsidR="00906346" w:rsidRPr="005825DE">
        <w:rPr>
          <w:i/>
          <w:spacing w:val="-2"/>
          <w:lang w:val="en-US"/>
        </w:rPr>
        <w:t>X</w:t>
      </w:r>
      <w:r w:rsidR="00906346" w:rsidRPr="005825DE">
        <w:rPr>
          <w:i/>
          <w:spacing w:val="-2"/>
        </w:rPr>
        <w:t>'</w:t>
      </w:r>
      <w:r w:rsidR="00906346" w:rsidRPr="005825DE">
        <w:rPr>
          <w:i/>
          <w:spacing w:val="-2"/>
          <w:vertAlign w:val="subscript"/>
          <w:lang w:val="en-US"/>
        </w:rPr>
        <w:t>m</w:t>
      </w:r>
      <w:r w:rsidR="00906346" w:rsidRPr="005825DE">
        <w:rPr>
          <w:i/>
          <w:spacing w:val="-2"/>
          <w:lang w:val="en-US"/>
        </w:rPr>
        <w:t>Y</w:t>
      </w:r>
      <w:r w:rsidR="00906346" w:rsidRPr="005825DE">
        <w:rPr>
          <w:i/>
          <w:spacing w:val="-2"/>
        </w:rPr>
        <w:t>'</w:t>
      </w:r>
      <w:r w:rsidR="00906346" w:rsidRPr="005825DE">
        <w:rPr>
          <w:i/>
          <w:spacing w:val="-2"/>
          <w:vertAlign w:val="subscript"/>
          <w:lang w:val="en-US"/>
        </w:rPr>
        <w:t>m</w:t>
      </w:r>
      <w:r w:rsidR="00135D69" w:rsidRPr="005825DE">
        <w:rPr>
          <w:i/>
          <w:spacing w:val="-2"/>
          <w:lang w:val="en-US"/>
        </w:rPr>
        <w:t>Z</w:t>
      </w:r>
      <w:r w:rsidR="00906346" w:rsidRPr="005825DE">
        <w:rPr>
          <w:i/>
          <w:spacing w:val="-2"/>
        </w:rPr>
        <w:t>'</w:t>
      </w:r>
      <w:r w:rsidR="00906346" w:rsidRPr="005825DE">
        <w:rPr>
          <w:i/>
          <w:spacing w:val="-2"/>
          <w:vertAlign w:val="subscript"/>
          <w:lang w:val="en-US"/>
        </w:rPr>
        <w:t>m</w:t>
      </w:r>
      <w:r w:rsidR="00906346" w:rsidRPr="005825DE">
        <w:rPr>
          <w:spacing w:val="-2"/>
        </w:rPr>
        <w:t>,</w:t>
      </w:r>
      <w:r w:rsidR="00135D69" w:rsidRPr="005825DE">
        <w:rPr>
          <w:spacing w:val="-2"/>
        </w:rPr>
        <w:t xml:space="preserve"> </w:t>
      </w:r>
      <w:r w:rsidR="00135D69" w:rsidRPr="005825DE">
        <w:rPr>
          <w:i/>
          <w:spacing w:val="-2"/>
          <w:lang w:val="en-US"/>
        </w:rPr>
        <w:t>X</w:t>
      </w:r>
      <w:r w:rsidR="00135D69" w:rsidRPr="005825DE">
        <w:rPr>
          <w:i/>
          <w:spacing w:val="-2"/>
        </w:rPr>
        <w:t>'</w:t>
      </w:r>
      <w:r w:rsidR="00135D69" w:rsidRPr="005825DE">
        <w:rPr>
          <w:i/>
          <w:spacing w:val="-2"/>
          <w:vertAlign w:val="subscript"/>
          <w:lang w:val="en-US"/>
        </w:rPr>
        <w:t>g</w:t>
      </w:r>
      <w:r w:rsidR="00135D69" w:rsidRPr="005825DE">
        <w:rPr>
          <w:i/>
          <w:spacing w:val="-2"/>
          <w:lang w:val="en-US"/>
        </w:rPr>
        <w:t>Y</w:t>
      </w:r>
      <w:r w:rsidR="00135D69" w:rsidRPr="005825DE">
        <w:rPr>
          <w:i/>
          <w:spacing w:val="-2"/>
        </w:rPr>
        <w:t>'</w:t>
      </w:r>
      <w:r w:rsidR="00135D69" w:rsidRPr="005825DE">
        <w:rPr>
          <w:i/>
          <w:spacing w:val="-2"/>
          <w:vertAlign w:val="subscript"/>
          <w:lang w:val="en-US"/>
        </w:rPr>
        <w:t>g</w:t>
      </w:r>
      <w:r w:rsidR="00135D69" w:rsidRPr="005825DE">
        <w:rPr>
          <w:i/>
          <w:spacing w:val="-2"/>
          <w:lang w:val="en-US"/>
        </w:rPr>
        <w:t>Z</w:t>
      </w:r>
      <w:r w:rsidR="00135D69" w:rsidRPr="005825DE">
        <w:rPr>
          <w:i/>
          <w:spacing w:val="-2"/>
        </w:rPr>
        <w:t>'</w:t>
      </w:r>
      <w:r w:rsidR="00135D69" w:rsidRPr="005825DE">
        <w:rPr>
          <w:i/>
          <w:spacing w:val="-2"/>
          <w:vertAlign w:val="subscript"/>
          <w:lang w:val="en-US"/>
        </w:rPr>
        <w:t>g</w:t>
      </w:r>
      <w:r w:rsidR="00135D69" w:rsidRPr="005825DE">
        <w:rPr>
          <w:spacing w:val="-2"/>
        </w:rPr>
        <w:t xml:space="preserve"> </w:t>
      </w:r>
      <w:r w:rsidR="00D35000" w:rsidRPr="005825DE">
        <w:rPr>
          <w:spacing w:val="-2"/>
        </w:rPr>
        <w:t xml:space="preserve">– </w:t>
      </w:r>
      <w:r w:rsidR="00135D69" w:rsidRPr="005825DE">
        <w:rPr>
          <w:spacing w:val="-2"/>
        </w:rPr>
        <w:t>промежуточные</w:t>
      </w:r>
      <w:r w:rsidR="00D35000" w:rsidRPr="005825DE">
        <w:rPr>
          <w:spacing w:val="-2"/>
        </w:rPr>
        <w:t>;</w:t>
      </w:r>
      <w:r w:rsidR="00D35000" w:rsidRPr="005825DE">
        <w:rPr>
          <w:i/>
          <w:spacing w:val="-2"/>
        </w:rPr>
        <w:t xml:space="preserve"> </w:t>
      </w:r>
      <w:r w:rsidR="00D35000" w:rsidRPr="005825DE">
        <w:rPr>
          <w:i/>
          <w:spacing w:val="-2"/>
          <w:lang w:val="en-US"/>
        </w:rPr>
        <w:t>X</w:t>
      </w:r>
      <w:r w:rsidR="00D35000" w:rsidRPr="005825DE">
        <w:rPr>
          <w:spacing w:val="-2"/>
          <w:vertAlign w:val="subscript"/>
        </w:rPr>
        <w:t>р</w:t>
      </w:r>
      <w:r w:rsidR="00D35000" w:rsidRPr="005825DE">
        <w:rPr>
          <w:i/>
          <w:spacing w:val="-2"/>
          <w:lang w:val="en-US"/>
        </w:rPr>
        <w:t>Y</w:t>
      </w:r>
      <w:r w:rsidR="00D35000" w:rsidRPr="005825DE">
        <w:rPr>
          <w:spacing w:val="-2"/>
          <w:vertAlign w:val="subscript"/>
        </w:rPr>
        <w:t>р</w:t>
      </w:r>
      <w:r w:rsidR="00D35000" w:rsidRPr="005825DE">
        <w:rPr>
          <w:i/>
          <w:spacing w:val="-2"/>
          <w:lang w:val="en-US"/>
        </w:rPr>
        <w:t>Z</w:t>
      </w:r>
      <w:r w:rsidR="00D35000" w:rsidRPr="005825DE">
        <w:rPr>
          <w:spacing w:val="-2"/>
          <w:vertAlign w:val="subscript"/>
        </w:rPr>
        <w:t>р</w:t>
      </w:r>
      <w:r w:rsidR="00D35000" w:rsidRPr="005825DE">
        <w:rPr>
          <w:spacing w:val="-2"/>
        </w:rPr>
        <w:t xml:space="preserve"> – </w:t>
      </w:r>
      <w:r w:rsidR="00D35000" w:rsidRPr="00457716">
        <w:t>резалева</w:t>
      </w:r>
      <w:r w:rsidR="00D35000" w:rsidRPr="00906346">
        <w:t>;</w:t>
      </w:r>
      <w:r w:rsidR="00D35000" w:rsidRPr="00906346">
        <w:rPr>
          <w:i/>
        </w:rPr>
        <w:t xml:space="preserve"> </w:t>
      </w:r>
      <w:r w:rsidR="00D35000" w:rsidRPr="00457716">
        <w:rPr>
          <w:i/>
          <w:lang w:val="en-US"/>
        </w:rPr>
        <w:t>D</w:t>
      </w:r>
      <w:r w:rsidR="00D35000" w:rsidRPr="00457716">
        <w:rPr>
          <w:i/>
          <w:vertAlign w:val="subscript"/>
          <w:lang w:val="en-US"/>
        </w:rPr>
        <w:t>m</w:t>
      </w:r>
      <w:r w:rsidR="00D35000" w:rsidRPr="00906346">
        <w:t xml:space="preserve">; </w:t>
      </w:r>
      <w:r w:rsidR="00D35000" w:rsidRPr="00457716">
        <w:rPr>
          <w:i/>
          <w:lang w:val="en-US"/>
        </w:rPr>
        <w:t>I</w:t>
      </w:r>
      <w:r w:rsidR="00D35000" w:rsidRPr="00457716">
        <w:rPr>
          <w:i/>
          <w:vertAlign w:val="subscript"/>
          <w:lang w:val="en-US"/>
        </w:rPr>
        <w:t>m</w:t>
      </w:r>
      <w:r w:rsidR="00D35000" w:rsidRPr="00906346">
        <w:t xml:space="preserve"> – </w:t>
      </w:r>
      <w:r w:rsidR="00D35000" w:rsidRPr="00457716">
        <w:t>углы</w:t>
      </w:r>
      <w:r w:rsidR="00D35000" w:rsidRPr="00906346">
        <w:t xml:space="preserve"> </w:t>
      </w:r>
      <w:r w:rsidR="00D35000" w:rsidRPr="00457716">
        <w:t>магнитного</w:t>
      </w:r>
      <w:r w:rsidR="00D35000" w:rsidRPr="00906346">
        <w:t xml:space="preserve"> </w:t>
      </w:r>
      <w:r w:rsidR="00D35000" w:rsidRPr="00457716">
        <w:t>склонения</w:t>
      </w:r>
      <w:r w:rsidR="00D35000" w:rsidRPr="00906346">
        <w:t xml:space="preserve"> </w:t>
      </w:r>
      <w:r w:rsidR="00D35000" w:rsidRPr="00457716">
        <w:t>и</w:t>
      </w:r>
      <w:r w:rsidR="00D35000" w:rsidRPr="00906346">
        <w:t xml:space="preserve"> </w:t>
      </w:r>
      <w:r w:rsidR="00D35000" w:rsidRPr="00DB22A3">
        <w:t>наклонения</w:t>
      </w:r>
      <w:r w:rsidR="005C7592">
        <w:t xml:space="preserve">; </w:t>
      </w:r>
      <w:r w:rsidR="005C7592" w:rsidRPr="005C7592">
        <w:rPr>
          <w:i/>
        </w:rPr>
        <w:t>С</w:t>
      </w:r>
      <w:r w:rsidR="005C7592">
        <w:t xml:space="preserve"> – центр масс объекта</w:t>
      </w:r>
    </w:p>
    <w:p w:rsidR="00D35000" w:rsidRPr="00FA7381" w:rsidRDefault="00D35000" w:rsidP="00E4582D">
      <w:pPr>
        <w:pageBreakBefore/>
        <w:ind w:firstLine="709"/>
        <w:contextualSpacing/>
        <w:jc w:val="both"/>
        <w:rPr>
          <w:sz w:val="28"/>
          <w:szCs w:val="28"/>
        </w:rPr>
      </w:pPr>
      <w:r w:rsidRPr="00123BBB">
        <w:rPr>
          <w:sz w:val="28"/>
          <w:szCs w:val="28"/>
        </w:rPr>
        <w:lastRenderedPageBreak/>
        <w:t xml:space="preserve">Вращение объекта с угловой скоростью </w:t>
      </w:r>
      <w:r w:rsidRPr="0000408E">
        <w:rPr>
          <w:sz w:val="28"/>
          <w:szCs w:val="28"/>
        </w:rPr>
        <w:t>ω</w:t>
      </w:r>
      <w:r w:rsidRPr="00123BBB">
        <w:rPr>
          <w:sz w:val="28"/>
          <w:szCs w:val="28"/>
          <w:vertAlign w:val="subscript"/>
        </w:rPr>
        <w:t>0</w:t>
      </w:r>
      <w:r w:rsidRPr="00123BBB">
        <w:rPr>
          <w:sz w:val="28"/>
          <w:szCs w:val="28"/>
        </w:rPr>
        <w:t xml:space="preserve"> вокруг продольной оси </w:t>
      </w:r>
      <w:r w:rsidRPr="00123BBB">
        <w:rPr>
          <w:i/>
          <w:sz w:val="28"/>
          <w:szCs w:val="28"/>
        </w:rPr>
        <w:t>Х</w:t>
      </w:r>
      <w:r w:rsidRPr="00123BBB">
        <w:rPr>
          <w:sz w:val="28"/>
          <w:szCs w:val="28"/>
        </w:rPr>
        <w:t xml:space="preserve"> с учетом произвольной е</w:t>
      </w:r>
      <w:r w:rsidR="00E509AD">
        <w:rPr>
          <w:sz w:val="28"/>
          <w:szCs w:val="28"/>
        </w:rPr>
        <w:t>е</w:t>
      </w:r>
      <w:r w:rsidRPr="00123BBB">
        <w:rPr>
          <w:sz w:val="28"/>
          <w:szCs w:val="28"/>
        </w:rPr>
        <w:t xml:space="preserve"> ориентации в пространстве, определяемой углами истинного (</w:t>
      </w:r>
      <w:r w:rsidRPr="0000408E">
        <w:rPr>
          <w:sz w:val="28"/>
          <w:szCs w:val="28"/>
        </w:rPr>
        <w:t>ψ</w:t>
      </w:r>
      <w:r w:rsidRPr="00123BBB">
        <w:rPr>
          <w:sz w:val="28"/>
          <w:szCs w:val="28"/>
        </w:rPr>
        <w:t>), магнитного (Φ) курсов и тангажа (</w:t>
      </w:r>
      <w:r w:rsidRPr="0000408E">
        <w:rPr>
          <w:sz w:val="28"/>
          <w:szCs w:val="28"/>
        </w:rPr>
        <w:sym w:font="Symbol" w:char="F04A"/>
      </w:r>
      <w:r w:rsidRPr="00123BBB">
        <w:rPr>
          <w:sz w:val="28"/>
          <w:szCs w:val="28"/>
        </w:rPr>
        <w:t>), приводит</w:t>
      </w:r>
      <w:r>
        <w:rPr>
          <w:sz w:val="28"/>
          <w:szCs w:val="28"/>
        </w:rPr>
        <w:t xml:space="preserve"> к магнито-механической </w:t>
      </w:r>
      <w:r w:rsidRPr="00123BBB">
        <w:rPr>
          <w:sz w:val="28"/>
          <w:szCs w:val="28"/>
        </w:rPr>
        <w:t>амплитудно-фазо-частотной модуляции сигналов магнит</w:t>
      </w:r>
      <w:r w:rsidRPr="00123BBB">
        <w:rPr>
          <w:sz w:val="28"/>
          <w:szCs w:val="28"/>
        </w:rPr>
        <w:t>о</w:t>
      </w:r>
      <w:r w:rsidRPr="00123BBB">
        <w:rPr>
          <w:sz w:val="28"/>
          <w:szCs w:val="28"/>
        </w:rPr>
        <w:t xml:space="preserve">метров </w:t>
      </w:r>
      <w:r w:rsidRPr="0000408E">
        <w:rPr>
          <w:i/>
          <w:sz w:val="28"/>
          <w:szCs w:val="28"/>
          <w:lang w:val="en-US"/>
        </w:rPr>
        <w:t>T</w:t>
      </w:r>
      <w:r w:rsidRPr="0000408E">
        <w:rPr>
          <w:i/>
          <w:sz w:val="28"/>
          <w:szCs w:val="28"/>
          <w:vertAlign w:val="subscript"/>
          <w:lang w:val="en-US"/>
        </w:rPr>
        <w:t>xm</w:t>
      </w:r>
      <w:r w:rsidRPr="007C0723">
        <w:rPr>
          <w:sz w:val="28"/>
          <w:szCs w:val="28"/>
        </w:rPr>
        <w:t>(</w:t>
      </w:r>
      <w:r>
        <w:rPr>
          <w:sz w:val="28"/>
          <w:szCs w:val="28"/>
        </w:rPr>
        <w:t>ω</w:t>
      </w:r>
      <w:r w:rsidRPr="007C0723">
        <w:rPr>
          <w:sz w:val="28"/>
          <w:szCs w:val="28"/>
          <w:vertAlign w:val="subscript"/>
        </w:rPr>
        <w:t>0</w:t>
      </w:r>
      <w:r w:rsidRPr="007C0723">
        <w:rPr>
          <w:i/>
          <w:sz w:val="28"/>
          <w:szCs w:val="28"/>
          <w:lang w:val="en-US"/>
        </w:rPr>
        <w:t>t</w:t>
      </w:r>
      <w:r w:rsidRPr="007C0723">
        <w:rPr>
          <w:sz w:val="28"/>
          <w:szCs w:val="28"/>
        </w:rPr>
        <w:t>)</w:t>
      </w:r>
      <w:r w:rsidRPr="0000408E">
        <w:rPr>
          <w:sz w:val="28"/>
          <w:szCs w:val="28"/>
        </w:rPr>
        <w:t xml:space="preserve">, </w:t>
      </w:r>
      <w:r w:rsidRPr="0000408E">
        <w:rPr>
          <w:i/>
          <w:sz w:val="28"/>
          <w:szCs w:val="28"/>
          <w:lang w:val="en-US"/>
        </w:rPr>
        <w:t>T</w:t>
      </w:r>
      <w:r>
        <w:rPr>
          <w:i/>
          <w:sz w:val="28"/>
          <w:szCs w:val="28"/>
          <w:vertAlign w:val="subscript"/>
          <w:lang w:val="en-US"/>
        </w:rPr>
        <w:t>y</w:t>
      </w:r>
      <w:r w:rsidRPr="0000408E">
        <w:rPr>
          <w:i/>
          <w:sz w:val="28"/>
          <w:szCs w:val="28"/>
          <w:vertAlign w:val="subscript"/>
          <w:lang w:val="en-US"/>
        </w:rPr>
        <w:t>m</w:t>
      </w:r>
      <w:r w:rsidRPr="007C0723">
        <w:rPr>
          <w:sz w:val="28"/>
          <w:szCs w:val="28"/>
        </w:rPr>
        <w:t>(</w:t>
      </w:r>
      <w:r>
        <w:rPr>
          <w:sz w:val="28"/>
          <w:szCs w:val="28"/>
        </w:rPr>
        <w:t>ω</w:t>
      </w:r>
      <w:r w:rsidRPr="007C0723">
        <w:rPr>
          <w:sz w:val="28"/>
          <w:szCs w:val="28"/>
          <w:vertAlign w:val="subscript"/>
        </w:rPr>
        <w:t>0</w:t>
      </w:r>
      <w:r w:rsidRPr="007C0723">
        <w:rPr>
          <w:i/>
          <w:sz w:val="28"/>
          <w:szCs w:val="28"/>
          <w:lang w:val="en-US"/>
        </w:rPr>
        <w:t>t</w:t>
      </w:r>
      <w:r w:rsidRPr="007C0723">
        <w:rPr>
          <w:sz w:val="28"/>
          <w:szCs w:val="28"/>
        </w:rPr>
        <w:t>)</w:t>
      </w:r>
      <w:r w:rsidRPr="0000408E">
        <w:rPr>
          <w:sz w:val="28"/>
          <w:szCs w:val="28"/>
        </w:rPr>
        <w:t xml:space="preserve">, </w:t>
      </w:r>
      <w:r w:rsidRPr="0000408E">
        <w:rPr>
          <w:i/>
          <w:sz w:val="28"/>
          <w:szCs w:val="28"/>
          <w:lang w:val="en-US"/>
        </w:rPr>
        <w:t>T</w:t>
      </w:r>
      <w:r>
        <w:rPr>
          <w:i/>
          <w:sz w:val="28"/>
          <w:szCs w:val="28"/>
          <w:vertAlign w:val="subscript"/>
          <w:lang w:val="en-US"/>
        </w:rPr>
        <w:t>z</w:t>
      </w:r>
      <w:r w:rsidRPr="0000408E">
        <w:rPr>
          <w:i/>
          <w:sz w:val="28"/>
          <w:szCs w:val="28"/>
          <w:vertAlign w:val="subscript"/>
          <w:lang w:val="en-US"/>
        </w:rPr>
        <w:t>m</w:t>
      </w:r>
      <w:r w:rsidRPr="007C0723">
        <w:rPr>
          <w:sz w:val="28"/>
          <w:szCs w:val="28"/>
        </w:rPr>
        <w:t>(</w:t>
      </w:r>
      <w:r>
        <w:rPr>
          <w:sz w:val="28"/>
          <w:szCs w:val="28"/>
        </w:rPr>
        <w:t>ω</w:t>
      </w:r>
      <w:r w:rsidRPr="007C0723">
        <w:rPr>
          <w:sz w:val="28"/>
          <w:szCs w:val="28"/>
          <w:vertAlign w:val="subscript"/>
        </w:rPr>
        <w:t>0</w:t>
      </w:r>
      <w:r w:rsidRPr="007C0723">
        <w:rPr>
          <w:i/>
          <w:sz w:val="28"/>
          <w:szCs w:val="28"/>
          <w:lang w:val="en-US"/>
        </w:rPr>
        <w:t>t</w:t>
      </w:r>
      <w:r w:rsidRPr="007C0723">
        <w:rPr>
          <w:sz w:val="28"/>
          <w:szCs w:val="28"/>
        </w:rPr>
        <w:t>)</w:t>
      </w:r>
      <w:r w:rsidRPr="0000408E">
        <w:rPr>
          <w:sz w:val="28"/>
          <w:szCs w:val="28"/>
        </w:rPr>
        <w:t xml:space="preserve"> </w:t>
      </w:r>
      <w:r w:rsidRPr="00123BBB">
        <w:rPr>
          <w:sz w:val="28"/>
          <w:szCs w:val="28"/>
        </w:rPr>
        <w:t>(рис.</w:t>
      </w:r>
      <w:r w:rsidRPr="0000408E">
        <w:rPr>
          <w:sz w:val="28"/>
          <w:szCs w:val="28"/>
        </w:rPr>
        <w:t xml:space="preserve"> </w:t>
      </w:r>
      <w:r w:rsidRPr="00123BBB">
        <w:rPr>
          <w:sz w:val="28"/>
          <w:szCs w:val="28"/>
        </w:rPr>
        <w:t>2).</w:t>
      </w:r>
      <w:r>
        <w:rPr>
          <w:sz w:val="28"/>
          <w:szCs w:val="28"/>
        </w:rPr>
        <w:t xml:space="preserve"> </w:t>
      </w:r>
      <w:r w:rsidRPr="00123BBB">
        <w:rPr>
          <w:sz w:val="28"/>
          <w:szCs w:val="28"/>
        </w:rPr>
        <w:t>Причем в параметрах этих гарм</w:t>
      </w:r>
      <w:r w:rsidRPr="00123BBB">
        <w:rPr>
          <w:sz w:val="28"/>
          <w:szCs w:val="28"/>
        </w:rPr>
        <w:t>о</w:t>
      </w:r>
      <w:r w:rsidRPr="00123BBB">
        <w:rPr>
          <w:sz w:val="28"/>
          <w:szCs w:val="28"/>
        </w:rPr>
        <w:t>нических сигналов содержится косвенная информация об углах ориентации ВПО в пространстве (</w:t>
      </w:r>
      <w:r w:rsidRPr="0000408E">
        <w:rPr>
          <w:sz w:val="28"/>
          <w:szCs w:val="28"/>
        </w:rPr>
        <w:t>ψ</w:t>
      </w:r>
      <w:r w:rsidRPr="00123BBB">
        <w:rPr>
          <w:sz w:val="28"/>
          <w:szCs w:val="28"/>
        </w:rPr>
        <w:t xml:space="preserve">, </w:t>
      </w:r>
      <w:r w:rsidRPr="0000408E">
        <w:rPr>
          <w:sz w:val="28"/>
          <w:szCs w:val="28"/>
        </w:rPr>
        <w:sym w:font="Symbol" w:char="F04A"/>
      </w:r>
      <w:r w:rsidRPr="00123BBB">
        <w:rPr>
          <w:sz w:val="28"/>
          <w:szCs w:val="28"/>
        </w:rPr>
        <w:t xml:space="preserve">, </w:t>
      </w:r>
      <w:r w:rsidRPr="00FA7381">
        <w:rPr>
          <w:sz w:val="28"/>
          <w:szCs w:val="28"/>
        </w:rPr>
        <w:t>γ</w:t>
      </w:r>
      <w:r w:rsidRPr="00123BBB">
        <w:rPr>
          <w:sz w:val="28"/>
          <w:szCs w:val="28"/>
        </w:rPr>
        <w:t>).</w:t>
      </w:r>
      <w:r w:rsidRPr="00FA7381">
        <w:rPr>
          <w:sz w:val="28"/>
          <w:szCs w:val="28"/>
        </w:rPr>
        <w:t xml:space="preserve"> </w:t>
      </w:r>
    </w:p>
    <w:p w:rsidR="00D35000" w:rsidRPr="00123BBB" w:rsidRDefault="00D35000" w:rsidP="00E4582D">
      <w:pPr>
        <w:ind w:firstLine="709"/>
        <w:contextualSpacing/>
        <w:jc w:val="both"/>
        <w:rPr>
          <w:sz w:val="28"/>
          <w:szCs w:val="28"/>
        </w:rPr>
      </w:pPr>
      <w:r w:rsidRPr="00123BBB">
        <w:rPr>
          <w:sz w:val="28"/>
          <w:szCs w:val="28"/>
        </w:rPr>
        <w:t>Для формирования и использования основных алгоритмов ориент</w:t>
      </w:r>
      <w:r w:rsidRPr="00123BBB">
        <w:rPr>
          <w:sz w:val="28"/>
          <w:szCs w:val="28"/>
        </w:rPr>
        <w:t>а</w:t>
      </w:r>
      <w:r w:rsidRPr="00123BBB">
        <w:rPr>
          <w:sz w:val="28"/>
          <w:szCs w:val="28"/>
        </w:rPr>
        <w:t>ции, обеспечивающих вычисление параметров ориентации ВПО по сигн</w:t>
      </w:r>
      <w:r w:rsidRPr="00123BBB">
        <w:rPr>
          <w:sz w:val="28"/>
          <w:szCs w:val="28"/>
        </w:rPr>
        <w:t>а</w:t>
      </w:r>
      <w:r w:rsidRPr="00123BBB">
        <w:rPr>
          <w:sz w:val="28"/>
          <w:szCs w:val="28"/>
        </w:rPr>
        <w:t>лам ТБМ, необходимо предварительно провести преобразование магнит</w:t>
      </w:r>
      <w:r w:rsidRPr="00123BBB">
        <w:rPr>
          <w:sz w:val="28"/>
          <w:szCs w:val="28"/>
        </w:rPr>
        <w:t>о</w:t>
      </w:r>
      <w:r w:rsidRPr="00123BBB">
        <w:rPr>
          <w:sz w:val="28"/>
          <w:szCs w:val="28"/>
        </w:rPr>
        <w:t>метрической информации путем масштабирования, ортогонализации си</w:t>
      </w:r>
      <w:r w:rsidRPr="00123BBB">
        <w:rPr>
          <w:sz w:val="28"/>
          <w:szCs w:val="28"/>
        </w:rPr>
        <w:t>г</w:t>
      </w:r>
      <w:r w:rsidRPr="00123BBB">
        <w:rPr>
          <w:sz w:val="28"/>
          <w:szCs w:val="28"/>
        </w:rPr>
        <w:t xml:space="preserve">налов ТБМ, а также приведения их к немагнитному основанию. </w:t>
      </w:r>
    </w:p>
    <w:p w:rsidR="00D35000" w:rsidRDefault="00D35000" w:rsidP="00E4582D">
      <w:pPr>
        <w:ind w:firstLine="709"/>
        <w:contextualSpacing/>
        <w:jc w:val="both"/>
        <w:rPr>
          <w:sz w:val="28"/>
          <w:szCs w:val="28"/>
        </w:rPr>
      </w:pPr>
      <w:r>
        <w:rPr>
          <w:sz w:val="28"/>
          <w:szCs w:val="28"/>
        </w:rPr>
        <w:t xml:space="preserve">Параллельно </w:t>
      </w:r>
      <w:r w:rsidRPr="00123BBB">
        <w:rPr>
          <w:sz w:val="28"/>
          <w:szCs w:val="28"/>
        </w:rPr>
        <w:t>магнитометрическому каналу измерений (от ТБМ) в МСО могут быть организованы тахометрический (от ТБГ) и хронометрич</w:t>
      </w:r>
      <w:r w:rsidRPr="00123BBB">
        <w:rPr>
          <w:sz w:val="28"/>
          <w:szCs w:val="28"/>
        </w:rPr>
        <w:t>е</w:t>
      </w:r>
      <w:r w:rsidRPr="00123BBB">
        <w:rPr>
          <w:sz w:val="28"/>
          <w:szCs w:val="28"/>
        </w:rPr>
        <w:t>ский (от таймера) каналы. Хронометрический канал измерений работает дискретно с циклом, имеющим период, совпадающий с полупериодом вр</w:t>
      </w:r>
      <w:r w:rsidRPr="00123BBB">
        <w:rPr>
          <w:sz w:val="28"/>
          <w:szCs w:val="28"/>
        </w:rPr>
        <w:t>а</w:t>
      </w:r>
      <w:r w:rsidRPr="00123BBB">
        <w:rPr>
          <w:sz w:val="28"/>
          <w:szCs w:val="28"/>
        </w:rPr>
        <w:t>щения ВПО (</w:t>
      </w:r>
      <w:r w:rsidRPr="00123BBB">
        <w:rPr>
          <w:i/>
          <w:sz w:val="28"/>
          <w:szCs w:val="28"/>
        </w:rPr>
        <w:t>Т</w:t>
      </w:r>
      <w:r w:rsidRPr="00123BBB">
        <w:rPr>
          <w:sz w:val="28"/>
          <w:szCs w:val="28"/>
          <w:vertAlign w:val="subscript"/>
        </w:rPr>
        <w:t>0</w:t>
      </w:r>
      <w:r w:rsidRPr="00123BBB">
        <w:rPr>
          <w:sz w:val="28"/>
          <w:szCs w:val="28"/>
        </w:rPr>
        <w:t>/2). В пределах текущего полуоборота таймер в хрономе</w:t>
      </w:r>
      <w:r w:rsidRPr="00123BBB">
        <w:rPr>
          <w:sz w:val="28"/>
          <w:szCs w:val="28"/>
        </w:rPr>
        <w:t>т</w:t>
      </w:r>
      <w:r w:rsidRPr="00123BBB">
        <w:rPr>
          <w:sz w:val="28"/>
          <w:szCs w:val="28"/>
        </w:rPr>
        <w:t xml:space="preserve">рическом канале измерений запускается по сигналам магнитометрического канала в тот момент, когда сигнал </w:t>
      </w:r>
      <w:r w:rsidRPr="00123BBB">
        <w:rPr>
          <w:i/>
          <w:sz w:val="28"/>
          <w:szCs w:val="28"/>
          <w:lang w:val="en-US"/>
        </w:rPr>
        <w:t>Y</w:t>
      </w:r>
      <w:r w:rsidRPr="00123BBB">
        <w:rPr>
          <w:sz w:val="28"/>
          <w:szCs w:val="28"/>
        </w:rPr>
        <w:t>-магнитометра достигнет своего эк</w:t>
      </w:r>
      <w:r w:rsidRPr="00123BBB">
        <w:rPr>
          <w:sz w:val="28"/>
          <w:szCs w:val="28"/>
        </w:rPr>
        <w:t>с</w:t>
      </w:r>
      <w:r w:rsidRPr="00123BBB">
        <w:rPr>
          <w:sz w:val="28"/>
          <w:szCs w:val="28"/>
        </w:rPr>
        <w:t xml:space="preserve">тремального значения </w:t>
      </w:r>
      <w:r w:rsidRPr="00610294">
        <w:rPr>
          <w:sz w:val="28"/>
          <w:szCs w:val="28"/>
        </w:rPr>
        <w:t>(+</w:t>
      </w:r>
      <w:r w:rsidRPr="00610294">
        <w:rPr>
          <w:i/>
          <w:sz w:val="28"/>
          <w:szCs w:val="28"/>
          <w:lang w:val="en-US"/>
        </w:rPr>
        <w:t>A</w:t>
      </w:r>
      <w:r>
        <w:rPr>
          <w:i/>
          <w:sz w:val="28"/>
          <w:szCs w:val="28"/>
          <w:vertAlign w:val="subscript"/>
          <w:lang w:val="en-US"/>
        </w:rPr>
        <w:t>y</w:t>
      </w:r>
      <w:r>
        <w:rPr>
          <w:sz w:val="28"/>
          <w:szCs w:val="28"/>
        </w:rPr>
        <w:t>;</w:t>
      </w:r>
      <w:r w:rsidRPr="00610294">
        <w:rPr>
          <w:sz w:val="28"/>
          <w:szCs w:val="28"/>
        </w:rPr>
        <w:t xml:space="preserve"> –</w:t>
      </w:r>
      <w:r w:rsidRPr="00610294">
        <w:rPr>
          <w:i/>
          <w:sz w:val="28"/>
          <w:szCs w:val="28"/>
          <w:lang w:val="en-US"/>
        </w:rPr>
        <w:t>A</w:t>
      </w:r>
      <w:r w:rsidRPr="00610294">
        <w:rPr>
          <w:i/>
          <w:sz w:val="28"/>
          <w:szCs w:val="28"/>
          <w:vertAlign w:val="subscript"/>
          <w:lang w:val="en-US"/>
        </w:rPr>
        <w:t>y</w:t>
      </w:r>
      <w:r w:rsidRPr="00610294">
        <w:rPr>
          <w:sz w:val="28"/>
          <w:szCs w:val="28"/>
        </w:rPr>
        <w:t>)</w:t>
      </w:r>
      <w:r w:rsidRPr="00123BBB">
        <w:rPr>
          <w:sz w:val="28"/>
          <w:szCs w:val="28"/>
        </w:rPr>
        <w:t xml:space="preserve"> </w:t>
      </w:r>
      <w:r>
        <w:rPr>
          <w:sz w:val="28"/>
          <w:szCs w:val="28"/>
        </w:rPr>
        <w:t xml:space="preserve">(см. </w:t>
      </w:r>
      <w:r w:rsidRPr="00123BBB">
        <w:rPr>
          <w:sz w:val="28"/>
          <w:szCs w:val="28"/>
        </w:rPr>
        <w:t>рис.</w:t>
      </w:r>
      <w:r w:rsidRPr="00610294">
        <w:rPr>
          <w:sz w:val="28"/>
          <w:szCs w:val="28"/>
        </w:rPr>
        <w:t xml:space="preserve"> </w:t>
      </w:r>
      <w:r w:rsidRPr="00123BBB">
        <w:rPr>
          <w:sz w:val="28"/>
          <w:szCs w:val="28"/>
        </w:rPr>
        <w:t>2</w:t>
      </w:r>
      <w:r>
        <w:rPr>
          <w:sz w:val="28"/>
          <w:szCs w:val="28"/>
        </w:rPr>
        <w:t>)</w:t>
      </w:r>
      <w:r w:rsidRPr="00123BBB">
        <w:rPr>
          <w:sz w:val="28"/>
          <w:szCs w:val="28"/>
        </w:rPr>
        <w:t>.</w:t>
      </w:r>
    </w:p>
    <w:p w:rsidR="00135D69" w:rsidRPr="00681EA9" w:rsidRDefault="00135D69" w:rsidP="00E4582D">
      <w:pPr>
        <w:ind w:firstLine="709"/>
        <w:contextualSpacing/>
        <w:jc w:val="both"/>
        <w:rPr>
          <w:sz w:val="28"/>
          <w:szCs w:val="28"/>
        </w:rPr>
      </w:pPr>
      <w:r w:rsidRPr="00123BBB">
        <w:rPr>
          <w:sz w:val="28"/>
          <w:szCs w:val="28"/>
        </w:rPr>
        <w:t>При этом процесс хронометрирования с помощью таймера, подсч</w:t>
      </w:r>
      <w:r w:rsidRPr="00123BBB">
        <w:rPr>
          <w:sz w:val="28"/>
          <w:szCs w:val="28"/>
        </w:rPr>
        <w:t>и</w:t>
      </w:r>
      <w:r w:rsidRPr="00123BBB">
        <w:rPr>
          <w:sz w:val="28"/>
          <w:szCs w:val="28"/>
        </w:rPr>
        <w:t>тывающего хроноимпульсы (</w:t>
      </w:r>
      <w:r w:rsidRPr="00123BBB">
        <w:rPr>
          <w:i/>
          <w:sz w:val="28"/>
          <w:szCs w:val="28"/>
          <w:lang w:val="en-US"/>
        </w:rPr>
        <w:t>N</w:t>
      </w:r>
      <w:r>
        <w:rPr>
          <w:sz w:val="28"/>
          <w:szCs w:val="28"/>
        </w:rPr>
        <w:t>,</w:t>
      </w:r>
      <w:r w:rsidRPr="00123BBB">
        <w:rPr>
          <w:sz w:val="28"/>
          <w:szCs w:val="28"/>
        </w:rPr>
        <w:t xml:space="preserve"> </w:t>
      </w:r>
      <w:r w:rsidRPr="00123BBB">
        <w:rPr>
          <w:i/>
          <w:sz w:val="28"/>
          <w:szCs w:val="28"/>
          <w:lang w:val="en-US"/>
        </w:rPr>
        <w:t>N</w:t>
      </w:r>
      <w:r w:rsidRPr="00123BBB">
        <w:rPr>
          <w:sz w:val="28"/>
          <w:szCs w:val="28"/>
          <w:vertAlign w:val="subscript"/>
        </w:rPr>
        <w:t>0</w:t>
      </w:r>
      <w:r w:rsidRPr="00123BBB">
        <w:rPr>
          <w:sz w:val="28"/>
          <w:szCs w:val="28"/>
        </w:rPr>
        <w:t>), сводится к определению периода вр</w:t>
      </w:r>
      <w:r w:rsidRPr="00123BBB">
        <w:rPr>
          <w:sz w:val="28"/>
          <w:szCs w:val="28"/>
        </w:rPr>
        <w:t>а</w:t>
      </w:r>
      <w:r w:rsidRPr="00123BBB">
        <w:rPr>
          <w:sz w:val="28"/>
          <w:szCs w:val="28"/>
        </w:rPr>
        <w:t xml:space="preserve">щения </w:t>
      </w:r>
      <w:r w:rsidRPr="00123BBB">
        <w:rPr>
          <w:i/>
          <w:sz w:val="28"/>
          <w:szCs w:val="28"/>
        </w:rPr>
        <w:t>Т</w:t>
      </w:r>
      <w:r w:rsidRPr="00123BBB">
        <w:rPr>
          <w:sz w:val="28"/>
          <w:szCs w:val="28"/>
          <w:vertAlign w:val="subscript"/>
        </w:rPr>
        <w:t>0</w:t>
      </w:r>
      <w:r w:rsidRPr="00123BBB">
        <w:rPr>
          <w:sz w:val="28"/>
          <w:szCs w:val="28"/>
        </w:rPr>
        <w:t xml:space="preserve"> и текущего времени </w:t>
      </w:r>
      <w:r w:rsidRPr="00123BBB">
        <w:rPr>
          <w:i/>
          <w:sz w:val="28"/>
          <w:szCs w:val="28"/>
          <w:lang w:val="en-US"/>
        </w:rPr>
        <w:t>t</w:t>
      </w:r>
      <w:r w:rsidRPr="00123BBB">
        <w:rPr>
          <w:sz w:val="28"/>
          <w:szCs w:val="28"/>
        </w:rPr>
        <w:t xml:space="preserve"> по </w:t>
      </w:r>
      <w:r w:rsidRPr="00123BBB">
        <w:rPr>
          <w:b/>
          <w:sz w:val="28"/>
          <w:szCs w:val="28"/>
        </w:rPr>
        <w:t>алгоритму хронометрирования</w:t>
      </w:r>
      <w:r w:rsidRPr="00123BBB">
        <w:rPr>
          <w:sz w:val="28"/>
          <w:szCs w:val="28"/>
        </w:rPr>
        <w:t>:</w:t>
      </w:r>
    </w:p>
    <w:p w:rsidR="00135D69" w:rsidRPr="00E4582D" w:rsidRDefault="00135D69" w:rsidP="00E4582D">
      <w:pPr>
        <w:ind w:firstLine="709"/>
        <w:contextualSpacing/>
        <w:jc w:val="both"/>
        <w:rPr>
          <w:sz w:val="28"/>
          <w:szCs w:val="28"/>
        </w:rPr>
      </w:pPr>
    </w:p>
    <w:tbl>
      <w:tblPr>
        <w:tblW w:w="0" w:type="auto"/>
        <w:tblInd w:w="108" w:type="dxa"/>
        <w:tblLook w:val="04A0"/>
      </w:tblPr>
      <w:tblGrid>
        <w:gridCol w:w="8364"/>
        <w:gridCol w:w="708"/>
      </w:tblGrid>
      <w:tr w:rsidR="00135D69" w:rsidRPr="00610294" w:rsidTr="009B0036">
        <w:tc>
          <w:tcPr>
            <w:tcW w:w="8364" w:type="dxa"/>
          </w:tcPr>
          <w:p w:rsidR="00135D69" w:rsidRPr="00610294" w:rsidRDefault="00135D69" w:rsidP="00E4582D">
            <w:pPr>
              <w:ind w:firstLine="743"/>
              <w:contextualSpacing/>
              <w:jc w:val="center"/>
              <w:rPr>
                <w:sz w:val="28"/>
                <w:szCs w:val="28"/>
                <w:lang w:val="en-US"/>
              </w:rPr>
            </w:pPr>
            <w:r w:rsidRPr="0081477D">
              <w:rPr>
                <w:position w:val="-12"/>
                <w:sz w:val="28"/>
                <w:szCs w:val="28"/>
              </w:rPr>
              <w:object w:dxaOrig="2580" w:dyaOrig="360">
                <v:shape id="_x0000_i1230" type="#_x0000_t75" style="width:142.35pt;height:20.95pt" o:ole="">
                  <v:imagedata r:id="rId370" o:title=""/>
                </v:shape>
                <o:OLEObject Type="Embed" ProgID="Equation.3" ShapeID="_x0000_i1230" DrawAspect="Content" ObjectID="_1504352362" r:id="rId371"/>
              </w:object>
            </w:r>
          </w:p>
        </w:tc>
        <w:tc>
          <w:tcPr>
            <w:tcW w:w="708" w:type="dxa"/>
            <w:vAlign w:val="center"/>
          </w:tcPr>
          <w:p w:rsidR="00135D69" w:rsidRPr="00610294" w:rsidRDefault="00135D69" w:rsidP="00E4582D">
            <w:pPr>
              <w:contextualSpacing/>
              <w:jc w:val="right"/>
              <w:rPr>
                <w:sz w:val="28"/>
                <w:szCs w:val="28"/>
                <w:lang w:val="en-US"/>
              </w:rPr>
            </w:pPr>
            <w:r w:rsidRPr="00610294">
              <w:rPr>
                <w:sz w:val="28"/>
                <w:szCs w:val="28"/>
              </w:rPr>
              <w:t>(10)</w:t>
            </w:r>
          </w:p>
        </w:tc>
      </w:tr>
    </w:tbl>
    <w:p w:rsidR="00135D69" w:rsidRPr="00E4582D" w:rsidRDefault="00135D69" w:rsidP="00E4582D">
      <w:pPr>
        <w:contextualSpacing/>
        <w:jc w:val="both"/>
        <w:rPr>
          <w:sz w:val="28"/>
          <w:szCs w:val="28"/>
        </w:rPr>
      </w:pPr>
    </w:p>
    <w:p w:rsidR="00135D69" w:rsidRDefault="00135D69" w:rsidP="00E4582D">
      <w:pPr>
        <w:contextualSpacing/>
        <w:jc w:val="both"/>
        <w:rPr>
          <w:sz w:val="28"/>
          <w:szCs w:val="28"/>
        </w:rPr>
      </w:pPr>
      <w:r w:rsidRPr="00123BBB">
        <w:rPr>
          <w:sz w:val="28"/>
          <w:szCs w:val="28"/>
        </w:rPr>
        <w:t xml:space="preserve">где </w:t>
      </w:r>
      <w:r w:rsidRPr="00123BBB">
        <w:rPr>
          <w:i/>
          <w:sz w:val="28"/>
          <w:szCs w:val="28"/>
          <w:lang w:val="en-US"/>
        </w:rPr>
        <w:t>N</w:t>
      </w:r>
      <w:r w:rsidRPr="00123BBB">
        <w:rPr>
          <w:sz w:val="28"/>
          <w:szCs w:val="28"/>
          <w:vertAlign w:val="subscript"/>
        </w:rPr>
        <w:t>0</w:t>
      </w:r>
      <w:r>
        <w:rPr>
          <w:sz w:val="28"/>
          <w:szCs w:val="28"/>
        </w:rPr>
        <w:t>,</w:t>
      </w:r>
      <w:r w:rsidRPr="00123BBB">
        <w:rPr>
          <w:sz w:val="28"/>
          <w:szCs w:val="28"/>
        </w:rPr>
        <w:t xml:space="preserve"> </w:t>
      </w:r>
      <w:r w:rsidRPr="00123BBB">
        <w:rPr>
          <w:i/>
          <w:sz w:val="28"/>
          <w:szCs w:val="28"/>
          <w:lang w:val="en-US"/>
        </w:rPr>
        <w:t>N</w:t>
      </w:r>
      <w:r w:rsidRPr="00123BBB">
        <w:rPr>
          <w:sz w:val="28"/>
          <w:szCs w:val="28"/>
        </w:rPr>
        <w:t xml:space="preserve"> – числа хроноимпульсов генератора, подсчитанных счетчиком за период вращения </w:t>
      </w:r>
      <w:r w:rsidRPr="00123BBB">
        <w:rPr>
          <w:i/>
          <w:sz w:val="28"/>
          <w:szCs w:val="28"/>
        </w:rPr>
        <w:t>Т</w:t>
      </w:r>
      <w:r w:rsidRPr="00123BBB">
        <w:rPr>
          <w:sz w:val="28"/>
          <w:szCs w:val="28"/>
          <w:vertAlign w:val="subscript"/>
        </w:rPr>
        <w:t>0</w:t>
      </w:r>
      <w:r w:rsidRPr="00123BBB">
        <w:rPr>
          <w:sz w:val="28"/>
          <w:szCs w:val="28"/>
        </w:rPr>
        <w:t xml:space="preserve"> и за текущее время </w:t>
      </w:r>
      <w:r w:rsidRPr="00123BBB">
        <w:rPr>
          <w:i/>
          <w:sz w:val="28"/>
          <w:szCs w:val="28"/>
          <w:lang w:val="en-US"/>
        </w:rPr>
        <w:t>t</w:t>
      </w:r>
      <w:r w:rsidRPr="00123BBB">
        <w:rPr>
          <w:sz w:val="28"/>
          <w:szCs w:val="28"/>
        </w:rPr>
        <w:t>;</w:t>
      </w:r>
      <w:r>
        <w:rPr>
          <w:sz w:val="28"/>
          <w:szCs w:val="28"/>
        </w:rPr>
        <w:t xml:space="preserve"> </w:t>
      </w:r>
      <w:r w:rsidRPr="00681EA9">
        <w:rPr>
          <w:sz w:val="28"/>
          <w:szCs w:val="28"/>
          <w:lang w:val="en-US"/>
        </w:rPr>
        <w:t>τ</w:t>
      </w:r>
      <w:r w:rsidRPr="00123BBB">
        <w:rPr>
          <w:sz w:val="28"/>
          <w:szCs w:val="28"/>
        </w:rPr>
        <w:t xml:space="preserve"> –</w:t>
      </w:r>
      <w:r w:rsidRPr="00681EA9">
        <w:rPr>
          <w:sz w:val="28"/>
          <w:szCs w:val="28"/>
        </w:rPr>
        <w:t xml:space="preserve"> </w:t>
      </w:r>
      <w:r w:rsidRPr="00123BBB">
        <w:rPr>
          <w:sz w:val="28"/>
          <w:szCs w:val="28"/>
        </w:rPr>
        <w:t>цена одного хроноимпульса.</w:t>
      </w:r>
    </w:p>
    <w:p w:rsidR="00E4582D" w:rsidRDefault="00E4582D" w:rsidP="00E4582D">
      <w:pPr>
        <w:spacing w:line="226" w:lineRule="auto"/>
        <w:ind w:firstLine="709"/>
        <w:contextualSpacing/>
        <w:jc w:val="both"/>
        <w:rPr>
          <w:sz w:val="28"/>
          <w:szCs w:val="28"/>
        </w:rPr>
      </w:pPr>
      <w:r w:rsidRPr="00123BBB">
        <w:rPr>
          <w:sz w:val="28"/>
          <w:szCs w:val="28"/>
        </w:rPr>
        <w:t>Тогда угло</w:t>
      </w:r>
      <w:r>
        <w:rPr>
          <w:sz w:val="28"/>
          <w:szCs w:val="28"/>
        </w:rPr>
        <w:t>вая скорость вращения ВПО рассчитывается по формуле</w:t>
      </w:r>
    </w:p>
    <w:p w:rsidR="00E4582D" w:rsidRPr="00A512CE" w:rsidRDefault="00E4582D" w:rsidP="00E4582D">
      <w:pPr>
        <w:spacing w:line="226" w:lineRule="auto"/>
        <w:ind w:firstLine="709"/>
        <w:contextualSpacing/>
        <w:jc w:val="both"/>
        <w:rPr>
          <w:sz w:val="16"/>
          <w:szCs w:val="16"/>
        </w:rPr>
      </w:pPr>
    </w:p>
    <w:tbl>
      <w:tblPr>
        <w:tblW w:w="0" w:type="auto"/>
        <w:tblInd w:w="108" w:type="dxa"/>
        <w:tblLook w:val="04A0"/>
      </w:tblPr>
      <w:tblGrid>
        <w:gridCol w:w="8364"/>
        <w:gridCol w:w="708"/>
      </w:tblGrid>
      <w:tr w:rsidR="00E4582D" w:rsidRPr="00610294" w:rsidTr="006C134A">
        <w:tc>
          <w:tcPr>
            <w:tcW w:w="8364" w:type="dxa"/>
          </w:tcPr>
          <w:p w:rsidR="00E4582D" w:rsidRPr="00681EA9" w:rsidRDefault="00A512CE" w:rsidP="006C134A">
            <w:pPr>
              <w:spacing w:line="226" w:lineRule="auto"/>
              <w:ind w:firstLine="743"/>
              <w:contextualSpacing/>
              <w:jc w:val="center"/>
              <w:rPr>
                <w:sz w:val="28"/>
                <w:szCs w:val="28"/>
              </w:rPr>
            </w:pPr>
            <w:r w:rsidRPr="00610294">
              <w:rPr>
                <w:position w:val="-30"/>
                <w:sz w:val="28"/>
                <w:szCs w:val="28"/>
                <w:lang w:val="en-US"/>
              </w:rPr>
              <w:object w:dxaOrig="859" w:dyaOrig="680">
                <v:shape id="_x0000_i1231" type="#_x0000_t75" style="width:54.4pt;height:42.7pt" o:ole="">
                  <v:imagedata r:id="rId372" o:title=""/>
                </v:shape>
                <o:OLEObject Type="Embed" ProgID="Equation.3" ShapeID="_x0000_i1231" DrawAspect="Content" ObjectID="_1504352363" r:id="rId373"/>
              </w:object>
            </w:r>
            <w:r w:rsidR="00E4582D" w:rsidRPr="00681EA9">
              <w:rPr>
                <w:position w:val="6"/>
                <w:sz w:val="28"/>
                <w:szCs w:val="28"/>
              </w:rPr>
              <w:t>.</w:t>
            </w:r>
          </w:p>
        </w:tc>
        <w:tc>
          <w:tcPr>
            <w:tcW w:w="708" w:type="dxa"/>
            <w:vAlign w:val="center"/>
          </w:tcPr>
          <w:p w:rsidR="00E4582D" w:rsidRPr="00610294" w:rsidRDefault="00E4582D" w:rsidP="006C134A">
            <w:pPr>
              <w:spacing w:line="226" w:lineRule="auto"/>
              <w:contextualSpacing/>
              <w:jc w:val="right"/>
              <w:rPr>
                <w:sz w:val="28"/>
                <w:szCs w:val="28"/>
                <w:lang w:val="en-US"/>
              </w:rPr>
            </w:pPr>
            <w:r w:rsidRPr="00610294">
              <w:rPr>
                <w:sz w:val="28"/>
                <w:szCs w:val="28"/>
              </w:rPr>
              <w:t>(1</w:t>
            </w:r>
            <w:r w:rsidRPr="00610294">
              <w:rPr>
                <w:sz w:val="28"/>
                <w:szCs w:val="28"/>
                <w:lang w:val="en-US"/>
              </w:rPr>
              <w:t>1</w:t>
            </w:r>
            <w:r w:rsidRPr="00610294">
              <w:rPr>
                <w:sz w:val="28"/>
                <w:szCs w:val="28"/>
              </w:rPr>
              <w:t>)</w:t>
            </w:r>
          </w:p>
        </w:tc>
      </w:tr>
    </w:tbl>
    <w:p w:rsidR="00E4582D" w:rsidRPr="00A512CE" w:rsidRDefault="00E4582D" w:rsidP="00E4582D">
      <w:pPr>
        <w:spacing w:line="226" w:lineRule="auto"/>
        <w:ind w:firstLine="709"/>
        <w:contextualSpacing/>
        <w:jc w:val="both"/>
        <w:rPr>
          <w:sz w:val="16"/>
          <w:szCs w:val="16"/>
        </w:rPr>
      </w:pPr>
    </w:p>
    <w:p w:rsidR="00E4582D" w:rsidRPr="00123BBB" w:rsidRDefault="00E4582D" w:rsidP="00E4582D">
      <w:pPr>
        <w:spacing w:line="226" w:lineRule="auto"/>
        <w:ind w:firstLine="709"/>
        <w:contextualSpacing/>
        <w:jc w:val="both"/>
        <w:rPr>
          <w:sz w:val="28"/>
          <w:szCs w:val="28"/>
        </w:rPr>
      </w:pPr>
      <w:r w:rsidRPr="00123BBB">
        <w:rPr>
          <w:sz w:val="28"/>
          <w:szCs w:val="28"/>
        </w:rPr>
        <w:t>Значение угловой скорости ω</w:t>
      </w:r>
      <w:r w:rsidRPr="00123BBB">
        <w:rPr>
          <w:sz w:val="28"/>
          <w:szCs w:val="28"/>
          <w:vertAlign w:val="subscript"/>
        </w:rPr>
        <w:t>0</w:t>
      </w:r>
      <w:r w:rsidRPr="00123BBB">
        <w:rPr>
          <w:sz w:val="28"/>
          <w:szCs w:val="28"/>
        </w:rPr>
        <w:t xml:space="preserve"> вращения ВПО, подсчитанное на пр</w:t>
      </w:r>
      <w:r w:rsidRPr="00123BBB">
        <w:rPr>
          <w:sz w:val="28"/>
          <w:szCs w:val="28"/>
        </w:rPr>
        <w:t>е</w:t>
      </w:r>
      <w:r w:rsidRPr="00123BBB">
        <w:rPr>
          <w:sz w:val="28"/>
          <w:szCs w:val="28"/>
        </w:rPr>
        <w:t>дыдущем полуобороте, распространяется на следующий полуоборот, на к</w:t>
      </w:r>
      <w:r w:rsidRPr="00123BBB">
        <w:rPr>
          <w:sz w:val="28"/>
          <w:szCs w:val="28"/>
        </w:rPr>
        <w:t>о</w:t>
      </w:r>
      <w:r w:rsidRPr="00123BBB">
        <w:rPr>
          <w:sz w:val="28"/>
          <w:szCs w:val="28"/>
        </w:rPr>
        <w:t>тором эта угловая скорость вновь уточняется для последующего полуоб</w:t>
      </w:r>
      <w:r w:rsidRPr="00123BBB">
        <w:rPr>
          <w:sz w:val="28"/>
          <w:szCs w:val="28"/>
        </w:rPr>
        <w:t>о</w:t>
      </w:r>
      <w:r w:rsidRPr="00123BBB">
        <w:rPr>
          <w:sz w:val="28"/>
          <w:szCs w:val="28"/>
        </w:rPr>
        <w:t>рота.</w:t>
      </w:r>
    </w:p>
    <w:p w:rsidR="00E4582D" w:rsidRPr="00610294" w:rsidRDefault="00E4582D" w:rsidP="00E4582D">
      <w:pPr>
        <w:spacing w:line="235" w:lineRule="auto"/>
        <w:ind w:firstLine="709"/>
        <w:contextualSpacing/>
        <w:jc w:val="both"/>
        <w:rPr>
          <w:sz w:val="28"/>
          <w:szCs w:val="28"/>
        </w:rPr>
      </w:pPr>
      <w:r w:rsidRPr="00123BBB">
        <w:rPr>
          <w:sz w:val="28"/>
          <w:szCs w:val="28"/>
        </w:rPr>
        <w:t xml:space="preserve">Приближенное значение угла вращения </w:t>
      </w:r>
      <w:r w:rsidRPr="00123BBB">
        <w:rPr>
          <w:position w:val="-10"/>
          <w:sz w:val="28"/>
          <w:szCs w:val="28"/>
        </w:rPr>
        <w:object w:dxaOrig="220" w:dyaOrig="320">
          <v:shape id="_x0000_i1232" type="#_x0000_t75" style="width:10.9pt;height:15.9pt" o:ole="">
            <v:imagedata r:id="rId374" o:title=""/>
          </v:shape>
          <o:OLEObject Type="Embed" ProgID="Equation.3" ShapeID="_x0000_i1232" DrawAspect="Content" ObjectID="_1504352364" r:id="rId375"/>
        </w:object>
      </w:r>
      <w:r w:rsidRPr="00610294">
        <w:rPr>
          <w:sz w:val="28"/>
          <w:szCs w:val="28"/>
        </w:rPr>
        <w:t xml:space="preserve"> </w:t>
      </w:r>
      <w:r w:rsidRPr="00123BBB">
        <w:rPr>
          <w:sz w:val="28"/>
          <w:szCs w:val="28"/>
        </w:rPr>
        <w:t>ВПО вычисляется на осн</w:t>
      </w:r>
      <w:r w:rsidRPr="00123BBB">
        <w:rPr>
          <w:sz w:val="28"/>
          <w:szCs w:val="28"/>
        </w:rPr>
        <w:t>о</w:t>
      </w:r>
      <w:r w:rsidRPr="00123BBB">
        <w:rPr>
          <w:sz w:val="28"/>
          <w:szCs w:val="28"/>
        </w:rPr>
        <w:t>ве информации тахометрического (</w:t>
      </w:r>
      <w:r>
        <w:rPr>
          <w:sz w:val="28"/>
          <w:szCs w:val="28"/>
        </w:rPr>
        <w:t>ω</w:t>
      </w:r>
      <w:r w:rsidRPr="00610294">
        <w:rPr>
          <w:i/>
          <w:sz w:val="28"/>
          <w:szCs w:val="28"/>
          <w:vertAlign w:val="subscript"/>
          <w:lang w:val="en-US"/>
        </w:rPr>
        <w:t>x</w:t>
      </w:r>
      <w:r w:rsidRPr="00610294">
        <w:rPr>
          <w:sz w:val="28"/>
          <w:szCs w:val="28"/>
        </w:rPr>
        <w:t xml:space="preserve"> = </w:t>
      </w:r>
      <w:r>
        <w:rPr>
          <w:sz w:val="28"/>
          <w:szCs w:val="28"/>
        </w:rPr>
        <w:t>ω</w:t>
      </w:r>
      <w:r w:rsidRPr="00610294">
        <w:rPr>
          <w:sz w:val="28"/>
          <w:szCs w:val="28"/>
          <w:vertAlign w:val="subscript"/>
        </w:rPr>
        <w:t>0</w:t>
      </w:r>
      <w:r w:rsidRPr="00123BBB">
        <w:rPr>
          <w:sz w:val="28"/>
          <w:szCs w:val="28"/>
        </w:rPr>
        <w:t>) или хронометрического (</w:t>
      </w:r>
      <w:r w:rsidRPr="00610294">
        <w:rPr>
          <w:sz w:val="28"/>
          <w:szCs w:val="28"/>
        </w:rPr>
        <w:t>ω</w:t>
      </w:r>
      <w:r w:rsidRPr="00123BBB">
        <w:rPr>
          <w:sz w:val="28"/>
          <w:szCs w:val="28"/>
          <w:vertAlign w:val="subscript"/>
        </w:rPr>
        <w:t>0</w:t>
      </w:r>
      <w:r>
        <w:rPr>
          <w:sz w:val="28"/>
          <w:szCs w:val="28"/>
        </w:rPr>
        <w:t>,</w:t>
      </w:r>
      <w:r w:rsidRPr="00123BBB">
        <w:rPr>
          <w:sz w:val="28"/>
          <w:szCs w:val="28"/>
        </w:rPr>
        <w:t xml:space="preserve"> </w:t>
      </w:r>
      <w:r w:rsidRPr="00123BBB">
        <w:rPr>
          <w:i/>
          <w:sz w:val="28"/>
          <w:szCs w:val="28"/>
        </w:rPr>
        <w:t>Т</w:t>
      </w:r>
      <w:r w:rsidRPr="00123BBB">
        <w:rPr>
          <w:sz w:val="28"/>
          <w:szCs w:val="28"/>
          <w:vertAlign w:val="subscript"/>
        </w:rPr>
        <w:t>0</w:t>
      </w:r>
      <w:r>
        <w:rPr>
          <w:sz w:val="28"/>
          <w:szCs w:val="28"/>
        </w:rPr>
        <w:t>,</w:t>
      </w:r>
      <w:r w:rsidRPr="00123BBB">
        <w:rPr>
          <w:sz w:val="28"/>
          <w:szCs w:val="28"/>
        </w:rPr>
        <w:t xml:space="preserve"> </w:t>
      </w:r>
      <w:r w:rsidRPr="00123BBB">
        <w:rPr>
          <w:i/>
          <w:sz w:val="28"/>
          <w:szCs w:val="28"/>
          <w:lang w:val="en-US"/>
        </w:rPr>
        <w:t>t</w:t>
      </w:r>
      <w:r>
        <w:rPr>
          <w:sz w:val="28"/>
          <w:szCs w:val="28"/>
        </w:rPr>
        <w:t>,</w:t>
      </w:r>
      <w:r w:rsidRPr="00123BBB">
        <w:rPr>
          <w:sz w:val="28"/>
          <w:szCs w:val="28"/>
        </w:rPr>
        <w:t xml:space="preserve"> </w:t>
      </w:r>
      <w:r w:rsidRPr="00123BBB">
        <w:rPr>
          <w:i/>
          <w:sz w:val="28"/>
          <w:szCs w:val="28"/>
          <w:lang w:val="en-US"/>
        </w:rPr>
        <w:t>N</w:t>
      </w:r>
      <w:r>
        <w:rPr>
          <w:sz w:val="28"/>
          <w:szCs w:val="28"/>
        </w:rPr>
        <w:t>,</w:t>
      </w:r>
      <w:r w:rsidRPr="00123BBB">
        <w:rPr>
          <w:sz w:val="28"/>
          <w:szCs w:val="28"/>
        </w:rPr>
        <w:t xml:space="preserve"> </w:t>
      </w:r>
      <w:r w:rsidRPr="00123BBB">
        <w:rPr>
          <w:i/>
          <w:sz w:val="28"/>
          <w:szCs w:val="28"/>
          <w:lang w:val="en-US"/>
        </w:rPr>
        <w:t>N</w:t>
      </w:r>
      <w:r w:rsidRPr="00123BBB">
        <w:rPr>
          <w:sz w:val="28"/>
          <w:szCs w:val="28"/>
          <w:vertAlign w:val="subscript"/>
        </w:rPr>
        <w:t>0</w:t>
      </w:r>
      <w:r w:rsidRPr="00123BBB">
        <w:rPr>
          <w:sz w:val="28"/>
          <w:szCs w:val="28"/>
        </w:rPr>
        <w:t>) каналов измерений:</w:t>
      </w:r>
    </w:p>
    <w:p w:rsidR="00E4582D" w:rsidRPr="00A512CE" w:rsidRDefault="00E4582D" w:rsidP="00E4582D">
      <w:pPr>
        <w:spacing w:line="235" w:lineRule="auto"/>
        <w:ind w:firstLine="709"/>
        <w:contextualSpacing/>
        <w:jc w:val="both"/>
        <w:rPr>
          <w:sz w:val="16"/>
          <w:szCs w:val="16"/>
        </w:rPr>
      </w:pPr>
    </w:p>
    <w:tbl>
      <w:tblPr>
        <w:tblW w:w="0" w:type="auto"/>
        <w:tblInd w:w="108" w:type="dxa"/>
        <w:tblLook w:val="04A0"/>
      </w:tblPr>
      <w:tblGrid>
        <w:gridCol w:w="8364"/>
        <w:gridCol w:w="708"/>
      </w:tblGrid>
      <w:tr w:rsidR="00E4582D" w:rsidRPr="00610294" w:rsidTr="006C134A">
        <w:tc>
          <w:tcPr>
            <w:tcW w:w="8364" w:type="dxa"/>
          </w:tcPr>
          <w:p w:rsidR="00E4582D" w:rsidRPr="00610294" w:rsidRDefault="00A512CE" w:rsidP="006C134A">
            <w:pPr>
              <w:spacing w:line="235" w:lineRule="auto"/>
              <w:ind w:firstLine="743"/>
              <w:contextualSpacing/>
              <w:jc w:val="center"/>
              <w:rPr>
                <w:sz w:val="28"/>
                <w:szCs w:val="28"/>
                <w:lang w:val="en-US"/>
              </w:rPr>
            </w:pPr>
            <w:r w:rsidRPr="00935001">
              <w:rPr>
                <w:position w:val="-70"/>
                <w:sz w:val="28"/>
                <w:szCs w:val="28"/>
              </w:rPr>
              <w:object w:dxaOrig="999" w:dyaOrig="1200">
                <v:shape id="_x0000_i1233" type="#_x0000_t75" style="width:59.45pt;height:72.85pt" o:ole="">
                  <v:imagedata r:id="rId376" o:title=""/>
                </v:shape>
                <o:OLEObject Type="Embed" ProgID="Equation.3" ShapeID="_x0000_i1233" DrawAspect="Content" ObjectID="_1504352365" r:id="rId377"/>
              </w:object>
            </w:r>
          </w:p>
        </w:tc>
        <w:tc>
          <w:tcPr>
            <w:tcW w:w="708" w:type="dxa"/>
            <w:vAlign w:val="center"/>
          </w:tcPr>
          <w:p w:rsidR="00E4582D" w:rsidRPr="00610294" w:rsidRDefault="00E4582D" w:rsidP="006C134A">
            <w:pPr>
              <w:spacing w:line="235" w:lineRule="auto"/>
              <w:contextualSpacing/>
              <w:jc w:val="center"/>
              <w:rPr>
                <w:sz w:val="28"/>
                <w:szCs w:val="28"/>
                <w:lang w:val="en-US"/>
              </w:rPr>
            </w:pPr>
            <w:r w:rsidRPr="00610294">
              <w:rPr>
                <w:sz w:val="28"/>
                <w:szCs w:val="28"/>
              </w:rPr>
              <w:t>(1</w:t>
            </w:r>
            <w:r w:rsidRPr="00610294">
              <w:rPr>
                <w:sz w:val="28"/>
                <w:szCs w:val="28"/>
                <w:lang w:val="en-US"/>
              </w:rPr>
              <w:t>2</w:t>
            </w:r>
            <w:r w:rsidRPr="00610294">
              <w:rPr>
                <w:sz w:val="28"/>
                <w:szCs w:val="28"/>
              </w:rPr>
              <w:t>)</w:t>
            </w:r>
          </w:p>
        </w:tc>
      </w:tr>
    </w:tbl>
    <w:p w:rsidR="00E4582D" w:rsidRPr="00123BBB" w:rsidRDefault="00E4582D" w:rsidP="00E4582D">
      <w:pPr>
        <w:spacing w:line="235" w:lineRule="auto"/>
        <w:ind w:firstLine="709"/>
        <w:contextualSpacing/>
        <w:jc w:val="both"/>
        <w:rPr>
          <w:sz w:val="28"/>
          <w:szCs w:val="28"/>
        </w:rPr>
      </w:pPr>
      <w:r w:rsidRPr="00123BBB">
        <w:rPr>
          <w:sz w:val="28"/>
          <w:szCs w:val="28"/>
        </w:rPr>
        <w:lastRenderedPageBreak/>
        <w:t xml:space="preserve">График изменения приближенного значения угла вращения </w:t>
      </w:r>
      <w:r w:rsidRPr="00123BBB">
        <w:rPr>
          <w:position w:val="-10"/>
          <w:sz w:val="28"/>
          <w:szCs w:val="28"/>
        </w:rPr>
        <w:object w:dxaOrig="440" w:dyaOrig="340">
          <v:shape id="_x0000_i1234" type="#_x0000_t75" style="width:21.75pt;height:18.4pt" o:ole="">
            <v:imagedata r:id="rId378" o:title=""/>
          </v:shape>
          <o:OLEObject Type="Embed" ProgID="Equation.3" ShapeID="_x0000_i1234" DrawAspect="Content" ObjectID="_1504352366" r:id="rId379"/>
        </w:object>
      </w:r>
      <w:r w:rsidRPr="00123BBB">
        <w:rPr>
          <w:sz w:val="28"/>
          <w:szCs w:val="28"/>
        </w:rPr>
        <w:t xml:space="preserve"> м</w:t>
      </w:r>
      <w:r w:rsidRPr="00123BBB">
        <w:rPr>
          <w:sz w:val="28"/>
          <w:szCs w:val="28"/>
        </w:rPr>
        <w:t>о</w:t>
      </w:r>
      <w:r w:rsidRPr="00123BBB">
        <w:rPr>
          <w:sz w:val="28"/>
          <w:szCs w:val="28"/>
        </w:rPr>
        <w:t xml:space="preserve">жет быть представлен в виде прямой линии </w:t>
      </w:r>
      <w:r w:rsidRPr="00123BBB">
        <w:rPr>
          <w:i/>
          <w:sz w:val="28"/>
          <w:szCs w:val="28"/>
        </w:rPr>
        <w:t>О</w:t>
      </w:r>
      <w:r w:rsidRPr="00123BBB">
        <w:rPr>
          <w:i/>
          <w:sz w:val="28"/>
          <w:szCs w:val="28"/>
          <w:lang w:val="en-US"/>
        </w:rPr>
        <w:t>ABCD</w:t>
      </w:r>
      <w:r w:rsidRPr="00055D10">
        <w:rPr>
          <w:sz w:val="28"/>
          <w:szCs w:val="28"/>
        </w:rPr>
        <w:t xml:space="preserve"> </w:t>
      </w:r>
      <w:r w:rsidRPr="00123BBB">
        <w:rPr>
          <w:sz w:val="28"/>
          <w:szCs w:val="28"/>
        </w:rPr>
        <w:t>(</w:t>
      </w:r>
      <w:r w:rsidRPr="00123BBB">
        <w:rPr>
          <w:position w:val="-12"/>
          <w:sz w:val="28"/>
          <w:szCs w:val="28"/>
        </w:rPr>
        <w:object w:dxaOrig="900" w:dyaOrig="360">
          <v:shape id="_x0000_i1235" type="#_x0000_t75" style="width:44.35pt;height:20.95pt" o:ole="">
            <v:imagedata r:id="rId380" o:title=""/>
          </v:shape>
          <o:OLEObject Type="Embed" ProgID="Equation.3" ShapeID="_x0000_i1235" DrawAspect="Content" ObjectID="_1504352367" r:id="rId381"/>
        </w:object>
      </w:r>
      <w:r w:rsidRPr="00123BBB">
        <w:rPr>
          <w:sz w:val="28"/>
          <w:szCs w:val="28"/>
        </w:rPr>
        <w:t xml:space="preserve">) или в виде периодической пилообразной линии с периодом, равным </w:t>
      </w:r>
      <w:r w:rsidRPr="00123BBB">
        <w:rPr>
          <w:i/>
          <w:sz w:val="28"/>
          <w:szCs w:val="28"/>
        </w:rPr>
        <w:t>Т</w:t>
      </w:r>
      <w:r w:rsidRPr="00123BBB">
        <w:rPr>
          <w:sz w:val="28"/>
          <w:szCs w:val="28"/>
          <w:vertAlign w:val="subscript"/>
        </w:rPr>
        <w:t>0</w:t>
      </w:r>
      <w:r w:rsidRPr="00123BBB">
        <w:rPr>
          <w:sz w:val="28"/>
          <w:szCs w:val="28"/>
        </w:rPr>
        <w:t>/2 (</w:t>
      </w:r>
      <w:r>
        <w:rPr>
          <w:sz w:val="28"/>
          <w:szCs w:val="28"/>
        </w:rPr>
        <w:t xml:space="preserve">см. </w:t>
      </w:r>
      <w:r w:rsidRPr="00123BBB">
        <w:rPr>
          <w:sz w:val="28"/>
          <w:szCs w:val="28"/>
        </w:rPr>
        <w:t>рис.</w:t>
      </w:r>
      <w:r w:rsidRPr="00411A33">
        <w:rPr>
          <w:sz w:val="28"/>
          <w:szCs w:val="28"/>
        </w:rPr>
        <w:t xml:space="preserve"> </w:t>
      </w:r>
      <w:r w:rsidRPr="00123BBB">
        <w:rPr>
          <w:sz w:val="28"/>
          <w:szCs w:val="28"/>
        </w:rPr>
        <w:t>2).</w:t>
      </w:r>
    </w:p>
    <w:p w:rsidR="00227B9E" w:rsidRPr="00227B9E" w:rsidRDefault="00227B9E" w:rsidP="005B1D40">
      <w:pPr>
        <w:spacing w:line="230" w:lineRule="auto"/>
        <w:contextualSpacing/>
        <w:jc w:val="both"/>
        <w:rPr>
          <w:sz w:val="20"/>
          <w:szCs w:val="20"/>
        </w:rPr>
      </w:pPr>
    </w:p>
    <w:p w:rsidR="00935001" w:rsidRDefault="00525F6C" w:rsidP="00935001">
      <w:pPr>
        <w:spacing w:line="226" w:lineRule="auto"/>
        <w:jc w:val="center"/>
      </w:pPr>
      <w:r>
        <w:pict>
          <v:group id="_x0000_s865721" editas="canvas" style="width:400.05pt;height:561.65pt;mso-position-horizontal-relative:char;mso-position-vertical-relative:line" coordorigin="2488,1622" coordsize="8001,11233">
            <o:lock v:ext="edit" aspectratio="t"/>
            <v:shape id="_x0000_s865722" type="#_x0000_t75" style="position:absolute;left:2488;top:1622;width:8001;height:11233" o:preferrelative="f">
              <v:fill o:detectmouseclick="t"/>
              <v:path o:extrusionok="t" o:connecttype="none"/>
              <o:lock v:ext="edit" text="t"/>
            </v:shape>
            <v:shape id="_x0000_s865723" type="#_x0000_t75" style="position:absolute;left:2812;top:2024;width:7333;height:10566">
              <v:imagedata r:id="rId382" o:title="" gain="93623f" blacklevel="-2621f"/>
            </v:shape>
            <v:shape id="_x0000_s865724" type="#_x0000_t32" style="position:absolute;left:7663;top:2913;width:1531;height:1" o:connectortype="straight">
              <v:imagedata gain="93623f" blacklevel="-2621f"/>
            </v:shape>
            <v:shape id="_x0000_s865725" type="#_x0000_t32" style="position:absolute;left:6074;top:3478;width:1531;height:1" o:connectortype="straight">
              <v:imagedata gain="93623f" blacklevel="-2621f"/>
            </v:shape>
            <v:shape id="_x0000_s865726" type="#_x0000_t32" style="position:absolute;left:4532;top:4043;width:1531;height:1" o:connectortype="straight">
              <v:imagedata gain="93623f" blacklevel="-2621f"/>
            </v:shape>
            <v:shape id="_x0000_s865727" type="#_x0000_t32" style="position:absolute;left:2948;top:4606;width:7087;height:1" o:connectortype="straight">
              <v:imagedata gain="93623f" blacklevel="-2621f"/>
            </v:shape>
            <v:shape id="_x0000_s865728" type="#_x0000_t32" style="position:absolute;left:2948;top:7176;width:6888;height:1" o:connectortype="straight">
              <v:imagedata gain="93623f" blacklevel="-2621f"/>
            </v:shape>
            <v:shape id="_x0000_s865729" type="#_x0000_t32" style="position:absolute;left:2965;top:5080;width:1531;height:1" o:connectortype="straight">
              <v:imagedata gain="93623f" blacklevel="-2621f"/>
            </v:shape>
            <v:shape id="_x0000_s865730" type="#_x0000_t32" style="position:absolute;left:2977;top:10712;width:1531;height:1" o:connectortype="straight">
              <v:imagedata gain="93623f" blacklevel="-2621f"/>
            </v:shape>
            <v:shape id="_x0000_s865731" type="#_x0000_t32" style="position:absolute;left:2948;top:12393;width:1531;height:1" o:connectortype="straight">
              <v:imagedata gain="93623f" blacklevel="-2621f"/>
            </v:shape>
            <v:shape id="_x0000_s865732" type="#_x0000_t32" style="position:absolute;left:4507;top:12393;width:1531;height:1" o:connectortype="straight">
              <v:imagedata gain="93623f" blacklevel="-2621f"/>
            </v:shape>
            <v:shape id="_x0000_s865733" type="#_x0000_t32" style="position:absolute;left:6086;top:12394;width:1531;height:1" o:connectortype="straight">
              <v:imagedata gain="93623f" blacklevel="-2621f"/>
            </v:shape>
            <v:shape id="_x0000_s865734" type="#_x0000_t32" style="position:absolute;left:7647;top:12394;width:1531;height:1" o:connectortype="straight">
              <v:imagedata gain="93623f" blacklevel="-2621f"/>
            </v:shape>
            <v:shape id="_x0000_s865735" type="#_x0000_t32" style="position:absolute;left:6290;top:9421;width:2268;height:1" o:connectortype="straight">
              <v:imagedata gain="93623f" blacklevel="-2621f"/>
            </v:shape>
            <v:shape id="_x0000_s865736" type="#_x0000_t32" style="position:absolute;left:3107;top:5585;width:6520;height:1" o:connectortype="straight">
              <v:stroke dashstyle="dash"/>
              <v:imagedata gain="93623f" blacklevel="-2621f"/>
            </v:shape>
            <v:shape id="_x0000_s865737" type="#_x0000_t32" style="position:absolute;left:5294;top:7165;width:1;height:1587" o:connectortype="straight">
              <v:imagedata gain="93623f" blacklevel="-2621f"/>
            </v:shape>
            <v:shape id="_x0000_s865738" type="#_x0000_t32" style="position:absolute;left:2948;top:8751;width:6690;height:1" o:connectortype="straight">
              <v:stroke dashstyle="dash"/>
              <v:imagedata gain="93623f" blacklevel="-2621f"/>
            </v:shape>
            <v:shape id="_x0000_s865739" type="#_x0000_t32" style="position:absolute;left:7629;top:11306;width:1;height:1134" o:connectortype="straight">
              <v:imagedata gain="93623f" blacklevel="-2621f"/>
            </v:shape>
            <v:shape id="_x0000_s865740" type="#_x0000_t32" style="position:absolute;left:6931;top:10883;width:2721;height:1" o:connectortype="straight">
              <v:imagedata gain="93623f" blacklevel="-2621f"/>
            </v:shape>
            <v:shape id="_x0000_s865741" type="#_x0000_t32" style="position:absolute;left:8406;top:7165;width:1;height:1587" o:connectortype="straight">
              <v:imagedata gain="93623f" blacklevel="-2621f"/>
            </v:shape>
            <v:shape id="_x0000_s865742" type="#_x0000_t32" style="position:absolute;left:9198;top:2912;width:1;height:7654" o:connectortype="straight">
              <v:imagedata gain="93623f" blacklevel="-2621f"/>
            </v:shape>
            <v:shape id="_x0000_s865743" type="#_x0000_t32" style="position:absolute;left:6850;top:5590;width:1;height:1587" o:connectortype="straight">
              <v:imagedata gain="93623f" blacklevel="-2621f"/>
            </v:shape>
            <v:shape id="_x0000_s865744" type="#_x0000_t32" style="position:absolute;left:3728;top:5590;width:1;height:1587" o:connectortype="straight">
              <v:imagedata gain="93623f" blacklevel="-2621f"/>
            </v:shape>
            <v:shape id="_x0000_s865745" type="#_x0000_t32" style="position:absolute;left:8032;top:5011;width:737;height:1" o:connectortype="straight">
              <v:imagedata gain="93623f" blacklevel="-2621f"/>
            </v:shape>
            <v:shape id="_x0000_s865746" type="#_x0000_t32" style="position:absolute;left:8236;top:5414;width:737;height:1" o:connectortype="straight">
              <v:imagedata gain="93623f" blacklevel="-2621f"/>
            </v:shape>
            <v:shape id="_x0000_s865747" type="#_x0000_t32" style="position:absolute;left:2953;top:5377;width:3118;height:1" o:connectortype="straight">
              <v:imagedata gain="93623f" blacklevel="-2621f"/>
            </v:shape>
            <v:shape id="_x0000_s865748" type="#_x0000_t32" style="position:absolute;left:4509;top:10585;width:964;height:1" o:connectortype="straight">
              <v:imagedata gain="93623f" blacklevel="-2621f"/>
            </v:shape>
            <v:shape id="_x0000_s865749" type="#_x0000_t32" style="position:absolute;left:4509;top:11957;width:964;height:1" o:connectortype="straight">
              <v:imagedata gain="93623f" blacklevel="-2621f"/>
            </v:shape>
            <v:shape id="_x0000_s865750" type="#_x0000_t32" style="position:absolute;left:3527;top:11945;width:850;height:1" o:connectortype="straight">
              <v:imagedata gain="93623f" blacklevel="-2621f"/>
            </v:shape>
            <v:shape id="_x0000_s865751" type="#_x0000_t32" style="position:absolute;left:2944;top:11035;width:3118;height:1" o:connectortype="straight">
              <v:imagedata gain="93623f" blacklevel="-2621f"/>
            </v:shape>
            <v:shape id="_x0000_s865752" type="#_x0000_t32" style="position:absolute;left:9189;top:10910;width:1;height:1559" o:connectortype="straight">
              <v:imagedata gain="93623f" blacklevel="-2621f"/>
            </v:shape>
            <v:shape id="_x0000_s865753" type="#_x0000_t32" style="position:absolute;left:7634;top:2900;width:1;height:5953" o:connectortype="straight">
              <v:imagedata gain="93623f" blacklevel="-2621f"/>
            </v:shape>
            <v:shape id="_x0000_s865754" type="#_x0000_t32" style="position:absolute;left:4506;top:4029;width:1;height:5102" o:connectortype="straight">
              <v:imagedata gain="93623f" blacklevel="-2621f"/>
            </v:shape>
            <v:shape id="_x0000_s865755" type="#_x0000_t32" style="position:absolute;left:6074;top:4029;width:1;height:5102" o:connectortype="straight">
              <v:imagedata gain="93623f" blacklevel="-2621f"/>
            </v:shape>
            <v:shape id="_x0000_s865756" type="#_x0000_t32" style="position:absolute;left:2943;top:8726;width:1;height:3742" o:connectortype="straight">
              <v:imagedata gain="93623f" blacklevel="-2621f"/>
            </v:shape>
            <v:shape id="_x0000_s865757" type="#_x0000_t32" style="position:absolute;left:2942;top:5645;width:1;height:2721" o:connectortype="straight">
              <v:imagedata gain="93623f" blacklevel="-2621f"/>
            </v:shape>
            <v:shape id="_x0000_s865758" type="#_x0000_t32" style="position:absolute;left:6073;top:11448;width:1;height:992" o:connectortype="straight">
              <v:imagedata gain="93623f" blacklevel="-2621f"/>
            </v:shape>
            <v:shape id="_x0000_s865759" type="#_x0000_t32" style="position:absolute;left:4508;top:11450;width:1;height:992" o:connectortype="straight">
              <v:imagedata gain="93623f" blacklevel="-2621f"/>
            </v:shape>
            <v:shape id="_x0000_s865760" type="#_x0000_t32" style="position:absolute;left:5485;top:11035;width:1;height:964" o:connectortype="straight">
              <v:imagedata gain="93623f" blacklevel="-2621f"/>
            </v:shape>
            <v:shape id="_x0000_s865761" type="#_x0000_t32" style="position:absolute;left:2941;top:4604;width:1;height:850" o:connectortype="straight">
              <v:imagedata gain="93623f" blacklevel="-2621f"/>
            </v:shape>
            <v:shape id="_x0000_s865762" type="#_x0000_t32" style="position:absolute;left:4128;top:11294;width:1;height:726" o:connectortype="straight">
              <v:imagedata gain="93623f" blacklevel="-2621f"/>
            </v:shape>
            <v:shape id="_x0000_s865763" type="#_x0000_t32" style="position:absolute;left:3936;top:11294;width:1;height:726" o:connectortype="straight">
              <v:imagedata gain="93623f" blacklevel="-2621f"/>
            </v:shape>
            <v:shape id="_x0000_s865764" type="#_x0000_t32" style="position:absolute;left:6063;top:10092;width:1;height:992" o:connectortype="straight">
              <v:imagedata gain="93623f" blacklevel="-2621f"/>
            </v:shape>
            <v:shape id="_x0000_s865765" type="#_x0000_t32" style="position:absolute;left:4509;top:10035;width:1;height:726" o:connectortype="straight">
              <v:imagedata gain="93623f" blacklevel="-2621f"/>
            </v:shape>
            <v:shape id="_x0000_s865766" type="#_x0000_t32" style="position:absolute;left:2952;top:3922;width:1;height:283" o:connectortype="straight">
              <v:imagedata gain="93623f" blacklevel="-2621f"/>
            </v:shape>
            <v:shape id="_x0000_s865767" type="#_x0000_t202" style="position:absolute;left:7422;top:10506;width:1928;height:299" stroked="f">
              <v:fill opacity="0"/>
              <v:imagedata gain="93623f" blacklevel="-2621f"/>
              <v:textbox inset="0,0,0,0">
                <w:txbxContent>
                  <w:p w:rsidR="00F17EC4" w:rsidRPr="00C105C3" w:rsidRDefault="00F17EC4" w:rsidP="00652095">
                    <w:pPr>
                      <w:jc w:val="both"/>
                    </w:pPr>
                    <w:r w:rsidRPr="00C105C3">
                      <w:t>Хроноимпульсы</w:t>
                    </w:r>
                  </w:p>
                </w:txbxContent>
              </v:textbox>
            </v:shape>
            <v:shape id="_x0000_s865768" type="#_x0000_t202" style="position:absolute;left:3467;top:12080;width:562;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w:t>
                    </w:r>
                  </w:p>
                </w:txbxContent>
              </v:textbox>
            </v:shape>
            <v:shape id="_x0000_s865769" type="#_x0000_t202" style="position:absolute;left:5075;top:12080;width:562;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w:t>
                    </w:r>
                  </w:p>
                </w:txbxContent>
              </v:textbox>
            </v:shape>
            <v:shape id="_x0000_s865770" type="#_x0000_t202" style="position:absolute;left:6631;top:12092;width:564;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w:t>
                    </w:r>
                  </w:p>
                </w:txbxContent>
              </v:textbox>
            </v:shape>
            <v:shape id="_x0000_s865771" type="#_x0000_t202" style="position:absolute;left:8176;top:12083;width:564;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w:t>
                    </w:r>
                  </w:p>
                </w:txbxContent>
              </v:textbox>
            </v:shape>
            <v:shape id="_x0000_s865772" type="#_x0000_t202" style="position:absolute;left:3597;top:12419;width:372;height:299" stroked="f">
              <v:fill opacity="0"/>
              <v:imagedata gain="93623f" blacklevel="-2621f"/>
              <v:textbox inset="0,0,0,0">
                <w:txbxContent>
                  <w:p w:rsidR="00F17EC4" w:rsidRPr="00C105C3" w:rsidRDefault="00F17EC4" w:rsidP="00652095">
                    <w:pPr>
                      <w:rPr>
                        <w:lang w:val="en-US"/>
                      </w:rPr>
                    </w:pPr>
                    <w:r w:rsidRPr="00C105C3">
                      <w:rPr>
                        <w:i/>
                        <w:lang w:val="en-US"/>
                      </w:rPr>
                      <w:t>N</w:t>
                    </w:r>
                    <w:r w:rsidRPr="00C105C3">
                      <w:rPr>
                        <w:vertAlign w:val="subscript"/>
                        <w:lang w:val="en-US"/>
                      </w:rPr>
                      <w:t>0</w:t>
                    </w:r>
                  </w:p>
                </w:txbxContent>
              </v:textbox>
            </v:shape>
            <v:shape id="_x0000_s865773" type="#_x0000_t202" style="position:absolute;left:5182;top:12440;width:372;height:299" stroked="f">
              <v:fill opacity="0"/>
              <v:imagedata gain="93623f" blacklevel="-2621f"/>
              <v:textbox inset="0,0,0,0">
                <w:txbxContent>
                  <w:p w:rsidR="00F17EC4" w:rsidRPr="00C105C3" w:rsidRDefault="00F17EC4" w:rsidP="00652095">
                    <w:pPr>
                      <w:rPr>
                        <w:lang w:val="en-US"/>
                      </w:rPr>
                    </w:pPr>
                    <w:r w:rsidRPr="00C105C3">
                      <w:rPr>
                        <w:i/>
                        <w:lang w:val="en-US"/>
                      </w:rPr>
                      <w:t>N</w:t>
                    </w:r>
                    <w:r w:rsidRPr="00C105C3">
                      <w:rPr>
                        <w:vertAlign w:val="subscript"/>
                        <w:lang w:val="en-US"/>
                      </w:rPr>
                      <w:t>0</w:t>
                    </w:r>
                  </w:p>
                </w:txbxContent>
              </v:textbox>
            </v:shape>
            <v:shape id="_x0000_s865774" type="#_x0000_t202" style="position:absolute;left:6714;top:12442;width:372;height:299" stroked="f">
              <v:fill opacity="0"/>
              <v:imagedata gain="93623f" blacklevel="-2621f"/>
              <v:textbox inset="0,0,0,0">
                <w:txbxContent>
                  <w:p w:rsidR="00F17EC4" w:rsidRPr="00C105C3" w:rsidRDefault="00F17EC4" w:rsidP="00652095">
                    <w:pPr>
                      <w:rPr>
                        <w:lang w:val="en-US"/>
                      </w:rPr>
                    </w:pPr>
                    <w:r w:rsidRPr="00C105C3">
                      <w:rPr>
                        <w:i/>
                        <w:lang w:val="en-US"/>
                      </w:rPr>
                      <w:t>N</w:t>
                    </w:r>
                    <w:r w:rsidRPr="00C105C3">
                      <w:rPr>
                        <w:vertAlign w:val="subscript"/>
                        <w:lang w:val="en-US"/>
                      </w:rPr>
                      <w:t>0</w:t>
                    </w:r>
                  </w:p>
                </w:txbxContent>
              </v:textbox>
            </v:shape>
            <v:shape id="_x0000_s865775" type="#_x0000_t202" style="position:absolute;left:8340;top:12468;width:372;height:299" stroked="f">
              <v:fill opacity="0"/>
              <v:imagedata gain="93623f" blacklevel="-2621f"/>
              <v:textbox inset="0,0,0,0">
                <w:txbxContent>
                  <w:p w:rsidR="00F17EC4" w:rsidRPr="00C105C3" w:rsidRDefault="00F17EC4" w:rsidP="00652095">
                    <w:pPr>
                      <w:rPr>
                        <w:lang w:val="en-US"/>
                      </w:rPr>
                    </w:pPr>
                    <w:r w:rsidRPr="00C105C3">
                      <w:rPr>
                        <w:i/>
                        <w:lang w:val="en-US"/>
                      </w:rPr>
                      <w:t>N</w:t>
                    </w:r>
                    <w:r w:rsidRPr="00C105C3">
                      <w:rPr>
                        <w:vertAlign w:val="subscript"/>
                        <w:lang w:val="en-US"/>
                      </w:rPr>
                      <w:t>0</w:t>
                    </w:r>
                  </w:p>
                </w:txbxContent>
              </v:textbox>
            </v:shape>
            <v:shape id="_x0000_s865776" type="#_x0000_t202" style="position:absolute;left:3561;top:11635;width:263;height:299" stroked="f">
              <v:fill opacity="0"/>
              <v:imagedata gain="93623f" blacklevel="-2621f"/>
              <v:textbox inset="0,0,0,0">
                <w:txbxContent>
                  <w:p w:rsidR="00F17EC4" w:rsidRPr="00C105C3" w:rsidRDefault="00F17EC4" w:rsidP="00652095">
                    <w:pPr>
                      <w:jc w:val="center"/>
                    </w:pPr>
                    <w:r w:rsidRPr="00C105C3">
                      <w:rPr>
                        <w:lang w:val="en-US"/>
                      </w:rPr>
                      <w:t>τ</w:t>
                    </w:r>
                  </w:p>
                </w:txbxContent>
              </v:textbox>
            </v:shape>
            <v:shape id="_x0000_s865777" type="#_x0000_t202" style="position:absolute;left:4901;top:11638;width:263;height:299" stroked="f">
              <v:fill opacity="0"/>
              <v:imagedata gain="93623f" blacklevel="-2621f"/>
              <v:textbox inset="0,0,0,0">
                <w:txbxContent>
                  <w:p w:rsidR="00F17EC4" w:rsidRPr="00C105C3" w:rsidRDefault="00F17EC4" w:rsidP="00652095">
                    <w:pPr>
                      <w:jc w:val="center"/>
                      <w:rPr>
                        <w:i/>
                      </w:rPr>
                    </w:pPr>
                    <w:r w:rsidRPr="00C105C3">
                      <w:rPr>
                        <w:i/>
                        <w:lang w:val="en-US"/>
                      </w:rPr>
                      <w:t>t</w:t>
                    </w:r>
                  </w:p>
                </w:txbxContent>
              </v:textbox>
            </v:shape>
            <v:shape id="_x0000_s865778" type="#_x0000_t202" style="position:absolute;left:4684;top:10736;width:1025;height:299" stroked="f">
              <v:fill opacity="0"/>
              <v:imagedata gain="93623f" blacklevel="-2621f"/>
              <v:textbox inset="0,0,0,0">
                <w:txbxContent>
                  <w:p w:rsidR="00F17EC4" w:rsidRPr="00C105C3" w:rsidRDefault="00F17EC4" w:rsidP="00652095">
                    <w:pPr>
                      <w:rPr>
                        <w:vertAlign w:val="subscript"/>
                      </w:rPr>
                    </w:pPr>
                    <w:r w:rsidRPr="005510A0">
                      <w:rPr>
                        <w:i/>
                        <w:lang w:val="en-US"/>
                      </w:rPr>
                      <w:t>T</w:t>
                    </w:r>
                    <w:r w:rsidRPr="005510A0">
                      <w:rPr>
                        <w:vertAlign w:val="subscript"/>
                        <w:lang w:val="en-US"/>
                      </w:rPr>
                      <w:t>0</w:t>
                    </w:r>
                    <w:r w:rsidRPr="005510A0">
                      <w:t xml:space="preserve"> = 2π</w:t>
                    </w:r>
                    <w:r w:rsidRPr="005510A0">
                      <w:rPr>
                        <w:lang w:val="en-US"/>
                      </w:rPr>
                      <w:t>/ω</w:t>
                    </w:r>
                    <w:r w:rsidRPr="005510A0">
                      <w:rPr>
                        <w:vertAlign w:val="subscript"/>
                      </w:rPr>
                      <w:t>0</w:t>
                    </w:r>
                  </w:p>
                </w:txbxContent>
              </v:textbox>
            </v:shape>
            <v:shape id="_x0000_s865779" type="#_x0000_t202" style="position:absolute;left:3383;top:10396;width:562;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w:t>
                    </w:r>
                  </w:p>
                </w:txbxContent>
              </v:textbox>
            </v:shape>
            <v:shape id="_x0000_s865780" type="#_x0000_t202" style="position:absolute;left:2718;top:10125;width:223;height:299" stroked="f">
              <v:fill opacity="0"/>
              <v:imagedata gain="93623f" blacklevel="-2621f"/>
              <v:textbox inset="0,0,0,0">
                <w:txbxContent>
                  <w:p w:rsidR="00F17EC4" w:rsidRPr="00C105C3" w:rsidRDefault="00F17EC4" w:rsidP="00652095">
                    <w:r w:rsidRPr="00C105C3">
                      <w:t>0</w:t>
                    </w:r>
                  </w:p>
                </w:txbxContent>
              </v:textbox>
            </v:shape>
            <v:shape id="_x0000_s865781" type="#_x0000_t202" style="position:absolute;left:4672;top:9955;width:223;height:299" stroked="f">
              <v:fill opacity="0"/>
              <v:imagedata gain="93623f" blacklevel="-2621f"/>
              <v:textbox inset="0,0,0,0">
                <w:txbxContent>
                  <w:p w:rsidR="00F17EC4" w:rsidRPr="00C105C3" w:rsidRDefault="00F17EC4" w:rsidP="00652095">
                    <w:pPr>
                      <w:jc w:val="center"/>
                      <w:rPr>
                        <w:i/>
                      </w:rPr>
                    </w:pPr>
                    <w:r w:rsidRPr="00C105C3">
                      <w:rPr>
                        <w:i/>
                      </w:rPr>
                      <w:t>А</w:t>
                    </w:r>
                  </w:p>
                </w:txbxContent>
              </v:textbox>
            </v:shape>
            <v:shape id="_x0000_s865782" type="#_x0000_t202" style="position:absolute;left:6205;top:9943;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B</w:t>
                    </w:r>
                  </w:p>
                </w:txbxContent>
              </v:textbox>
            </v:shape>
            <v:shape id="_x0000_s865783" type="#_x0000_t202" style="position:absolute;left:7718;top:9955;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C</w:t>
                    </w:r>
                  </w:p>
                </w:txbxContent>
              </v:textbox>
            </v:shape>
            <v:shape id="_x0000_s865784" type="#_x0000_t202" style="position:absolute;left:9387;top:9907;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D</w:t>
                    </w:r>
                  </w:p>
                </w:txbxContent>
              </v:textbox>
            </v:shape>
            <v:shape id="_x0000_s865785" type="#_x0000_t202" style="position:absolute;left:9787;top:9911;width:263;height:299" stroked="f">
              <v:fill opacity="0"/>
              <v:imagedata gain="93623f" blacklevel="-2621f"/>
              <v:textbox inset="0,0,0,0">
                <w:txbxContent>
                  <w:p w:rsidR="00F17EC4" w:rsidRPr="00C105C3" w:rsidRDefault="00F17EC4" w:rsidP="00652095">
                    <w:pPr>
                      <w:jc w:val="center"/>
                      <w:rPr>
                        <w:i/>
                      </w:rPr>
                    </w:pPr>
                    <w:r w:rsidRPr="00C105C3">
                      <w:rPr>
                        <w:i/>
                        <w:lang w:val="en-US"/>
                      </w:rPr>
                      <w:t>t</w:t>
                    </w:r>
                  </w:p>
                </w:txbxContent>
              </v:textbox>
            </v:shape>
            <v:shape id="_x0000_s865786" type="#_x0000_t202" style="position:absolute;left:9702;top:11647;width:372;height:299" stroked="f">
              <v:fill opacity="0"/>
              <v:imagedata gain="93623f" blacklevel="-2621f"/>
              <v:textbox inset="0,0,0,0">
                <w:txbxContent>
                  <w:p w:rsidR="00F17EC4" w:rsidRPr="00C105C3" w:rsidRDefault="00F17EC4" w:rsidP="00652095">
                    <w:pPr>
                      <w:jc w:val="center"/>
                      <w:rPr>
                        <w:lang w:val="en-US"/>
                      </w:rPr>
                    </w:pPr>
                    <w:r w:rsidRPr="00C105C3">
                      <w:rPr>
                        <w:i/>
                        <w:lang w:val="en-US"/>
                      </w:rPr>
                      <w:t>N</w:t>
                    </w:r>
                  </w:p>
                </w:txbxContent>
              </v:textbox>
            </v:shape>
            <v:shape id="_x0000_s865787" type="#_x0000_t202" style="position:absolute;left:9787;top:11226;width:263;height:299" stroked="f">
              <v:fill opacity="0"/>
              <v:imagedata gain="93623f" blacklevel="-2621f"/>
              <v:textbox inset="0,0,0,0">
                <w:txbxContent>
                  <w:p w:rsidR="00F17EC4" w:rsidRPr="00C105C3" w:rsidRDefault="00F17EC4" w:rsidP="00652095">
                    <w:pPr>
                      <w:jc w:val="center"/>
                      <w:rPr>
                        <w:i/>
                      </w:rPr>
                    </w:pPr>
                    <w:r w:rsidRPr="00C105C3">
                      <w:rPr>
                        <w:i/>
                        <w:lang w:val="en-US"/>
                      </w:rPr>
                      <w:t>t</w:t>
                    </w:r>
                  </w:p>
                </w:txbxContent>
              </v:textbox>
            </v:shape>
            <v:shape id="_x0000_s865788" type="#_x0000_t202" style="position:absolute;left:6497;top:8774;width:2061;height:643" stroked="f">
              <v:fill opacity="0"/>
              <v:imagedata gain="93623f" blacklevel="-2621f"/>
              <v:textbox inset="0,0,0,0">
                <w:txbxContent>
                  <w:p w:rsidR="00F17EC4" w:rsidRPr="00C105C3" w:rsidRDefault="00F17EC4" w:rsidP="00652095">
                    <w:pPr>
                      <w:jc w:val="center"/>
                    </w:pPr>
                    <w:r w:rsidRPr="00C105C3">
                      <w:t>Полупериодные импульсы</w:t>
                    </w:r>
                  </w:p>
                </w:txbxContent>
              </v:textbox>
            </v:shape>
            <v:shape id="_x0000_s865789" type="#_x0000_t202" style="position:absolute;left:2578;top:8383;width:473;height:299" stroked="f">
              <v:fill opacity="0"/>
              <v:imagedata gain="93623f" blacklevel="-2621f"/>
              <v:textbox inset="0,0,0,0">
                <w:txbxContent>
                  <w:p w:rsidR="00F17EC4" w:rsidRPr="00C105C3" w:rsidRDefault="00F17EC4" w:rsidP="00652095">
                    <w:pPr>
                      <w:jc w:val="center"/>
                      <w:rPr>
                        <w:i/>
                      </w:rPr>
                    </w:pPr>
                    <w:r w:rsidRPr="00C105C3">
                      <w:rPr>
                        <w:i/>
                      </w:rPr>
                      <w:t>–А</w:t>
                    </w:r>
                  </w:p>
                </w:txbxContent>
              </v:textbox>
            </v:shape>
            <v:shape id="_x0000_s865790" type="#_x0000_t202" style="position:absolute;left:3034;top:7621;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y</w:t>
                    </w:r>
                  </w:p>
                </w:txbxContent>
              </v:textbox>
            </v:shape>
            <v:shape id="_x0000_s865791" type="#_x0000_t202" style="position:absolute;left:2622;top:7030;width:223;height:299" stroked="f">
              <v:fill opacity="0"/>
              <v:imagedata gain="93623f" blacklevel="-2621f"/>
              <v:textbox inset="0,0,0,0">
                <w:txbxContent>
                  <w:p w:rsidR="00F17EC4" w:rsidRPr="00C105C3" w:rsidRDefault="00F17EC4" w:rsidP="00652095">
                    <w:r w:rsidRPr="00C105C3">
                      <w:t>0</w:t>
                    </w:r>
                  </w:p>
                </w:txbxContent>
              </v:textbox>
            </v:shape>
            <v:shape id="_x0000_s865792" type="#_x0000_t202" style="position:absolute;left:3088;top:6260;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z</w:t>
                    </w:r>
                  </w:p>
                </w:txbxContent>
              </v:textbox>
            </v:shape>
            <v:shape id="_x0000_s865793" type="#_x0000_t202" style="position:absolute;left:2622;top:5402;width:473;height:299" stroked="f">
              <v:fill opacity="0"/>
              <v:imagedata gain="93623f" blacklevel="-2621f"/>
              <v:textbox inset="0,0,0,0">
                <w:txbxContent>
                  <w:p w:rsidR="00F17EC4" w:rsidRPr="00C105C3" w:rsidRDefault="00F17EC4" w:rsidP="00652095">
                    <w:pPr>
                      <w:jc w:val="center"/>
                      <w:rPr>
                        <w:i/>
                      </w:rPr>
                    </w:pPr>
                    <w:r w:rsidRPr="00C105C3">
                      <w:rPr>
                        <w:i/>
                      </w:rPr>
                      <w:t>А</w:t>
                    </w:r>
                  </w:p>
                </w:txbxContent>
              </v:textbox>
            </v:shape>
            <v:shape id="_x0000_s865794" type="#_x0000_t202" style="position:absolute;left:4723;top:7633;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z</w:t>
                    </w:r>
                  </w:p>
                </w:txbxContent>
              </v:textbox>
            </v:shape>
            <v:shape id="_x0000_s865795" type="#_x0000_t202" style="position:absolute;left:4600;top:6863;width:223;height:299" stroked="f">
              <v:fill opacity="0"/>
              <v:imagedata gain="93623f" blacklevel="-2621f"/>
              <v:textbox inset="0,0,0,0">
                <w:txbxContent>
                  <w:p w:rsidR="00F17EC4" w:rsidRPr="00C105C3" w:rsidRDefault="00F17EC4" w:rsidP="00652095">
                    <w:r w:rsidRPr="00C105C3">
                      <w:t>π</w:t>
                    </w:r>
                  </w:p>
                </w:txbxContent>
              </v:textbox>
            </v:shape>
            <v:shape id="_x0000_s865796" type="#_x0000_t202" style="position:absolute;left:5673;top:6875;width:329;height:299" stroked="f">
              <v:fill opacity="0"/>
              <v:imagedata gain="93623f" blacklevel="-2621f"/>
              <v:textbox inset="0,0,0,0">
                <w:txbxContent>
                  <w:p w:rsidR="00F17EC4" w:rsidRPr="00C105C3" w:rsidRDefault="00F17EC4" w:rsidP="00652095">
                    <w:r w:rsidRPr="00C105C3">
                      <w:rPr>
                        <w:lang w:val="en-US"/>
                      </w:rPr>
                      <w:t>2</w:t>
                    </w:r>
                    <w:r w:rsidRPr="00C105C3">
                      <w:t>π</w:t>
                    </w:r>
                  </w:p>
                </w:txbxContent>
              </v:textbox>
            </v:shape>
            <v:shape id="_x0000_s865797" type="#_x0000_t202" style="position:absolute;left:7718;top:6863;width:329;height:299" stroked="f">
              <v:fill opacity="0"/>
              <v:imagedata gain="93623f" blacklevel="-2621f"/>
              <v:textbox inset="0,0,0,0">
                <w:txbxContent>
                  <w:p w:rsidR="00F17EC4" w:rsidRPr="00C105C3" w:rsidRDefault="00F17EC4" w:rsidP="00652095">
                    <w:r w:rsidRPr="00C105C3">
                      <w:rPr>
                        <w:lang w:val="en-US"/>
                      </w:rPr>
                      <w:t>3</w:t>
                    </w:r>
                    <w:r w:rsidRPr="00C105C3">
                      <w:t>π</w:t>
                    </w:r>
                  </w:p>
                </w:txbxContent>
              </v:textbox>
            </v:shape>
            <v:shape id="_x0000_s865798" type="#_x0000_t202" style="position:absolute;left:8817;top:6863;width:329;height:299" stroked="f">
              <v:fill opacity="0"/>
              <v:imagedata gain="93623f" blacklevel="-2621f"/>
              <v:textbox inset="0,0,0,0">
                <w:txbxContent>
                  <w:p w:rsidR="00F17EC4" w:rsidRPr="00C105C3" w:rsidRDefault="00F17EC4" w:rsidP="00652095">
                    <w:r w:rsidRPr="00C105C3">
                      <w:rPr>
                        <w:lang w:val="en-US"/>
                      </w:rPr>
                      <w:t>4</w:t>
                    </w:r>
                    <w:r w:rsidRPr="00C105C3">
                      <w:t>π</w:t>
                    </w:r>
                  </w:p>
                </w:txbxContent>
              </v:textbox>
            </v:shape>
            <v:shape id="_x0000_s865799" type="#_x0000_t202" style="position:absolute;left:9168;top:7664;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y</w:t>
                    </w:r>
                  </w:p>
                </w:txbxContent>
              </v:textbox>
            </v:shape>
            <v:shape id="_x0000_s865800" type="#_x0000_t202" style="position:absolute;left:7861;top:7652;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z</w:t>
                    </w:r>
                  </w:p>
                </w:txbxContent>
              </v:textbox>
            </v:shape>
            <v:shape id="_x0000_s865801" type="#_x0000_t202" style="position:absolute;left:6112;top:7633;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y</w:t>
                    </w:r>
                  </w:p>
                </w:txbxContent>
              </v:textbox>
            </v:shape>
            <v:shape id="_x0000_s865802" type="#_x0000_t202" style="position:absolute;left:6301;top:6286;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z</w:t>
                    </w:r>
                  </w:p>
                </w:txbxContent>
              </v:textbox>
            </v:shape>
            <v:shape id="_x0000_s865803" type="#_x0000_t202" style="position:absolute;left:4532;top:6260;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y</w:t>
                    </w:r>
                  </w:p>
                </w:txbxContent>
              </v:textbox>
            </v:shape>
            <v:shape id="_x0000_s865804" type="#_x0000_t202" style="position:absolute;left:7718;top:6277;width:473;height:299" stroked="f">
              <v:fill opacity="0"/>
              <v:imagedata gain="93623f" blacklevel="-2621f"/>
              <v:textbox inset="0,0,0,0">
                <w:txbxContent>
                  <w:p w:rsidR="00F17EC4" w:rsidRPr="00C105C3" w:rsidRDefault="00F17EC4" w:rsidP="00652095">
                    <w:pPr>
                      <w:jc w:val="center"/>
                      <w:rPr>
                        <w:i/>
                        <w:vertAlign w:val="subscript"/>
                        <w:lang w:val="en-US"/>
                      </w:rPr>
                    </w:pPr>
                    <w:r w:rsidRPr="00C105C3">
                      <w:rPr>
                        <w:i/>
                      </w:rPr>
                      <w:t>А</w:t>
                    </w:r>
                    <w:r w:rsidRPr="00C105C3">
                      <w:rPr>
                        <w:i/>
                        <w:vertAlign w:val="subscript"/>
                        <w:lang w:val="en-US"/>
                      </w:rPr>
                      <w:t>y</w:t>
                    </w:r>
                  </w:p>
                </w:txbxContent>
              </v:textbox>
            </v:shape>
            <v:shape id="_x0000_s865805" type="#_x0000_t202" style="position:absolute;left:2812;top:4253;width:223;height:299" stroked="f">
              <v:fill opacity="0"/>
              <v:imagedata gain="93623f" blacklevel="-2621f"/>
              <v:textbox inset="0,0,0,0">
                <w:txbxContent>
                  <w:p w:rsidR="00F17EC4" w:rsidRPr="00C105C3" w:rsidRDefault="00F17EC4" w:rsidP="00652095">
                    <w:pPr>
                      <w:jc w:val="center"/>
                    </w:pPr>
                    <w:r w:rsidRPr="00C105C3">
                      <w:t>0</w:t>
                    </w:r>
                  </w:p>
                </w:txbxContent>
              </v:textbox>
            </v:shape>
            <v:shape id="_x0000_s865806" type="#_x0000_t202" style="position:absolute;left:4377;top:3713;width:223;height:299" stroked="f">
              <v:fill opacity="0"/>
              <v:imagedata gain="93623f" blacklevel="-2621f"/>
              <v:textbox inset="0,0,0,0">
                <w:txbxContent>
                  <w:p w:rsidR="00F17EC4" w:rsidRPr="00C105C3" w:rsidRDefault="00F17EC4" w:rsidP="00652095">
                    <w:pPr>
                      <w:jc w:val="center"/>
                      <w:rPr>
                        <w:i/>
                      </w:rPr>
                    </w:pPr>
                    <w:r w:rsidRPr="00C105C3">
                      <w:rPr>
                        <w:i/>
                      </w:rPr>
                      <w:t>А</w:t>
                    </w:r>
                  </w:p>
                </w:txbxContent>
              </v:textbox>
            </v:shape>
            <v:shape id="_x0000_s865807" type="#_x0000_t202" style="position:absolute;left:6411;top:3012;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B</w:t>
                    </w:r>
                  </w:p>
                </w:txbxContent>
              </v:textbox>
            </v:shape>
            <v:shape id="_x0000_s865808" type="#_x0000_t202" style="position:absolute;left:7458;top:2487;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C</w:t>
                    </w:r>
                  </w:p>
                </w:txbxContent>
              </v:textbox>
            </v:shape>
            <v:shape id="_x0000_s865809" type="#_x0000_t202" style="position:absolute;left:3349;top:4765;width:829;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/2(π)</w:t>
                    </w:r>
                  </w:p>
                </w:txbxContent>
              </v:textbox>
            </v:shape>
            <v:shape id="_x0000_s865810" type="#_x0000_t202" style="position:absolute;left:3945;top:4253;width:326;height:299" stroked="f">
              <v:fill opacity="0"/>
              <v:imagedata gain="93623f" blacklevel="-2621f"/>
              <v:textbox inset="0,0,0,0">
                <w:txbxContent>
                  <w:p w:rsidR="00F17EC4" w:rsidRPr="00C105C3" w:rsidRDefault="00F17EC4" w:rsidP="00652095">
                    <w:pPr>
                      <w:jc w:val="center"/>
                      <w:rPr>
                        <w:vertAlign w:val="subscript"/>
                        <w:lang w:val="en-US"/>
                      </w:rPr>
                    </w:pPr>
                    <w:r w:rsidRPr="00C105C3">
                      <w:t>ω</w:t>
                    </w:r>
                    <w:r w:rsidRPr="00C105C3">
                      <w:rPr>
                        <w:vertAlign w:val="subscript"/>
                        <w:lang w:val="en-US"/>
                      </w:rPr>
                      <w:t>0</w:t>
                    </w:r>
                  </w:p>
                </w:txbxContent>
              </v:textbox>
            </v:shape>
            <v:shape id="_x0000_s865811" type="#_x0000_t202" style="position:absolute;left:4512;top:4060;width:844;height:412" stroked="f">
              <v:fill opacity="0"/>
              <v:imagedata gain="93623f" blacklevel="-2621f"/>
              <v:textbox inset="0,0,0,0">
                <w:txbxContent>
                  <w:p w:rsidR="00F17EC4" w:rsidRPr="00C105C3" w:rsidRDefault="00F17EC4" w:rsidP="00652095">
                    <w:pPr>
                      <w:jc w:val="center"/>
                      <w:rPr>
                        <w:vertAlign w:val="subscript"/>
                        <w:lang w:val="en-US"/>
                      </w:rPr>
                    </w:pPr>
                    <w:r w:rsidRPr="00C105C3">
                      <w:rPr>
                        <w:position w:val="-12"/>
                      </w:rPr>
                      <w:object w:dxaOrig="680" w:dyaOrig="360">
                        <v:shape id="_x0000_i1422" type="#_x0000_t75" style="width:37.65pt;height:20.95pt" o:ole="">
                          <v:imagedata r:id="rId383" o:title=""/>
                        </v:shape>
                        <o:OLEObject Type="Embed" ProgID="Equation.3" ShapeID="_x0000_i1422" DrawAspect="Content" ObjectID="_1504352525" r:id="rId384"/>
                      </w:object>
                    </w:r>
                  </w:p>
                </w:txbxContent>
              </v:textbox>
            </v:shape>
            <v:shape id="_x0000_s865812" type="#_x0000_t202" style="position:absolute;left:7651;top:2929;width:770;height:418" stroked="f">
              <v:fill opacity="0"/>
              <v:imagedata gain="93623f" blacklevel="-2621f"/>
              <v:textbox inset="0,0,0,0">
                <w:txbxContent>
                  <w:p w:rsidR="00F17EC4" w:rsidRPr="00C105C3" w:rsidRDefault="00F17EC4" w:rsidP="00652095">
                    <w:pPr>
                      <w:jc w:val="center"/>
                      <w:rPr>
                        <w:vertAlign w:val="subscript"/>
                        <w:lang w:val="en-US"/>
                      </w:rPr>
                    </w:pPr>
                    <w:r w:rsidRPr="00C105C3">
                      <w:rPr>
                        <w:position w:val="-12"/>
                      </w:rPr>
                      <w:object w:dxaOrig="680" w:dyaOrig="360">
                        <v:shape id="_x0000_i1423" type="#_x0000_t75" style="width:37.65pt;height:20.95pt" o:ole="">
                          <v:imagedata r:id="rId385" o:title=""/>
                        </v:shape>
                        <o:OLEObject Type="Embed" ProgID="Equation.3" ShapeID="_x0000_i1423" DrawAspect="Content" ObjectID="_1504352526" r:id="rId386"/>
                      </w:object>
                    </w:r>
                  </w:p>
                </w:txbxContent>
              </v:textbox>
            </v:shape>
            <v:shape id="_x0000_s865813" type="#_x0000_t202" style="position:absolute;left:9211;top:2361;width:798;height:461" stroked="f">
              <v:fill opacity="0"/>
              <v:imagedata gain="93623f" blacklevel="-2621f"/>
              <v:textbox inset="0,0,0,0">
                <w:txbxContent>
                  <w:p w:rsidR="00F17EC4" w:rsidRPr="00C105C3" w:rsidRDefault="00F17EC4" w:rsidP="00652095">
                    <w:pPr>
                      <w:jc w:val="center"/>
                      <w:rPr>
                        <w:vertAlign w:val="subscript"/>
                        <w:lang w:val="en-US"/>
                      </w:rPr>
                    </w:pPr>
                    <w:r w:rsidRPr="00C105C3">
                      <w:rPr>
                        <w:position w:val="-12"/>
                      </w:rPr>
                      <w:object w:dxaOrig="680" w:dyaOrig="360">
                        <v:shape id="_x0000_i1424" type="#_x0000_t75" style="width:37.65pt;height:20.95pt" o:ole="">
                          <v:imagedata r:id="rId387" o:title=""/>
                        </v:shape>
                        <o:OLEObject Type="Embed" ProgID="Equation.3" ShapeID="_x0000_i1424" DrawAspect="Content" ObjectID="_1504352527" r:id="rId388"/>
                      </w:object>
                    </w:r>
                  </w:p>
                </w:txbxContent>
              </v:textbox>
            </v:shape>
            <v:shape id="_x0000_s865814" type="#_x0000_t202" style="position:absolute;left:5548;top:3639;width:312;height:415;mso-wrap-style:none" stroked="f">
              <v:fill opacity="0"/>
              <v:imagedata gain="93623f" blacklevel="-2621f"/>
              <v:textbox inset="0,0,0,0">
                <w:txbxContent>
                  <w:p w:rsidR="00F17EC4" w:rsidRPr="00C105C3" w:rsidRDefault="00F17EC4" w:rsidP="00652095">
                    <w:pPr>
                      <w:jc w:val="center"/>
                      <w:rPr>
                        <w:vertAlign w:val="subscript"/>
                        <w:lang w:val="en-US"/>
                      </w:rPr>
                    </w:pPr>
                    <w:r w:rsidRPr="00C105C3">
                      <w:rPr>
                        <w:position w:val="-12"/>
                      </w:rPr>
                      <w:object w:dxaOrig="279" w:dyaOrig="360">
                        <v:shape id="_x0000_i1425" type="#_x0000_t75" style="width:15.9pt;height:20.95pt" o:ole="">
                          <v:imagedata r:id="rId389" o:title=""/>
                        </v:shape>
                        <o:OLEObject Type="Embed" ProgID="Equation.3" ShapeID="_x0000_i1425" DrawAspect="Content" ObjectID="_1504352528" r:id="rId390"/>
                      </w:object>
                    </w:r>
                  </w:p>
                </w:txbxContent>
              </v:textbox>
            </v:shape>
            <v:shape id="_x0000_s865815" type="#_x0000_t202" style="position:absolute;left:4923;top:5027;width:829;height:298" stroked="f">
              <v:fill opacity="0"/>
              <v:imagedata gain="93623f" blacklevel="-2621f"/>
              <v:textbox inset="0,0,0,0">
                <w:txbxContent>
                  <w:p w:rsidR="00F17EC4" w:rsidRPr="00C105C3" w:rsidRDefault="00F17EC4" w:rsidP="00652095">
                    <w:pPr>
                      <w:rPr>
                        <w:lang w:val="en-US"/>
                      </w:rPr>
                    </w:pPr>
                    <w:r w:rsidRPr="00C105C3">
                      <w:rPr>
                        <w:i/>
                        <w:lang w:val="en-US"/>
                      </w:rPr>
                      <w:t>T</w:t>
                    </w:r>
                    <w:r w:rsidRPr="00C105C3">
                      <w:rPr>
                        <w:vertAlign w:val="subscript"/>
                        <w:lang w:val="en-US"/>
                      </w:rPr>
                      <w:t>0</w:t>
                    </w:r>
                    <w:r w:rsidRPr="00C105C3">
                      <w:rPr>
                        <w:lang w:val="en-US"/>
                      </w:rPr>
                      <w:t>(2π)</w:t>
                    </w:r>
                  </w:p>
                </w:txbxContent>
              </v:textbox>
            </v:shape>
            <v:shape id="_x0000_s865816" type="#_x0000_t202" style="position:absolute;left:8110;top:4667;width:530;height:299" stroked="f">
              <v:fill opacity="0"/>
              <v:imagedata gain="93623f" blacklevel="-2621f"/>
              <v:textbox inset="0,0,0,0">
                <w:txbxContent>
                  <w:p w:rsidR="00F17EC4" w:rsidRPr="00C105C3" w:rsidRDefault="00F17EC4" w:rsidP="00652095">
                    <w:pPr>
                      <w:jc w:val="center"/>
                      <w:rPr>
                        <w:lang w:val="en-US"/>
                      </w:rPr>
                    </w:pPr>
                    <w:r w:rsidRPr="00C105C3">
                      <w:rPr>
                        <w:i/>
                        <w:lang w:val="en-US"/>
                      </w:rPr>
                      <w:t>T</w:t>
                    </w:r>
                    <w:r w:rsidRPr="00C336DF">
                      <w:rPr>
                        <w:i/>
                        <w:vertAlign w:val="subscript"/>
                        <w:lang w:val="en-US"/>
                      </w:rPr>
                      <w:t>z</w:t>
                    </w:r>
                    <w:r w:rsidRPr="00C105C3">
                      <w:rPr>
                        <w:lang w:val="en-US"/>
                      </w:rPr>
                      <w:t>(</w:t>
                    </w:r>
                    <w:r w:rsidRPr="00C105C3">
                      <w:rPr>
                        <w:i/>
                        <w:lang w:val="en-US"/>
                      </w:rPr>
                      <w:t>t</w:t>
                    </w:r>
                    <w:r w:rsidRPr="00C105C3">
                      <w:rPr>
                        <w:lang w:val="en-US"/>
                      </w:rPr>
                      <w:t>)</w:t>
                    </w:r>
                  </w:p>
                </w:txbxContent>
              </v:textbox>
            </v:shape>
            <v:shape id="_x0000_s865817" type="#_x0000_t202" style="position:absolute;left:8339;top:5063;width:530;height:299" stroked="f">
              <v:fill opacity="0"/>
              <v:imagedata gain="93623f" blacklevel="-2621f"/>
              <v:textbox inset="0,0,0,0">
                <w:txbxContent>
                  <w:p w:rsidR="00F17EC4" w:rsidRPr="00C105C3" w:rsidRDefault="00F17EC4" w:rsidP="00652095">
                    <w:pPr>
                      <w:jc w:val="center"/>
                      <w:rPr>
                        <w:lang w:val="en-US"/>
                      </w:rPr>
                    </w:pPr>
                    <w:r w:rsidRPr="00C105C3">
                      <w:rPr>
                        <w:i/>
                        <w:lang w:val="en-US"/>
                      </w:rPr>
                      <w:t>T</w:t>
                    </w:r>
                    <w:r w:rsidRPr="00C336DF">
                      <w:rPr>
                        <w:i/>
                        <w:vertAlign w:val="subscript"/>
                        <w:lang w:val="en-US"/>
                      </w:rPr>
                      <w:t>z</w:t>
                    </w:r>
                    <w:r w:rsidRPr="00C105C3">
                      <w:rPr>
                        <w:lang w:val="en-US"/>
                      </w:rPr>
                      <w:t>(</w:t>
                    </w:r>
                    <w:r w:rsidRPr="00C105C3">
                      <w:rPr>
                        <w:i/>
                        <w:lang w:val="en-US"/>
                      </w:rPr>
                      <w:t>t</w:t>
                    </w:r>
                    <w:r w:rsidRPr="00C105C3">
                      <w:rPr>
                        <w:lang w:val="en-US"/>
                      </w:rPr>
                      <w:t>)</w:t>
                    </w:r>
                  </w:p>
                </w:txbxContent>
              </v:textbox>
            </v:shape>
            <v:shape id="_x0000_s865818" type="#_x0000_t202" style="position:absolute;left:9832;top:4204;width:326;height:299" stroked="f">
              <v:fill opacity="0"/>
              <v:imagedata gain="93623f" blacklevel="-2621f"/>
              <v:textbox inset="0,0,0,0">
                <w:txbxContent>
                  <w:p w:rsidR="00F17EC4" w:rsidRPr="00C105C3" w:rsidRDefault="00F17EC4" w:rsidP="00652095">
                    <w:pPr>
                      <w:jc w:val="center"/>
                      <w:rPr>
                        <w:lang w:val="en-US"/>
                      </w:rPr>
                    </w:pPr>
                    <w:r w:rsidRPr="00C105C3">
                      <w:rPr>
                        <w:i/>
                        <w:lang w:val="en-US"/>
                      </w:rPr>
                      <w:t>t</w:t>
                    </w:r>
                  </w:p>
                </w:txbxContent>
              </v:textbox>
            </v:shape>
            <v:shape id="_x0000_s865819" type="#_x0000_t202" style="position:absolute;left:9787;top:4609;width:639;height:299" stroked="f">
              <v:fill opacity="0"/>
              <v:imagedata gain="93623f" blacklevel="-2621f"/>
              <v:textbox inset="0,0,0,0">
                <w:txbxContent>
                  <w:p w:rsidR="00F17EC4" w:rsidRPr="00C105C3" w:rsidRDefault="00F17EC4" w:rsidP="00652095">
                    <w:pPr>
                      <w:jc w:val="center"/>
                      <w:rPr>
                        <w:lang w:val="en-US"/>
                      </w:rPr>
                    </w:pPr>
                    <w:r w:rsidRPr="00C105C3">
                      <w:rPr>
                        <w:lang w:val="en-US"/>
                      </w:rPr>
                      <w:t>(</w:t>
                    </w:r>
                    <w:r w:rsidRPr="00C105C3">
                      <w:t>ω</w:t>
                    </w:r>
                    <w:r w:rsidRPr="00C105C3">
                      <w:rPr>
                        <w:vertAlign w:val="subscript"/>
                        <w:lang w:val="en-US"/>
                      </w:rPr>
                      <w:t>0</w:t>
                    </w:r>
                    <w:r w:rsidRPr="00C105C3">
                      <w:rPr>
                        <w:i/>
                        <w:lang w:val="en-US"/>
                      </w:rPr>
                      <w:t>t</w:t>
                    </w:r>
                    <w:r w:rsidRPr="00C105C3">
                      <w:rPr>
                        <w:lang w:val="en-US"/>
                      </w:rPr>
                      <w:t>)</w:t>
                    </w:r>
                  </w:p>
                </w:txbxContent>
              </v:textbox>
            </v:shape>
            <v:shape id="_x0000_s865820" type="#_x0000_t202" style="position:absolute;left:9445;top:6803;width:522;height:299" stroked="f">
              <v:fill opacity="0"/>
              <v:imagedata gain="93623f" blacklevel="-2621f"/>
              <v:textbox inset="0,0,0,0">
                <w:txbxContent>
                  <w:p w:rsidR="00F17EC4" w:rsidRPr="00C105C3" w:rsidRDefault="00F17EC4" w:rsidP="00652095">
                    <w:pPr>
                      <w:jc w:val="center"/>
                      <w:rPr>
                        <w:lang w:val="en-US"/>
                      </w:rPr>
                    </w:pPr>
                    <w:r w:rsidRPr="00C105C3">
                      <w:t>ω</w:t>
                    </w:r>
                    <w:r w:rsidRPr="00C105C3">
                      <w:rPr>
                        <w:vertAlign w:val="subscript"/>
                        <w:lang w:val="en-US"/>
                      </w:rPr>
                      <w:t>0</w:t>
                    </w:r>
                    <w:r w:rsidRPr="00C105C3">
                      <w:rPr>
                        <w:i/>
                        <w:lang w:val="en-US"/>
                      </w:rPr>
                      <w:t>t</w:t>
                    </w:r>
                  </w:p>
                </w:txbxContent>
              </v:textbox>
            </v:shape>
            <v:shape id="_x0000_s865821" type="#_x0000_t202" style="position:absolute;left:6083;top:3505;width:812;height:501" stroked="f">
              <v:fill opacity="0"/>
              <v:imagedata gain="93623f" blacklevel="-2621f"/>
              <v:textbox inset="0,0,0,0">
                <w:txbxContent>
                  <w:p w:rsidR="00F17EC4" w:rsidRPr="00C105C3" w:rsidRDefault="00F17EC4" w:rsidP="00652095">
                    <w:pPr>
                      <w:jc w:val="center"/>
                      <w:rPr>
                        <w:vertAlign w:val="subscript"/>
                        <w:lang w:val="en-US"/>
                      </w:rPr>
                    </w:pPr>
                    <w:r w:rsidRPr="00C105C3">
                      <w:rPr>
                        <w:position w:val="-12"/>
                      </w:rPr>
                      <w:object w:dxaOrig="680" w:dyaOrig="360">
                        <v:shape id="_x0000_i1426" type="#_x0000_t75" style="width:37.65pt;height:20.95pt" o:ole="">
                          <v:imagedata r:id="rId385" o:title=""/>
                        </v:shape>
                        <o:OLEObject Type="Embed" ProgID="Equation.3" ShapeID="_x0000_i1426" DrawAspect="Content" ObjectID="_1504352529" r:id="rId391"/>
                      </w:object>
                    </w:r>
                  </w:p>
                </w:txbxContent>
              </v:textbox>
            </v:shape>
            <v:shape id="_x0000_s865822" type="#_x0000_t202" style="position:absolute;left:8966;top:1960;width:223;height:299" stroked="f">
              <v:fill opacity="0"/>
              <v:imagedata gain="93623f" blacklevel="-2621f"/>
              <v:textbox inset="0,0,0,0">
                <w:txbxContent>
                  <w:p w:rsidR="00F17EC4" w:rsidRPr="00C105C3" w:rsidRDefault="00F17EC4" w:rsidP="00652095">
                    <w:pPr>
                      <w:jc w:val="center"/>
                      <w:rPr>
                        <w:i/>
                        <w:lang w:val="en-US"/>
                      </w:rPr>
                    </w:pPr>
                    <w:r w:rsidRPr="00C105C3">
                      <w:rPr>
                        <w:i/>
                        <w:lang w:val="en-US"/>
                      </w:rPr>
                      <w:t>D</w:t>
                    </w:r>
                  </w:p>
                </w:txbxContent>
              </v:textbox>
            </v:shape>
            <v:shape id="_x0000_s865823" type="#_x0000_t202" style="position:absolute;left:4895;top:10338;width:263;height:299" stroked="f">
              <v:fill opacity="0"/>
              <v:imagedata gain="93623f" blacklevel="-2621f"/>
              <v:textbox inset="0,0,0,0">
                <w:txbxContent>
                  <w:p w:rsidR="00F17EC4" w:rsidRPr="00C105C3" w:rsidRDefault="00F17EC4" w:rsidP="00652095">
                    <w:pPr>
                      <w:jc w:val="center"/>
                      <w:rPr>
                        <w:i/>
                      </w:rPr>
                    </w:pPr>
                    <w:r w:rsidRPr="00C105C3">
                      <w:rPr>
                        <w:i/>
                        <w:lang w:val="en-US"/>
                      </w:rPr>
                      <w:t>t</w:t>
                    </w:r>
                  </w:p>
                </w:txbxContent>
              </v:textbox>
            </v:shape>
            <v:shape id="_x0000_s865824" type="#_x0000_t32" style="position:absolute;left:4831;top:10266;width:357;height:1" o:connectortype="straight" strokeweight="1.5pt">
              <v:imagedata gain="93623f" blacklevel="-2621f"/>
            </v:shape>
            <v:shape id="_x0000_s865825" type="#_x0000_t32" style="position:absolute;left:3016;top:9433;width:3190;height:555;flip:x" o:connectortype="straight">
              <v:stroke endarrow="block" endarrowwidth="narrow" endarrowlength="long"/>
            </v:shape>
            <v:shape id="_x0000_s865826" type="#_x0000_t32" style="position:absolute;left:4512;top:9454;width:1739;height:534;flip:x" o:connectortype="straight">
              <v:stroke endarrow="block" endarrowwidth="narrow" endarrowlength="long"/>
            </v:shape>
            <v:shape id="_x0000_s865827" type="#_x0000_t32" style="position:absolute;left:6096;top:9422;width:170;height:534;flip:x" o:connectortype="straight">
              <v:stroke endarrow="block" endarrowwidth="narrow" endarrowlength="long"/>
            </v:shape>
            <v:shape id="_x0000_s865828" type="#_x0000_t32" style="position:absolute;left:6656;top:10865;width:305;height:476;flip:x" o:connectortype="straight">
              <v:stroke endarrow="block" endarrowwidth="narrow" endarrowlength="long"/>
            </v:shape>
            <v:shape id="_x0000_s865829" type="#_x0000_t32" style="position:absolute;left:6925;top:10891;width:355;height:452" o:connectortype="straight">
              <v:stroke endarrow="block" endarrowwidth="narrow" endarrowlength="long"/>
            </v:shape>
            <v:shape id="_x0000_s865830" type="#_x0000_t32" style="position:absolute;left:6931;top:10913;width:680;height:363" o:connectortype="straight">
              <v:stroke endarrow="block" endarrowwidth="narrow" endarrowlength="long"/>
            </v:shape>
            <v:shape id="_x0000_s865831" type="#_x0000_t202" style="position:absolute;left:5243;top:3012;width:879;height:408;mso-wrap-style:none" stroked="f">
              <v:fill opacity="0"/>
              <v:imagedata gain="93623f" blacklevel="-2621f"/>
              <v:textbox style="mso-fit-shape-to-text:t" inset="0,0,0,0">
                <w:txbxContent>
                  <w:p w:rsidR="00F17EC4" w:rsidRPr="00C105C3" w:rsidRDefault="00E92A7E" w:rsidP="00652095">
                    <w:pPr>
                      <w:jc w:val="center"/>
                      <w:rPr>
                        <w:vertAlign w:val="subscript"/>
                        <w:lang w:val="en-US"/>
                      </w:rPr>
                    </w:pPr>
                    <w:r w:rsidRPr="00C105C3">
                      <w:rPr>
                        <w:position w:val="-12"/>
                      </w:rPr>
                      <w:object w:dxaOrig="900" w:dyaOrig="360">
                        <v:shape id="_x0000_i1427" type="#_x0000_t75" style="width:43.55pt;height:20.1pt" o:ole="">
                          <v:imagedata r:id="rId392" o:title=""/>
                        </v:shape>
                        <o:OLEObject Type="Embed" ProgID="Equation.3" ShapeID="_x0000_i1427" DrawAspect="Content" ObjectID="_1504352530" r:id="rId393"/>
                      </w:object>
                    </w:r>
                  </w:p>
                </w:txbxContent>
              </v:textbox>
            </v:shape>
            <w10:wrap type="none"/>
            <w10:anchorlock/>
          </v:group>
        </w:pict>
      </w:r>
    </w:p>
    <w:p w:rsidR="0081477D" w:rsidRPr="00652095" w:rsidRDefault="0081477D" w:rsidP="00935001">
      <w:pPr>
        <w:spacing w:line="226" w:lineRule="auto"/>
        <w:ind w:firstLine="1134"/>
        <w:contextualSpacing/>
        <w:jc w:val="both"/>
        <w:rPr>
          <w:sz w:val="28"/>
          <w:szCs w:val="28"/>
        </w:rPr>
      </w:pPr>
    </w:p>
    <w:p w:rsidR="00D35000" w:rsidRPr="00F31574" w:rsidRDefault="00D35000" w:rsidP="00A512CE">
      <w:pPr>
        <w:spacing w:line="226" w:lineRule="auto"/>
        <w:ind w:firstLine="993"/>
        <w:contextualSpacing/>
        <w:jc w:val="both"/>
      </w:pPr>
      <w:r w:rsidRPr="00F31574">
        <w:t>Рис. 2. Схема формирования сигналов системы ориентации</w:t>
      </w:r>
    </w:p>
    <w:p w:rsidR="00A512CE" w:rsidRDefault="00A512CE" w:rsidP="0081477D">
      <w:pPr>
        <w:spacing w:line="235" w:lineRule="auto"/>
        <w:ind w:firstLine="709"/>
        <w:contextualSpacing/>
        <w:jc w:val="both"/>
        <w:rPr>
          <w:sz w:val="28"/>
          <w:szCs w:val="28"/>
        </w:rPr>
      </w:pPr>
    </w:p>
    <w:p w:rsidR="00D35000" w:rsidRPr="00123BBB" w:rsidRDefault="00D35000" w:rsidP="0081477D">
      <w:pPr>
        <w:spacing w:line="235" w:lineRule="auto"/>
        <w:ind w:firstLine="709"/>
        <w:contextualSpacing/>
        <w:jc w:val="both"/>
        <w:rPr>
          <w:sz w:val="28"/>
          <w:szCs w:val="28"/>
        </w:rPr>
      </w:pPr>
      <w:r w:rsidRPr="00123BBB">
        <w:rPr>
          <w:sz w:val="28"/>
          <w:szCs w:val="28"/>
        </w:rPr>
        <w:t>Схема взаимного положения вектор</w:t>
      </w:r>
      <w:r w:rsidR="00227B9E">
        <w:rPr>
          <w:sz w:val="28"/>
          <w:szCs w:val="28"/>
        </w:rPr>
        <w:t>ов</w:t>
      </w:r>
      <w:r w:rsidRPr="00123BBB">
        <w:rPr>
          <w:sz w:val="28"/>
          <w:szCs w:val="28"/>
        </w:rPr>
        <w:t xml:space="preserve"> угловой скорости вращения </w:t>
      </w:r>
      <w:r w:rsidR="00227B9E" w:rsidRPr="00227B9E">
        <w:rPr>
          <w:b/>
          <w:sz w:val="28"/>
          <w:szCs w:val="28"/>
        </w:rPr>
        <w:sym w:font="Symbol" w:char="F077"/>
      </w:r>
      <w:r w:rsidR="00227B9E">
        <w:rPr>
          <w:sz w:val="28"/>
          <w:szCs w:val="28"/>
          <w:vertAlign w:val="subscript"/>
        </w:rPr>
        <w:t xml:space="preserve">0 </w:t>
      </w:r>
      <w:r w:rsidR="00227B9E">
        <w:rPr>
          <w:sz w:val="28"/>
          <w:szCs w:val="28"/>
        </w:rPr>
        <w:t>ВПО и</w:t>
      </w:r>
      <w:r w:rsidRPr="00123BBB">
        <w:rPr>
          <w:sz w:val="28"/>
          <w:szCs w:val="28"/>
        </w:rPr>
        <w:t xml:space="preserve"> </w:t>
      </w:r>
      <w:r w:rsidR="00227B9E" w:rsidRPr="00123BBB">
        <w:rPr>
          <w:position w:val="-12"/>
          <w:sz w:val="28"/>
          <w:szCs w:val="28"/>
        </w:rPr>
        <w:object w:dxaOrig="520" w:dyaOrig="360">
          <v:shape id="_x0000_i1236" type="#_x0000_t75" style="width:28.45pt;height:20.95pt" o:ole="">
            <v:imagedata r:id="rId394" o:title=""/>
          </v:shape>
          <o:OLEObject Type="Embed" ProgID="Equation.3" ShapeID="_x0000_i1236" DrawAspect="Content" ObjectID="_1504352368" r:id="rId395"/>
        </w:object>
      </w:r>
      <w:r w:rsidRPr="00123BBB">
        <w:rPr>
          <w:sz w:val="28"/>
          <w:szCs w:val="28"/>
        </w:rPr>
        <w:t xml:space="preserve"> с учетом произвольной ориентации объекта представлена на рис. 3. </w:t>
      </w:r>
    </w:p>
    <w:p w:rsidR="00D35000" w:rsidRPr="00E61EA3" w:rsidRDefault="00525F6C" w:rsidP="00D35000">
      <w:r>
        <w:pict>
          <v:group id="_x0000_s865832" editas="canvas" style="width:498.3pt;height:431.95pt;mso-position-horizontal-relative:char;mso-position-vertical-relative:line" coordorigin="1226,835" coordsize="9966,8639">
            <o:lock v:ext="edit" aspectratio="t"/>
            <v:shape id="_x0000_s865833" type="#_x0000_t75" style="position:absolute;left:1226;top:835;width:9966;height:8639" o:preferrelative="f">
              <v:fill o:detectmouseclick="t"/>
              <v:path o:extrusionok="t" o:connecttype="none"/>
              <o:lock v:ext="edit" text="t"/>
            </v:shape>
            <v:shape id="_x0000_s865834" type="#_x0000_t75" style="position:absolute;left:1527;top:1359;width:8937;height:7321">
              <v:imagedata r:id="rId396" o:title="" gain="72818f" blacklevel="-1966f"/>
            </v:shape>
            <v:shape id="_x0000_s865835" type="#_x0000_t202" style="position:absolute;left:1867;top:6320;width:2293;height:560" stroked="f">
              <v:fill opacity="0"/>
              <v:textbox inset="0,0,0,0">
                <w:txbxContent>
                  <w:p w:rsidR="00F17EC4" w:rsidRPr="00652095" w:rsidRDefault="00F17EC4" w:rsidP="00652095">
                    <w:pPr>
                      <w:jc w:val="center"/>
                    </w:pPr>
                    <w:r w:rsidRPr="00652095">
                      <w:t>Вертикальная</w:t>
                    </w:r>
                  </w:p>
                  <w:p w:rsidR="00F17EC4" w:rsidRPr="00652095" w:rsidRDefault="00F17EC4" w:rsidP="00652095">
                    <w:pPr>
                      <w:jc w:val="center"/>
                    </w:pPr>
                    <w:r w:rsidRPr="00652095">
                      <w:t>плоскость</w:t>
                    </w:r>
                  </w:p>
                </w:txbxContent>
              </v:textbox>
            </v:shape>
            <v:shape id="_x0000_s865836" type="#_x0000_t202" style="position:absolute;left:7131;top:7336;width:2269;height:585" stroked="f">
              <v:fill opacity="0"/>
              <v:textbox inset="0,0,0,0">
                <w:txbxContent>
                  <w:p w:rsidR="00F17EC4" w:rsidRPr="005C7592" w:rsidRDefault="00F17EC4" w:rsidP="00652095">
                    <w:pPr>
                      <w:jc w:val="center"/>
                    </w:pPr>
                    <w:r w:rsidRPr="005C7592">
                      <w:t>Горизонтальная</w:t>
                    </w:r>
                  </w:p>
                  <w:p w:rsidR="00F17EC4" w:rsidRPr="005C7592" w:rsidRDefault="00F17EC4" w:rsidP="00652095">
                    <w:pPr>
                      <w:jc w:val="center"/>
                    </w:pPr>
                    <w:r w:rsidRPr="005C7592">
                      <w:t>плоскость</w:t>
                    </w:r>
                  </w:p>
                </w:txbxContent>
              </v:textbox>
            </v:shape>
            <v:shape id="_x0000_s865837" type="#_x0000_t202" style="position:absolute;left:7522;top:8184;width:2951;height:302" stroked="f">
              <v:fill opacity="0"/>
              <v:textbox inset="0,0,0,0">
                <w:txbxContent>
                  <w:p w:rsidR="00F17EC4" w:rsidRPr="005C7592" w:rsidRDefault="00F17EC4" w:rsidP="00652095">
                    <w:r>
                      <w:t xml:space="preserve">Плоскость ротации </w:t>
                    </w:r>
                    <w:r w:rsidRPr="005C7592">
                      <w:t>ВПО</w:t>
                    </w:r>
                  </w:p>
                </w:txbxContent>
              </v:textbox>
            </v:shape>
            <v:shape id="_x0000_s865838" type="#_x0000_t202" style="position:absolute;left:6406;top:7517;width:408;height:283" stroked="f">
              <v:fill opacity="0"/>
              <v:textbox inset="0,0,0,0">
                <w:txbxContent>
                  <w:p w:rsidR="00F17EC4" w:rsidRPr="00E61EA3" w:rsidRDefault="00F17EC4" w:rsidP="00652095">
                    <w:pPr>
                      <w:rPr>
                        <w:i/>
                      </w:rPr>
                    </w:pPr>
                    <w:r w:rsidRPr="00E61EA3">
                      <w:rPr>
                        <w:i/>
                      </w:rPr>
                      <w:t>∆</w:t>
                    </w:r>
                    <w:r w:rsidRPr="00E61EA3">
                      <w:sym w:font="Symbol" w:char="F067"/>
                    </w:r>
                  </w:p>
                </w:txbxContent>
              </v:textbox>
            </v:shape>
            <v:shape id="_x0000_s865839" type="#_x0000_t202" style="position:absolute;left:3990;top:7608;width:1516;height:809" stroked="f">
              <v:fill opacity="0"/>
              <v:textbox inset="0,0,0,0">
                <w:txbxContent>
                  <w:p w:rsidR="00F17EC4" w:rsidRPr="005C7592" w:rsidRDefault="00F17EC4" w:rsidP="00652095">
                    <w:pPr>
                      <w:jc w:val="center"/>
                    </w:pPr>
                    <w:r w:rsidRPr="005C7592">
                      <w:t>Магнитный</w:t>
                    </w:r>
                  </w:p>
                  <w:p w:rsidR="00F17EC4" w:rsidRPr="00E61EA3" w:rsidRDefault="00F17EC4" w:rsidP="00652095">
                    <w:pPr>
                      <w:jc w:val="center"/>
                      <w:rPr>
                        <w:b/>
                        <w:i/>
                      </w:rPr>
                    </w:pPr>
                    <w:r w:rsidRPr="005C7592">
                      <w:t>меридиан</w:t>
                    </w:r>
                  </w:p>
                </w:txbxContent>
              </v:textbox>
            </v:shape>
            <v:shape id="_x0000_s865840" type="#_x0000_t202" style="position:absolute;left:1903;top:5096;width:408;height:283" stroked="f">
              <v:fill opacity="0"/>
              <v:textbox inset="0,0,0,0">
                <w:txbxContent>
                  <w:p w:rsidR="00F17EC4" w:rsidRPr="00E61EA3" w:rsidRDefault="00F17EC4" w:rsidP="00652095">
                    <w:pPr>
                      <w:rPr>
                        <w:i/>
                        <w:vertAlign w:val="subscript"/>
                        <w:lang w:val="en-US"/>
                      </w:rPr>
                    </w:pPr>
                    <w:r w:rsidRPr="00E61EA3">
                      <w:rPr>
                        <w:i/>
                        <w:lang w:val="en-US"/>
                      </w:rPr>
                      <w:t>D</w:t>
                    </w:r>
                    <w:r w:rsidRPr="00E61EA3">
                      <w:rPr>
                        <w:i/>
                        <w:vertAlign w:val="subscript"/>
                        <w:lang w:val="en-US"/>
                      </w:rPr>
                      <w:t>m</w:t>
                    </w:r>
                  </w:p>
                </w:txbxContent>
              </v:textbox>
            </v:shape>
            <v:shape id="_x0000_s865841" type="#_x0000_t202" style="position:absolute;left:2375;top:5648;width:408;height:283" stroked="f">
              <v:fill opacity="0"/>
              <v:textbox inset="0,0,0,0">
                <w:txbxContent>
                  <w:p w:rsidR="00F17EC4" w:rsidRPr="00E61EA3" w:rsidRDefault="00F17EC4" w:rsidP="00652095">
                    <w:pPr>
                      <w:rPr>
                        <w:i/>
                        <w:vertAlign w:val="subscript"/>
                        <w:lang w:val="en-US"/>
                      </w:rPr>
                    </w:pPr>
                    <w:r w:rsidRPr="00E61EA3">
                      <w:rPr>
                        <w:i/>
                        <w:lang w:val="en-US"/>
                      </w:rPr>
                      <w:t>Z</w:t>
                    </w:r>
                    <w:r w:rsidRPr="00E61EA3">
                      <w:rPr>
                        <w:i/>
                        <w:vertAlign w:val="subscript"/>
                        <w:lang w:val="en-US"/>
                      </w:rPr>
                      <w:t>gm</w:t>
                    </w:r>
                  </w:p>
                </w:txbxContent>
              </v:textbox>
            </v:shape>
            <v:shape id="_x0000_s865842" type="#_x0000_t202" style="position:absolute;left:1351;top:4685;width:408;height:411" stroked="f">
              <v:fill opacity="0"/>
              <v:textbox inset="0,0,0,0">
                <w:txbxContent>
                  <w:p w:rsidR="00F17EC4" w:rsidRPr="00E61EA3" w:rsidRDefault="00F17EC4" w:rsidP="00652095">
                    <w:pPr>
                      <w:rPr>
                        <w:i/>
                        <w:vertAlign w:val="subscript"/>
                        <w:lang w:val="en-US"/>
                      </w:rPr>
                    </w:pPr>
                    <w:r w:rsidRPr="00E61EA3">
                      <w:rPr>
                        <w:i/>
                        <w:lang w:val="en-US"/>
                      </w:rPr>
                      <w:t>Z</w:t>
                    </w:r>
                    <w:r w:rsidRPr="00E61EA3">
                      <w:rPr>
                        <w:i/>
                        <w:vertAlign w:val="subscript"/>
                        <w:lang w:val="en-US"/>
                      </w:rPr>
                      <w:t>g</w:t>
                    </w:r>
                  </w:p>
                </w:txbxContent>
              </v:textbox>
            </v:shape>
            <v:shape id="_x0000_s865843" type="#_x0000_t202" style="position:absolute;left:3730;top:3801;width:260;height:283" stroked="f">
              <v:fill opacity="0"/>
              <v:textbox inset="0,0,0,0">
                <w:txbxContent>
                  <w:p w:rsidR="00F17EC4" w:rsidRPr="00E61EA3" w:rsidRDefault="00F17EC4" w:rsidP="00652095">
                    <w:pPr>
                      <w:rPr>
                        <w:lang w:val="en-US"/>
                      </w:rPr>
                    </w:pPr>
                    <w:r w:rsidRPr="00E61EA3">
                      <w:rPr>
                        <w:lang w:val="en-US"/>
                      </w:rPr>
                      <w:t>0</w:t>
                    </w:r>
                  </w:p>
                </w:txbxContent>
              </v:textbox>
            </v:shape>
            <v:shape id="_x0000_s865844" type="#_x0000_t202" style="position:absolute;left:3406;top:3393;width:260;height:283" stroked="f">
              <v:fill opacity="0"/>
              <v:textbox inset="0,0,0,0">
                <w:txbxContent>
                  <w:p w:rsidR="00F17EC4" w:rsidRPr="00E61EA3" w:rsidRDefault="00F17EC4" w:rsidP="00652095">
                    <w:r w:rsidRPr="00E61EA3">
                      <w:rPr>
                        <w:lang w:val="en-US"/>
                      </w:rPr>
                      <w:t>σ</w:t>
                    </w:r>
                  </w:p>
                </w:txbxContent>
              </v:textbox>
            </v:shape>
            <v:shape id="_x0000_s865845" type="#_x0000_t202" style="position:absolute;left:4760;top:2533;width:260;height:283" stroked="f">
              <v:fill opacity="0"/>
              <v:textbox inset="0,0,0,0">
                <w:txbxContent>
                  <w:p w:rsidR="00F17EC4" w:rsidRPr="00E61EA3" w:rsidRDefault="00F17EC4" w:rsidP="00652095">
                    <w:r w:rsidRPr="00E61EA3">
                      <w:rPr>
                        <w:lang w:val="en-US"/>
                      </w:rPr>
                      <w:sym w:font="Symbol" w:char="F062"/>
                    </w:r>
                  </w:p>
                </w:txbxContent>
              </v:textbox>
            </v:shape>
            <v:shape id="_x0000_s865846" type="#_x0000_t202" style="position:absolute;left:5782;top:3801;width:260;height:283" stroked="f">
              <v:fill opacity="0"/>
              <v:textbox inset="0,0,0,0">
                <w:txbxContent>
                  <w:p w:rsidR="00F17EC4" w:rsidRPr="00E61EA3" w:rsidRDefault="00F17EC4" w:rsidP="00652095">
                    <w:r w:rsidRPr="00E61EA3">
                      <w:rPr>
                        <w:lang w:val="en-US"/>
                      </w:rPr>
                      <w:sym w:font="Symbol" w:char="F061"/>
                    </w:r>
                  </w:p>
                </w:txbxContent>
              </v:textbox>
            </v:shape>
            <v:shape id="_x0000_s865847" type="#_x0000_t202" style="position:absolute;left:5394;top:2816;width:260;height:283" stroked="f">
              <v:fill opacity="0"/>
              <v:textbox inset="0,0,0,0">
                <w:txbxContent>
                  <w:p w:rsidR="00F17EC4" w:rsidRPr="00F31574" w:rsidRDefault="00F17EC4" w:rsidP="00652095">
                    <w:pPr>
                      <w:rPr>
                        <w:vertAlign w:val="subscript"/>
                      </w:rPr>
                    </w:pPr>
                    <w:r w:rsidRPr="00227B9E">
                      <w:rPr>
                        <w:b/>
                        <w:lang w:val="en-US"/>
                      </w:rPr>
                      <w:t>ω</w:t>
                    </w:r>
                    <w:r w:rsidRPr="00F31574">
                      <w:rPr>
                        <w:vertAlign w:val="subscript"/>
                        <w:lang w:val="en-US"/>
                      </w:rPr>
                      <w:t>0</w:t>
                    </w:r>
                  </w:p>
                </w:txbxContent>
              </v:textbox>
            </v:shape>
            <v:shape id="_x0000_s865848" type="#_x0000_t202" style="position:absolute;left:3730;top:1792;width:408;height:503" stroked="f">
              <v:fill opacity="0"/>
              <v:textbox inset="0,0,0,0">
                <w:txbxContent>
                  <w:p w:rsidR="00F17EC4" w:rsidRPr="00E61EA3" w:rsidRDefault="00F17EC4" w:rsidP="00652095">
                    <w:pPr>
                      <w:rPr>
                        <w:i/>
                        <w:vertAlign w:val="subscript"/>
                        <w:lang w:val="en-US"/>
                      </w:rPr>
                    </w:pPr>
                    <w:r w:rsidRPr="00E61EA3">
                      <w:rPr>
                        <w:i/>
                        <w:lang w:val="en-US"/>
                      </w:rPr>
                      <w:t>Y</w:t>
                    </w:r>
                    <w:r w:rsidRPr="00E61EA3">
                      <w:rPr>
                        <w:i/>
                        <w:vertAlign w:val="subscript"/>
                        <w:lang w:val="en-US"/>
                      </w:rPr>
                      <w:t>g</w:t>
                    </w:r>
                  </w:p>
                </w:txbxContent>
              </v:textbox>
            </v:shape>
            <v:shape id="_x0000_s865849" type="#_x0000_t202" style="position:absolute;left:4224;top:1777;width:408;height:362" stroked="f">
              <v:fill opacity="0"/>
              <v:textbox inset="0,0,0,0">
                <w:txbxContent>
                  <w:p w:rsidR="00F17EC4" w:rsidRPr="00E61EA3" w:rsidRDefault="00F17EC4" w:rsidP="00652095">
                    <w:pPr>
                      <w:rPr>
                        <w:i/>
                        <w:vertAlign w:val="subscript"/>
                        <w:lang w:val="en-US"/>
                      </w:rPr>
                    </w:pPr>
                    <w:r w:rsidRPr="00E61EA3">
                      <w:rPr>
                        <w:i/>
                        <w:lang w:val="en-US"/>
                      </w:rPr>
                      <w:t>Y</w:t>
                    </w:r>
                    <w:r w:rsidRPr="00E61EA3">
                      <w:rPr>
                        <w:i/>
                        <w:vertAlign w:val="subscript"/>
                        <w:lang w:val="en-US"/>
                      </w:rPr>
                      <w:t>gm</w:t>
                    </w:r>
                  </w:p>
                </w:txbxContent>
              </v:textbox>
            </v:shape>
            <v:shape id="_x0000_s865850" type="#_x0000_t202" style="position:absolute;left:9568;top:4636;width:408;height:283" stroked="f">
              <v:fill opacity="0"/>
              <v:textbox inset="0,0,0,0">
                <w:txbxContent>
                  <w:p w:rsidR="00F17EC4" w:rsidRPr="00E61EA3" w:rsidRDefault="00F17EC4" w:rsidP="00652095">
                    <w:pPr>
                      <w:rPr>
                        <w:i/>
                        <w:vertAlign w:val="subscript"/>
                        <w:lang w:val="en-US"/>
                      </w:rPr>
                    </w:pPr>
                    <w:r w:rsidRPr="00E61EA3">
                      <w:rPr>
                        <w:i/>
                        <w:lang w:val="en-US"/>
                      </w:rPr>
                      <w:t>X</w:t>
                    </w:r>
                    <w:r w:rsidRPr="00E61EA3">
                      <w:rPr>
                        <w:i/>
                        <w:vertAlign w:val="subscript"/>
                        <w:lang w:val="en-US"/>
                      </w:rPr>
                      <w:t>gm</w:t>
                    </w:r>
                  </w:p>
                </w:txbxContent>
              </v:textbox>
            </v:shape>
            <v:shape id="_x0000_s865851" type="#_x0000_t202" style="position:absolute;left:8609;top:5379;width:408;height:283" stroked="f">
              <v:fill opacity="0"/>
              <v:textbox inset="0,0,0,0">
                <w:txbxContent>
                  <w:p w:rsidR="00F17EC4" w:rsidRPr="00E61EA3" w:rsidRDefault="00F17EC4" w:rsidP="00652095">
                    <w:pPr>
                      <w:rPr>
                        <w:i/>
                        <w:vertAlign w:val="subscript"/>
                        <w:lang w:val="en-US"/>
                      </w:rPr>
                    </w:pPr>
                    <w:r w:rsidRPr="00E61EA3">
                      <w:rPr>
                        <w:i/>
                        <w:lang w:val="en-US"/>
                      </w:rPr>
                      <w:t>X</w:t>
                    </w:r>
                    <w:r w:rsidRPr="00E61EA3">
                      <w:rPr>
                        <w:i/>
                        <w:vertAlign w:val="subscript"/>
                        <w:lang w:val="en-US"/>
                      </w:rPr>
                      <w:t>g</w:t>
                    </w:r>
                  </w:p>
                </w:txbxContent>
              </v:textbox>
            </v:shape>
            <v:shape id="_x0000_s865852" type="#_x0000_t202" style="position:absolute;left:6754;top:5655;width:3498;height:945" stroked="f">
              <v:fill opacity="0"/>
              <v:textbox inset="0,0,0,0">
                <w:txbxContent>
                  <w:p w:rsidR="00F17EC4" w:rsidRPr="005C7592" w:rsidRDefault="00F17EC4" w:rsidP="00635A66">
                    <w:pPr>
                      <w:spacing w:line="240" w:lineRule="exact"/>
                      <w:jc w:val="center"/>
                    </w:pPr>
                    <w:r w:rsidRPr="005510A0">
                      <w:t>Магнито-тахометрическая</w:t>
                    </w:r>
                  </w:p>
                  <w:p w:rsidR="00F17EC4" w:rsidRPr="005C7592" w:rsidRDefault="00F17EC4" w:rsidP="00635A66">
                    <w:pPr>
                      <w:spacing w:line="240" w:lineRule="exact"/>
                      <w:jc w:val="center"/>
                    </w:pPr>
                    <w:r w:rsidRPr="005C7592">
                      <w:t>плоскость</w:t>
                    </w:r>
                  </w:p>
                </w:txbxContent>
              </v:textbox>
            </v:shape>
            <v:shape id="_x0000_s865853" type="#_x0000_t202" style="position:absolute;left:8007;top:4820;width:408;height:283" stroked="f">
              <v:fill opacity="0"/>
              <v:textbox inset="0,0,0,0">
                <w:txbxContent>
                  <w:p w:rsidR="00F17EC4" w:rsidRPr="00E61EA3" w:rsidRDefault="00F17EC4" w:rsidP="00652095">
                    <w:pPr>
                      <w:rPr>
                        <w:i/>
                        <w:vertAlign w:val="subscript"/>
                        <w:lang w:val="en-US"/>
                      </w:rPr>
                    </w:pPr>
                    <w:r w:rsidRPr="00E61EA3">
                      <w:rPr>
                        <w:i/>
                        <w:lang w:val="en-US"/>
                      </w:rPr>
                      <w:t>D</w:t>
                    </w:r>
                    <w:r w:rsidRPr="00E61EA3">
                      <w:rPr>
                        <w:i/>
                        <w:vertAlign w:val="subscript"/>
                        <w:lang w:val="en-US"/>
                      </w:rPr>
                      <w:t>m</w:t>
                    </w:r>
                  </w:p>
                </w:txbxContent>
              </v:textbox>
            </v:shape>
            <v:shape id="_x0000_s865854" type="#_x0000_t202" style="position:absolute;left:7696;top:4040;width:260;height:283" stroked="f">
              <v:fill opacity="0"/>
              <v:textbox inset="0,0,0,0">
                <w:txbxContent>
                  <w:p w:rsidR="00F17EC4" w:rsidRPr="00E61EA3" w:rsidRDefault="00F17EC4" w:rsidP="00652095">
                    <w:r w:rsidRPr="00E61EA3">
                      <w:rPr>
                        <w:lang w:val="en-US"/>
                      </w:rPr>
                      <w:sym w:font="Symbol" w:char="F079"/>
                    </w:r>
                  </w:p>
                </w:txbxContent>
              </v:textbox>
            </v:shape>
            <v:shape id="_x0000_s865855" type="#_x0000_t202" style="position:absolute;left:8437;top:4016;width:260;height:283" stroked="f">
              <v:fill opacity="0"/>
              <v:textbox inset="0,0,0,0">
                <w:txbxContent>
                  <w:p w:rsidR="00F17EC4" w:rsidRPr="00E61EA3" w:rsidRDefault="00F17EC4" w:rsidP="00652095">
                    <w:r w:rsidRPr="00E61EA3">
                      <w:rPr>
                        <w:lang w:val="en-US"/>
                      </w:rPr>
                      <w:sym w:font="Symbol" w:char="F046"/>
                    </w:r>
                  </w:p>
                </w:txbxContent>
              </v:textbox>
            </v:shape>
            <v:shape id="_x0000_s865856" type="#_x0000_t202" style="position:absolute;left:8040;top:2422;width:260;height:283" stroked="f">
              <v:fill opacity="0"/>
              <v:textbox inset="0,0,0,0">
                <w:txbxContent>
                  <w:p w:rsidR="00F17EC4" w:rsidRPr="00E61EA3" w:rsidRDefault="00F17EC4" w:rsidP="00652095">
                    <w:r w:rsidRPr="00E61EA3">
                      <w:rPr>
                        <w:lang w:val="en-US"/>
                      </w:rPr>
                      <w:sym w:font="Symbol" w:char="F04A"/>
                    </w:r>
                  </w:p>
                </w:txbxContent>
              </v:textbox>
            </v:shape>
            <v:shape id="_x0000_s865857" type="#_x0000_t202" style="position:absolute;left:6554;top:2139;width:260;height:283" stroked="f">
              <v:fill opacity="0"/>
              <v:textbox inset="0,0,0,0">
                <w:txbxContent>
                  <w:p w:rsidR="00F17EC4" w:rsidRPr="00E61EA3" w:rsidRDefault="00F17EC4" w:rsidP="00652095">
                    <w:pPr>
                      <w:rPr>
                        <w:i/>
                      </w:rPr>
                    </w:pPr>
                    <w:r w:rsidRPr="00E61EA3">
                      <w:rPr>
                        <w:i/>
                      </w:rPr>
                      <w:t>С</w:t>
                    </w:r>
                  </w:p>
                </w:txbxContent>
              </v:textbox>
            </v:shape>
            <v:shape id="_x0000_s865858" type="#_x0000_t202" style="position:absolute;left:8415;top:1509;width:569;height:283" stroked="f">
              <v:fill opacity="0"/>
              <v:textbox inset="0,0,0,0">
                <w:txbxContent>
                  <w:p w:rsidR="00F17EC4" w:rsidRPr="00E61EA3" w:rsidRDefault="00F17EC4" w:rsidP="00652095">
                    <w:r w:rsidRPr="00E61EA3">
                      <w:rPr>
                        <w:i/>
                        <w:lang w:val="en-US"/>
                      </w:rPr>
                      <w:t>X</w:t>
                    </w:r>
                    <w:r w:rsidRPr="00E61EA3">
                      <w:rPr>
                        <w:i/>
                        <w:vertAlign w:val="subscript"/>
                      </w:rPr>
                      <w:t>р</w:t>
                    </w:r>
                    <w:r>
                      <w:t>,</w:t>
                    </w:r>
                    <w:r w:rsidRPr="00E61EA3">
                      <w:rPr>
                        <w:lang w:val="en-US"/>
                      </w:rPr>
                      <w:t xml:space="preserve"> </w:t>
                    </w:r>
                    <w:r w:rsidRPr="00E61EA3">
                      <w:rPr>
                        <w:i/>
                      </w:rPr>
                      <w:t>Х</w:t>
                    </w:r>
                  </w:p>
                </w:txbxContent>
              </v:textbox>
            </v:shape>
            <v:shape id="_x0000_s865859" type="#_x0000_t202" style="position:absolute;left:9251;top:3043;width:317;height:283" stroked="f">
              <v:fill opacity="0"/>
              <v:textbox inset="0,0,0,0">
                <w:txbxContent>
                  <w:p w:rsidR="00F17EC4" w:rsidRPr="00E61EA3" w:rsidRDefault="00F17EC4" w:rsidP="00652095">
                    <w:r w:rsidRPr="00E61EA3">
                      <w:rPr>
                        <w:i/>
                        <w:lang w:val="en-US"/>
                      </w:rPr>
                      <w:t>X</w:t>
                    </w:r>
                    <w:r w:rsidRPr="00E61EA3">
                      <w:rPr>
                        <w:vertAlign w:val="subscript"/>
                      </w:rPr>
                      <w:t>1</w:t>
                    </w:r>
                  </w:p>
                </w:txbxContent>
              </v:textbox>
            </v:shape>
            <v:shape id="_x0000_s865860" type="#_x0000_t202" style="position:absolute;left:8874;top:1616;width:1905;height:679" stroked="f">
              <v:fill opacity="0"/>
              <v:textbox inset="0,0,0,0">
                <w:txbxContent>
                  <w:p w:rsidR="00F17EC4" w:rsidRPr="00652095" w:rsidRDefault="00F17EC4" w:rsidP="00652095">
                    <w:pPr>
                      <w:jc w:val="center"/>
                    </w:pPr>
                    <w:r w:rsidRPr="00652095">
                      <w:t>Вертикальная</w:t>
                    </w:r>
                  </w:p>
                  <w:p w:rsidR="00F17EC4" w:rsidRPr="00652095" w:rsidRDefault="00F17EC4" w:rsidP="00652095">
                    <w:pPr>
                      <w:jc w:val="center"/>
                    </w:pPr>
                    <w:r w:rsidRPr="00652095">
                      <w:t>плоскость</w:t>
                    </w:r>
                  </w:p>
                </w:txbxContent>
              </v:textbox>
            </v:shape>
            <v:shape id="_x0000_s865861" type="#_x0000_t202" style="position:absolute;left:3730;top:7234;width:260;height:283" stroked="f">
              <v:fill opacity="0"/>
              <v:textbox inset="0,0,0,0">
                <w:txbxContent>
                  <w:p w:rsidR="00F17EC4" w:rsidRPr="00E61EA3" w:rsidRDefault="00F17EC4" w:rsidP="00652095">
                    <w:pPr>
                      <w:rPr>
                        <w:i/>
                      </w:rPr>
                    </w:pPr>
                    <w:r w:rsidRPr="00E61EA3">
                      <w:rPr>
                        <w:i/>
                      </w:rPr>
                      <w:t>А</w:t>
                    </w:r>
                  </w:p>
                </w:txbxContent>
              </v:textbox>
            </v:shape>
            <v:shape id="_x0000_s865862" type="#_x0000_t202" style="position:absolute;left:5246;top:7325;width:260;height:283" stroked="f">
              <v:fill opacity="0"/>
              <v:textbox inset="0,0,0,0">
                <w:txbxContent>
                  <w:p w:rsidR="00F17EC4" w:rsidRPr="00E61EA3" w:rsidRDefault="00F17EC4" w:rsidP="00652095">
                    <w:pPr>
                      <w:rPr>
                        <w:i/>
                      </w:rPr>
                    </w:pPr>
                    <w:r w:rsidRPr="00E61EA3">
                      <w:rPr>
                        <w:i/>
                      </w:rPr>
                      <w:t>В</w:t>
                    </w:r>
                  </w:p>
                </w:txbxContent>
              </v:textbox>
            </v:shape>
            <v:shape id="_x0000_s865863" type="#_x0000_t202" style="position:absolute;left:6294;top:6371;width:260;height:283" stroked="f">
              <v:fill opacity="0"/>
              <v:textbox inset="0,0,0,0">
                <w:txbxContent>
                  <w:p w:rsidR="00F17EC4" w:rsidRPr="00E61EA3" w:rsidRDefault="00F17EC4" w:rsidP="00652095">
                    <w:pPr>
                      <w:rPr>
                        <w:i/>
                        <w:lang w:val="en-US"/>
                      </w:rPr>
                    </w:pPr>
                    <w:r w:rsidRPr="00E61EA3">
                      <w:rPr>
                        <w:i/>
                        <w:lang w:val="en-US"/>
                      </w:rPr>
                      <w:t>D</w:t>
                    </w:r>
                  </w:p>
                </w:txbxContent>
              </v:textbox>
            </v:shape>
            <v:shape id="_x0000_s865864" type="#_x0000_t202" style="position:absolute;left:5427;top:6144;width:260;height:283" stroked="f">
              <v:fill opacity="0"/>
              <v:textbox inset="0,0,0,0">
                <w:txbxContent>
                  <w:p w:rsidR="00F17EC4" w:rsidRPr="00E61EA3" w:rsidRDefault="00F17EC4" w:rsidP="00652095">
                    <w:pPr>
                      <w:rPr>
                        <w:i/>
                        <w:lang w:val="en-US"/>
                      </w:rPr>
                    </w:pPr>
                    <w:r w:rsidRPr="00E61EA3">
                      <w:rPr>
                        <w:i/>
                        <w:lang w:val="en-US"/>
                      </w:rPr>
                      <w:t>E</w:t>
                    </w:r>
                  </w:p>
                </w:txbxContent>
              </v:textbox>
            </v:shape>
            <v:shape id="_x0000_s865865" type="#_x0000_t202" style="position:absolute;left:4372;top:7234;width:260;height:283" stroked="f">
              <v:fill opacity="0"/>
              <v:textbox inset="0,0,0,0">
                <w:txbxContent>
                  <w:p w:rsidR="00F17EC4" w:rsidRPr="00E61EA3" w:rsidRDefault="00F17EC4" w:rsidP="00652095">
                    <w:r w:rsidRPr="00E61EA3">
                      <w:rPr>
                        <w:lang w:val="en-US"/>
                      </w:rPr>
                      <w:sym w:font="Symbol" w:char="F046"/>
                    </w:r>
                  </w:p>
                </w:txbxContent>
              </v:textbox>
            </v:shape>
            <v:shape id="_x0000_s865866" type="#_x0000_t202" style="position:absolute;left:4602;top:4220;width:408;height:283" stroked="f">
              <v:fill opacity="0"/>
              <v:textbox inset="0,0,0,0">
                <w:txbxContent>
                  <w:p w:rsidR="00F17EC4" w:rsidRPr="00E61EA3" w:rsidRDefault="00F17EC4" w:rsidP="00652095">
                    <w:pPr>
                      <w:rPr>
                        <w:i/>
                        <w:vertAlign w:val="subscript"/>
                        <w:lang w:val="en-US"/>
                      </w:rPr>
                    </w:pPr>
                    <w:r w:rsidRPr="00E61EA3">
                      <w:rPr>
                        <w:i/>
                        <w:lang w:val="en-US"/>
                      </w:rPr>
                      <w:t>I</w:t>
                    </w:r>
                    <w:r w:rsidRPr="00E61EA3">
                      <w:rPr>
                        <w:i/>
                        <w:vertAlign w:val="subscript"/>
                        <w:lang w:val="en-US"/>
                      </w:rPr>
                      <w:t>m</w:t>
                    </w:r>
                  </w:p>
                </w:txbxContent>
              </v:textbox>
            </v:shape>
            <v:shape id="_x0000_s865867" type="#_x0000_t202" style="position:absolute;left:3767;top:5626;width:325;height:283" stroked="f">
              <v:fill opacity="0"/>
              <v:textbox inset="0,0,0,0">
                <w:txbxContent>
                  <w:p w:rsidR="00F17EC4" w:rsidRPr="00F31574" w:rsidRDefault="00F17EC4" w:rsidP="00652095">
                    <w:r w:rsidRPr="00F31574">
                      <w:rPr>
                        <w:i/>
                        <w:lang w:val="en-US"/>
                      </w:rPr>
                      <w:t>T</w:t>
                    </w:r>
                    <w:r w:rsidRPr="00F31574">
                      <w:rPr>
                        <w:vertAlign w:val="subscript"/>
                      </w:rPr>
                      <w:t>в</w:t>
                    </w:r>
                  </w:p>
                </w:txbxContent>
              </v:textbox>
            </v:shape>
            <v:shape id="_x0000_s865868" type="#_x0000_t202" style="position:absolute;left:5611;top:6487;width:408;height:283" stroked="f">
              <v:fill opacity="0"/>
              <v:textbox inset="0,0,0,0">
                <w:txbxContent>
                  <w:p w:rsidR="00F17EC4" w:rsidRPr="00E61EA3" w:rsidRDefault="00F17EC4" w:rsidP="00652095">
                    <w:pPr>
                      <w:rPr>
                        <w:i/>
                      </w:rPr>
                    </w:pPr>
                    <w:r w:rsidRPr="00E61EA3">
                      <w:rPr>
                        <w:i/>
                      </w:rPr>
                      <w:t>∆</w:t>
                    </w:r>
                    <w:r w:rsidRPr="00E61EA3">
                      <w:sym w:font="Symbol" w:char="F067"/>
                    </w:r>
                  </w:p>
                </w:txbxContent>
              </v:textbox>
            </v:shape>
            <v:shape id="_x0000_s865869" type="#_x0000_t202" style="position:absolute;left:4724;top:6506;width:260;height:283" stroked="f">
              <v:fill opacity="0"/>
              <v:textbox inset="0,0,0,0">
                <w:txbxContent>
                  <w:p w:rsidR="00F17EC4" w:rsidRPr="00E61EA3" w:rsidRDefault="00F17EC4" w:rsidP="00652095">
                    <w:r w:rsidRPr="00E61EA3">
                      <w:rPr>
                        <w:lang w:val="en-US"/>
                      </w:rPr>
                      <w:sym w:font="Symbol" w:char="F04A"/>
                    </w:r>
                  </w:p>
                </w:txbxContent>
              </v:textbox>
            </v:shape>
            <v:shape id="_x0000_s865870" type="#_x0000_t202" style="position:absolute;left:3303;top:4936;width:851;height:283" stroked="f">
              <v:fill opacity="0"/>
              <v:textbox inset="0,0,0,0">
                <w:txbxContent>
                  <w:p w:rsidR="00F17EC4" w:rsidRPr="00AB57BF" w:rsidRDefault="00F17EC4" w:rsidP="00652095">
                    <w:r>
                      <w:t>(</w:t>
                    </w:r>
                    <w:r w:rsidRPr="00E61EA3">
                      <w:rPr>
                        <w:lang w:val="en-US"/>
                      </w:rPr>
                      <w:t>π</w:t>
                    </w:r>
                    <w:r w:rsidRPr="00E61EA3">
                      <w:t>/2</w:t>
                    </w:r>
                    <w:r w:rsidRPr="00E61EA3">
                      <w:rPr>
                        <w:i/>
                      </w:rPr>
                      <w:t>–</w:t>
                    </w:r>
                    <w:r w:rsidRPr="00E61EA3">
                      <w:rPr>
                        <w:i/>
                        <w:lang w:val="en-US"/>
                      </w:rPr>
                      <w:t>I</w:t>
                    </w:r>
                    <w:r w:rsidRPr="00E61EA3">
                      <w:rPr>
                        <w:i/>
                        <w:vertAlign w:val="subscript"/>
                        <w:lang w:val="en-US"/>
                      </w:rPr>
                      <w:t>m</w:t>
                    </w:r>
                    <w:r>
                      <w:t>)</w:t>
                    </w:r>
                  </w:p>
                </w:txbxContent>
              </v:textbox>
            </v:shape>
            <v:shape id="_x0000_s865871" type="#_x0000_t202" style="position:absolute;left:5212;top:4611;width:260;height:283" stroked="f">
              <v:fill opacity="0"/>
              <v:textbox inset="0,0,0,0">
                <w:txbxContent>
                  <w:p w:rsidR="00F17EC4" w:rsidRPr="00E61EA3" w:rsidRDefault="00F17EC4" w:rsidP="00652095">
                    <w:r w:rsidRPr="00E61EA3">
                      <w:rPr>
                        <w:lang w:val="en-US"/>
                      </w:rPr>
                      <w:t>χ</w:t>
                    </w:r>
                  </w:p>
                </w:txbxContent>
              </v:textbox>
            </v:shape>
            <v:shape id="_x0000_s865872" type="#_x0000_t202" style="position:absolute;left:5003;top:3874;width:325;height:283" stroked="f">
              <v:fill opacity="0"/>
              <v:textbox inset="0,0,0,0">
                <w:txbxContent>
                  <w:p w:rsidR="00F17EC4" w:rsidRPr="005C7592" w:rsidRDefault="00F17EC4" w:rsidP="00652095">
                    <w:r w:rsidRPr="00F31574">
                      <w:rPr>
                        <w:i/>
                        <w:lang w:val="en-US"/>
                      </w:rPr>
                      <w:t>T</w:t>
                    </w:r>
                    <w:r>
                      <w:rPr>
                        <w:vertAlign w:val="subscript"/>
                      </w:rPr>
                      <w:t>г</w:t>
                    </w:r>
                  </w:p>
                </w:txbxContent>
              </v:textbox>
            </v:shape>
            <v:shape id="_x0000_s865873" type="#_x0000_t32" style="position:absolute;left:3820;top:5219;width:697;height:178" o:connectortype="straight"/>
            <v:shape id="_x0000_s865874" type="#_x0000_t202" style="position:absolute;left:4293;top:5742;width:622;height:283" stroked="f">
              <v:fill opacity="0"/>
              <v:textbox inset="0,0,0,0">
                <w:txbxContent>
                  <w:p w:rsidR="00F17EC4" w:rsidRPr="005C7592" w:rsidRDefault="00F17EC4" w:rsidP="00652095">
                    <w:pPr>
                      <w:rPr>
                        <w:vertAlign w:val="subscript"/>
                      </w:rPr>
                    </w:pPr>
                    <w:r w:rsidRPr="005C7592">
                      <w:rPr>
                        <w:b/>
                        <w:position w:val="-12"/>
                      </w:rPr>
                      <w:t>Т</w:t>
                    </w:r>
                    <w:r w:rsidRPr="005C7592">
                      <w:rPr>
                        <w:position w:val="-12"/>
                        <w:sz w:val="20"/>
                        <w:szCs w:val="20"/>
                        <w:vertAlign w:val="subscript"/>
                      </w:rPr>
                      <w:t>МПЗ</w:t>
                    </w:r>
                  </w:p>
                </w:txbxContent>
              </v:textbox>
            </v:shape>
            <w10:wrap type="none"/>
            <w10:anchorlock/>
          </v:group>
        </w:pict>
      </w:r>
    </w:p>
    <w:p w:rsidR="00D35000" w:rsidRPr="00F31574" w:rsidRDefault="00D35000" w:rsidP="00D35000">
      <w:pPr>
        <w:ind w:firstLine="142"/>
        <w:contextualSpacing/>
        <w:jc w:val="both"/>
      </w:pPr>
      <w:r w:rsidRPr="00F31574">
        <w:t>Рис. 3. Схема д</w:t>
      </w:r>
      <w:r>
        <w:t>ля определения угла поправки Δγ</w:t>
      </w:r>
    </w:p>
    <w:p w:rsidR="005C7592" w:rsidRDefault="005C7592" w:rsidP="00D35000">
      <w:pPr>
        <w:ind w:firstLine="709"/>
        <w:contextualSpacing/>
        <w:jc w:val="both"/>
        <w:rPr>
          <w:sz w:val="28"/>
          <w:szCs w:val="28"/>
        </w:rPr>
      </w:pPr>
    </w:p>
    <w:p w:rsidR="00D35000" w:rsidRPr="00F31574" w:rsidRDefault="00D35000" w:rsidP="000C5CFA">
      <w:pPr>
        <w:spacing w:line="235" w:lineRule="auto"/>
        <w:ind w:firstLine="709"/>
        <w:contextualSpacing/>
        <w:jc w:val="both"/>
        <w:rPr>
          <w:position w:val="6"/>
          <w:sz w:val="28"/>
          <w:szCs w:val="28"/>
        </w:rPr>
      </w:pPr>
      <w:r w:rsidRPr="00F31574">
        <w:rPr>
          <w:sz w:val="28"/>
          <w:szCs w:val="28"/>
        </w:rPr>
        <w:t xml:space="preserve">С учетом приведения показаний ТБМ к немагнитному объекту </w:t>
      </w:r>
      <w:r w:rsidR="000E00CC" w:rsidRPr="000E00CC">
        <w:rPr>
          <w:position w:val="-14"/>
          <w:sz w:val="28"/>
          <w:szCs w:val="28"/>
        </w:rPr>
        <w:object w:dxaOrig="1939" w:dyaOrig="460">
          <v:shape id="_x0000_i1237" type="#_x0000_t75" style="width:109.65pt;height:26.8pt" o:ole="">
            <v:imagedata r:id="rId397" o:title=""/>
          </v:shape>
          <o:OLEObject Type="Embed" ProgID="Equation.3" ShapeID="_x0000_i1237" DrawAspect="Content" ObjectID="_1504352369" r:id="rId398"/>
        </w:object>
      </w:r>
      <w:r w:rsidR="000E00CC">
        <w:rPr>
          <w:position w:val="-6"/>
          <w:sz w:val="28"/>
          <w:szCs w:val="28"/>
        </w:rPr>
        <w:t xml:space="preserve"> </w:t>
      </w:r>
      <w:r w:rsidRPr="00F31574">
        <w:rPr>
          <w:position w:val="6"/>
          <w:sz w:val="28"/>
          <w:szCs w:val="28"/>
        </w:rPr>
        <w:t>на основании уравнения (8) можно установить, что</w:t>
      </w:r>
    </w:p>
    <w:p w:rsidR="00D35000" w:rsidRPr="000C5CFA" w:rsidRDefault="00D35000" w:rsidP="000D3FA8">
      <w:pPr>
        <w:spacing w:line="235" w:lineRule="auto"/>
        <w:ind w:firstLine="709"/>
        <w:contextualSpacing/>
        <w:jc w:val="both"/>
        <w:rPr>
          <w:color w:val="000000" w:themeColor="text1"/>
          <w:position w:val="6"/>
          <w:sz w:val="28"/>
          <w:szCs w:val="28"/>
        </w:rPr>
      </w:pPr>
    </w:p>
    <w:tbl>
      <w:tblPr>
        <w:tblW w:w="0" w:type="auto"/>
        <w:tblInd w:w="108" w:type="dxa"/>
        <w:tblLook w:val="04A0"/>
      </w:tblPr>
      <w:tblGrid>
        <w:gridCol w:w="8222"/>
        <w:gridCol w:w="850"/>
      </w:tblGrid>
      <w:tr w:rsidR="00D35000" w:rsidRPr="00E77F73" w:rsidTr="00D35000">
        <w:tc>
          <w:tcPr>
            <w:tcW w:w="8222" w:type="dxa"/>
          </w:tcPr>
          <w:p w:rsidR="00D35000" w:rsidRPr="00E77F73" w:rsidRDefault="004645FD" w:rsidP="00A512CE">
            <w:pPr>
              <w:spacing w:line="235" w:lineRule="auto"/>
              <w:ind w:firstLine="601"/>
              <w:contextualSpacing/>
              <w:jc w:val="center"/>
              <w:rPr>
                <w:color w:val="000000" w:themeColor="text1"/>
                <w:sz w:val="28"/>
                <w:szCs w:val="28"/>
              </w:rPr>
            </w:pPr>
            <w:r w:rsidRPr="00E77F73">
              <w:rPr>
                <w:color w:val="000000" w:themeColor="text1"/>
                <w:position w:val="-14"/>
                <w:sz w:val="28"/>
                <w:szCs w:val="28"/>
              </w:rPr>
              <w:object w:dxaOrig="2540" w:dyaOrig="460">
                <v:shape id="_x0000_i1238" type="#_x0000_t75" style="width:142.35pt;height:26.8pt" o:ole="">
                  <v:imagedata r:id="rId399" o:title=""/>
                </v:shape>
                <o:OLEObject Type="Embed" ProgID="Equation.3" ShapeID="_x0000_i1238" DrawAspect="Content" ObjectID="_1504352370" r:id="rId400"/>
              </w:object>
            </w:r>
            <w:r w:rsidR="00D35000" w:rsidRPr="00E77F73">
              <w:rPr>
                <w:color w:val="000000" w:themeColor="text1"/>
                <w:sz w:val="28"/>
                <w:szCs w:val="28"/>
              </w:rPr>
              <w:t>.</w:t>
            </w:r>
          </w:p>
        </w:tc>
        <w:tc>
          <w:tcPr>
            <w:tcW w:w="850" w:type="dxa"/>
            <w:vAlign w:val="center"/>
          </w:tcPr>
          <w:p w:rsidR="00D35000" w:rsidRPr="00E77F73" w:rsidRDefault="00D35000" w:rsidP="000D3FA8">
            <w:pPr>
              <w:spacing w:line="235" w:lineRule="auto"/>
              <w:contextualSpacing/>
              <w:jc w:val="right"/>
              <w:rPr>
                <w:color w:val="000000" w:themeColor="text1"/>
                <w:sz w:val="28"/>
                <w:szCs w:val="28"/>
              </w:rPr>
            </w:pPr>
            <w:r w:rsidRPr="00E77F73">
              <w:rPr>
                <w:color w:val="000000" w:themeColor="text1"/>
                <w:sz w:val="28"/>
                <w:szCs w:val="28"/>
              </w:rPr>
              <w:t>(13)</w:t>
            </w:r>
          </w:p>
        </w:tc>
      </w:tr>
    </w:tbl>
    <w:p w:rsidR="00C709CD" w:rsidRPr="00E77F73" w:rsidRDefault="00C709CD" w:rsidP="000D3FA8">
      <w:pPr>
        <w:spacing w:line="235" w:lineRule="auto"/>
        <w:ind w:firstLine="709"/>
        <w:contextualSpacing/>
        <w:jc w:val="both"/>
        <w:rPr>
          <w:color w:val="000000" w:themeColor="text1"/>
          <w:sz w:val="28"/>
          <w:szCs w:val="28"/>
          <w:lang w:val="en-US"/>
        </w:rPr>
      </w:pPr>
    </w:p>
    <w:p w:rsidR="00D35000" w:rsidRPr="00E77F73" w:rsidRDefault="00C709CD" w:rsidP="00C709CD">
      <w:pPr>
        <w:spacing w:line="235" w:lineRule="auto"/>
        <w:contextualSpacing/>
        <w:jc w:val="both"/>
        <w:rPr>
          <w:color w:val="000000" w:themeColor="text1"/>
          <w:sz w:val="20"/>
          <w:szCs w:val="20"/>
        </w:rPr>
      </w:pPr>
      <w:r w:rsidRPr="00E77F73">
        <w:rPr>
          <w:color w:val="000000" w:themeColor="text1"/>
          <w:sz w:val="28"/>
          <w:szCs w:val="28"/>
        </w:rPr>
        <w:t xml:space="preserve">где верхний индекс </w:t>
      </w:r>
      <w:r w:rsidRPr="00E77F73">
        <w:rPr>
          <w:i/>
          <w:color w:val="000000" w:themeColor="text1"/>
          <w:sz w:val="28"/>
          <w:szCs w:val="28"/>
          <w:lang w:val="en-US"/>
        </w:rPr>
        <w:t>n</w:t>
      </w:r>
      <w:r w:rsidR="00935001">
        <w:rPr>
          <w:color w:val="000000" w:themeColor="text1"/>
          <w:sz w:val="28"/>
          <w:szCs w:val="28"/>
        </w:rPr>
        <w:t xml:space="preserve"> обознача</w:t>
      </w:r>
      <w:r w:rsidRPr="00E77F73">
        <w:rPr>
          <w:color w:val="000000" w:themeColor="text1"/>
          <w:sz w:val="28"/>
          <w:szCs w:val="28"/>
        </w:rPr>
        <w:t>ет подвижную систему координат.</w:t>
      </w:r>
    </w:p>
    <w:p w:rsidR="00D35000" w:rsidRPr="00E77F73" w:rsidRDefault="00D35000" w:rsidP="000D3FA8">
      <w:pPr>
        <w:spacing w:line="235" w:lineRule="auto"/>
        <w:ind w:firstLine="709"/>
        <w:contextualSpacing/>
        <w:jc w:val="both"/>
        <w:rPr>
          <w:color w:val="000000" w:themeColor="text1"/>
          <w:sz w:val="28"/>
          <w:szCs w:val="28"/>
        </w:rPr>
      </w:pPr>
      <w:r w:rsidRPr="00E77F73">
        <w:rPr>
          <w:color w:val="000000" w:themeColor="text1"/>
          <w:sz w:val="28"/>
          <w:szCs w:val="28"/>
        </w:rPr>
        <w:t xml:space="preserve">Тогда модуль вектора </w:t>
      </w:r>
      <w:r w:rsidR="000E00CC" w:rsidRPr="00E77F73">
        <w:rPr>
          <w:b/>
          <w:color w:val="000000" w:themeColor="text1"/>
          <w:sz w:val="28"/>
          <w:szCs w:val="28"/>
        </w:rPr>
        <w:t>Т</w:t>
      </w:r>
      <w:r w:rsidR="000E00CC" w:rsidRPr="00E77F73">
        <w:rPr>
          <w:color w:val="000000" w:themeColor="text1"/>
          <w:vertAlign w:val="subscript"/>
        </w:rPr>
        <w:t>МПЗ</w:t>
      </w:r>
      <w:r w:rsidR="00935001">
        <w:rPr>
          <w:color w:val="000000" w:themeColor="text1"/>
          <w:sz w:val="28"/>
          <w:szCs w:val="28"/>
        </w:rPr>
        <w:t xml:space="preserve"> равен</w:t>
      </w:r>
    </w:p>
    <w:p w:rsidR="00D35000" w:rsidRPr="000C5CFA" w:rsidRDefault="00D35000" w:rsidP="000D3FA8">
      <w:pPr>
        <w:spacing w:line="235" w:lineRule="auto"/>
        <w:ind w:firstLine="709"/>
        <w:contextualSpacing/>
        <w:jc w:val="both"/>
        <w:rPr>
          <w:color w:val="000000" w:themeColor="text1"/>
          <w:sz w:val="28"/>
          <w:szCs w:val="28"/>
        </w:rPr>
      </w:pPr>
    </w:p>
    <w:tbl>
      <w:tblPr>
        <w:tblW w:w="0" w:type="auto"/>
        <w:tblInd w:w="108" w:type="dxa"/>
        <w:tblLook w:val="04A0"/>
      </w:tblPr>
      <w:tblGrid>
        <w:gridCol w:w="8222"/>
        <w:gridCol w:w="850"/>
      </w:tblGrid>
      <w:tr w:rsidR="00D35000" w:rsidRPr="00E77F73" w:rsidTr="00D35000">
        <w:tc>
          <w:tcPr>
            <w:tcW w:w="8222" w:type="dxa"/>
          </w:tcPr>
          <w:p w:rsidR="00D35000" w:rsidRPr="00E77F73" w:rsidRDefault="00D35000" w:rsidP="00A512CE">
            <w:pPr>
              <w:spacing w:line="235" w:lineRule="auto"/>
              <w:ind w:firstLine="743"/>
              <w:contextualSpacing/>
              <w:jc w:val="center"/>
              <w:rPr>
                <w:color w:val="000000" w:themeColor="text1"/>
                <w:sz w:val="28"/>
                <w:szCs w:val="28"/>
              </w:rPr>
            </w:pPr>
            <w:r w:rsidRPr="00E77F73">
              <w:rPr>
                <w:color w:val="000000" w:themeColor="text1"/>
                <w:position w:val="-14"/>
                <w:sz w:val="28"/>
                <w:szCs w:val="28"/>
              </w:rPr>
              <w:object w:dxaOrig="2320" w:dyaOrig="460">
                <v:shape id="_x0000_i1239" type="#_x0000_t75" style="width:130.6pt;height:26.8pt" o:ole="">
                  <v:imagedata r:id="rId401" o:title=""/>
                </v:shape>
                <o:OLEObject Type="Embed" ProgID="Equation.3" ShapeID="_x0000_i1239" DrawAspect="Content" ObjectID="_1504352371" r:id="rId402"/>
              </w:object>
            </w:r>
            <w:r w:rsidRPr="00E77F73">
              <w:rPr>
                <w:color w:val="000000" w:themeColor="text1"/>
                <w:sz w:val="28"/>
                <w:szCs w:val="28"/>
              </w:rPr>
              <w:t>.</w:t>
            </w:r>
          </w:p>
        </w:tc>
        <w:tc>
          <w:tcPr>
            <w:tcW w:w="850" w:type="dxa"/>
            <w:vAlign w:val="center"/>
          </w:tcPr>
          <w:p w:rsidR="00D35000" w:rsidRPr="00E77F73" w:rsidRDefault="00D35000" w:rsidP="000D3FA8">
            <w:pPr>
              <w:spacing w:line="235" w:lineRule="auto"/>
              <w:contextualSpacing/>
              <w:jc w:val="right"/>
              <w:rPr>
                <w:color w:val="000000" w:themeColor="text1"/>
                <w:sz w:val="28"/>
                <w:szCs w:val="28"/>
              </w:rPr>
            </w:pPr>
            <w:r w:rsidRPr="00E77F73">
              <w:rPr>
                <w:color w:val="000000" w:themeColor="text1"/>
                <w:sz w:val="28"/>
                <w:szCs w:val="28"/>
              </w:rPr>
              <w:t>(14)</w:t>
            </w:r>
          </w:p>
        </w:tc>
      </w:tr>
    </w:tbl>
    <w:p w:rsidR="00D35000" w:rsidRPr="00E77F73" w:rsidRDefault="00D35000" w:rsidP="000D3FA8">
      <w:pPr>
        <w:spacing w:line="235" w:lineRule="auto"/>
        <w:ind w:firstLine="709"/>
        <w:contextualSpacing/>
        <w:jc w:val="both"/>
        <w:rPr>
          <w:color w:val="000000" w:themeColor="text1"/>
        </w:rPr>
      </w:pPr>
    </w:p>
    <w:p w:rsidR="00D35000" w:rsidRPr="00E77F73" w:rsidRDefault="00D35000" w:rsidP="000D3FA8">
      <w:pPr>
        <w:spacing w:line="235" w:lineRule="auto"/>
        <w:ind w:firstLine="709"/>
        <w:contextualSpacing/>
        <w:jc w:val="both"/>
        <w:rPr>
          <w:color w:val="000000" w:themeColor="text1"/>
          <w:spacing w:val="-4"/>
          <w:sz w:val="28"/>
          <w:szCs w:val="28"/>
        </w:rPr>
      </w:pPr>
      <w:r w:rsidRPr="00E77F73">
        <w:rPr>
          <w:color w:val="000000" w:themeColor="text1"/>
          <w:spacing w:val="-4"/>
          <w:sz w:val="28"/>
          <w:szCs w:val="28"/>
        </w:rPr>
        <w:t xml:space="preserve">Угол </w:t>
      </w:r>
      <w:r w:rsidRPr="00935001">
        <w:rPr>
          <w:color w:val="000000" w:themeColor="text1"/>
          <w:spacing w:val="-4"/>
          <w:sz w:val="28"/>
          <w:szCs w:val="28"/>
        </w:rPr>
        <w:t>χ</w:t>
      </w:r>
      <w:r w:rsidRPr="00E77F73">
        <w:rPr>
          <w:color w:val="000000" w:themeColor="text1"/>
          <w:spacing w:val="-4"/>
          <w:sz w:val="28"/>
          <w:szCs w:val="28"/>
        </w:rPr>
        <w:t xml:space="preserve"> между векторами </w:t>
      </w:r>
      <w:r w:rsidR="000D3FA8" w:rsidRPr="00E77F73">
        <w:rPr>
          <w:b/>
          <w:color w:val="000000" w:themeColor="text1"/>
          <w:spacing w:val="-4"/>
          <w:sz w:val="28"/>
          <w:szCs w:val="28"/>
        </w:rPr>
        <w:sym w:font="Symbol" w:char="F077"/>
      </w:r>
      <w:r w:rsidR="000D3FA8" w:rsidRPr="00E77F73">
        <w:rPr>
          <w:color w:val="000000" w:themeColor="text1"/>
          <w:spacing w:val="-4"/>
          <w:sz w:val="28"/>
          <w:szCs w:val="28"/>
          <w:vertAlign w:val="subscript"/>
        </w:rPr>
        <w:t>0</w:t>
      </w:r>
      <w:r w:rsidRPr="00E77F73">
        <w:rPr>
          <w:color w:val="000000" w:themeColor="text1"/>
          <w:spacing w:val="-4"/>
          <w:sz w:val="28"/>
          <w:szCs w:val="28"/>
        </w:rPr>
        <w:t xml:space="preserve"> и </w:t>
      </w:r>
      <w:r w:rsidR="000D3FA8" w:rsidRPr="00E77F73">
        <w:rPr>
          <w:b/>
          <w:color w:val="000000" w:themeColor="text1"/>
          <w:spacing w:val="-4"/>
          <w:sz w:val="28"/>
          <w:szCs w:val="28"/>
        </w:rPr>
        <w:t>Т</w:t>
      </w:r>
      <w:r w:rsidR="000D3FA8" w:rsidRPr="00E77F73">
        <w:rPr>
          <w:color w:val="000000" w:themeColor="text1"/>
          <w:spacing w:val="-4"/>
          <w:vertAlign w:val="subscript"/>
        </w:rPr>
        <w:t>МПЗ</w:t>
      </w:r>
      <w:r w:rsidRPr="00E77F73">
        <w:rPr>
          <w:color w:val="000000" w:themeColor="text1"/>
          <w:spacing w:val="-4"/>
          <w:sz w:val="28"/>
          <w:szCs w:val="28"/>
        </w:rPr>
        <w:t xml:space="preserve"> можно определить из соотношений: </w:t>
      </w:r>
    </w:p>
    <w:p w:rsidR="00D35000" w:rsidRPr="000C5CFA" w:rsidRDefault="00D35000" w:rsidP="000D3FA8">
      <w:pPr>
        <w:spacing w:line="235" w:lineRule="auto"/>
        <w:ind w:firstLine="709"/>
        <w:contextualSpacing/>
        <w:jc w:val="both"/>
        <w:rPr>
          <w:color w:val="000000" w:themeColor="text1"/>
          <w:sz w:val="28"/>
          <w:szCs w:val="28"/>
        </w:rPr>
      </w:pPr>
    </w:p>
    <w:tbl>
      <w:tblPr>
        <w:tblW w:w="0" w:type="auto"/>
        <w:tblInd w:w="108" w:type="dxa"/>
        <w:tblLook w:val="04A0"/>
      </w:tblPr>
      <w:tblGrid>
        <w:gridCol w:w="8222"/>
        <w:gridCol w:w="850"/>
      </w:tblGrid>
      <w:tr w:rsidR="00D35000" w:rsidRPr="00E77F73" w:rsidTr="00D35000">
        <w:tc>
          <w:tcPr>
            <w:tcW w:w="8222" w:type="dxa"/>
          </w:tcPr>
          <w:p w:rsidR="00D35000" w:rsidRPr="00E77F73" w:rsidRDefault="00C709CD" w:rsidP="000D3FA8">
            <w:pPr>
              <w:spacing w:line="235" w:lineRule="auto"/>
              <w:ind w:firstLine="743"/>
              <w:contextualSpacing/>
              <w:jc w:val="center"/>
              <w:rPr>
                <w:color w:val="000000" w:themeColor="text1"/>
                <w:sz w:val="28"/>
                <w:szCs w:val="28"/>
              </w:rPr>
            </w:pPr>
            <w:r w:rsidRPr="00E77F73">
              <w:rPr>
                <w:color w:val="000000" w:themeColor="text1"/>
                <w:position w:val="-30"/>
                <w:sz w:val="28"/>
                <w:szCs w:val="28"/>
              </w:rPr>
              <w:object w:dxaOrig="3500" w:dyaOrig="780">
                <v:shape id="_x0000_i1240" type="#_x0000_t75" style="width:197.6pt;height:43.55pt" o:ole="">
                  <v:imagedata r:id="rId403" o:title=""/>
                </v:shape>
                <o:OLEObject Type="Embed" ProgID="Equation.3" ShapeID="_x0000_i1240" DrawAspect="Content" ObjectID="_1504352372" r:id="rId404"/>
              </w:object>
            </w:r>
            <w:r w:rsidR="00D35000" w:rsidRPr="00E77F73">
              <w:rPr>
                <w:color w:val="000000" w:themeColor="text1"/>
                <w:position w:val="6"/>
                <w:sz w:val="28"/>
                <w:szCs w:val="28"/>
              </w:rPr>
              <w:t>,</w:t>
            </w:r>
          </w:p>
        </w:tc>
        <w:tc>
          <w:tcPr>
            <w:tcW w:w="850" w:type="dxa"/>
            <w:vAlign w:val="center"/>
          </w:tcPr>
          <w:p w:rsidR="00D35000" w:rsidRPr="00E77F73" w:rsidRDefault="00D35000" w:rsidP="000D3FA8">
            <w:pPr>
              <w:spacing w:line="235" w:lineRule="auto"/>
              <w:contextualSpacing/>
              <w:jc w:val="right"/>
              <w:rPr>
                <w:color w:val="000000" w:themeColor="text1"/>
                <w:sz w:val="28"/>
                <w:szCs w:val="28"/>
              </w:rPr>
            </w:pPr>
            <w:r w:rsidRPr="00E77F73">
              <w:rPr>
                <w:color w:val="000000" w:themeColor="text1"/>
                <w:sz w:val="28"/>
                <w:szCs w:val="28"/>
              </w:rPr>
              <w:t>(15)</w:t>
            </w:r>
          </w:p>
        </w:tc>
      </w:tr>
    </w:tbl>
    <w:p w:rsidR="00D35000" w:rsidRPr="008B4DA0" w:rsidRDefault="00D35000" w:rsidP="000D3FA8">
      <w:pPr>
        <w:spacing w:line="235" w:lineRule="auto"/>
        <w:ind w:firstLine="709"/>
        <w:contextualSpacing/>
        <w:jc w:val="both"/>
        <w:rPr>
          <w:color w:val="000000" w:themeColor="text1"/>
          <w:sz w:val="8"/>
          <w:szCs w:val="8"/>
        </w:rPr>
      </w:pPr>
    </w:p>
    <w:tbl>
      <w:tblPr>
        <w:tblW w:w="0" w:type="auto"/>
        <w:tblInd w:w="108" w:type="dxa"/>
        <w:tblLook w:val="04A0"/>
      </w:tblPr>
      <w:tblGrid>
        <w:gridCol w:w="8222"/>
        <w:gridCol w:w="850"/>
      </w:tblGrid>
      <w:tr w:rsidR="00D35000" w:rsidRPr="00E77F73" w:rsidTr="00D35000">
        <w:tc>
          <w:tcPr>
            <w:tcW w:w="8222" w:type="dxa"/>
          </w:tcPr>
          <w:p w:rsidR="00D35000" w:rsidRPr="00E77F73" w:rsidRDefault="008B4DA0" w:rsidP="000D3FA8">
            <w:pPr>
              <w:spacing w:line="235" w:lineRule="auto"/>
              <w:ind w:firstLine="743"/>
              <w:contextualSpacing/>
              <w:jc w:val="center"/>
              <w:rPr>
                <w:color w:val="000000" w:themeColor="text1"/>
                <w:sz w:val="28"/>
                <w:szCs w:val="28"/>
              </w:rPr>
            </w:pPr>
            <w:r w:rsidRPr="00E77F73">
              <w:rPr>
                <w:color w:val="000000" w:themeColor="text1"/>
                <w:position w:val="-30"/>
                <w:sz w:val="28"/>
                <w:szCs w:val="28"/>
              </w:rPr>
              <w:object w:dxaOrig="3159" w:dyaOrig="720">
                <v:shape id="_x0000_i1241" type="#_x0000_t75" style="width:190.05pt;height:41.85pt" o:ole="">
                  <v:imagedata r:id="rId405" o:title=""/>
                </v:shape>
                <o:OLEObject Type="Embed" ProgID="Equation.3" ShapeID="_x0000_i1241" DrawAspect="Content" ObjectID="_1504352373" r:id="rId406"/>
              </w:object>
            </w:r>
            <w:r w:rsidR="00D35000" w:rsidRPr="008B4DA0">
              <w:rPr>
                <w:color w:val="000000" w:themeColor="text1"/>
                <w:position w:val="10"/>
                <w:sz w:val="28"/>
                <w:szCs w:val="28"/>
              </w:rPr>
              <w:t>,</w:t>
            </w:r>
          </w:p>
        </w:tc>
        <w:tc>
          <w:tcPr>
            <w:tcW w:w="850" w:type="dxa"/>
            <w:vAlign w:val="center"/>
          </w:tcPr>
          <w:p w:rsidR="00D35000" w:rsidRPr="00E77F73" w:rsidRDefault="00D35000" w:rsidP="00652095">
            <w:pPr>
              <w:spacing w:line="235" w:lineRule="auto"/>
              <w:contextualSpacing/>
              <w:jc w:val="right"/>
              <w:rPr>
                <w:color w:val="000000" w:themeColor="text1"/>
                <w:sz w:val="28"/>
                <w:szCs w:val="28"/>
              </w:rPr>
            </w:pPr>
            <w:r w:rsidRPr="00E77F73">
              <w:rPr>
                <w:color w:val="000000" w:themeColor="text1"/>
                <w:sz w:val="28"/>
                <w:szCs w:val="28"/>
              </w:rPr>
              <w:t>(16)</w:t>
            </w:r>
          </w:p>
        </w:tc>
      </w:tr>
    </w:tbl>
    <w:p w:rsidR="00D35000" w:rsidRPr="000C5CFA" w:rsidRDefault="00D35000" w:rsidP="000D3FA8">
      <w:pPr>
        <w:spacing w:line="235" w:lineRule="auto"/>
        <w:ind w:firstLine="709"/>
        <w:contextualSpacing/>
        <w:jc w:val="both"/>
        <w:rPr>
          <w:sz w:val="28"/>
          <w:szCs w:val="28"/>
        </w:rPr>
      </w:pPr>
    </w:p>
    <w:p w:rsidR="00D35000" w:rsidRPr="00F31574" w:rsidRDefault="00C709CD" w:rsidP="008B4DA0">
      <w:pPr>
        <w:contextualSpacing/>
        <w:jc w:val="both"/>
        <w:rPr>
          <w:sz w:val="28"/>
          <w:szCs w:val="28"/>
        </w:rPr>
      </w:pPr>
      <w:r>
        <w:rPr>
          <w:sz w:val="28"/>
          <w:szCs w:val="28"/>
        </w:rPr>
        <w:t>где верхний индекс</w:t>
      </w:r>
      <w:r w:rsidR="00D35000" w:rsidRPr="00F31574">
        <w:rPr>
          <w:sz w:val="28"/>
          <w:szCs w:val="28"/>
        </w:rPr>
        <w:t xml:space="preserve"> </w:t>
      </w:r>
      <w:r w:rsidRPr="00F31574">
        <w:rPr>
          <w:i/>
          <w:sz w:val="28"/>
          <w:szCs w:val="28"/>
          <w:lang w:val="en-US"/>
        </w:rPr>
        <w:t>s</w:t>
      </w:r>
      <w:r w:rsidRPr="00F31574">
        <w:rPr>
          <w:sz w:val="28"/>
          <w:szCs w:val="28"/>
        </w:rPr>
        <w:t xml:space="preserve"> </w:t>
      </w:r>
      <w:r>
        <w:rPr>
          <w:sz w:val="28"/>
          <w:szCs w:val="28"/>
        </w:rPr>
        <w:t>обозначае</w:t>
      </w:r>
      <w:r w:rsidR="00D35000" w:rsidRPr="00F31574">
        <w:rPr>
          <w:sz w:val="28"/>
          <w:szCs w:val="28"/>
        </w:rPr>
        <w:t>т неподвижную систе</w:t>
      </w:r>
      <w:r>
        <w:rPr>
          <w:sz w:val="28"/>
          <w:szCs w:val="28"/>
        </w:rPr>
        <w:t>му</w:t>
      </w:r>
      <w:r w:rsidR="00D35000" w:rsidRPr="00F31574">
        <w:rPr>
          <w:sz w:val="28"/>
          <w:szCs w:val="28"/>
        </w:rPr>
        <w:t xml:space="preserve"> координат.</w:t>
      </w:r>
    </w:p>
    <w:p w:rsidR="00D35000" w:rsidRPr="00F31574" w:rsidRDefault="00D35000" w:rsidP="008B4DA0">
      <w:pPr>
        <w:ind w:firstLine="709"/>
        <w:contextualSpacing/>
        <w:jc w:val="both"/>
        <w:rPr>
          <w:sz w:val="28"/>
          <w:szCs w:val="28"/>
        </w:rPr>
      </w:pPr>
      <w:r w:rsidRPr="00F31574">
        <w:rPr>
          <w:sz w:val="28"/>
          <w:szCs w:val="28"/>
        </w:rPr>
        <w:t>Из общих выражений (15) и (16), в частности, можно получить фо</w:t>
      </w:r>
      <w:r w:rsidRPr="00F31574">
        <w:rPr>
          <w:sz w:val="28"/>
          <w:szCs w:val="28"/>
        </w:rPr>
        <w:t>р</w:t>
      </w:r>
      <w:r w:rsidRPr="00F31574">
        <w:rPr>
          <w:sz w:val="28"/>
          <w:szCs w:val="28"/>
        </w:rPr>
        <w:t xml:space="preserve">мулы для функций </w:t>
      </w:r>
      <w:r w:rsidRPr="00F31574">
        <w:rPr>
          <w:sz w:val="28"/>
          <w:szCs w:val="28"/>
          <w:lang w:val="en-US"/>
        </w:rPr>
        <w:t>sinχ</w:t>
      </w:r>
      <w:r w:rsidRPr="00F31574">
        <w:rPr>
          <w:sz w:val="28"/>
          <w:szCs w:val="28"/>
        </w:rPr>
        <w:t xml:space="preserve"> и </w:t>
      </w:r>
      <w:r w:rsidRPr="00F31574">
        <w:rPr>
          <w:sz w:val="28"/>
          <w:szCs w:val="28"/>
          <w:lang w:val="en-US"/>
        </w:rPr>
        <w:t>cosχ</w:t>
      </w:r>
      <w:r w:rsidRPr="00F31574">
        <w:rPr>
          <w:sz w:val="28"/>
          <w:szCs w:val="28"/>
        </w:rPr>
        <w:t>:</w:t>
      </w:r>
    </w:p>
    <w:p w:rsidR="00D35000" w:rsidRPr="000C5CFA" w:rsidRDefault="00D35000" w:rsidP="008B4DA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AB5405" w:rsidRDefault="008B4DA0" w:rsidP="008B4DA0">
            <w:pPr>
              <w:ind w:firstLine="743"/>
              <w:contextualSpacing/>
              <w:jc w:val="center"/>
              <w:rPr>
                <w:sz w:val="28"/>
                <w:szCs w:val="28"/>
              </w:rPr>
            </w:pPr>
            <w:r w:rsidRPr="00123BBB">
              <w:rPr>
                <w:position w:val="-30"/>
                <w:sz w:val="28"/>
                <w:szCs w:val="28"/>
              </w:rPr>
              <w:object w:dxaOrig="1920" w:dyaOrig="800">
                <v:shape id="_x0000_i1242" type="#_x0000_t75" style="width:109.65pt;height:46.9pt" o:ole="">
                  <v:imagedata r:id="rId407" o:title=""/>
                </v:shape>
                <o:OLEObject Type="Embed" ProgID="Equation.3" ShapeID="_x0000_i1242" DrawAspect="Content" ObjectID="_1504352374" r:id="rId408"/>
              </w:object>
            </w:r>
            <w:r w:rsidR="00D35000" w:rsidRPr="008B4DA0">
              <w:rPr>
                <w:position w:val="10"/>
                <w:sz w:val="28"/>
                <w:szCs w:val="28"/>
              </w:rPr>
              <w:t>,</w:t>
            </w:r>
          </w:p>
        </w:tc>
        <w:tc>
          <w:tcPr>
            <w:tcW w:w="850" w:type="dxa"/>
            <w:vAlign w:val="center"/>
          </w:tcPr>
          <w:p w:rsidR="00D35000" w:rsidRPr="00AB5405" w:rsidRDefault="00D35000" w:rsidP="008B4DA0">
            <w:pPr>
              <w:contextualSpacing/>
              <w:jc w:val="right"/>
              <w:rPr>
                <w:sz w:val="28"/>
                <w:szCs w:val="28"/>
              </w:rPr>
            </w:pPr>
            <w:r w:rsidRPr="00AB5405">
              <w:rPr>
                <w:sz w:val="28"/>
                <w:szCs w:val="28"/>
              </w:rPr>
              <w:t>(1</w:t>
            </w:r>
            <w:r>
              <w:rPr>
                <w:sz w:val="28"/>
                <w:szCs w:val="28"/>
              </w:rPr>
              <w:t>7</w:t>
            </w:r>
            <w:r w:rsidRPr="00AB5405">
              <w:rPr>
                <w:sz w:val="28"/>
                <w:szCs w:val="28"/>
              </w:rPr>
              <w:t>)</w:t>
            </w:r>
          </w:p>
        </w:tc>
      </w:tr>
    </w:tbl>
    <w:p w:rsidR="00D35000" w:rsidRDefault="00D35000" w:rsidP="008B4DA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AB5405" w:rsidRDefault="000D3FA8" w:rsidP="008B4DA0">
            <w:pPr>
              <w:ind w:firstLine="743"/>
              <w:contextualSpacing/>
              <w:jc w:val="center"/>
              <w:rPr>
                <w:sz w:val="28"/>
                <w:szCs w:val="28"/>
              </w:rPr>
            </w:pPr>
            <w:r w:rsidRPr="00123BBB">
              <w:rPr>
                <w:position w:val="-30"/>
                <w:sz w:val="28"/>
                <w:szCs w:val="28"/>
              </w:rPr>
              <w:object w:dxaOrig="1260" w:dyaOrig="720">
                <v:shape id="_x0000_i1243" type="#_x0000_t75" style="width:75.35pt;height:44.35pt" o:ole="">
                  <v:imagedata r:id="rId409" o:title=""/>
                </v:shape>
                <o:OLEObject Type="Embed" ProgID="Equation.3" ShapeID="_x0000_i1243" DrawAspect="Content" ObjectID="_1504352375" r:id="rId410"/>
              </w:object>
            </w:r>
            <w:r w:rsidR="00D35000" w:rsidRPr="008B4DA0">
              <w:rPr>
                <w:position w:val="10"/>
                <w:sz w:val="28"/>
                <w:szCs w:val="28"/>
              </w:rPr>
              <w:t>.</w:t>
            </w:r>
          </w:p>
        </w:tc>
        <w:tc>
          <w:tcPr>
            <w:tcW w:w="850" w:type="dxa"/>
            <w:vAlign w:val="center"/>
          </w:tcPr>
          <w:p w:rsidR="00D35000" w:rsidRPr="00AB5405" w:rsidRDefault="00D35000" w:rsidP="008B4DA0">
            <w:pPr>
              <w:contextualSpacing/>
              <w:jc w:val="right"/>
              <w:rPr>
                <w:sz w:val="28"/>
                <w:szCs w:val="28"/>
              </w:rPr>
            </w:pPr>
            <w:r w:rsidRPr="00AB5405">
              <w:rPr>
                <w:sz w:val="28"/>
                <w:szCs w:val="28"/>
              </w:rPr>
              <w:t>(1</w:t>
            </w:r>
            <w:r>
              <w:rPr>
                <w:sz w:val="28"/>
                <w:szCs w:val="28"/>
              </w:rPr>
              <w:t>8</w:t>
            </w:r>
            <w:r w:rsidRPr="00AB5405">
              <w:rPr>
                <w:sz w:val="28"/>
                <w:szCs w:val="28"/>
              </w:rPr>
              <w:t>)</w:t>
            </w:r>
          </w:p>
        </w:tc>
      </w:tr>
    </w:tbl>
    <w:p w:rsidR="00D35000" w:rsidRPr="000C5CFA" w:rsidRDefault="00D35000" w:rsidP="008B4DA0">
      <w:pPr>
        <w:ind w:firstLine="709"/>
        <w:contextualSpacing/>
        <w:jc w:val="both"/>
        <w:rPr>
          <w:sz w:val="28"/>
          <w:szCs w:val="28"/>
        </w:rPr>
      </w:pPr>
    </w:p>
    <w:p w:rsidR="00D35000" w:rsidRPr="00C709CD" w:rsidRDefault="00D35000" w:rsidP="008B4DA0">
      <w:pPr>
        <w:ind w:firstLine="709"/>
        <w:contextualSpacing/>
        <w:jc w:val="both"/>
        <w:rPr>
          <w:sz w:val="28"/>
          <w:szCs w:val="28"/>
        </w:rPr>
      </w:pPr>
      <w:r w:rsidRPr="00123BBB">
        <w:rPr>
          <w:sz w:val="28"/>
          <w:szCs w:val="28"/>
        </w:rPr>
        <w:t>Условиями непопадания осей чувствительности ТБМ в мертвую зону</w:t>
      </w:r>
      <w:r w:rsidR="00C709CD">
        <w:rPr>
          <w:sz w:val="28"/>
          <w:szCs w:val="28"/>
        </w:rPr>
        <w:t xml:space="preserve">, </w:t>
      </w:r>
      <w:r w:rsidR="00C709CD" w:rsidRPr="00C709CD">
        <w:rPr>
          <w:sz w:val="28"/>
          <w:szCs w:val="28"/>
        </w:rPr>
        <w:t>когда направления векторов</w:t>
      </w:r>
      <w:r w:rsidRPr="00C709CD">
        <w:rPr>
          <w:sz w:val="28"/>
          <w:szCs w:val="28"/>
        </w:rPr>
        <w:t xml:space="preserve"> </w:t>
      </w:r>
      <w:r w:rsidR="00C709CD" w:rsidRPr="00C709CD">
        <w:rPr>
          <w:b/>
          <w:sz w:val="28"/>
          <w:szCs w:val="28"/>
        </w:rPr>
        <w:sym w:font="Symbol" w:char="F077"/>
      </w:r>
      <w:r w:rsidR="00C709CD" w:rsidRPr="00C709CD">
        <w:rPr>
          <w:sz w:val="28"/>
          <w:szCs w:val="28"/>
          <w:vertAlign w:val="subscript"/>
        </w:rPr>
        <w:t>0</w:t>
      </w:r>
      <w:r w:rsidRPr="00C709CD">
        <w:rPr>
          <w:sz w:val="28"/>
          <w:szCs w:val="28"/>
        </w:rPr>
        <w:t xml:space="preserve"> и </w:t>
      </w:r>
      <w:r w:rsidR="00C709CD" w:rsidRPr="00C709CD">
        <w:rPr>
          <w:b/>
          <w:sz w:val="28"/>
          <w:szCs w:val="28"/>
        </w:rPr>
        <w:t>Т</w:t>
      </w:r>
      <w:r w:rsidR="00C709CD" w:rsidRPr="00C709CD">
        <w:rPr>
          <w:sz w:val="28"/>
          <w:szCs w:val="28"/>
          <w:vertAlign w:val="subscript"/>
        </w:rPr>
        <w:t>МПЗ</w:t>
      </w:r>
      <w:r w:rsidRPr="00C709CD">
        <w:rPr>
          <w:sz w:val="28"/>
          <w:szCs w:val="28"/>
        </w:rPr>
        <w:t xml:space="preserve"> совпада</w:t>
      </w:r>
      <w:r w:rsidR="00C709CD" w:rsidRPr="00C709CD">
        <w:rPr>
          <w:sz w:val="28"/>
          <w:szCs w:val="28"/>
        </w:rPr>
        <w:t>ют,</w:t>
      </w:r>
      <w:r w:rsidRPr="00C709CD">
        <w:rPr>
          <w:sz w:val="28"/>
          <w:szCs w:val="28"/>
        </w:rPr>
        <w:t xml:space="preserve"> являются неравенства: </w:t>
      </w:r>
    </w:p>
    <w:p w:rsidR="00D35000" w:rsidRPr="008B4DA0" w:rsidRDefault="00D35000" w:rsidP="008B4DA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0D3FA8" w:rsidRDefault="00D35000" w:rsidP="008B4DA0">
            <w:pPr>
              <w:ind w:firstLine="743"/>
              <w:contextualSpacing/>
              <w:jc w:val="center"/>
              <w:rPr>
                <w:sz w:val="28"/>
                <w:szCs w:val="28"/>
              </w:rPr>
            </w:pPr>
            <w:r w:rsidRPr="000D3FA8">
              <w:rPr>
                <w:sz w:val="28"/>
                <w:szCs w:val="28"/>
                <w:lang w:val="en-US"/>
              </w:rPr>
              <w:t>sinχ ≠</w:t>
            </w:r>
            <w:r w:rsidR="000D3FA8">
              <w:rPr>
                <w:sz w:val="28"/>
                <w:szCs w:val="28"/>
              </w:rPr>
              <w:t xml:space="preserve"> </w:t>
            </w:r>
            <w:r w:rsidRPr="000D3FA8">
              <w:rPr>
                <w:sz w:val="28"/>
                <w:szCs w:val="28"/>
                <w:lang w:val="en-US"/>
              </w:rPr>
              <w:t>0</w:t>
            </w:r>
            <w:r w:rsidRPr="000D3FA8">
              <w:rPr>
                <w:sz w:val="28"/>
                <w:szCs w:val="28"/>
              </w:rPr>
              <w:t>,</w:t>
            </w:r>
            <w:r w:rsidRPr="000D3FA8">
              <w:rPr>
                <w:sz w:val="28"/>
                <w:szCs w:val="28"/>
                <w:lang w:val="en-US"/>
              </w:rPr>
              <w:t xml:space="preserve"> </w:t>
            </w:r>
          </w:p>
          <w:p w:rsidR="00D35000" w:rsidRPr="00D3097C" w:rsidRDefault="00D35000" w:rsidP="008B4DA0">
            <w:pPr>
              <w:ind w:firstLine="743"/>
              <w:contextualSpacing/>
              <w:jc w:val="center"/>
              <w:rPr>
                <w:lang w:val="en-US"/>
              </w:rPr>
            </w:pPr>
            <w:r w:rsidRPr="000D3FA8">
              <w:rPr>
                <w:sz w:val="28"/>
                <w:szCs w:val="28"/>
                <w:lang w:val="en-US"/>
              </w:rPr>
              <w:t>cosχ</w:t>
            </w:r>
            <w:r w:rsidRPr="000D3FA8">
              <w:rPr>
                <w:sz w:val="28"/>
                <w:szCs w:val="28"/>
              </w:rPr>
              <w:t xml:space="preserve"> </w:t>
            </w:r>
            <w:r w:rsidRPr="000D3FA8">
              <w:rPr>
                <w:sz w:val="28"/>
                <w:szCs w:val="28"/>
                <w:lang w:val="en-US"/>
              </w:rPr>
              <w:t>≠</w:t>
            </w:r>
            <w:r w:rsidRPr="000D3FA8">
              <w:rPr>
                <w:sz w:val="28"/>
                <w:szCs w:val="28"/>
              </w:rPr>
              <w:t xml:space="preserve"> </w:t>
            </w:r>
            <w:r w:rsidRPr="000D3FA8">
              <w:rPr>
                <w:sz w:val="28"/>
                <w:szCs w:val="28"/>
                <w:lang w:val="en-US"/>
              </w:rPr>
              <w:t>1.</w:t>
            </w:r>
          </w:p>
        </w:tc>
        <w:tc>
          <w:tcPr>
            <w:tcW w:w="850" w:type="dxa"/>
            <w:vAlign w:val="center"/>
          </w:tcPr>
          <w:p w:rsidR="00D35000" w:rsidRPr="00AB5405" w:rsidRDefault="00D35000" w:rsidP="008B4DA0">
            <w:pPr>
              <w:contextualSpacing/>
              <w:jc w:val="right"/>
              <w:rPr>
                <w:sz w:val="28"/>
                <w:szCs w:val="28"/>
              </w:rPr>
            </w:pPr>
            <w:r w:rsidRPr="00AB5405">
              <w:rPr>
                <w:sz w:val="28"/>
                <w:szCs w:val="28"/>
              </w:rPr>
              <w:t>(1</w:t>
            </w:r>
            <w:r>
              <w:rPr>
                <w:sz w:val="28"/>
                <w:szCs w:val="28"/>
              </w:rPr>
              <w:t>9</w:t>
            </w:r>
            <w:r w:rsidRPr="00AB5405">
              <w:rPr>
                <w:sz w:val="28"/>
                <w:szCs w:val="28"/>
              </w:rPr>
              <w:t>)</w:t>
            </w:r>
          </w:p>
        </w:tc>
      </w:tr>
    </w:tbl>
    <w:p w:rsidR="00D35000" w:rsidRPr="000C5CFA" w:rsidRDefault="00D35000" w:rsidP="008B4DA0">
      <w:pPr>
        <w:contextualSpacing/>
        <w:jc w:val="both"/>
        <w:rPr>
          <w:sz w:val="28"/>
          <w:szCs w:val="28"/>
        </w:rPr>
      </w:pPr>
    </w:p>
    <w:p w:rsidR="00D35000" w:rsidRDefault="00D35000" w:rsidP="008B4DA0">
      <w:pPr>
        <w:ind w:firstLine="709"/>
        <w:contextualSpacing/>
        <w:jc w:val="both"/>
        <w:rPr>
          <w:sz w:val="28"/>
          <w:szCs w:val="28"/>
        </w:rPr>
      </w:pPr>
      <w:r w:rsidRPr="00123BBB">
        <w:rPr>
          <w:sz w:val="28"/>
          <w:szCs w:val="28"/>
        </w:rPr>
        <w:t>С учето</w:t>
      </w:r>
      <w:r>
        <w:rPr>
          <w:sz w:val="28"/>
          <w:szCs w:val="28"/>
        </w:rPr>
        <w:t xml:space="preserve">м проявления на практике у ТБМ </w:t>
      </w:r>
      <w:r w:rsidRPr="00123BBB">
        <w:rPr>
          <w:sz w:val="28"/>
          <w:szCs w:val="28"/>
        </w:rPr>
        <w:t xml:space="preserve">порога чувствительности </w:t>
      </w:r>
      <w:r w:rsidRPr="00F31574">
        <w:rPr>
          <w:sz w:val="28"/>
          <w:szCs w:val="28"/>
        </w:rPr>
        <w:t>(∆</w:t>
      </w:r>
      <w:r w:rsidRPr="00F31574">
        <w:rPr>
          <w:i/>
          <w:sz w:val="28"/>
          <w:szCs w:val="28"/>
          <w:lang w:val="en-US"/>
        </w:rPr>
        <w:t>T</w:t>
      </w:r>
      <w:r w:rsidRPr="00F31574">
        <w:rPr>
          <w:sz w:val="28"/>
          <w:szCs w:val="28"/>
          <w:vertAlign w:val="subscript"/>
        </w:rPr>
        <w:t>порог</w:t>
      </w:r>
      <w:r w:rsidRPr="00F31574">
        <w:rPr>
          <w:sz w:val="28"/>
          <w:szCs w:val="28"/>
        </w:rPr>
        <w:t>) мертвая зона ТБМ характеризуется узким конусом с углом пол</w:t>
      </w:r>
      <w:r w:rsidRPr="00F31574">
        <w:rPr>
          <w:sz w:val="28"/>
          <w:szCs w:val="28"/>
        </w:rPr>
        <w:t>у</w:t>
      </w:r>
      <w:r>
        <w:rPr>
          <w:sz w:val="28"/>
          <w:szCs w:val="28"/>
        </w:rPr>
        <w:t>раствора, равным</w:t>
      </w:r>
      <w:r w:rsidRPr="00123BBB">
        <w:rPr>
          <w:sz w:val="28"/>
          <w:szCs w:val="28"/>
        </w:rPr>
        <w:t xml:space="preserve"> </w:t>
      </w:r>
    </w:p>
    <w:p w:rsidR="000C5CFA" w:rsidRDefault="000C5CFA" w:rsidP="008B4DA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143205" w:rsidRDefault="000D3FA8" w:rsidP="008B4DA0">
            <w:pPr>
              <w:ind w:firstLine="743"/>
              <w:contextualSpacing/>
              <w:jc w:val="center"/>
              <w:rPr>
                <w:sz w:val="28"/>
                <w:szCs w:val="28"/>
                <w:lang w:val="en-US"/>
              </w:rPr>
            </w:pPr>
            <w:r w:rsidRPr="00123BBB">
              <w:rPr>
                <w:position w:val="-30"/>
                <w:sz w:val="28"/>
                <w:szCs w:val="28"/>
              </w:rPr>
              <w:object w:dxaOrig="1380" w:dyaOrig="720">
                <v:shape id="_x0000_i1244" type="#_x0000_t75" style="width:82.05pt;height:44.35pt" o:ole="">
                  <v:imagedata r:id="rId411" o:title=""/>
                </v:shape>
                <o:OLEObject Type="Embed" ProgID="Equation.3" ShapeID="_x0000_i1244" DrawAspect="Content" ObjectID="_1504352376" r:id="rId412"/>
              </w:object>
            </w:r>
            <w:r w:rsidR="00D35000" w:rsidRPr="00011817">
              <w:rPr>
                <w:position w:val="10"/>
                <w:lang w:val="en-US"/>
              </w:rPr>
              <w:t>.</w:t>
            </w:r>
          </w:p>
        </w:tc>
        <w:tc>
          <w:tcPr>
            <w:tcW w:w="850" w:type="dxa"/>
            <w:vAlign w:val="center"/>
          </w:tcPr>
          <w:p w:rsidR="00D35000" w:rsidRPr="00AB5405" w:rsidRDefault="00D35000" w:rsidP="008B4DA0">
            <w:pPr>
              <w:contextualSpacing/>
              <w:jc w:val="right"/>
              <w:rPr>
                <w:sz w:val="28"/>
                <w:szCs w:val="28"/>
              </w:rPr>
            </w:pPr>
            <w:r w:rsidRPr="00AB5405">
              <w:rPr>
                <w:sz w:val="28"/>
                <w:szCs w:val="28"/>
              </w:rPr>
              <w:t>(</w:t>
            </w:r>
            <w:r>
              <w:rPr>
                <w:sz w:val="28"/>
                <w:szCs w:val="28"/>
              </w:rPr>
              <w:t>20</w:t>
            </w:r>
            <w:r w:rsidRPr="00AB5405">
              <w:rPr>
                <w:sz w:val="28"/>
                <w:szCs w:val="28"/>
              </w:rPr>
              <w:t>)</w:t>
            </w:r>
          </w:p>
        </w:tc>
      </w:tr>
    </w:tbl>
    <w:p w:rsidR="000D3FA8" w:rsidRPr="000C5CFA" w:rsidRDefault="000D3FA8" w:rsidP="008B4DA0">
      <w:pPr>
        <w:ind w:firstLine="709"/>
        <w:contextualSpacing/>
        <w:jc w:val="both"/>
        <w:rPr>
          <w:sz w:val="28"/>
          <w:szCs w:val="28"/>
        </w:rPr>
      </w:pPr>
    </w:p>
    <w:p w:rsidR="00D35000" w:rsidRDefault="00D35000" w:rsidP="008B4DA0">
      <w:pPr>
        <w:ind w:firstLine="709"/>
        <w:contextualSpacing/>
        <w:jc w:val="both"/>
        <w:rPr>
          <w:sz w:val="28"/>
          <w:szCs w:val="28"/>
        </w:rPr>
      </w:pPr>
      <w:r w:rsidRPr="00123BBB">
        <w:rPr>
          <w:sz w:val="28"/>
          <w:szCs w:val="28"/>
        </w:rPr>
        <w:t>Тогда условия (19) могут быть конкретизированы</w:t>
      </w:r>
      <w:r>
        <w:rPr>
          <w:sz w:val="28"/>
          <w:szCs w:val="28"/>
        </w:rPr>
        <w:t>:</w:t>
      </w:r>
      <w:r w:rsidRPr="00123BBB">
        <w:rPr>
          <w:sz w:val="28"/>
          <w:szCs w:val="28"/>
        </w:rPr>
        <w:t xml:space="preserve"> </w:t>
      </w:r>
    </w:p>
    <w:p w:rsidR="00D35000" w:rsidRPr="000C5CFA" w:rsidRDefault="00D35000" w:rsidP="008B4DA0">
      <w:pPr>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D3097C" w:rsidRDefault="00D35000" w:rsidP="008B4DA0">
            <w:pPr>
              <w:ind w:firstLine="743"/>
              <w:contextualSpacing/>
              <w:jc w:val="center"/>
              <w:rPr>
                <w:sz w:val="28"/>
                <w:szCs w:val="28"/>
                <w:lang w:val="en-US"/>
              </w:rPr>
            </w:pPr>
            <w:r w:rsidRPr="00D3097C">
              <w:rPr>
                <w:sz w:val="28"/>
                <w:szCs w:val="28"/>
              </w:rPr>
              <w:t>χ</w:t>
            </w:r>
            <w:r w:rsidRPr="00D3097C">
              <w:rPr>
                <w:sz w:val="28"/>
                <w:szCs w:val="28"/>
                <w:lang w:val="en-US"/>
              </w:rPr>
              <w:t xml:space="preserve"> &gt; χ</w:t>
            </w:r>
            <w:r w:rsidRPr="00C3137E">
              <w:rPr>
                <w:i/>
                <w:sz w:val="28"/>
                <w:szCs w:val="28"/>
                <w:vertAlign w:val="subscript"/>
                <w:lang w:val="en-US"/>
              </w:rPr>
              <w:t>min</w:t>
            </w:r>
            <w:r w:rsidRPr="00D3097C">
              <w:rPr>
                <w:sz w:val="28"/>
                <w:szCs w:val="28"/>
                <w:lang w:val="en-US"/>
              </w:rPr>
              <w:t>.</w:t>
            </w:r>
          </w:p>
        </w:tc>
        <w:tc>
          <w:tcPr>
            <w:tcW w:w="850" w:type="dxa"/>
            <w:vAlign w:val="center"/>
          </w:tcPr>
          <w:p w:rsidR="00D35000" w:rsidRPr="00AB5405" w:rsidRDefault="00D35000" w:rsidP="008B4DA0">
            <w:pPr>
              <w:contextualSpacing/>
              <w:jc w:val="right"/>
              <w:rPr>
                <w:sz w:val="28"/>
                <w:szCs w:val="28"/>
              </w:rPr>
            </w:pPr>
            <w:r w:rsidRPr="00AB5405">
              <w:rPr>
                <w:sz w:val="28"/>
                <w:szCs w:val="28"/>
              </w:rPr>
              <w:t>(</w:t>
            </w:r>
            <w:r>
              <w:rPr>
                <w:sz w:val="28"/>
                <w:szCs w:val="28"/>
              </w:rPr>
              <w:t>21</w:t>
            </w:r>
            <w:r w:rsidRPr="00AB5405">
              <w:rPr>
                <w:sz w:val="28"/>
                <w:szCs w:val="28"/>
              </w:rPr>
              <w:t>)</w:t>
            </w:r>
          </w:p>
        </w:tc>
      </w:tr>
    </w:tbl>
    <w:p w:rsidR="000C5CFA" w:rsidRDefault="000C5CFA" w:rsidP="008B4DA0">
      <w:pPr>
        <w:ind w:firstLine="709"/>
        <w:contextualSpacing/>
        <w:jc w:val="both"/>
        <w:rPr>
          <w:spacing w:val="-2"/>
          <w:sz w:val="28"/>
          <w:szCs w:val="28"/>
        </w:rPr>
      </w:pPr>
    </w:p>
    <w:p w:rsidR="00D35000" w:rsidRPr="00C3137E" w:rsidRDefault="00D35000" w:rsidP="008B4DA0">
      <w:pPr>
        <w:ind w:firstLine="709"/>
        <w:contextualSpacing/>
        <w:jc w:val="both"/>
        <w:rPr>
          <w:spacing w:val="-2"/>
          <w:sz w:val="28"/>
          <w:szCs w:val="28"/>
        </w:rPr>
      </w:pPr>
      <w:r w:rsidRPr="00C3137E">
        <w:rPr>
          <w:spacing w:val="-2"/>
          <w:sz w:val="28"/>
          <w:szCs w:val="28"/>
        </w:rPr>
        <w:t xml:space="preserve">К концу предыдущего полуоборота ВПО становятся известными углы ориентации продольной оси </w:t>
      </w:r>
      <w:r w:rsidRPr="00C3137E">
        <w:rPr>
          <w:i/>
          <w:spacing w:val="-2"/>
          <w:sz w:val="28"/>
          <w:szCs w:val="28"/>
          <w:lang w:val="en-US"/>
        </w:rPr>
        <w:t>X</w:t>
      </w:r>
      <w:r w:rsidRPr="00C3137E">
        <w:rPr>
          <w:i/>
          <w:spacing w:val="-2"/>
          <w:sz w:val="28"/>
          <w:szCs w:val="28"/>
        </w:rPr>
        <w:t xml:space="preserve"> </w:t>
      </w:r>
      <w:r w:rsidRPr="00C3137E">
        <w:rPr>
          <w:spacing w:val="-2"/>
          <w:sz w:val="28"/>
          <w:szCs w:val="28"/>
        </w:rPr>
        <w:t>объекта в пространстве, определяемые в р</w:t>
      </w:r>
      <w:r w:rsidRPr="00C3137E">
        <w:rPr>
          <w:spacing w:val="-2"/>
          <w:sz w:val="28"/>
          <w:szCs w:val="28"/>
        </w:rPr>
        <w:t>е</w:t>
      </w:r>
      <w:r w:rsidR="000D3FA8">
        <w:rPr>
          <w:spacing w:val="-2"/>
          <w:sz w:val="28"/>
          <w:szCs w:val="28"/>
        </w:rPr>
        <w:t>зультате выполнения операции</w:t>
      </w:r>
      <w:r w:rsidRPr="00C3137E">
        <w:rPr>
          <w:spacing w:val="-2"/>
          <w:sz w:val="28"/>
          <w:szCs w:val="28"/>
        </w:rPr>
        <w:t xml:space="preserve"> </w:t>
      </w:r>
      <w:r w:rsidRPr="00C3137E">
        <w:rPr>
          <w:b/>
          <w:spacing w:val="-2"/>
          <w:sz w:val="28"/>
          <w:szCs w:val="28"/>
        </w:rPr>
        <w:t>начальной выставки</w:t>
      </w:r>
      <w:r w:rsidRPr="00C3137E">
        <w:rPr>
          <w:spacing w:val="-2"/>
          <w:sz w:val="28"/>
          <w:szCs w:val="28"/>
        </w:rPr>
        <w:t xml:space="preserve"> (ψ</w:t>
      </w:r>
      <w:r w:rsidRPr="00C3137E">
        <w:rPr>
          <w:spacing w:val="-2"/>
          <w:sz w:val="28"/>
          <w:szCs w:val="28"/>
          <w:vertAlign w:val="subscript"/>
        </w:rPr>
        <w:t>0</w:t>
      </w:r>
      <w:r w:rsidRPr="00C3137E">
        <w:rPr>
          <w:spacing w:val="-2"/>
          <w:sz w:val="28"/>
          <w:szCs w:val="28"/>
        </w:rPr>
        <w:t xml:space="preserve">, </w:t>
      </w:r>
      <w:r w:rsidRPr="00C3137E">
        <w:rPr>
          <w:spacing w:val="-2"/>
          <w:sz w:val="28"/>
          <w:szCs w:val="28"/>
        </w:rPr>
        <w:sym w:font="Symbol" w:char="F04A"/>
      </w:r>
      <w:r w:rsidRPr="00C3137E">
        <w:rPr>
          <w:spacing w:val="-2"/>
          <w:sz w:val="28"/>
          <w:szCs w:val="28"/>
          <w:vertAlign w:val="subscript"/>
        </w:rPr>
        <w:t>0</w:t>
      </w:r>
      <w:r w:rsidRPr="00C3137E">
        <w:rPr>
          <w:spacing w:val="-2"/>
          <w:sz w:val="28"/>
          <w:szCs w:val="28"/>
        </w:rPr>
        <w:t>) или вычисл</w:t>
      </w:r>
      <w:r w:rsidRPr="00C3137E">
        <w:rPr>
          <w:spacing w:val="-2"/>
          <w:sz w:val="28"/>
          <w:szCs w:val="28"/>
        </w:rPr>
        <w:t>е</w:t>
      </w:r>
      <w:r w:rsidRPr="00C3137E">
        <w:rPr>
          <w:spacing w:val="-2"/>
          <w:sz w:val="28"/>
          <w:szCs w:val="28"/>
        </w:rPr>
        <w:t xml:space="preserve">ний по алгоритмам </w:t>
      </w:r>
      <w:r w:rsidRPr="00C3137E">
        <w:rPr>
          <w:b/>
          <w:spacing w:val="-2"/>
          <w:sz w:val="28"/>
          <w:szCs w:val="28"/>
        </w:rPr>
        <w:t>автономной ориентации</w:t>
      </w:r>
      <w:r w:rsidRPr="00C3137E">
        <w:rPr>
          <w:spacing w:val="-2"/>
          <w:sz w:val="28"/>
          <w:szCs w:val="28"/>
        </w:rPr>
        <w:t xml:space="preserve"> объекта (ψ</w:t>
      </w:r>
      <w:r w:rsidRPr="00C3137E">
        <w:rPr>
          <w:spacing w:val="-2"/>
          <w:sz w:val="28"/>
          <w:szCs w:val="28"/>
          <w:vertAlign w:val="subscript"/>
        </w:rPr>
        <w:t>1</w:t>
      </w:r>
      <w:r w:rsidRPr="00C3137E">
        <w:rPr>
          <w:spacing w:val="-2"/>
          <w:sz w:val="28"/>
          <w:szCs w:val="28"/>
        </w:rPr>
        <w:t xml:space="preserve">, </w:t>
      </w:r>
      <w:r w:rsidRPr="00C3137E">
        <w:rPr>
          <w:spacing w:val="-2"/>
          <w:sz w:val="28"/>
          <w:szCs w:val="28"/>
        </w:rPr>
        <w:sym w:font="Symbol" w:char="F04A"/>
      </w:r>
      <w:r w:rsidRPr="00C3137E">
        <w:rPr>
          <w:spacing w:val="-2"/>
          <w:sz w:val="28"/>
          <w:szCs w:val="28"/>
          <w:vertAlign w:val="subscript"/>
        </w:rPr>
        <w:t>1</w:t>
      </w:r>
      <w:r w:rsidRPr="00C3137E">
        <w:rPr>
          <w:spacing w:val="-2"/>
          <w:sz w:val="28"/>
          <w:szCs w:val="28"/>
        </w:rPr>
        <w:t>).</w:t>
      </w:r>
    </w:p>
    <w:p w:rsidR="00D35000" w:rsidRDefault="00D35000" w:rsidP="008B4DA0">
      <w:pPr>
        <w:ind w:firstLine="709"/>
        <w:contextualSpacing/>
        <w:jc w:val="both"/>
        <w:rPr>
          <w:sz w:val="28"/>
          <w:szCs w:val="28"/>
        </w:rPr>
      </w:pPr>
      <w:r w:rsidRPr="00123BBB">
        <w:rPr>
          <w:sz w:val="28"/>
          <w:szCs w:val="28"/>
        </w:rPr>
        <w:t>При этом маг</w:t>
      </w:r>
      <w:r w:rsidR="000D3FA8">
        <w:rPr>
          <w:sz w:val="28"/>
          <w:szCs w:val="28"/>
        </w:rPr>
        <w:t>нитный курс ВПО рассчитывается по формуле</w:t>
      </w:r>
    </w:p>
    <w:p w:rsidR="00D35000" w:rsidRPr="000C5CFA" w:rsidRDefault="00D35000" w:rsidP="008B4DA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143205" w:rsidRDefault="00D35000" w:rsidP="000453AB">
            <w:pPr>
              <w:ind w:firstLine="743"/>
              <w:contextualSpacing/>
              <w:jc w:val="center"/>
              <w:rPr>
                <w:sz w:val="28"/>
                <w:szCs w:val="28"/>
              </w:rPr>
            </w:pPr>
            <w:r>
              <w:rPr>
                <w:position w:val="-10"/>
                <w:sz w:val="28"/>
                <w:szCs w:val="28"/>
              </w:rPr>
              <w:sym w:font="Symbol" w:char="F046"/>
            </w:r>
            <w:r>
              <w:rPr>
                <w:position w:val="-10"/>
                <w:sz w:val="28"/>
                <w:szCs w:val="28"/>
              </w:rPr>
              <w:t xml:space="preserve"> = </w:t>
            </w:r>
            <w:r>
              <w:rPr>
                <w:position w:val="-10"/>
                <w:sz w:val="28"/>
                <w:szCs w:val="28"/>
              </w:rPr>
              <w:sym w:font="Symbol" w:char="F079"/>
            </w:r>
            <w:r>
              <w:rPr>
                <w:position w:val="-10"/>
                <w:sz w:val="28"/>
                <w:szCs w:val="28"/>
              </w:rPr>
              <w:t xml:space="preserve"> – </w:t>
            </w:r>
            <w:r w:rsidRPr="005D048E">
              <w:rPr>
                <w:i/>
                <w:position w:val="-10"/>
                <w:sz w:val="28"/>
                <w:szCs w:val="28"/>
                <w:lang w:val="en-US"/>
              </w:rPr>
              <w:t>D</w:t>
            </w:r>
            <w:r w:rsidRPr="005D048E">
              <w:rPr>
                <w:i/>
                <w:position w:val="-10"/>
                <w:sz w:val="28"/>
                <w:szCs w:val="28"/>
                <w:vertAlign w:val="subscript"/>
                <w:lang w:val="en-US"/>
              </w:rPr>
              <w:t>m</w:t>
            </w:r>
            <w:r w:rsidRPr="00143205">
              <w:rPr>
                <w:position w:val="-10"/>
                <w:sz w:val="28"/>
                <w:szCs w:val="28"/>
                <w:lang w:val="en-US"/>
              </w:rPr>
              <w:t>.</w:t>
            </w:r>
          </w:p>
        </w:tc>
        <w:tc>
          <w:tcPr>
            <w:tcW w:w="850" w:type="dxa"/>
            <w:vAlign w:val="center"/>
          </w:tcPr>
          <w:p w:rsidR="00D35000" w:rsidRPr="00AB5405" w:rsidRDefault="00D35000" w:rsidP="008B4DA0">
            <w:pPr>
              <w:contextualSpacing/>
              <w:jc w:val="right"/>
              <w:rPr>
                <w:sz w:val="28"/>
                <w:szCs w:val="28"/>
              </w:rPr>
            </w:pPr>
            <w:r w:rsidRPr="00AB5405">
              <w:rPr>
                <w:sz w:val="28"/>
                <w:szCs w:val="28"/>
              </w:rPr>
              <w:t>(</w:t>
            </w:r>
            <w:r>
              <w:rPr>
                <w:sz w:val="28"/>
                <w:szCs w:val="28"/>
              </w:rPr>
              <w:t>2</w:t>
            </w:r>
            <w:r>
              <w:rPr>
                <w:sz w:val="28"/>
                <w:szCs w:val="28"/>
                <w:lang w:val="en-US"/>
              </w:rPr>
              <w:t>2</w:t>
            </w:r>
            <w:r w:rsidRPr="00AB5405">
              <w:rPr>
                <w:sz w:val="28"/>
                <w:szCs w:val="28"/>
              </w:rPr>
              <w:t>)</w:t>
            </w:r>
          </w:p>
        </w:tc>
      </w:tr>
    </w:tbl>
    <w:p w:rsidR="008B4DA0" w:rsidRDefault="008B4DA0" w:rsidP="008B4DA0">
      <w:pPr>
        <w:ind w:firstLine="709"/>
        <w:contextualSpacing/>
        <w:jc w:val="both"/>
        <w:rPr>
          <w:spacing w:val="-2"/>
          <w:sz w:val="28"/>
          <w:szCs w:val="28"/>
        </w:rPr>
      </w:pPr>
    </w:p>
    <w:p w:rsidR="00D35000" w:rsidRPr="000D3FA8" w:rsidRDefault="00D35000" w:rsidP="008B4DA0">
      <w:pPr>
        <w:ind w:firstLine="709"/>
        <w:contextualSpacing/>
        <w:jc w:val="both"/>
        <w:rPr>
          <w:spacing w:val="-2"/>
          <w:sz w:val="28"/>
          <w:szCs w:val="28"/>
        </w:rPr>
      </w:pPr>
      <w:r w:rsidRPr="000D3FA8">
        <w:rPr>
          <w:spacing w:val="-2"/>
          <w:sz w:val="28"/>
          <w:szCs w:val="28"/>
        </w:rPr>
        <w:t xml:space="preserve">Из решения сферического треугольника </w:t>
      </w:r>
      <w:r w:rsidRPr="000D3FA8">
        <w:rPr>
          <w:i/>
          <w:spacing w:val="-2"/>
          <w:sz w:val="28"/>
          <w:szCs w:val="28"/>
        </w:rPr>
        <w:t>АВС</w:t>
      </w:r>
      <w:r w:rsidRPr="000D3FA8">
        <w:rPr>
          <w:spacing w:val="-2"/>
          <w:sz w:val="28"/>
          <w:szCs w:val="28"/>
        </w:rPr>
        <w:t xml:space="preserve"> (см. рис. 3) можно пол</w:t>
      </w:r>
      <w:r w:rsidRPr="000D3FA8">
        <w:rPr>
          <w:spacing w:val="-2"/>
          <w:sz w:val="28"/>
          <w:szCs w:val="28"/>
        </w:rPr>
        <w:t>у</w:t>
      </w:r>
      <w:r w:rsidRPr="000D3FA8">
        <w:rPr>
          <w:spacing w:val="-2"/>
          <w:sz w:val="28"/>
          <w:szCs w:val="28"/>
        </w:rPr>
        <w:t>чить формулы для вычисления поправки ∆γ к приближенному значению у</w:t>
      </w:r>
      <w:r w:rsidRPr="000D3FA8">
        <w:rPr>
          <w:spacing w:val="-2"/>
          <w:sz w:val="28"/>
          <w:szCs w:val="28"/>
        </w:rPr>
        <w:t>г</w:t>
      </w:r>
      <w:r w:rsidRPr="000D3FA8">
        <w:rPr>
          <w:spacing w:val="-2"/>
          <w:sz w:val="28"/>
          <w:szCs w:val="28"/>
        </w:rPr>
        <w:t>ла вращения</w:t>
      </w:r>
      <w:r w:rsidRPr="000D3FA8">
        <w:rPr>
          <w:spacing w:val="-2"/>
          <w:position w:val="-10"/>
          <w:sz w:val="28"/>
          <w:szCs w:val="28"/>
        </w:rPr>
        <w:object w:dxaOrig="220" w:dyaOrig="320">
          <v:shape id="_x0000_i1245" type="#_x0000_t75" style="width:10.9pt;height:15.9pt" o:ole="">
            <v:imagedata r:id="rId413" o:title=""/>
          </v:shape>
          <o:OLEObject Type="Embed" ProgID="Equation.3" ShapeID="_x0000_i1245" DrawAspect="Content" ObjectID="_1504352377" r:id="rId414"/>
        </w:object>
      </w:r>
      <w:r w:rsidRPr="000D3FA8">
        <w:rPr>
          <w:spacing w:val="-2"/>
          <w:sz w:val="28"/>
          <w:szCs w:val="28"/>
        </w:rPr>
        <w:t xml:space="preserve">, найденному тахометрическим или хронометрическим путем: </w:t>
      </w:r>
    </w:p>
    <w:tbl>
      <w:tblPr>
        <w:tblW w:w="0" w:type="auto"/>
        <w:tblInd w:w="108" w:type="dxa"/>
        <w:tblLook w:val="04A0"/>
      </w:tblPr>
      <w:tblGrid>
        <w:gridCol w:w="8222"/>
        <w:gridCol w:w="850"/>
      </w:tblGrid>
      <w:tr w:rsidR="00D35000" w:rsidRPr="00AB5405" w:rsidTr="00D35000">
        <w:tc>
          <w:tcPr>
            <w:tcW w:w="8222" w:type="dxa"/>
          </w:tcPr>
          <w:p w:rsidR="00D35000" w:rsidRPr="00C3137E" w:rsidRDefault="005F15FD" w:rsidP="00D35000">
            <w:pPr>
              <w:ind w:firstLine="743"/>
              <w:contextualSpacing/>
              <w:jc w:val="center"/>
              <w:rPr>
                <w:sz w:val="28"/>
                <w:szCs w:val="28"/>
              </w:rPr>
            </w:pPr>
            <w:r w:rsidRPr="00FC7486">
              <w:rPr>
                <w:position w:val="-106"/>
                <w:sz w:val="28"/>
                <w:szCs w:val="28"/>
              </w:rPr>
              <w:object w:dxaOrig="4760" w:dyaOrig="2240">
                <v:shape id="_x0000_i1246" type="#_x0000_t75" style="width:258.7pt;height:122.25pt" o:ole="">
                  <v:imagedata r:id="rId415" o:title=""/>
                </v:shape>
                <o:OLEObject Type="Embed" ProgID="Equation.3" ShapeID="_x0000_i1246" DrawAspect="Content" ObjectID="_1504352378" r:id="rId416"/>
              </w:object>
            </w:r>
          </w:p>
        </w:tc>
        <w:tc>
          <w:tcPr>
            <w:tcW w:w="850" w:type="dxa"/>
            <w:vAlign w:val="center"/>
          </w:tcPr>
          <w:p w:rsidR="00D35000" w:rsidRPr="00AB5405" w:rsidRDefault="00D35000" w:rsidP="00D35000">
            <w:pPr>
              <w:contextualSpacing/>
              <w:jc w:val="right"/>
              <w:rPr>
                <w:sz w:val="28"/>
                <w:szCs w:val="28"/>
              </w:rPr>
            </w:pPr>
            <w:r w:rsidRPr="00AB5405">
              <w:rPr>
                <w:sz w:val="28"/>
                <w:szCs w:val="28"/>
              </w:rPr>
              <w:t>(</w:t>
            </w:r>
            <w:r>
              <w:rPr>
                <w:sz w:val="28"/>
                <w:szCs w:val="28"/>
              </w:rPr>
              <w:t>2</w:t>
            </w:r>
            <w:r w:rsidRPr="00C3137E">
              <w:rPr>
                <w:sz w:val="28"/>
                <w:szCs w:val="28"/>
              </w:rPr>
              <w:t>3</w:t>
            </w:r>
            <w:r w:rsidRPr="00AB5405">
              <w:rPr>
                <w:sz w:val="28"/>
                <w:szCs w:val="28"/>
              </w:rPr>
              <w:t>)</w:t>
            </w:r>
          </w:p>
        </w:tc>
      </w:tr>
    </w:tbl>
    <w:p w:rsidR="00D35000" w:rsidRPr="000C5CFA" w:rsidRDefault="00D35000" w:rsidP="008B4DA0">
      <w:pPr>
        <w:spacing w:line="257" w:lineRule="auto"/>
        <w:ind w:firstLine="709"/>
        <w:contextualSpacing/>
        <w:jc w:val="both"/>
        <w:rPr>
          <w:sz w:val="28"/>
          <w:szCs w:val="28"/>
        </w:rPr>
      </w:pPr>
    </w:p>
    <w:p w:rsidR="00D35000" w:rsidRPr="00C3137E" w:rsidRDefault="00D35000" w:rsidP="008B4DA0">
      <w:pPr>
        <w:spacing w:line="257" w:lineRule="auto"/>
        <w:ind w:firstLine="709"/>
        <w:contextualSpacing/>
        <w:jc w:val="both"/>
        <w:rPr>
          <w:sz w:val="28"/>
          <w:szCs w:val="28"/>
        </w:rPr>
      </w:pPr>
      <w:r>
        <w:rPr>
          <w:sz w:val="28"/>
          <w:szCs w:val="28"/>
        </w:rPr>
        <w:t>О</w:t>
      </w:r>
      <w:r w:rsidR="00935001">
        <w:rPr>
          <w:sz w:val="28"/>
          <w:szCs w:val="28"/>
        </w:rPr>
        <w:t>ценка поправки равна</w:t>
      </w:r>
    </w:p>
    <w:p w:rsidR="00D35000" w:rsidRPr="000C5CFA" w:rsidRDefault="00D35000" w:rsidP="008B4DA0">
      <w:pPr>
        <w:spacing w:line="257" w:lineRule="auto"/>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AB5405" w:rsidRDefault="00E3214F" w:rsidP="008B4DA0">
            <w:pPr>
              <w:spacing w:line="257" w:lineRule="auto"/>
              <w:ind w:firstLine="743"/>
              <w:contextualSpacing/>
              <w:jc w:val="center"/>
              <w:rPr>
                <w:sz w:val="28"/>
                <w:szCs w:val="28"/>
              </w:rPr>
            </w:pPr>
            <w:r w:rsidRPr="00123BBB">
              <w:rPr>
                <w:position w:val="-12"/>
                <w:sz w:val="28"/>
                <w:szCs w:val="28"/>
              </w:rPr>
              <w:object w:dxaOrig="4000" w:dyaOrig="400">
                <v:shape id="_x0000_i1247" type="#_x0000_t75" style="width:226.9pt;height:22.6pt" o:ole="">
                  <v:imagedata r:id="rId417" o:title=""/>
                </v:shape>
                <o:OLEObject Type="Embed" ProgID="Equation.3" ShapeID="_x0000_i1247" DrawAspect="Content" ObjectID="_1504352379" r:id="rId418"/>
              </w:object>
            </w:r>
            <w:r w:rsidR="00D35000" w:rsidRPr="004B06F4">
              <w:rPr>
                <w:sz w:val="28"/>
                <w:szCs w:val="28"/>
              </w:rPr>
              <w:t>.</w:t>
            </w:r>
          </w:p>
        </w:tc>
        <w:tc>
          <w:tcPr>
            <w:tcW w:w="850" w:type="dxa"/>
            <w:vAlign w:val="center"/>
          </w:tcPr>
          <w:p w:rsidR="00D35000" w:rsidRPr="00AB5405" w:rsidRDefault="00D35000" w:rsidP="008B4DA0">
            <w:pPr>
              <w:spacing w:line="257" w:lineRule="auto"/>
              <w:contextualSpacing/>
              <w:jc w:val="right"/>
              <w:rPr>
                <w:sz w:val="28"/>
                <w:szCs w:val="28"/>
              </w:rPr>
            </w:pPr>
            <w:r w:rsidRPr="00AB5405">
              <w:rPr>
                <w:sz w:val="28"/>
                <w:szCs w:val="28"/>
              </w:rPr>
              <w:t>(</w:t>
            </w:r>
            <w:r>
              <w:rPr>
                <w:sz w:val="28"/>
                <w:szCs w:val="28"/>
              </w:rPr>
              <w:t>2</w:t>
            </w:r>
            <w:r w:rsidRPr="00C3137E">
              <w:rPr>
                <w:sz w:val="28"/>
                <w:szCs w:val="28"/>
              </w:rPr>
              <w:t>4</w:t>
            </w:r>
            <w:r w:rsidRPr="00AB5405">
              <w:rPr>
                <w:sz w:val="28"/>
                <w:szCs w:val="28"/>
              </w:rPr>
              <w:t>)</w:t>
            </w:r>
          </w:p>
        </w:tc>
      </w:tr>
    </w:tbl>
    <w:p w:rsidR="00D35000" w:rsidRPr="000C5CFA" w:rsidRDefault="00D35000" w:rsidP="008B4DA0">
      <w:pPr>
        <w:spacing w:line="257" w:lineRule="auto"/>
        <w:contextualSpacing/>
        <w:jc w:val="both"/>
        <w:rPr>
          <w:sz w:val="28"/>
          <w:szCs w:val="28"/>
        </w:rPr>
      </w:pPr>
    </w:p>
    <w:p w:rsidR="00D35000" w:rsidRPr="00DE09F5" w:rsidRDefault="00D35000" w:rsidP="008B4DA0">
      <w:pPr>
        <w:spacing w:line="257" w:lineRule="auto"/>
        <w:ind w:firstLine="709"/>
        <w:contextualSpacing/>
        <w:jc w:val="both"/>
        <w:rPr>
          <w:sz w:val="28"/>
          <w:szCs w:val="28"/>
        </w:rPr>
      </w:pPr>
      <w:r>
        <w:rPr>
          <w:sz w:val="28"/>
          <w:szCs w:val="28"/>
        </w:rPr>
        <w:t>Т</w:t>
      </w:r>
      <w:r w:rsidRPr="00123BBB">
        <w:rPr>
          <w:sz w:val="28"/>
          <w:szCs w:val="28"/>
        </w:rPr>
        <w:t xml:space="preserve">екущее значение угла вращения </w:t>
      </w:r>
      <w:r w:rsidRPr="004B06F4">
        <w:rPr>
          <w:sz w:val="28"/>
          <w:szCs w:val="28"/>
        </w:rPr>
        <w:t>γ</w:t>
      </w:r>
      <w:r w:rsidR="00935001">
        <w:rPr>
          <w:sz w:val="28"/>
          <w:szCs w:val="28"/>
        </w:rPr>
        <w:t xml:space="preserve"> определяется по формуле</w:t>
      </w:r>
    </w:p>
    <w:p w:rsidR="00D35000" w:rsidRPr="000C5CFA" w:rsidRDefault="00D35000" w:rsidP="008B4DA0">
      <w:pPr>
        <w:spacing w:line="257" w:lineRule="auto"/>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AB5405" w:rsidRDefault="00D35000" w:rsidP="008B4DA0">
            <w:pPr>
              <w:spacing w:line="257" w:lineRule="auto"/>
              <w:ind w:firstLine="601"/>
              <w:contextualSpacing/>
              <w:jc w:val="center"/>
              <w:rPr>
                <w:sz w:val="28"/>
                <w:szCs w:val="28"/>
              </w:rPr>
            </w:pPr>
            <w:r w:rsidRPr="00123BBB">
              <w:rPr>
                <w:position w:val="-12"/>
                <w:sz w:val="28"/>
                <w:szCs w:val="28"/>
              </w:rPr>
              <w:object w:dxaOrig="2200" w:dyaOrig="360">
                <v:shape id="_x0000_i1248" type="#_x0000_t75" style="width:123.05pt;height:20.95pt" o:ole="">
                  <v:imagedata r:id="rId419" o:title=""/>
                </v:shape>
                <o:OLEObject Type="Embed" ProgID="Equation.3" ShapeID="_x0000_i1248" DrawAspect="Content" ObjectID="_1504352380" r:id="rId420"/>
              </w:object>
            </w:r>
            <w:r w:rsidRPr="004B06F4">
              <w:rPr>
                <w:sz w:val="28"/>
                <w:szCs w:val="28"/>
              </w:rPr>
              <w:t>.</w:t>
            </w:r>
          </w:p>
        </w:tc>
        <w:tc>
          <w:tcPr>
            <w:tcW w:w="850" w:type="dxa"/>
            <w:vAlign w:val="center"/>
          </w:tcPr>
          <w:p w:rsidR="00D35000" w:rsidRPr="00AB5405" w:rsidRDefault="00D35000" w:rsidP="008B4DA0">
            <w:pPr>
              <w:spacing w:line="257" w:lineRule="auto"/>
              <w:contextualSpacing/>
              <w:jc w:val="right"/>
              <w:rPr>
                <w:sz w:val="28"/>
                <w:szCs w:val="28"/>
              </w:rPr>
            </w:pPr>
            <w:r w:rsidRPr="00AB5405">
              <w:rPr>
                <w:sz w:val="28"/>
                <w:szCs w:val="28"/>
              </w:rPr>
              <w:t>(</w:t>
            </w:r>
            <w:r>
              <w:rPr>
                <w:sz w:val="28"/>
                <w:szCs w:val="28"/>
              </w:rPr>
              <w:t>2</w:t>
            </w:r>
            <w:r>
              <w:rPr>
                <w:sz w:val="28"/>
                <w:szCs w:val="28"/>
                <w:lang w:val="en-US"/>
              </w:rPr>
              <w:t>5</w:t>
            </w:r>
            <w:r w:rsidRPr="00AB5405">
              <w:rPr>
                <w:sz w:val="28"/>
                <w:szCs w:val="28"/>
              </w:rPr>
              <w:t>)</w:t>
            </w:r>
          </w:p>
        </w:tc>
      </w:tr>
    </w:tbl>
    <w:p w:rsidR="00D35000" w:rsidRPr="000C5CFA" w:rsidRDefault="00D35000" w:rsidP="008B4DA0">
      <w:pPr>
        <w:spacing w:line="257" w:lineRule="auto"/>
        <w:contextualSpacing/>
        <w:jc w:val="both"/>
        <w:rPr>
          <w:sz w:val="28"/>
          <w:szCs w:val="28"/>
          <w:lang w:val="en-US"/>
        </w:rPr>
      </w:pPr>
    </w:p>
    <w:p w:rsidR="00D35000" w:rsidRPr="00F31574" w:rsidRDefault="00D35000" w:rsidP="008B4DA0">
      <w:pPr>
        <w:spacing w:line="257" w:lineRule="auto"/>
        <w:ind w:firstLine="709"/>
        <w:contextualSpacing/>
        <w:jc w:val="both"/>
        <w:rPr>
          <w:sz w:val="28"/>
          <w:szCs w:val="28"/>
        </w:rPr>
      </w:pPr>
      <w:r w:rsidRPr="00123BBB">
        <w:rPr>
          <w:sz w:val="28"/>
          <w:szCs w:val="28"/>
        </w:rPr>
        <w:t xml:space="preserve">Подставляя в уравнение (8) соотношения (6) и решая систему трех </w:t>
      </w:r>
      <w:r w:rsidRPr="00F31574">
        <w:rPr>
          <w:sz w:val="28"/>
          <w:szCs w:val="28"/>
        </w:rPr>
        <w:t xml:space="preserve">нелинейных уравнений относительно </w:t>
      </w:r>
      <w:r w:rsidRPr="00F31574">
        <w:rPr>
          <w:sz w:val="28"/>
          <w:szCs w:val="28"/>
          <w:lang w:val="en-US"/>
        </w:rPr>
        <w:t>sin</w:t>
      </w:r>
      <w:r w:rsidRPr="00F31574">
        <w:rPr>
          <w:sz w:val="28"/>
          <w:szCs w:val="28"/>
          <w:lang w:val="en-US"/>
        </w:rPr>
        <w:sym w:font="Symbol" w:char="F079"/>
      </w:r>
      <w:r w:rsidRPr="00F31574">
        <w:rPr>
          <w:sz w:val="28"/>
          <w:szCs w:val="28"/>
        </w:rPr>
        <w:t xml:space="preserve"> и </w:t>
      </w:r>
      <w:r w:rsidRPr="00F31574">
        <w:rPr>
          <w:sz w:val="28"/>
          <w:szCs w:val="28"/>
          <w:lang w:val="en-US"/>
        </w:rPr>
        <w:t>cos</w:t>
      </w:r>
      <w:r w:rsidRPr="00F31574">
        <w:rPr>
          <w:sz w:val="28"/>
          <w:szCs w:val="28"/>
          <w:lang w:val="en-US"/>
        </w:rPr>
        <w:sym w:font="Symbol" w:char="F04A"/>
      </w:r>
      <w:r w:rsidR="00935001">
        <w:rPr>
          <w:sz w:val="28"/>
          <w:szCs w:val="28"/>
        </w:rPr>
        <w:t>, получим</w:t>
      </w:r>
    </w:p>
    <w:p w:rsidR="00D35000" w:rsidRPr="000C5CFA" w:rsidRDefault="00D35000" w:rsidP="008B4DA0">
      <w:pPr>
        <w:spacing w:line="257" w:lineRule="auto"/>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4B06F4" w:rsidRDefault="008B4DA0" w:rsidP="008B4DA0">
            <w:pPr>
              <w:spacing w:line="257" w:lineRule="auto"/>
              <w:ind w:firstLine="743"/>
              <w:contextualSpacing/>
              <w:jc w:val="center"/>
              <w:rPr>
                <w:sz w:val="28"/>
                <w:szCs w:val="28"/>
              </w:rPr>
            </w:pPr>
            <w:r w:rsidRPr="004B06F4">
              <w:rPr>
                <w:position w:val="-82"/>
                <w:sz w:val="28"/>
                <w:szCs w:val="28"/>
              </w:rPr>
              <w:object w:dxaOrig="3280" w:dyaOrig="1760">
                <v:shape id="_x0000_i1249" type="#_x0000_t75" style="width:181.65pt;height:97.95pt" o:ole="">
                  <v:imagedata r:id="rId421" o:title=""/>
                </v:shape>
                <o:OLEObject Type="Embed" ProgID="Equation.3" ShapeID="_x0000_i1249" DrawAspect="Content" ObjectID="_1504352381" r:id="rId422"/>
              </w:object>
            </w:r>
          </w:p>
        </w:tc>
        <w:tc>
          <w:tcPr>
            <w:tcW w:w="850" w:type="dxa"/>
            <w:vAlign w:val="center"/>
          </w:tcPr>
          <w:p w:rsidR="00D35000" w:rsidRPr="00AB5405" w:rsidRDefault="00D35000" w:rsidP="008B4DA0">
            <w:pPr>
              <w:spacing w:line="257" w:lineRule="auto"/>
              <w:contextualSpacing/>
              <w:jc w:val="right"/>
              <w:rPr>
                <w:sz w:val="28"/>
                <w:szCs w:val="28"/>
              </w:rPr>
            </w:pPr>
            <w:r w:rsidRPr="00AB5405">
              <w:rPr>
                <w:sz w:val="28"/>
                <w:szCs w:val="28"/>
              </w:rPr>
              <w:t>(</w:t>
            </w:r>
            <w:r>
              <w:rPr>
                <w:sz w:val="28"/>
                <w:szCs w:val="28"/>
              </w:rPr>
              <w:t>2</w:t>
            </w:r>
            <w:r>
              <w:rPr>
                <w:sz w:val="28"/>
                <w:szCs w:val="28"/>
                <w:lang w:val="en-US"/>
              </w:rPr>
              <w:t>6</w:t>
            </w:r>
            <w:r w:rsidRPr="00AB5405">
              <w:rPr>
                <w:sz w:val="28"/>
                <w:szCs w:val="28"/>
              </w:rPr>
              <w:t>)</w:t>
            </w:r>
          </w:p>
        </w:tc>
      </w:tr>
    </w:tbl>
    <w:p w:rsidR="000C5CFA" w:rsidRDefault="000C5CFA" w:rsidP="008B4DA0">
      <w:pPr>
        <w:spacing w:line="257" w:lineRule="auto"/>
        <w:contextualSpacing/>
        <w:jc w:val="both"/>
        <w:rPr>
          <w:sz w:val="28"/>
          <w:szCs w:val="28"/>
        </w:rPr>
      </w:pPr>
    </w:p>
    <w:p w:rsidR="00D35000" w:rsidRDefault="000C5CFA" w:rsidP="008B4DA0">
      <w:pPr>
        <w:spacing w:line="257" w:lineRule="auto"/>
        <w:contextualSpacing/>
        <w:jc w:val="both"/>
        <w:rPr>
          <w:sz w:val="28"/>
          <w:szCs w:val="28"/>
        </w:rPr>
      </w:pPr>
      <w:r w:rsidRPr="00FD26DA">
        <w:rPr>
          <w:sz w:val="28"/>
          <w:szCs w:val="28"/>
        </w:rPr>
        <w:t>П</w:t>
      </w:r>
      <w:r w:rsidR="00D35000" w:rsidRPr="00FD26DA">
        <w:rPr>
          <w:sz w:val="28"/>
          <w:szCs w:val="28"/>
        </w:rPr>
        <w:t>ричем</w:t>
      </w:r>
    </w:p>
    <w:p w:rsidR="000C5CFA" w:rsidRPr="00FD26DA" w:rsidRDefault="000C5CFA" w:rsidP="008B4DA0">
      <w:pPr>
        <w:spacing w:line="257" w:lineRule="auto"/>
        <w:contextualSpacing/>
        <w:jc w:val="both"/>
        <w:rPr>
          <w:sz w:val="28"/>
          <w:szCs w:val="28"/>
          <w:lang w:val="en-US"/>
        </w:rPr>
      </w:pPr>
    </w:p>
    <w:tbl>
      <w:tblPr>
        <w:tblW w:w="0" w:type="auto"/>
        <w:tblInd w:w="108" w:type="dxa"/>
        <w:tblLook w:val="04A0"/>
      </w:tblPr>
      <w:tblGrid>
        <w:gridCol w:w="8222"/>
        <w:gridCol w:w="850"/>
      </w:tblGrid>
      <w:tr w:rsidR="00D35000" w:rsidRPr="00AB5405" w:rsidTr="00D35000">
        <w:tc>
          <w:tcPr>
            <w:tcW w:w="8222" w:type="dxa"/>
          </w:tcPr>
          <w:p w:rsidR="00D35000" w:rsidRPr="004B06F4" w:rsidRDefault="008B4DA0" w:rsidP="008B4DA0">
            <w:pPr>
              <w:spacing w:line="257" w:lineRule="auto"/>
              <w:ind w:firstLine="743"/>
              <w:contextualSpacing/>
              <w:jc w:val="center"/>
              <w:rPr>
                <w:sz w:val="28"/>
                <w:szCs w:val="28"/>
              </w:rPr>
            </w:pPr>
            <w:r w:rsidRPr="004B06F4">
              <w:rPr>
                <w:position w:val="-120"/>
                <w:sz w:val="28"/>
                <w:szCs w:val="28"/>
              </w:rPr>
              <w:object w:dxaOrig="4380" w:dyaOrig="2520">
                <v:shape id="_x0000_i1250" type="#_x0000_t75" style="width:243.65pt;height:141.5pt" o:ole="">
                  <v:imagedata r:id="rId423" o:title=""/>
                </v:shape>
                <o:OLEObject Type="Embed" ProgID="Equation.3" ShapeID="_x0000_i1250" DrawAspect="Content" ObjectID="_1504352382" r:id="rId424"/>
              </w:object>
            </w:r>
          </w:p>
        </w:tc>
        <w:tc>
          <w:tcPr>
            <w:tcW w:w="850" w:type="dxa"/>
            <w:vAlign w:val="center"/>
          </w:tcPr>
          <w:p w:rsidR="00D35000" w:rsidRPr="00AB5405" w:rsidRDefault="00D35000" w:rsidP="008B4DA0">
            <w:pPr>
              <w:spacing w:line="257" w:lineRule="auto"/>
              <w:contextualSpacing/>
              <w:jc w:val="right"/>
              <w:rPr>
                <w:sz w:val="28"/>
                <w:szCs w:val="28"/>
              </w:rPr>
            </w:pPr>
            <w:r w:rsidRPr="00AB5405">
              <w:rPr>
                <w:sz w:val="28"/>
                <w:szCs w:val="28"/>
              </w:rPr>
              <w:t>(</w:t>
            </w:r>
            <w:r>
              <w:rPr>
                <w:sz w:val="28"/>
                <w:szCs w:val="28"/>
              </w:rPr>
              <w:t>2</w:t>
            </w:r>
            <w:r>
              <w:rPr>
                <w:sz w:val="28"/>
                <w:szCs w:val="28"/>
                <w:lang w:val="en-US"/>
              </w:rPr>
              <w:t>7</w:t>
            </w:r>
            <w:r w:rsidRPr="00AB5405">
              <w:rPr>
                <w:sz w:val="28"/>
                <w:szCs w:val="28"/>
              </w:rPr>
              <w:t>)</w:t>
            </w:r>
          </w:p>
        </w:tc>
      </w:tr>
    </w:tbl>
    <w:p w:rsidR="000C5CFA" w:rsidRDefault="000C5CFA" w:rsidP="008B4DA0">
      <w:pPr>
        <w:spacing w:line="257" w:lineRule="auto"/>
        <w:ind w:firstLine="709"/>
        <w:contextualSpacing/>
        <w:jc w:val="both"/>
        <w:rPr>
          <w:sz w:val="28"/>
          <w:szCs w:val="28"/>
        </w:rPr>
      </w:pPr>
    </w:p>
    <w:p w:rsidR="00D35000" w:rsidRPr="00123BBB" w:rsidRDefault="00D35000" w:rsidP="008B4DA0">
      <w:pPr>
        <w:spacing w:line="257" w:lineRule="auto"/>
        <w:ind w:firstLine="709"/>
        <w:contextualSpacing/>
        <w:jc w:val="both"/>
        <w:rPr>
          <w:sz w:val="28"/>
          <w:szCs w:val="28"/>
        </w:rPr>
      </w:pPr>
      <w:r w:rsidRPr="00123BBB">
        <w:rPr>
          <w:sz w:val="28"/>
          <w:szCs w:val="28"/>
        </w:rPr>
        <w:t xml:space="preserve">Следует иметь в виду, что решение задачи, связанной с вычислением углов </w:t>
      </w:r>
      <w:r w:rsidRPr="00143205">
        <w:rPr>
          <w:sz w:val="28"/>
          <w:szCs w:val="28"/>
        </w:rPr>
        <w:t>ψ</w:t>
      </w:r>
      <w:r w:rsidRPr="00123BBB">
        <w:rPr>
          <w:sz w:val="28"/>
          <w:szCs w:val="28"/>
        </w:rPr>
        <w:t xml:space="preserve"> и </w:t>
      </w:r>
      <w:r w:rsidRPr="00143205">
        <w:rPr>
          <w:sz w:val="28"/>
          <w:szCs w:val="28"/>
        </w:rPr>
        <w:sym w:font="Symbol" w:char="F04A"/>
      </w:r>
      <w:r w:rsidR="008B1834">
        <w:rPr>
          <w:sz w:val="28"/>
          <w:szCs w:val="28"/>
        </w:rPr>
        <w:t xml:space="preserve"> по формулам (26) и</w:t>
      </w:r>
      <w:r w:rsidRPr="00123BBB">
        <w:rPr>
          <w:sz w:val="28"/>
          <w:szCs w:val="28"/>
        </w:rPr>
        <w:t xml:space="preserve"> (27)</w:t>
      </w:r>
      <w:r w:rsidR="00935001">
        <w:rPr>
          <w:sz w:val="28"/>
          <w:szCs w:val="28"/>
        </w:rPr>
        <w:t>,</w:t>
      </w:r>
      <w:r w:rsidRPr="00123BBB">
        <w:rPr>
          <w:sz w:val="28"/>
          <w:szCs w:val="28"/>
        </w:rPr>
        <w:t xml:space="preserve"> сопряжено с возможным проявлением вычислительной неустойчивости решения, что характеризует плохую об</w:t>
      </w:r>
      <w:r w:rsidRPr="00123BBB">
        <w:rPr>
          <w:sz w:val="28"/>
          <w:szCs w:val="28"/>
        </w:rPr>
        <w:t>у</w:t>
      </w:r>
      <w:r w:rsidRPr="00123BBB">
        <w:rPr>
          <w:sz w:val="28"/>
          <w:szCs w:val="28"/>
        </w:rPr>
        <w:t>словленность решения (класс некорректных задач).</w:t>
      </w:r>
    </w:p>
    <w:p w:rsidR="00D35000" w:rsidRPr="00123BBB" w:rsidRDefault="00D35000" w:rsidP="008B4DA0">
      <w:pPr>
        <w:pageBreakBefore/>
        <w:spacing w:line="264" w:lineRule="auto"/>
        <w:ind w:firstLine="709"/>
        <w:contextualSpacing/>
        <w:jc w:val="both"/>
        <w:rPr>
          <w:sz w:val="28"/>
          <w:szCs w:val="28"/>
        </w:rPr>
      </w:pPr>
      <w:r w:rsidRPr="00123BBB">
        <w:rPr>
          <w:sz w:val="28"/>
          <w:szCs w:val="28"/>
        </w:rPr>
        <w:lastRenderedPageBreak/>
        <w:t>Проверкой правильност</w:t>
      </w:r>
      <w:r>
        <w:rPr>
          <w:sz w:val="28"/>
          <w:szCs w:val="28"/>
        </w:rPr>
        <w:t xml:space="preserve">и определения </w:t>
      </w:r>
      <w:r w:rsidRPr="00123BBB">
        <w:rPr>
          <w:sz w:val="28"/>
          <w:szCs w:val="28"/>
        </w:rPr>
        <w:t xml:space="preserve">углов ориентации </w:t>
      </w:r>
      <w:r w:rsidR="008B1834" w:rsidRPr="00123BBB">
        <w:rPr>
          <w:sz w:val="28"/>
          <w:szCs w:val="28"/>
        </w:rPr>
        <w:t>(</w:t>
      </w:r>
      <w:r w:rsidR="008B1834" w:rsidRPr="00143205">
        <w:rPr>
          <w:sz w:val="28"/>
          <w:szCs w:val="28"/>
        </w:rPr>
        <w:t>ψ</w:t>
      </w:r>
      <w:r w:rsidR="008B1834">
        <w:rPr>
          <w:sz w:val="28"/>
          <w:szCs w:val="28"/>
        </w:rPr>
        <w:t>, </w:t>
      </w:r>
      <w:r w:rsidR="008B1834" w:rsidRPr="00143205">
        <w:rPr>
          <w:sz w:val="28"/>
          <w:szCs w:val="28"/>
        </w:rPr>
        <w:sym w:font="Symbol" w:char="F04A"/>
      </w:r>
      <w:r w:rsidR="008B1834">
        <w:rPr>
          <w:sz w:val="28"/>
          <w:szCs w:val="28"/>
        </w:rPr>
        <w:t>, </w:t>
      </w:r>
      <w:r w:rsidR="008B1834" w:rsidRPr="00143205">
        <w:rPr>
          <w:sz w:val="28"/>
          <w:szCs w:val="28"/>
        </w:rPr>
        <w:t>γ</w:t>
      </w:r>
      <w:r w:rsidR="008B1834" w:rsidRPr="00123BBB">
        <w:rPr>
          <w:sz w:val="28"/>
          <w:szCs w:val="28"/>
        </w:rPr>
        <w:t>)</w:t>
      </w:r>
      <w:r w:rsidR="008B1834">
        <w:rPr>
          <w:sz w:val="28"/>
          <w:szCs w:val="28"/>
        </w:rPr>
        <w:t xml:space="preserve"> </w:t>
      </w:r>
      <w:r w:rsidRPr="00123BBB">
        <w:rPr>
          <w:sz w:val="28"/>
          <w:szCs w:val="28"/>
        </w:rPr>
        <w:t xml:space="preserve">ВПО </w:t>
      </w:r>
      <w:r>
        <w:rPr>
          <w:sz w:val="28"/>
          <w:szCs w:val="28"/>
        </w:rPr>
        <w:t>по алгоритмам (25)</w:t>
      </w:r>
      <w:r w:rsidRPr="00143205">
        <w:rPr>
          <w:sz w:val="28"/>
          <w:szCs w:val="28"/>
        </w:rPr>
        <w:t>–</w:t>
      </w:r>
      <w:r>
        <w:rPr>
          <w:sz w:val="28"/>
          <w:szCs w:val="28"/>
        </w:rPr>
        <w:t>(</w:t>
      </w:r>
      <w:r w:rsidRPr="00143205">
        <w:rPr>
          <w:sz w:val="28"/>
          <w:szCs w:val="28"/>
        </w:rPr>
        <w:t>2</w:t>
      </w:r>
      <w:r w:rsidRPr="00123BBB">
        <w:rPr>
          <w:sz w:val="28"/>
          <w:szCs w:val="28"/>
        </w:rPr>
        <w:t>7) могут стать условия нормировки тригон</w:t>
      </w:r>
      <w:r w:rsidRPr="00123BBB">
        <w:rPr>
          <w:sz w:val="28"/>
          <w:szCs w:val="28"/>
        </w:rPr>
        <w:t>о</w:t>
      </w:r>
      <w:r w:rsidRPr="00123BBB">
        <w:rPr>
          <w:sz w:val="28"/>
          <w:szCs w:val="28"/>
        </w:rPr>
        <w:t xml:space="preserve">метрических функций, а также </w:t>
      </w:r>
      <w:r>
        <w:rPr>
          <w:sz w:val="28"/>
          <w:szCs w:val="28"/>
        </w:rPr>
        <w:t>их соответствие</w:t>
      </w:r>
      <w:r w:rsidRPr="00123BBB">
        <w:rPr>
          <w:sz w:val="28"/>
          <w:szCs w:val="28"/>
        </w:rPr>
        <w:t xml:space="preserve"> численным значением а</w:t>
      </w:r>
      <w:r w:rsidRPr="00123BBB">
        <w:rPr>
          <w:sz w:val="28"/>
          <w:szCs w:val="28"/>
        </w:rPr>
        <w:t>м</w:t>
      </w:r>
      <w:r w:rsidRPr="00123BBB">
        <w:rPr>
          <w:sz w:val="28"/>
          <w:szCs w:val="28"/>
        </w:rPr>
        <w:t xml:space="preserve">плитуд, смещений и фаз гармонических сигналов ТБМ. </w:t>
      </w:r>
    </w:p>
    <w:p w:rsidR="00D35000" w:rsidRPr="00123BBB" w:rsidRDefault="00D35000" w:rsidP="008B4DA0">
      <w:pPr>
        <w:spacing w:line="264" w:lineRule="auto"/>
        <w:ind w:firstLine="709"/>
        <w:contextualSpacing/>
        <w:jc w:val="both"/>
        <w:rPr>
          <w:sz w:val="28"/>
          <w:szCs w:val="28"/>
        </w:rPr>
      </w:pPr>
      <w:r w:rsidRPr="00123BBB">
        <w:rPr>
          <w:sz w:val="28"/>
          <w:szCs w:val="28"/>
        </w:rPr>
        <w:t xml:space="preserve">Выражения (26) используются для вычисления углов </w:t>
      </w:r>
      <w:r w:rsidRPr="00143205">
        <w:rPr>
          <w:sz w:val="28"/>
          <w:szCs w:val="28"/>
        </w:rPr>
        <w:t>ψ</w:t>
      </w:r>
      <w:r w:rsidRPr="00123BBB">
        <w:rPr>
          <w:sz w:val="28"/>
          <w:szCs w:val="28"/>
        </w:rPr>
        <w:t xml:space="preserve"> и </w:t>
      </w:r>
      <w:r w:rsidRPr="00143205">
        <w:rPr>
          <w:sz w:val="28"/>
          <w:szCs w:val="28"/>
        </w:rPr>
        <w:sym w:font="Symbol" w:char="F04A"/>
      </w:r>
      <w:r w:rsidRPr="00123BBB">
        <w:rPr>
          <w:sz w:val="28"/>
          <w:szCs w:val="28"/>
        </w:rPr>
        <w:t xml:space="preserve"> на каждом полуобороте при условии работы ВПО </w:t>
      </w:r>
      <w:r w:rsidRPr="00123BBB">
        <w:rPr>
          <w:b/>
          <w:sz w:val="28"/>
          <w:szCs w:val="28"/>
        </w:rPr>
        <w:t>в режиме</w:t>
      </w:r>
      <w:r w:rsidRPr="00123BBB">
        <w:rPr>
          <w:sz w:val="28"/>
          <w:szCs w:val="28"/>
        </w:rPr>
        <w:t xml:space="preserve"> пространственной </w:t>
      </w:r>
      <w:r w:rsidRPr="00123BBB">
        <w:rPr>
          <w:b/>
          <w:sz w:val="28"/>
          <w:szCs w:val="28"/>
        </w:rPr>
        <w:t>стаб</w:t>
      </w:r>
      <w:r w:rsidRPr="00123BBB">
        <w:rPr>
          <w:b/>
          <w:sz w:val="28"/>
          <w:szCs w:val="28"/>
        </w:rPr>
        <w:t>и</w:t>
      </w:r>
      <w:r w:rsidRPr="00123BBB">
        <w:rPr>
          <w:b/>
          <w:sz w:val="28"/>
          <w:szCs w:val="28"/>
        </w:rPr>
        <w:t>лизации</w:t>
      </w:r>
      <w:r w:rsidRPr="00123BBB">
        <w:rPr>
          <w:sz w:val="28"/>
          <w:szCs w:val="28"/>
        </w:rPr>
        <w:t xml:space="preserve"> (</w:t>
      </w:r>
      <w:r w:rsidRPr="00143205">
        <w:rPr>
          <w:sz w:val="28"/>
          <w:szCs w:val="28"/>
        </w:rPr>
        <w:t xml:space="preserve">ψ </w:t>
      </w:r>
      <w:r w:rsidRPr="00123BBB">
        <w:rPr>
          <w:sz w:val="28"/>
          <w:szCs w:val="28"/>
        </w:rPr>
        <w:t>=</w:t>
      </w:r>
      <w:r w:rsidRPr="00143205">
        <w:rPr>
          <w:sz w:val="28"/>
          <w:szCs w:val="28"/>
        </w:rPr>
        <w:t xml:space="preserve"> </w:t>
      </w:r>
      <w:r w:rsidRPr="00123BBB">
        <w:rPr>
          <w:sz w:val="28"/>
          <w:szCs w:val="28"/>
          <w:lang w:val="en-US"/>
        </w:rPr>
        <w:t>const</w:t>
      </w:r>
      <w:r w:rsidRPr="00123BBB">
        <w:rPr>
          <w:sz w:val="28"/>
          <w:szCs w:val="28"/>
        </w:rPr>
        <w:t xml:space="preserve">, </w:t>
      </w:r>
      <w:r w:rsidRPr="00143205">
        <w:rPr>
          <w:sz w:val="28"/>
          <w:szCs w:val="28"/>
        </w:rPr>
        <w:sym w:font="Symbol" w:char="F04A"/>
      </w:r>
      <w:r w:rsidRPr="00143205">
        <w:rPr>
          <w:sz w:val="28"/>
          <w:szCs w:val="28"/>
        </w:rPr>
        <w:t xml:space="preserve"> </w:t>
      </w:r>
      <w:r w:rsidRPr="00123BBB">
        <w:rPr>
          <w:sz w:val="28"/>
          <w:szCs w:val="28"/>
        </w:rPr>
        <w:t>=</w:t>
      </w:r>
      <w:r w:rsidRPr="00143205">
        <w:rPr>
          <w:sz w:val="28"/>
          <w:szCs w:val="28"/>
        </w:rPr>
        <w:t xml:space="preserve"> </w:t>
      </w:r>
      <w:r w:rsidRPr="00123BBB">
        <w:rPr>
          <w:sz w:val="28"/>
          <w:szCs w:val="28"/>
          <w:lang w:val="en-US"/>
        </w:rPr>
        <w:t>const</w:t>
      </w:r>
      <w:r w:rsidRPr="00123BBB">
        <w:rPr>
          <w:sz w:val="28"/>
          <w:szCs w:val="28"/>
        </w:rPr>
        <w:t>).</w:t>
      </w:r>
    </w:p>
    <w:p w:rsidR="00D35000" w:rsidRPr="007E4F8D" w:rsidRDefault="00D35000" w:rsidP="008B4DA0">
      <w:pPr>
        <w:spacing w:line="264" w:lineRule="auto"/>
        <w:ind w:firstLine="709"/>
        <w:contextualSpacing/>
        <w:jc w:val="both"/>
        <w:rPr>
          <w:spacing w:val="-2"/>
          <w:sz w:val="28"/>
          <w:szCs w:val="28"/>
        </w:rPr>
      </w:pPr>
      <w:r w:rsidRPr="007E4F8D">
        <w:rPr>
          <w:b/>
          <w:spacing w:val="-2"/>
          <w:sz w:val="28"/>
          <w:szCs w:val="28"/>
        </w:rPr>
        <w:t>В режиме управления</w:t>
      </w:r>
      <w:r w:rsidRPr="007E4F8D">
        <w:rPr>
          <w:spacing w:val="-2"/>
          <w:sz w:val="28"/>
          <w:szCs w:val="28"/>
        </w:rPr>
        <w:t xml:space="preserve"> объект маневрирует в пространстве, что связ</w:t>
      </w:r>
      <w:r w:rsidRPr="007E4F8D">
        <w:rPr>
          <w:spacing w:val="-2"/>
          <w:sz w:val="28"/>
          <w:szCs w:val="28"/>
        </w:rPr>
        <w:t>а</w:t>
      </w:r>
      <w:r w:rsidRPr="007E4F8D">
        <w:rPr>
          <w:spacing w:val="-2"/>
          <w:sz w:val="28"/>
          <w:szCs w:val="28"/>
        </w:rPr>
        <w:t xml:space="preserve">но с быстрым изменением углов курса ψ и тангажа </w:t>
      </w:r>
      <w:r w:rsidRPr="007E4F8D">
        <w:rPr>
          <w:spacing w:val="-2"/>
          <w:sz w:val="28"/>
          <w:szCs w:val="28"/>
        </w:rPr>
        <w:sym w:font="Symbol" w:char="F04A"/>
      </w:r>
      <w:r w:rsidRPr="007E4F8D">
        <w:rPr>
          <w:spacing w:val="-2"/>
          <w:sz w:val="28"/>
          <w:szCs w:val="28"/>
        </w:rPr>
        <w:t xml:space="preserve"> при переходе от одного полуоборота к другому (ψ</w:t>
      </w:r>
      <w:r w:rsidRPr="007E4F8D">
        <w:rPr>
          <w:i/>
          <w:spacing w:val="-2"/>
          <w:sz w:val="28"/>
          <w:szCs w:val="28"/>
        </w:rPr>
        <w:t xml:space="preserve"> </w:t>
      </w:r>
      <w:r w:rsidRPr="007E4F8D">
        <w:rPr>
          <w:spacing w:val="-2"/>
          <w:sz w:val="28"/>
          <w:szCs w:val="28"/>
        </w:rPr>
        <w:t xml:space="preserve">= </w:t>
      </w:r>
      <w:r w:rsidRPr="007E4F8D">
        <w:rPr>
          <w:spacing w:val="-2"/>
          <w:sz w:val="28"/>
          <w:szCs w:val="28"/>
          <w:lang w:val="en-US"/>
        </w:rPr>
        <w:t>var</w:t>
      </w:r>
      <w:r w:rsidRPr="007E4F8D">
        <w:rPr>
          <w:spacing w:val="-2"/>
          <w:sz w:val="28"/>
          <w:szCs w:val="28"/>
        </w:rPr>
        <w:t xml:space="preserve">, </w:t>
      </w:r>
      <w:r w:rsidRPr="007E4F8D">
        <w:rPr>
          <w:spacing w:val="-2"/>
          <w:sz w:val="28"/>
          <w:szCs w:val="28"/>
        </w:rPr>
        <w:sym w:font="Symbol" w:char="F04A"/>
      </w:r>
      <w:r w:rsidRPr="007E4F8D">
        <w:rPr>
          <w:i/>
          <w:spacing w:val="-2"/>
          <w:sz w:val="28"/>
          <w:szCs w:val="28"/>
        </w:rPr>
        <w:t xml:space="preserve"> </w:t>
      </w:r>
      <w:r w:rsidRPr="007E4F8D">
        <w:rPr>
          <w:spacing w:val="-2"/>
          <w:sz w:val="28"/>
          <w:szCs w:val="28"/>
        </w:rPr>
        <w:t xml:space="preserve">= </w:t>
      </w:r>
      <w:r w:rsidRPr="007E4F8D">
        <w:rPr>
          <w:spacing w:val="-2"/>
          <w:sz w:val="28"/>
          <w:szCs w:val="28"/>
          <w:lang w:val="en-US"/>
        </w:rPr>
        <w:t>var</w:t>
      </w:r>
      <w:r w:rsidRPr="007E4F8D">
        <w:rPr>
          <w:spacing w:val="-2"/>
          <w:sz w:val="28"/>
          <w:szCs w:val="28"/>
        </w:rPr>
        <w:t xml:space="preserve">). Поэтому условия о неизменности углов ψ и </w:t>
      </w:r>
      <w:r w:rsidRPr="007E4F8D">
        <w:rPr>
          <w:spacing w:val="-2"/>
          <w:sz w:val="28"/>
          <w:szCs w:val="28"/>
        </w:rPr>
        <w:sym w:font="Symbol" w:char="F04A"/>
      </w:r>
      <w:r w:rsidRPr="007E4F8D">
        <w:rPr>
          <w:spacing w:val="-2"/>
          <w:sz w:val="28"/>
          <w:szCs w:val="28"/>
        </w:rPr>
        <w:t xml:space="preserve"> в пределах нескольких полупериодов не может быть принято и использовано в алгоритмах обработки информации (ψ ≠ </w:t>
      </w:r>
      <w:r w:rsidRPr="007E4F8D">
        <w:rPr>
          <w:spacing w:val="-2"/>
          <w:sz w:val="28"/>
          <w:szCs w:val="28"/>
          <w:lang w:val="en-US"/>
        </w:rPr>
        <w:t>const</w:t>
      </w:r>
      <w:r w:rsidRPr="007E4F8D">
        <w:rPr>
          <w:spacing w:val="-2"/>
          <w:sz w:val="28"/>
          <w:szCs w:val="28"/>
        </w:rPr>
        <w:t xml:space="preserve">, </w:t>
      </w:r>
      <w:r w:rsidRPr="007E4F8D">
        <w:rPr>
          <w:spacing w:val="-2"/>
          <w:sz w:val="28"/>
          <w:szCs w:val="28"/>
        </w:rPr>
        <w:sym w:font="Symbol" w:char="F04A"/>
      </w:r>
      <w:r w:rsidRPr="007E4F8D">
        <w:rPr>
          <w:spacing w:val="-2"/>
          <w:sz w:val="28"/>
          <w:szCs w:val="28"/>
        </w:rPr>
        <w:t xml:space="preserve"> ≠ </w:t>
      </w:r>
      <w:r w:rsidRPr="007E4F8D">
        <w:rPr>
          <w:spacing w:val="-2"/>
          <w:sz w:val="28"/>
          <w:szCs w:val="28"/>
          <w:lang w:val="en-US"/>
        </w:rPr>
        <w:t>const</w:t>
      </w:r>
      <w:r w:rsidRPr="007E4F8D">
        <w:rPr>
          <w:spacing w:val="-2"/>
          <w:sz w:val="28"/>
          <w:szCs w:val="28"/>
        </w:rPr>
        <w:t xml:space="preserve">). В этом режиме используется условие о вариабельности углов ψ и </w:t>
      </w:r>
      <w:r w:rsidRPr="007E4F8D">
        <w:rPr>
          <w:spacing w:val="-2"/>
          <w:sz w:val="28"/>
          <w:szCs w:val="28"/>
        </w:rPr>
        <w:sym w:font="Symbol" w:char="F04A"/>
      </w:r>
      <w:r w:rsidRPr="007E4F8D">
        <w:rPr>
          <w:spacing w:val="-2"/>
          <w:sz w:val="28"/>
          <w:szCs w:val="28"/>
        </w:rPr>
        <w:t xml:space="preserve"> с учетом малости их отклонений (∆ψ ≈ 0; ∆</w:t>
      </w:r>
      <w:r w:rsidRPr="007E4F8D">
        <w:rPr>
          <w:spacing w:val="-2"/>
          <w:sz w:val="28"/>
          <w:szCs w:val="28"/>
        </w:rPr>
        <w:sym w:font="Symbol" w:char="F04A"/>
      </w:r>
      <w:r w:rsidRPr="007E4F8D">
        <w:rPr>
          <w:spacing w:val="-2"/>
          <w:sz w:val="28"/>
          <w:szCs w:val="28"/>
        </w:rPr>
        <w:t xml:space="preserve"> ≈ 0) за каждый полупериод:</w:t>
      </w:r>
    </w:p>
    <w:p w:rsidR="00D35000" w:rsidRPr="00D3097C" w:rsidRDefault="00D35000" w:rsidP="008B4DA0">
      <w:pPr>
        <w:spacing w:line="264" w:lineRule="auto"/>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1026E6" w:rsidRDefault="00E3214F" w:rsidP="008B4DA0">
            <w:pPr>
              <w:spacing w:line="264" w:lineRule="auto"/>
              <w:ind w:firstLine="743"/>
              <w:contextualSpacing/>
              <w:jc w:val="center"/>
              <w:rPr>
                <w:sz w:val="28"/>
                <w:szCs w:val="28"/>
              </w:rPr>
            </w:pPr>
            <w:r w:rsidRPr="001026E6">
              <w:rPr>
                <w:position w:val="-28"/>
                <w:sz w:val="28"/>
                <w:szCs w:val="28"/>
              </w:rPr>
              <w:object w:dxaOrig="1340" w:dyaOrig="680">
                <v:shape id="_x0000_i1251" type="#_x0000_t75" style="width:76.2pt;height:40.2pt" o:ole="">
                  <v:imagedata r:id="rId425" o:title=""/>
                </v:shape>
                <o:OLEObject Type="Embed" ProgID="Equation.3" ShapeID="_x0000_i1251" DrawAspect="Content" ObjectID="_1504352383" r:id="rId426"/>
              </w:object>
            </w:r>
          </w:p>
        </w:tc>
        <w:tc>
          <w:tcPr>
            <w:tcW w:w="850" w:type="dxa"/>
            <w:vAlign w:val="center"/>
          </w:tcPr>
          <w:p w:rsidR="00D35000" w:rsidRPr="00AB5405" w:rsidRDefault="00D35000" w:rsidP="008B4DA0">
            <w:pPr>
              <w:spacing w:line="264" w:lineRule="auto"/>
              <w:contextualSpacing/>
              <w:jc w:val="right"/>
              <w:rPr>
                <w:sz w:val="28"/>
                <w:szCs w:val="28"/>
              </w:rPr>
            </w:pPr>
            <w:r w:rsidRPr="00AB5405">
              <w:rPr>
                <w:sz w:val="28"/>
                <w:szCs w:val="28"/>
              </w:rPr>
              <w:t>(</w:t>
            </w:r>
            <w:r>
              <w:rPr>
                <w:sz w:val="28"/>
                <w:szCs w:val="28"/>
              </w:rPr>
              <w:t>2</w:t>
            </w:r>
            <w:r>
              <w:rPr>
                <w:sz w:val="28"/>
                <w:szCs w:val="28"/>
                <w:lang w:val="en-US"/>
              </w:rPr>
              <w:t>8</w:t>
            </w:r>
            <w:r w:rsidRPr="00AB5405">
              <w:rPr>
                <w:sz w:val="28"/>
                <w:szCs w:val="28"/>
              </w:rPr>
              <w:t>)</w:t>
            </w:r>
          </w:p>
        </w:tc>
      </w:tr>
    </w:tbl>
    <w:p w:rsidR="00D35000" w:rsidRPr="00143205" w:rsidRDefault="00D35000" w:rsidP="008B4DA0">
      <w:pPr>
        <w:spacing w:line="264" w:lineRule="auto"/>
        <w:ind w:firstLine="709"/>
        <w:contextualSpacing/>
        <w:jc w:val="both"/>
        <w:rPr>
          <w:sz w:val="28"/>
          <w:szCs w:val="28"/>
          <w:lang w:val="en-US"/>
        </w:rPr>
      </w:pPr>
    </w:p>
    <w:p w:rsidR="00D35000" w:rsidRPr="00123BBB" w:rsidRDefault="00D35000" w:rsidP="008B4DA0">
      <w:pPr>
        <w:spacing w:line="264" w:lineRule="auto"/>
        <w:contextualSpacing/>
        <w:jc w:val="both"/>
        <w:rPr>
          <w:sz w:val="28"/>
          <w:szCs w:val="28"/>
        </w:rPr>
      </w:pPr>
      <w:r w:rsidRPr="00123BBB">
        <w:rPr>
          <w:sz w:val="28"/>
          <w:szCs w:val="28"/>
        </w:rPr>
        <w:t xml:space="preserve">где </w:t>
      </w:r>
      <w:r w:rsidRPr="00D803EE">
        <w:rPr>
          <w:sz w:val="28"/>
          <w:szCs w:val="28"/>
        </w:rPr>
        <w:t>ψ</w:t>
      </w:r>
      <w:r w:rsidRPr="00123BBB">
        <w:rPr>
          <w:sz w:val="28"/>
          <w:szCs w:val="28"/>
          <w:vertAlign w:val="subscript"/>
        </w:rPr>
        <w:t>0</w:t>
      </w:r>
      <w:r w:rsidR="008B1834">
        <w:rPr>
          <w:sz w:val="28"/>
          <w:szCs w:val="28"/>
        </w:rPr>
        <w:t xml:space="preserve"> и</w:t>
      </w:r>
      <w:r w:rsidRPr="00123BBB">
        <w:rPr>
          <w:sz w:val="28"/>
          <w:szCs w:val="28"/>
        </w:rPr>
        <w:t xml:space="preserve"> </w:t>
      </w:r>
      <w:r w:rsidRPr="00D803EE">
        <w:rPr>
          <w:sz w:val="28"/>
          <w:szCs w:val="28"/>
        </w:rPr>
        <w:sym w:font="Symbol" w:char="F04A"/>
      </w:r>
      <w:r w:rsidRPr="00123BBB">
        <w:rPr>
          <w:sz w:val="28"/>
          <w:szCs w:val="28"/>
          <w:vertAlign w:val="subscript"/>
        </w:rPr>
        <w:t>0</w:t>
      </w:r>
      <w:r w:rsidRPr="00123BBB">
        <w:rPr>
          <w:sz w:val="28"/>
          <w:szCs w:val="28"/>
        </w:rPr>
        <w:t xml:space="preserve"> – углы курса и тангажа, значения которых найдены в конце пр</w:t>
      </w:r>
      <w:r w:rsidRPr="00123BBB">
        <w:rPr>
          <w:sz w:val="28"/>
          <w:szCs w:val="28"/>
        </w:rPr>
        <w:t>е</w:t>
      </w:r>
      <w:r w:rsidRPr="00123BBB">
        <w:rPr>
          <w:sz w:val="28"/>
          <w:szCs w:val="28"/>
        </w:rPr>
        <w:t>дыдущего полуоборота.</w:t>
      </w:r>
    </w:p>
    <w:p w:rsidR="00D35000" w:rsidRPr="00D35000" w:rsidRDefault="008B1834" w:rsidP="008B4DA0">
      <w:pPr>
        <w:spacing w:line="264" w:lineRule="auto"/>
        <w:ind w:firstLine="709"/>
        <w:contextualSpacing/>
        <w:jc w:val="both"/>
        <w:rPr>
          <w:sz w:val="28"/>
          <w:szCs w:val="28"/>
        </w:rPr>
      </w:pPr>
      <w:r>
        <w:rPr>
          <w:sz w:val="28"/>
          <w:szCs w:val="28"/>
        </w:rPr>
        <w:t>С учетом соотношений (6) и</w:t>
      </w:r>
      <w:r w:rsidR="00D35000" w:rsidRPr="00123BBB">
        <w:rPr>
          <w:sz w:val="28"/>
          <w:szCs w:val="28"/>
        </w:rPr>
        <w:t xml:space="preserve"> (28) на основе уравнения (8) можно п</w:t>
      </w:r>
      <w:r w:rsidR="00D35000" w:rsidRPr="00123BBB">
        <w:rPr>
          <w:sz w:val="28"/>
          <w:szCs w:val="28"/>
        </w:rPr>
        <w:t>о</w:t>
      </w:r>
      <w:r w:rsidR="00D35000" w:rsidRPr="00123BBB">
        <w:rPr>
          <w:sz w:val="28"/>
          <w:szCs w:val="28"/>
        </w:rPr>
        <w:t>лучить векторно-матричное уравнение, описывающее работу магнитоме</w:t>
      </w:r>
      <w:r w:rsidR="00D35000" w:rsidRPr="00123BBB">
        <w:rPr>
          <w:sz w:val="28"/>
          <w:szCs w:val="28"/>
        </w:rPr>
        <w:t>т</w:t>
      </w:r>
      <w:r w:rsidR="00D35000" w:rsidRPr="00123BBB">
        <w:rPr>
          <w:sz w:val="28"/>
          <w:szCs w:val="28"/>
        </w:rPr>
        <w:t>рического канала измерений МСО в вариациях (отклонениях):</w:t>
      </w:r>
    </w:p>
    <w:p w:rsidR="00D35000" w:rsidRPr="00D35000" w:rsidRDefault="00D35000" w:rsidP="008B4DA0">
      <w:pPr>
        <w:spacing w:line="264" w:lineRule="auto"/>
        <w:ind w:firstLine="709"/>
        <w:contextualSpacing/>
        <w:jc w:val="both"/>
        <w:rPr>
          <w:sz w:val="28"/>
          <w:szCs w:val="28"/>
        </w:rPr>
      </w:pPr>
    </w:p>
    <w:tbl>
      <w:tblPr>
        <w:tblW w:w="0" w:type="auto"/>
        <w:tblInd w:w="108" w:type="dxa"/>
        <w:tblLook w:val="04A0"/>
      </w:tblPr>
      <w:tblGrid>
        <w:gridCol w:w="8240"/>
        <w:gridCol w:w="850"/>
      </w:tblGrid>
      <w:tr w:rsidR="00D35000" w:rsidRPr="00E3214F" w:rsidTr="00D35000">
        <w:tc>
          <w:tcPr>
            <w:tcW w:w="8222" w:type="dxa"/>
          </w:tcPr>
          <w:p w:rsidR="00D35000" w:rsidRPr="00E3214F" w:rsidRDefault="00935001" w:rsidP="008B4DA0">
            <w:pPr>
              <w:spacing w:line="264" w:lineRule="auto"/>
              <w:contextualSpacing/>
              <w:jc w:val="center"/>
              <w:rPr>
                <w:sz w:val="28"/>
                <w:szCs w:val="28"/>
              </w:rPr>
            </w:pPr>
            <w:r w:rsidRPr="00935001">
              <w:rPr>
                <w:position w:val="-52"/>
                <w:sz w:val="28"/>
                <w:szCs w:val="28"/>
              </w:rPr>
              <w:object w:dxaOrig="7640" w:dyaOrig="1160">
                <v:shape id="_x0000_i1252" type="#_x0000_t75" style="width:397.65pt;height:61.95pt" o:ole="">
                  <v:imagedata r:id="rId427" o:title=""/>
                </v:shape>
                <o:OLEObject Type="Embed" ProgID="Equation.3" ShapeID="_x0000_i1252" DrawAspect="Content" ObjectID="_1504352384" r:id="rId428"/>
              </w:object>
            </w:r>
            <w:r w:rsidR="005F15FD">
              <w:rPr>
                <w:sz w:val="28"/>
                <w:szCs w:val="28"/>
              </w:rPr>
              <w:t>,</w:t>
            </w:r>
          </w:p>
        </w:tc>
        <w:tc>
          <w:tcPr>
            <w:tcW w:w="850" w:type="dxa"/>
            <w:vAlign w:val="center"/>
          </w:tcPr>
          <w:p w:rsidR="00D35000" w:rsidRPr="00E3214F" w:rsidRDefault="00D35000" w:rsidP="008B4DA0">
            <w:pPr>
              <w:spacing w:line="264" w:lineRule="auto"/>
              <w:contextualSpacing/>
              <w:jc w:val="right"/>
              <w:rPr>
                <w:sz w:val="28"/>
                <w:szCs w:val="28"/>
              </w:rPr>
            </w:pPr>
            <w:r w:rsidRPr="00E3214F">
              <w:rPr>
                <w:sz w:val="28"/>
                <w:szCs w:val="28"/>
              </w:rPr>
              <w:t>(2</w:t>
            </w:r>
            <w:r w:rsidRPr="00E3214F">
              <w:rPr>
                <w:sz w:val="28"/>
                <w:szCs w:val="28"/>
                <w:lang w:val="en-US"/>
              </w:rPr>
              <w:t>9</w:t>
            </w:r>
            <w:r w:rsidRPr="00E3214F">
              <w:rPr>
                <w:sz w:val="28"/>
                <w:szCs w:val="28"/>
              </w:rPr>
              <w:t>)</w:t>
            </w:r>
          </w:p>
        </w:tc>
      </w:tr>
    </w:tbl>
    <w:p w:rsidR="008B1834" w:rsidRDefault="008B1834" w:rsidP="008B4DA0">
      <w:pPr>
        <w:spacing w:line="264" w:lineRule="auto"/>
        <w:ind w:firstLine="709"/>
        <w:contextualSpacing/>
        <w:jc w:val="both"/>
        <w:rPr>
          <w:sz w:val="28"/>
          <w:szCs w:val="28"/>
        </w:rPr>
      </w:pPr>
    </w:p>
    <w:p w:rsidR="008B1834" w:rsidRPr="00E3214F" w:rsidRDefault="008B1834" w:rsidP="008B4DA0">
      <w:pPr>
        <w:spacing w:line="264" w:lineRule="auto"/>
        <w:contextualSpacing/>
        <w:jc w:val="both"/>
        <w:rPr>
          <w:sz w:val="28"/>
          <w:szCs w:val="28"/>
        </w:rPr>
      </w:pPr>
      <w:r w:rsidRPr="00E3214F">
        <w:rPr>
          <w:sz w:val="28"/>
          <w:szCs w:val="28"/>
        </w:rPr>
        <w:t xml:space="preserve">где </w:t>
      </w:r>
      <w:r w:rsidR="00E3214F" w:rsidRPr="00E3214F">
        <w:rPr>
          <w:position w:val="-18"/>
          <w:sz w:val="28"/>
          <w:szCs w:val="28"/>
        </w:rPr>
        <w:object w:dxaOrig="520" w:dyaOrig="499">
          <v:shape id="_x0000_i1253" type="#_x0000_t75" style="width:25.1pt;height:25.1pt" o:ole="">
            <v:imagedata r:id="rId429" o:title=""/>
          </v:shape>
          <o:OLEObject Type="Embed" ProgID="Equation.3" ShapeID="_x0000_i1253" DrawAspect="Content" ObjectID="_1504352385" r:id="rId430"/>
        </w:object>
      </w:r>
      <w:r w:rsidR="00E3214F" w:rsidRPr="00E3214F">
        <w:rPr>
          <w:sz w:val="28"/>
          <w:szCs w:val="28"/>
        </w:rPr>
        <w:t xml:space="preserve">, </w:t>
      </w:r>
      <w:r w:rsidR="00E3214F" w:rsidRPr="00E3214F">
        <w:rPr>
          <w:position w:val="-22"/>
          <w:sz w:val="28"/>
          <w:szCs w:val="28"/>
        </w:rPr>
        <w:object w:dxaOrig="540" w:dyaOrig="540">
          <v:shape id="_x0000_i1254" type="#_x0000_t75" style="width:28.45pt;height:28.45pt" o:ole="">
            <v:imagedata r:id="rId431" o:title=""/>
          </v:shape>
          <o:OLEObject Type="Embed" ProgID="Equation.3" ShapeID="_x0000_i1254" DrawAspect="Content" ObjectID="_1504352386" r:id="rId432"/>
        </w:object>
      </w:r>
      <w:r w:rsidR="00E3214F" w:rsidRPr="00E3214F">
        <w:rPr>
          <w:sz w:val="28"/>
          <w:szCs w:val="28"/>
        </w:rPr>
        <w:t xml:space="preserve">, </w:t>
      </w:r>
      <w:r w:rsidR="00E3214F" w:rsidRPr="00E3214F">
        <w:rPr>
          <w:position w:val="-18"/>
          <w:sz w:val="28"/>
          <w:szCs w:val="28"/>
        </w:rPr>
        <w:object w:dxaOrig="520" w:dyaOrig="499">
          <v:shape id="_x0000_i1255" type="#_x0000_t75" style="width:25.1pt;height:25.1pt" o:ole="">
            <v:imagedata r:id="rId433" o:title=""/>
          </v:shape>
          <o:OLEObject Type="Embed" ProgID="Equation.3" ShapeID="_x0000_i1255" DrawAspect="Content" ObjectID="_1504352387" r:id="rId434"/>
        </w:object>
      </w:r>
      <w:r w:rsidR="00E3214F" w:rsidRPr="00E3214F">
        <w:rPr>
          <w:sz w:val="28"/>
          <w:szCs w:val="28"/>
        </w:rPr>
        <w:t xml:space="preserve"> – приведенные значения вариаций показаний ТБМ в трехграннике </w:t>
      </w:r>
      <w:r w:rsidR="00E3214F" w:rsidRPr="00E3214F">
        <w:rPr>
          <w:i/>
          <w:sz w:val="28"/>
          <w:szCs w:val="28"/>
          <w:lang w:val="en-US"/>
        </w:rPr>
        <w:t>n</w:t>
      </w:r>
      <w:r w:rsidR="00E3214F" w:rsidRPr="00E3214F">
        <w:rPr>
          <w:sz w:val="28"/>
          <w:szCs w:val="28"/>
        </w:rPr>
        <w:t xml:space="preserve">; </w:t>
      </w:r>
      <w:r w:rsidR="00E3214F" w:rsidRPr="00E3214F">
        <w:rPr>
          <w:i/>
          <w:sz w:val="28"/>
          <w:szCs w:val="28"/>
          <w:lang w:val="en-US"/>
        </w:rPr>
        <w:t>k</w:t>
      </w:r>
      <w:r w:rsidR="00E3214F" w:rsidRPr="00E3214F">
        <w:rPr>
          <w:i/>
          <w:sz w:val="28"/>
          <w:szCs w:val="28"/>
          <w:vertAlign w:val="subscript"/>
          <w:lang w:val="en-US"/>
        </w:rPr>
        <w:t>x</w:t>
      </w:r>
      <w:r w:rsidR="00E3214F" w:rsidRPr="00E3214F">
        <w:rPr>
          <w:sz w:val="28"/>
          <w:szCs w:val="28"/>
        </w:rPr>
        <w:t xml:space="preserve">, </w:t>
      </w:r>
      <w:r w:rsidR="00E3214F" w:rsidRPr="00E3214F">
        <w:rPr>
          <w:i/>
          <w:sz w:val="28"/>
          <w:szCs w:val="28"/>
          <w:lang w:val="en-US"/>
        </w:rPr>
        <w:t>k</w:t>
      </w:r>
      <w:r w:rsidR="00E3214F" w:rsidRPr="00E3214F">
        <w:rPr>
          <w:i/>
          <w:sz w:val="28"/>
          <w:szCs w:val="28"/>
          <w:vertAlign w:val="subscript"/>
          <w:lang w:val="en-US"/>
        </w:rPr>
        <w:t>y</w:t>
      </w:r>
      <w:r w:rsidR="00E3214F" w:rsidRPr="00E3214F">
        <w:rPr>
          <w:sz w:val="28"/>
          <w:szCs w:val="28"/>
        </w:rPr>
        <w:t>,</w:t>
      </w:r>
      <w:r w:rsidR="00E3214F" w:rsidRPr="00E3214F">
        <w:rPr>
          <w:i/>
          <w:sz w:val="28"/>
          <w:szCs w:val="28"/>
        </w:rPr>
        <w:t xml:space="preserve"> </w:t>
      </w:r>
      <w:r w:rsidR="00E3214F" w:rsidRPr="00E3214F">
        <w:rPr>
          <w:i/>
          <w:sz w:val="28"/>
          <w:szCs w:val="28"/>
          <w:lang w:val="en-US"/>
        </w:rPr>
        <w:t>k</w:t>
      </w:r>
      <w:r w:rsidR="00E3214F" w:rsidRPr="00E3214F">
        <w:rPr>
          <w:i/>
          <w:sz w:val="28"/>
          <w:szCs w:val="28"/>
          <w:vertAlign w:val="subscript"/>
          <w:lang w:val="en-US"/>
        </w:rPr>
        <w:t>z</w:t>
      </w:r>
      <w:r w:rsidR="00E3214F" w:rsidRPr="00E3214F">
        <w:rPr>
          <w:sz w:val="28"/>
          <w:szCs w:val="28"/>
        </w:rPr>
        <w:t xml:space="preserve"> – масштабные коэффициенты каналов измерения ТБМ; </w:t>
      </w:r>
      <w:r w:rsidR="00E3214F" w:rsidRPr="00E3214F">
        <w:rPr>
          <w:spacing w:val="-2"/>
          <w:sz w:val="28"/>
          <w:szCs w:val="28"/>
        </w:rPr>
        <w:t>∆</w:t>
      </w:r>
      <w:r w:rsidR="00E3214F" w:rsidRPr="00E3214F">
        <w:rPr>
          <w:i/>
          <w:spacing w:val="-2"/>
          <w:sz w:val="28"/>
          <w:szCs w:val="28"/>
        </w:rPr>
        <w:t>Т</w:t>
      </w:r>
      <w:r w:rsidR="00E3214F" w:rsidRPr="00E3214F">
        <w:rPr>
          <w:i/>
          <w:sz w:val="28"/>
          <w:szCs w:val="28"/>
          <w:vertAlign w:val="subscript"/>
          <w:lang w:val="en-US"/>
        </w:rPr>
        <w:t>xm</w:t>
      </w:r>
      <w:r w:rsidR="00E3214F" w:rsidRPr="00E3214F">
        <w:rPr>
          <w:sz w:val="28"/>
          <w:szCs w:val="28"/>
        </w:rPr>
        <w:t xml:space="preserve">, </w:t>
      </w:r>
      <w:r w:rsidR="00E3214F" w:rsidRPr="00E3214F">
        <w:rPr>
          <w:spacing w:val="-2"/>
          <w:sz w:val="28"/>
          <w:szCs w:val="28"/>
        </w:rPr>
        <w:t>∆</w:t>
      </w:r>
      <w:r w:rsidR="00E3214F" w:rsidRPr="00E3214F">
        <w:rPr>
          <w:i/>
          <w:spacing w:val="-2"/>
          <w:sz w:val="28"/>
          <w:szCs w:val="28"/>
        </w:rPr>
        <w:t>Т</w:t>
      </w:r>
      <w:r w:rsidR="00E3214F" w:rsidRPr="00E3214F">
        <w:rPr>
          <w:i/>
          <w:sz w:val="28"/>
          <w:szCs w:val="28"/>
          <w:vertAlign w:val="subscript"/>
          <w:lang w:val="en-US"/>
        </w:rPr>
        <w:t>ym</w:t>
      </w:r>
      <w:r w:rsidR="00E3214F" w:rsidRPr="00E3214F">
        <w:rPr>
          <w:sz w:val="28"/>
          <w:szCs w:val="28"/>
        </w:rPr>
        <w:t>,</w:t>
      </w:r>
      <w:r w:rsidR="00E3214F" w:rsidRPr="00E3214F">
        <w:rPr>
          <w:spacing w:val="-2"/>
          <w:sz w:val="28"/>
          <w:szCs w:val="28"/>
        </w:rPr>
        <w:t xml:space="preserve"> ∆</w:t>
      </w:r>
      <w:r w:rsidR="00E3214F" w:rsidRPr="00E3214F">
        <w:rPr>
          <w:i/>
          <w:spacing w:val="-2"/>
          <w:sz w:val="28"/>
          <w:szCs w:val="28"/>
        </w:rPr>
        <w:t>Т</w:t>
      </w:r>
      <w:r w:rsidR="00E3214F" w:rsidRPr="00E3214F">
        <w:rPr>
          <w:i/>
          <w:sz w:val="28"/>
          <w:szCs w:val="28"/>
          <w:vertAlign w:val="subscript"/>
          <w:lang w:val="en-US"/>
        </w:rPr>
        <w:t>zm</w:t>
      </w:r>
      <w:r w:rsidR="00E3214F" w:rsidRPr="00E3214F">
        <w:rPr>
          <w:sz w:val="28"/>
          <w:szCs w:val="28"/>
        </w:rPr>
        <w:t xml:space="preserve"> – первичные значения вариаций показаний ТБМ в трехграннике </w:t>
      </w:r>
      <w:r w:rsidR="00E3214F" w:rsidRPr="00E3214F">
        <w:rPr>
          <w:i/>
          <w:sz w:val="28"/>
          <w:szCs w:val="28"/>
          <w:lang w:val="en-US"/>
        </w:rPr>
        <w:t>n</w:t>
      </w:r>
      <w:r w:rsidR="00E3214F" w:rsidRPr="00E3214F">
        <w:rPr>
          <w:sz w:val="28"/>
          <w:szCs w:val="28"/>
        </w:rPr>
        <w:t>.</w:t>
      </w:r>
    </w:p>
    <w:p w:rsidR="00D35000" w:rsidRDefault="00D35000" w:rsidP="008B4DA0">
      <w:pPr>
        <w:spacing w:line="264" w:lineRule="auto"/>
        <w:ind w:firstLine="709"/>
        <w:contextualSpacing/>
        <w:jc w:val="both"/>
        <w:rPr>
          <w:sz w:val="28"/>
          <w:szCs w:val="28"/>
        </w:rPr>
      </w:pPr>
      <w:r w:rsidRPr="00123BBB">
        <w:rPr>
          <w:sz w:val="28"/>
          <w:szCs w:val="28"/>
        </w:rPr>
        <w:t>Из решения линеаризованных уравнений, получаемых из уравнения (29), можно вывести формулы для вычисления вариаций ∆</w:t>
      </w:r>
      <w:r w:rsidRPr="00D803EE">
        <w:rPr>
          <w:sz w:val="28"/>
          <w:szCs w:val="28"/>
        </w:rPr>
        <w:t>ψ</w:t>
      </w:r>
      <w:r w:rsidRPr="00123BBB">
        <w:rPr>
          <w:sz w:val="28"/>
          <w:szCs w:val="28"/>
        </w:rPr>
        <w:t xml:space="preserve"> и ∆</w:t>
      </w:r>
      <w:r w:rsidRPr="00D803EE">
        <w:rPr>
          <w:sz w:val="28"/>
          <w:szCs w:val="28"/>
        </w:rPr>
        <w:sym w:font="Symbol" w:char="F04A"/>
      </w:r>
      <w:r w:rsidRPr="00123BBB">
        <w:rPr>
          <w:sz w:val="28"/>
          <w:szCs w:val="28"/>
        </w:rPr>
        <w:t>, характ</w:t>
      </w:r>
      <w:r w:rsidRPr="00123BBB">
        <w:rPr>
          <w:sz w:val="28"/>
          <w:szCs w:val="28"/>
        </w:rPr>
        <w:t>е</w:t>
      </w:r>
      <w:r w:rsidRPr="00123BBB">
        <w:rPr>
          <w:sz w:val="28"/>
          <w:szCs w:val="28"/>
        </w:rPr>
        <w:t xml:space="preserve">ризующих изменения углов курса </w:t>
      </w:r>
      <w:r w:rsidRPr="00D803EE">
        <w:rPr>
          <w:sz w:val="28"/>
          <w:szCs w:val="28"/>
        </w:rPr>
        <w:t>ψ</w:t>
      </w:r>
      <w:r w:rsidRPr="00123BBB">
        <w:rPr>
          <w:sz w:val="28"/>
          <w:szCs w:val="28"/>
        </w:rPr>
        <w:t xml:space="preserve"> и тангажа</w:t>
      </w:r>
      <w:r w:rsidRPr="00D803EE">
        <w:rPr>
          <w:sz w:val="28"/>
          <w:szCs w:val="28"/>
        </w:rPr>
        <w:t xml:space="preserve"> </w:t>
      </w:r>
      <w:r>
        <w:rPr>
          <w:sz w:val="28"/>
          <w:szCs w:val="28"/>
        </w:rPr>
        <w:sym w:font="Symbol" w:char="F04A"/>
      </w:r>
      <w:r w:rsidRPr="00123BBB">
        <w:rPr>
          <w:sz w:val="28"/>
          <w:szCs w:val="28"/>
        </w:rPr>
        <w:t xml:space="preserve"> в пределах текущего пол</w:t>
      </w:r>
      <w:r w:rsidRPr="00123BBB">
        <w:rPr>
          <w:sz w:val="28"/>
          <w:szCs w:val="28"/>
        </w:rPr>
        <w:t>у</w:t>
      </w:r>
      <w:r w:rsidRPr="00123BBB">
        <w:rPr>
          <w:sz w:val="28"/>
          <w:szCs w:val="28"/>
        </w:rPr>
        <w:t xml:space="preserve">оборота, в течение которого ВПО маневрирует, относительно тех значений углов </w:t>
      </w:r>
      <w:r w:rsidRPr="00D803EE">
        <w:rPr>
          <w:sz w:val="28"/>
          <w:szCs w:val="28"/>
        </w:rPr>
        <w:t>ψ</w:t>
      </w:r>
      <w:r w:rsidRPr="00123BBB">
        <w:rPr>
          <w:sz w:val="28"/>
          <w:szCs w:val="28"/>
          <w:vertAlign w:val="subscript"/>
        </w:rPr>
        <w:t>0</w:t>
      </w:r>
      <w:r>
        <w:rPr>
          <w:sz w:val="28"/>
          <w:szCs w:val="28"/>
        </w:rPr>
        <w:t xml:space="preserve"> </w:t>
      </w:r>
      <w:r w:rsidRPr="00123BBB">
        <w:rPr>
          <w:sz w:val="28"/>
          <w:szCs w:val="28"/>
        </w:rPr>
        <w:t xml:space="preserve">и </w:t>
      </w:r>
      <w:r w:rsidRPr="00D803EE">
        <w:rPr>
          <w:sz w:val="28"/>
          <w:szCs w:val="28"/>
        </w:rPr>
        <w:sym w:font="Symbol" w:char="F04A"/>
      </w:r>
      <w:r w:rsidRPr="00123BBB">
        <w:rPr>
          <w:sz w:val="28"/>
          <w:szCs w:val="28"/>
          <w:vertAlign w:val="subscript"/>
        </w:rPr>
        <w:t>0</w:t>
      </w:r>
      <w:r w:rsidRPr="00123BBB">
        <w:rPr>
          <w:sz w:val="28"/>
          <w:szCs w:val="28"/>
        </w:rPr>
        <w:t>, которые были зафиксированы в конце предыдущего пол</w:t>
      </w:r>
      <w:r w:rsidRPr="00123BBB">
        <w:rPr>
          <w:sz w:val="28"/>
          <w:szCs w:val="28"/>
        </w:rPr>
        <w:t>у</w:t>
      </w:r>
      <w:r w:rsidRPr="00123BBB">
        <w:rPr>
          <w:sz w:val="28"/>
          <w:szCs w:val="28"/>
        </w:rPr>
        <w:t>оборота:</w:t>
      </w:r>
    </w:p>
    <w:tbl>
      <w:tblPr>
        <w:tblW w:w="9355" w:type="dxa"/>
        <w:tblInd w:w="108" w:type="dxa"/>
        <w:tblLook w:val="04A0"/>
      </w:tblPr>
      <w:tblGrid>
        <w:gridCol w:w="8558"/>
        <w:gridCol w:w="797"/>
      </w:tblGrid>
      <w:tr w:rsidR="00D35000" w:rsidRPr="00AB5405" w:rsidTr="00D35000">
        <w:tc>
          <w:tcPr>
            <w:tcW w:w="8505" w:type="dxa"/>
          </w:tcPr>
          <w:p w:rsidR="00D35000" w:rsidRPr="001026E6" w:rsidRDefault="008B4DA0" w:rsidP="00D35000">
            <w:pPr>
              <w:contextualSpacing/>
              <w:jc w:val="right"/>
              <w:rPr>
                <w:sz w:val="28"/>
                <w:szCs w:val="28"/>
              </w:rPr>
            </w:pPr>
            <w:r w:rsidRPr="008B1834">
              <w:rPr>
                <w:position w:val="-220"/>
                <w:sz w:val="28"/>
                <w:szCs w:val="28"/>
              </w:rPr>
              <w:object w:dxaOrig="8059" w:dyaOrig="4520">
                <v:shape id="_x0000_i1256" type="#_x0000_t75" style="width:416.95pt;height:248.65pt" o:ole="">
                  <v:imagedata r:id="rId435" o:title=""/>
                </v:shape>
                <o:OLEObject Type="Embed" ProgID="Equation.3" ShapeID="_x0000_i1256" DrawAspect="Content" ObjectID="_1504352388" r:id="rId436"/>
              </w:object>
            </w:r>
          </w:p>
        </w:tc>
        <w:tc>
          <w:tcPr>
            <w:tcW w:w="850" w:type="dxa"/>
            <w:vAlign w:val="center"/>
          </w:tcPr>
          <w:p w:rsidR="00D35000" w:rsidRPr="00AB5405" w:rsidRDefault="00D35000" w:rsidP="008B4DA0">
            <w:pPr>
              <w:contextualSpacing/>
              <w:rPr>
                <w:sz w:val="28"/>
                <w:szCs w:val="28"/>
              </w:rPr>
            </w:pPr>
            <w:r w:rsidRPr="00011817">
              <w:rPr>
                <w:sz w:val="28"/>
                <w:szCs w:val="28"/>
              </w:rPr>
              <w:t>(</w:t>
            </w:r>
            <w:r w:rsidRPr="00011817">
              <w:rPr>
                <w:sz w:val="28"/>
                <w:szCs w:val="28"/>
                <w:lang w:val="en-US"/>
              </w:rPr>
              <w:t>30</w:t>
            </w:r>
            <w:r w:rsidRPr="00AB5405">
              <w:rPr>
                <w:sz w:val="28"/>
                <w:szCs w:val="28"/>
              </w:rPr>
              <w:t>)</w:t>
            </w:r>
          </w:p>
        </w:tc>
      </w:tr>
    </w:tbl>
    <w:p w:rsidR="00D35000" w:rsidRPr="005F15FD" w:rsidRDefault="00D35000" w:rsidP="00D35000">
      <w:pPr>
        <w:ind w:firstLine="709"/>
        <w:contextualSpacing/>
        <w:jc w:val="both"/>
        <w:rPr>
          <w:sz w:val="16"/>
          <w:szCs w:val="16"/>
          <w:lang w:val="en-US"/>
        </w:rPr>
      </w:pPr>
    </w:p>
    <w:p w:rsidR="00D35000" w:rsidRDefault="00D35000" w:rsidP="008B4DA0">
      <w:pPr>
        <w:ind w:right="57" w:firstLine="709"/>
        <w:contextualSpacing/>
        <w:jc w:val="both"/>
        <w:rPr>
          <w:sz w:val="28"/>
          <w:szCs w:val="28"/>
          <w:lang w:val="en-US"/>
        </w:rPr>
      </w:pPr>
      <w:r w:rsidRPr="00123BBB">
        <w:rPr>
          <w:sz w:val="28"/>
          <w:szCs w:val="28"/>
        </w:rPr>
        <w:t>Причем</w:t>
      </w:r>
    </w:p>
    <w:p w:rsidR="00D35000" w:rsidRPr="00B24F54" w:rsidRDefault="00D35000" w:rsidP="00D35000">
      <w:pPr>
        <w:ind w:firstLine="709"/>
        <w:contextualSpacing/>
        <w:jc w:val="both"/>
        <w:rPr>
          <w:sz w:val="16"/>
          <w:szCs w:val="16"/>
          <w:lang w:val="en-US"/>
        </w:rPr>
      </w:pPr>
    </w:p>
    <w:tbl>
      <w:tblPr>
        <w:tblW w:w="9356" w:type="dxa"/>
        <w:tblInd w:w="108" w:type="dxa"/>
        <w:tblLook w:val="04A0"/>
      </w:tblPr>
      <w:tblGrid>
        <w:gridCol w:w="8505"/>
        <w:gridCol w:w="851"/>
      </w:tblGrid>
      <w:tr w:rsidR="00D35000" w:rsidRPr="00AB5405" w:rsidTr="00B24F54">
        <w:tc>
          <w:tcPr>
            <w:tcW w:w="8505" w:type="dxa"/>
          </w:tcPr>
          <w:p w:rsidR="00D35000" w:rsidRPr="001026E6" w:rsidRDefault="0081400F" w:rsidP="00D35000">
            <w:pPr>
              <w:ind w:firstLine="743"/>
              <w:contextualSpacing/>
              <w:jc w:val="center"/>
              <w:rPr>
                <w:sz w:val="28"/>
                <w:szCs w:val="28"/>
              </w:rPr>
            </w:pPr>
            <w:r w:rsidRPr="0081400F">
              <w:rPr>
                <w:position w:val="-52"/>
                <w:sz w:val="28"/>
                <w:szCs w:val="28"/>
              </w:rPr>
              <w:object w:dxaOrig="5240" w:dyaOrig="1160">
                <v:shape id="_x0000_i1257" type="#_x0000_t75" style="width:282.15pt;height:63.65pt" o:ole="">
                  <v:imagedata r:id="rId437" o:title=""/>
                </v:shape>
                <o:OLEObject Type="Embed" ProgID="Equation.3" ShapeID="_x0000_i1257" DrawAspect="Content" ObjectID="_1504352389" r:id="rId438"/>
              </w:object>
            </w:r>
          </w:p>
        </w:tc>
        <w:tc>
          <w:tcPr>
            <w:tcW w:w="851" w:type="dxa"/>
            <w:vAlign w:val="center"/>
          </w:tcPr>
          <w:p w:rsidR="00D35000" w:rsidRPr="00AB5405" w:rsidRDefault="00D35000" w:rsidP="008B4DA0">
            <w:pPr>
              <w:contextualSpacing/>
              <w:rPr>
                <w:sz w:val="28"/>
                <w:szCs w:val="28"/>
              </w:rPr>
            </w:pPr>
            <w:r w:rsidRPr="00AB5405">
              <w:rPr>
                <w:sz w:val="28"/>
                <w:szCs w:val="28"/>
              </w:rPr>
              <w:t>(</w:t>
            </w:r>
            <w:r>
              <w:rPr>
                <w:sz w:val="28"/>
                <w:szCs w:val="28"/>
                <w:lang w:val="en-US"/>
              </w:rPr>
              <w:t>31</w:t>
            </w:r>
            <w:r w:rsidRPr="00AB5405">
              <w:rPr>
                <w:sz w:val="28"/>
                <w:szCs w:val="28"/>
              </w:rPr>
              <w:t>)</w:t>
            </w:r>
          </w:p>
        </w:tc>
      </w:tr>
    </w:tbl>
    <w:p w:rsidR="00D35000" w:rsidRPr="000C5CFA" w:rsidRDefault="00D35000" w:rsidP="00D35000">
      <w:pPr>
        <w:ind w:firstLine="709"/>
        <w:contextualSpacing/>
        <w:jc w:val="both"/>
        <w:rPr>
          <w:sz w:val="28"/>
          <w:szCs w:val="28"/>
          <w:lang w:val="en-US"/>
        </w:rPr>
      </w:pPr>
    </w:p>
    <w:tbl>
      <w:tblPr>
        <w:tblW w:w="9356" w:type="dxa"/>
        <w:tblInd w:w="108" w:type="dxa"/>
        <w:tblLook w:val="04A0"/>
      </w:tblPr>
      <w:tblGrid>
        <w:gridCol w:w="8505"/>
        <w:gridCol w:w="851"/>
      </w:tblGrid>
      <w:tr w:rsidR="00D35000" w:rsidRPr="00AB5405" w:rsidTr="008B4DA0">
        <w:tc>
          <w:tcPr>
            <w:tcW w:w="8505" w:type="dxa"/>
          </w:tcPr>
          <w:p w:rsidR="00D35000" w:rsidRPr="001026E6" w:rsidRDefault="00B24F54" w:rsidP="00D35000">
            <w:pPr>
              <w:ind w:firstLine="743"/>
              <w:contextualSpacing/>
              <w:jc w:val="center"/>
              <w:rPr>
                <w:sz w:val="28"/>
                <w:szCs w:val="28"/>
              </w:rPr>
            </w:pPr>
            <w:r w:rsidRPr="0081400F">
              <w:rPr>
                <w:position w:val="-72"/>
                <w:sz w:val="28"/>
                <w:szCs w:val="28"/>
              </w:rPr>
              <w:object w:dxaOrig="3000" w:dyaOrig="1560">
                <v:shape id="_x0000_i1258" type="#_x0000_t75" style="width:169.95pt;height:87.9pt" o:ole="">
                  <v:imagedata r:id="rId439" o:title=""/>
                </v:shape>
                <o:OLEObject Type="Embed" ProgID="Equation.3" ShapeID="_x0000_i1258" DrawAspect="Content" ObjectID="_1504352390" r:id="rId440"/>
              </w:object>
            </w:r>
          </w:p>
        </w:tc>
        <w:tc>
          <w:tcPr>
            <w:tcW w:w="851" w:type="dxa"/>
            <w:vAlign w:val="center"/>
          </w:tcPr>
          <w:p w:rsidR="00D35000" w:rsidRPr="00AB5405" w:rsidRDefault="00D35000" w:rsidP="00B24F54">
            <w:pPr>
              <w:contextualSpacing/>
              <w:rPr>
                <w:sz w:val="28"/>
                <w:szCs w:val="28"/>
              </w:rPr>
            </w:pPr>
            <w:r w:rsidRPr="00AB5405">
              <w:rPr>
                <w:sz w:val="28"/>
                <w:szCs w:val="28"/>
              </w:rPr>
              <w:t>(</w:t>
            </w:r>
            <w:r>
              <w:rPr>
                <w:sz w:val="28"/>
                <w:szCs w:val="28"/>
                <w:lang w:val="en-US"/>
              </w:rPr>
              <w:t>32</w:t>
            </w:r>
            <w:r w:rsidRPr="00AB5405">
              <w:rPr>
                <w:sz w:val="28"/>
                <w:szCs w:val="28"/>
              </w:rPr>
              <w:t>)</w:t>
            </w:r>
          </w:p>
        </w:tc>
      </w:tr>
    </w:tbl>
    <w:p w:rsidR="00D35000" w:rsidRPr="00B34825" w:rsidRDefault="00D35000" w:rsidP="00D35000">
      <w:pPr>
        <w:ind w:firstLine="709"/>
        <w:contextualSpacing/>
        <w:jc w:val="both"/>
        <w:rPr>
          <w:sz w:val="28"/>
          <w:szCs w:val="28"/>
        </w:rPr>
      </w:pPr>
    </w:p>
    <w:p w:rsidR="00D35000" w:rsidRPr="00123BBB" w:rsidRDefault="00D35000" w:rsidP="00D35000">
      <w:pPr>
        <w:ind w:firstLine="709"/>
        <w:contextualSpacing/>
        <w:jc w:val="both"/>
        <w:rPr>
          <w:sz w:val="28"/>
          <w:szCs w:val="28"/>
        </w:rPr>
      </w:pPr>
      <w:r w:rsidRPr="00123BBB">
        <w:rPr>
          <w:sz w:val="28"/>
          <w:szCs w:val="28"/>
        </w:rPr>
        <w:t xml:space="preserve">Решение обратной задачи бортовой магнитометрии, основанное </w:t>
      </w:r>
      <w:r>
        <w:rPr>
          <w:sz w:val="28"/>
          <w:szCs w:val="28"/>
        </w:rPr>
        <w:t>на использовании формул (30)–(</w:t>
      </w:r>
      <w:r w:rsidRPr="00123BBB">
        <w:rPr>
          <w:sz w:val="28"/>
          <w:szCs w:val="28"/>
        </w:rPr>
        <w:t>32), характеризуется большой степенью в</w:t>
      </w:r>
      <w:r w:rsidRPr="00123BBB">
        <w:rPr>
          <w:sz w:val="28"/>
          <w:szCs w:val="28"/>
        </w:rPr>
        <w:t>ы</w:t>
      </w:r>
      <w:r w:rsidRPr="00123BBB">
        <w:rPr>
          <w:sz w:val="28"/>
          <w:szCs w:val="28"/>
        </w:rPr>
        <w:t>числительной устойчивости алгоритмов в отклонениях.</w:t>
      </w:r>
    </w:p>
    <w:p w:rsidR="00D35000" w:rsidRPr="00D35000" w:rsidRDefault="0081400F" w:rsidP="00D35000">
      <w:pPr>
        <w:ind w:firstLine="709"/>
        <w:contextualSpacing/>
        <w:jc w:val="both"/>
        <w:rPr>
          <w:sz w:val="28"/>
          <w:szCs w:val="28"/>
        </w:rPr>
      </w:pPr>
      <w:r>
        <w:rPr>
          <w:b/>
          <w:sz w:val="28"/>
          <w:szCs w:val="28"/>
        </w:rPr>
        <w:t>Алгоритмы вычисления</w:t>
      </w:r>
      <w:r w:rsidR="00D35000" w:rsidRPr="00123BBB">
        <w:rPr>
          <w:b/>
          <w:sz w:val="28"/>
          <w:szCs w:val="28"/>
        </w:rPr>
        <w:t xml:space="preserve"> вариаций</w:t>
      </w:r>
      <w:r w:rsidR="00D35000" w:rsidRPr="00123BBB">
        <w:rPr>
          <w:sz w:val="28"/>
          <w:szCs w:val="28"/>
        </w:rPr>
        <w:t xml:space="preserve"> углов курса </w:t>
      </w:r>
      <w:r w:rsidR="00D35000" w:rsidRPr="00D803EE">
        <w:rPr>
          <w:sz w:val="28"/>
          <w:szCs w:val="28"/>
        </w:rPr>
        <w:t>ψ</w:t>
      </w:r>
      <w:r w:rsidR="00D35000" w:rsidRPr="00123BBB">
        <w:rPr>
          <w:sz w:val="28"/>
          <w:szCs w:val="28"/>
        </w:rPr>
        <w:t xml:space="preserve"> и тангажа</w:t>
      </w:r>
      <w:r w:rsidR="00D35000" w:rsidRPr="00D803EE">
        <w:rPr>
          <w:sz w:val="28"/>
          <w:szCs w:val="28"/>
        </w:rPr>
        <w:t xml:space="preserve"> </w:t>
      </w:r>
      <w:r w:rsidR="00D35000" w:rsidRPr="00D803EE">
        <w:rPr>
          <w:sz w:val="28"/>
          <w:szCs w:val="28"/>
        </w:rPr>
        <w:sym w:font="Symbol" w:char="F04A"/>
      </w:r>
      <w:r w:rsidR="00D35000" w:rsidRPr="00123BBB">
        <w:rPr>
          <w:sz w:val="28"/>
          <w:szCs w:val="28"/>
        </w:rPr>
        <w:t xml:space="preserve"> п</w:t>
      </w:r>
      <w:r w:rsidR="00D35000" w:rsidRPr="00123BBB">
        <w:rPr>
          <w:sz w:val="28"/>
          <w:szCs w:val="28"/>
        </w:rPr>
        <w:t>о</w:t>
      </w:r>
      <w:r w:rsidR="00D35000" w:rsidRPr="00123BBB">
        <w:rPr>
          <w:sz w:val="28"/>
          <w:szCs w:val="28"/>
        </w:rPr>
        <w:t>зволяют оценить эти вариации (отклонения) в условиях избыточности и</w:t>
      </w:r>
      <w:r w:rsidR="00D35000" w:rsidRPr="00123BBB">
        <w:rPr>
          <w:sz w:val="28"/>
          <w:szCs w:val="28"/>
        </w:rPr>
        <w:t>н</w:t>
      </w:r>
      <w:r w:rsidR="00D35000" w:rsidRPr="00123BBB">
        <w:rPr>
          <w:sz w:val="28"/>
          <w:szCs w:val="28"/>
        </w:rPr>
        <w:t>формации:</w:t>
      </w:r>
    </w:p>
    <w:p w:rsidR="00D35000" w:rsidRPr="006C0585" w:rsidRDefault="00D35000" w:rsidP="00D3500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2C4388" w:rsidRDefault="005F15FD" w:rsidP="00D35000">
            <w:pPr>
              <w:ind w:firstLine="743"/>
              <w:contextualSpacing/>
              <w:jc w:val="center"/>
              <w:rPr>
                <w:sz w:val="28"/>
                <w:szCs w:val="28"/>
              </w:rPr>
            </w:pPr>
            <w:r w:rsidRPr="005F15FD">
              <w:rPr>
                <w:position w:val="-34"/>
                <w:sz w:val="28"/>
                <w:szCs w:val="28"/>
              </w:rPr>
              <w:object w:dxaOrig="4740" w:dyaOrig="800">
                <v:shape id="_x0000_i1259" type="#_x0000_t75" style="width:255.35pt;height:44.35pt" o:ole="">
                  <v:imagedata r:id="rId441" o:title=""/>
                </v:shape>
                <o:OLEObject Type="Embed" ProgID="Equation.3" ShapeID="_x0000_i1259" DrawAspect="Content" ObjectID="_1504352391" r:id="rId442"/>
              </w:object>
            </w:r>
          </w:p>
        </w:tc>
        <w:tc>
          <w:tcPr>
            <w:tcW w:w="850" w:type="dxa"/>
            <w:vAlign w:val="center"/>
          </w:tcPr>
          <w:p w:rsidR="00D35000" w:rsidRPr="00AB5405" w:rsidRDefault="00D35000" w:rsidP="00D35000">
            <w:pPr>
              <w:contextualSpacing/>
              <w:jc w:val="right"/>
              <w:rPr>
                <w:sz w:val="28"/>
                <w:szCs w:val="28"/>
              </w:rPr>
            </w:pPr>
            <w:r w:rsidRPr="00AB5405">
              <w:rPr>
                <w:sz w:val="28"/>
                <w:szCs w:val="28"/>
              </w:rPr>
              <w:t>(</w:t>
            </w:r>
            <w:r>
              <w:rPr>
                <w:sz w:val="28"/>
                <w:szCs w:val="28"/>
                <w:lang w:val="en-US"/>
              </w:rPr>
              <w:t>33</w:t>
            </w:r>
            <w:r w:rsidRPr="00AB5405">
              <w:rPr>
                <w:sz w:val="28"/>
                <w:szCs w:val="28"/>
              </w:rPr>
              <w:t>)</w:t>
            </w:r>
          </w:p>
        </w:tc>
      </w:tr>
    </w:tbl>
    <w:p w:rsidR="00D35000" w:rsidRPr="00D803EE" w:rsidRDefault="00D35000" w:rsidP="00D35000">
      <w:pPr>
        <w:ind w:firstLine="709"/>
        <w:contextualSpacing/>
        <w:jc w:val="both"/>
        <w:rPr>
          <w:sz w:val="28"/>
          <w:szCs w:val="28"/>
        </w:rPr>
      </w:pPr>
    </w:p>
    <w:p w:rsidR="00D35000" w:rsidRDefault="00D35000" w:rsidP="00D35000">
      <w:pPr>
        <w:ind w:firstLine="709"/>
        <w:contextualSpacing/>
        <w:jc w:val="both"/>
        <w:rPr>
          <w:sz w:val="28"/>
          <w:szCs w:val="28"/>
        </w:rPr>
      </w:pPr>
      <w:r w:rsidRPr="00123BBB">
        <w:rPr>
          <w:sz w:val="28"/>
          <w:szCs w:val="28"/>
        </w:rPr>
        <w:t>Текущие значения углов ориентации продольной оси ВПО (</w:t>
      </w:r>
      <w:r w:rsidRPr="00D803EE">
        <w:rPr>
          <w:sz w:val="28"/>
          <w:szCs w:val="28"/>
        </w:rPr>
        <w:t>ψ</w:t>
      </w:r>
      <w:r>
        <w:rPr>
          <w:sz w:val="28"/>
          <w:szCs w:val="28"/>
        </w:rPr>
        <w:t>,</w:t>
      </w:r>
      <w:r w:rsidRPr="00D803EE">
        <w:rPr>
          <w:sz w:val="28"/>
          <w:szCs w:val="28"/>
        </w:rPr>
        <w:t xml:space="preserve"> </w:t>
      </w:r>
      <w:r w:rsidRPr="00D803EE">
        <w:rPr>
          <w:sz w:val="28"/>
          <w:szCs w:val="28"/>
        </w:rPr>
        <w:sym w:font="Symbol" w:char="F04A"/>
      </w:r>
      <w:r w:rsidRPr="00123BBB">
        <w:rPr>
          <w:sz w:val="28"/>
          <w:szCs w:val="28"/>
        </w:rPr>
        <w:t>) в</w:t>
      </w:r>
      <w:r w:rsidRPr="00123BBB">
        <w:rPr>
          <w:sz w:val="28"/>
          <w:szCs w:val="28"/>
        </w:rPr>
        <w:t>ы</w:t>
      </w:r>
      <w:r w:rsidRPr="00123BBB">
        <w:rPr>
          <w:sz w:val="28"/>
          <w:szCs w:val="28"/>
        </w:rPr>
        <w:t xml:space="preserve">числяются на основании выражений (28) с учетом подстановки </w:t>
      </w:r>
    </w:p>
    <w:p w:rsidR="00D35000" w:rsidRPr="002C4388" w:rsidRDefault="00D35000" w:rsidP="00D35000">
      <w:pPr>
        <w:ind w:firstLine="709"/>
        <w:contextualSpacing/>
        <w:jc w:val="both"/>
        <w:rPr>
          <w:sz w:val="28"/>
          <w:szCs w:val="28"/>
        </w:rPr>
      </w:pPr>
    </w:p>
    <w:p w:rsidR="00D35000" w:rsidRPr="00123BBB" w:rsidRDefault="00D35000" w:rsidP="00D35000">
      <w:pPr>
        <w:contextualSpacing/>
        <w:jc w:val="center"/>
        <w:rPr>
          <w:sz w:val="28"/>
          <w:szCs w:val="28"/>
        </w:rPr>
      </w:pPr>
      <w:r w:rsidRPr="002C4388">
        <w:rPr>
          <w:position w:val="-28"/>
          <w:sz w:val="28"/>
          <w:szCs w:val="28"/>
        </w:rPr>
        <w:object w:dxaOrig="1100" w:dyaOrig="680">
          <v:shape id="_x0000_i1260" type="#_x0000_t75" style="width:61.1pt;height:37.65pt" o:ole="">
            <v:imagedata r:id="rId443" o:title=""/>
          </v:shape>
          <o:OLEObject Type="Embed" ProgID="Equation.3" ShapeID="_x0000_i1260" DrawAspect="Content" ObjectID="_1504352392" r:id="rId444"/>
        </w:object>
      </w:r>
    </w:p>
    <w:p w:rsidR="00D35000" w:rsidRDefault="00D35000" w:rsidP="000C5CFA">
      <w:pPr>
        <w:pageBreakBefore/>
        <w:ind w:firstLine="709"/>
        <w:contextualSpacing/>
        <w:jc w:val="both"/>
        <w:rPr>
          <w:sz w:val="28"/>
          <w:szCs w:val="28"/>
        </w:rPr>
      </w:pPr>
      <w:r w:rsidRPr="00123BBB">
        <w:rPr>
          <w:sz w:val="28"/>
          <w:szCs w:val="28"/>
        </w:rPr>
        <w:lastRenderedPageBreak/>
        <w:t xml:space="preserve">Признаком сохранения продольной осью </w:t>
      </w:r>
      <w:r w:rsidRPr="00123BBB">
        <w:rPr>
          <w:i/>
          <w:sz w:val="28"/>
          <w:szCs w:val="28"/>
          <w:lang w:val="en-US"/>
        </w:rPr>
        <w:t>X</w:t>
      </w:r>
      <w:r w:rsidRPr="00D803EE">
        <w:rPr>
          <w:sz w:val="28"/>
          <w:szCs w:val="28"/>
        </w:rPr>
        <w:t xml:space="preserve"> </w:t>
      </w:r>
      <w:r w:rsidRPr="00123BBB">
        <w:rPr>
          <w:sz w:val="28"/>
          <w:szCs w:val="28"/>
        </w:rPr>
        <w:t>ВПО своей первоначал</w:t>
      </w:r>
      <w:r w:rsidRPr="00123BBB">
        <w:rPr>
          <w:sz w:val="28"/>
          <w:szCs w:val="28"/>
        </w:rPr>
        <w:t>ь</w:t>
      </w:r>
      <w:r w:rsidRPr="00123BBB">
        <w:rPr>
          <w:sz w:val="28"/>
          <w:szCs w:val="28"/>
        </w:rPr>
        <w:t>ной ориентации (</w:t>
      </w:r>
      <w:r w:rsidRPr="00D803EE">
        <w:rPr>
          <w:sz w:val="28"/>
          <w:szCs w:val="28"/>
        </w:rPr>
        <w:t>ψ</w:t>
      </w:r>
      <w:r w:rsidRPr="00123BBB">
        <w:rPr>
          <w:sz w:val="28"/>
          <w:szCs w:val="28"/>
          <w:vertAlign w:val="subscript"/>
        </w:rPr>
        <w:t>0</w:t>
      </w:r>
      <w:r>
        <w:rPr>
          <w:sz w:val="28"/>
          <w:szCs w:val="28"/>
        </w:rPr>
        <w:t>,</w:t>
      </w:r>
      <w:r w:rsidRPr="00D803EE">
        <w:rPr>
          <w:sz w:val="28"/>
          <w:szCs w:val="28"/>
        </w:rPr>
        <w:t xml:space="preserve"> </w:t>
      </w:r>
      <w:r w:rsidRPr="00D803EE">
        <w:rPr>
          <w:sz w:val="28"/>
          <w:szCs w:val="28"/>
        </w:rPr>
        <w:sym w:font="Symbol" w:char="F04A"/>
      </w:r>
      <w:r w:rsidRPr="00123BBB">
        <w:rPr>
          <w:sz w:val="28"/>
          <w:szCs w:val="28"/>
          <w:vertAlign w:val="subscript"/>
        </w:rPr>
        <w:t>0</w:t>
      </w:r>
      <w:r w:rsidR="00935001">
        <w:rPr>
          <w:sz w:val="28"/>
          <w:szCs w:val="28"/>
        </w:rPr>
        <w:t>) является условие</w:t>
      </w:r>
    </w:p>
    <w:p w:rsidR="00D35000" w:rsidRPr="002C4388" w:rsidRDefault="00D35000" w:rsidP="00D35000">
      <w:pPr>
        <w:ind w:firstLine="709"/>
        <w:contextualSpacing/>
        <w:jc w:val="both"/>
        <w:rPr>
          <w:sz w:val="28"/>
          <w:szCs w:val="28"/>
        </w:rPr>
      </w:pPr>
    </w:p>
    <w:tbl>
      <w:tblPr>
        <w:tblW w:w="0" w:type="auto"/>
        <w:tblInd w:w="108" w:type="dxa"/>
        <w:tblLook w:val="04A0"/>
      </w:tblPr>
      <w:tblGrid>
        <w:gridCol w:w="8222"/>
        <w:gridCol w:w="850"/>
      </w:tblGrid>
      <w:tr w:rsidR="00D35000" w:rsidRPr="00AB5405" w:rsidTr="00D35000">
        <w:tc>
          <w:tcPr>
            <w:tcW w:w="8222" w:type="dxa"/>
          </w:tcPr>
          <w:p w:rsidR="00D35000" w:rsidRPr="00D3097C" w:rsidRDefault="00D35000" w:rsidP="00D35000">
            <w:pPr>
              <w:ind w:firstLine="743"/>
              <w:contextualSpacing/>
              <w:jc w:val="center"/>
              <w:rPr>
                <w:sz w:val="28"/>
                <w:szCs w:val="28"/>
              </w:rPr>
            </w:pPr>
            <w:r w:rsidRPr="00123BBB">
              <w:rPr>
                <w:position w:val="-10"/>
                <w:sz w:val="28"/>
                <w:szCs w:val="28"/>
              </w:rPr>
              <w:object w:dxaOrig="1340" w:dyaOrig="380">
                <v:shape id="_x0000_i1261" type="#_x0000_t75" style="width:79.55pt;height:22.6pt" o:ole="">
                  <v:imagedata r:id="rId445" o:title=""/>
                </v:shape>
                <o:OLEObject Type="Embed" ProgID="Equation.3" ShapeID="_x0000_i1261" DrawAspect="Content" ObjectID="_1504352393" r:id="rId446"/>
              </w:object>
            </w:r>
          </w:p>
        </w:tc>
        <w:tc>
          <w:tcPr>
            <w:tcW w:w="850" w:type="dxa"/>
            <w:vAlign w:val="center"/>
          </w:tcPr>
          <w:p w:rsidR="00D35000" w:rsidRPr="00AB5405" w:rsidRDefault="00D35000" w:rsidP="00D35000">
            <w:pPr>
              <w:contextualSpacing/>
              <w:jc w:val="right"/>
              <w:rPr>
                <w:sz w:val="28"/>
                <w:szCs w:val="28"/>
              </w:rPr>
            </w:pPr>
            <w:r w:rsidRPr="00AB5405">
              <w:rPr>
                <w:sz w:val="28"/>
                <w:szCs w:val="28"/>
              </w:rPr>
              <w:t>(</w:t>
            </w:r>
            <w:r>
              <w:rPr>
                <w:sz w:val="28"/>
                <w:szCs w:val="28"/>
                <w:lang w:val="en-US"/>
              </w:rPr>
              <w:t>34</w:t>
            </w:r>
            <w:r w:rsidRPr="00AB5405">
              <w:rPr>
                <w:sz w:val="28"/>
                <w:szCs w:val="28"/>
              </w:rPr>
              <w:t>)</w:t>
            </w:r>
          </w:p>
        </w:tc>
      </w:tr>
    </w:tbl>
    <w:p w:rsidR="00D35000" w:rsidRPr="00D803EE" w:rsidRDefault="00D35000" w:rsidP="00D35000">
      <w:pPr>
        <w:ind w:firstLine="709"/>
        <w:contextualSpacing/>
        <w:jc w:val="both"/>
        <w:rPr>
          <w:sz w:val="28"/>
          <w:szCs w:val="28"/>
          <w:lang w:val="en-US"/>
        </w:rPr>
      </w:pPr>
    </w:p>
    <w:p w:rsidR="00D35000" w:rsidRPr="00123BBB" w:rsidRDefault="00D35000" w:rsidP="00D35000">
      <w:pPr>
        <w:ind w:firstLine="709"/>
        <w:contextualSpacing/>
        <w:jc w:val="both"/>
        <w:rPr>
          <w:sz w:val="28"/>
          <w:szCs w:val="28"/>
        </w:rPr>
      </w:pPr>
      <w:r w:rsidRPr="00123BBB">
        <w:rPr>
          <w:sz w:val="28"/>
          <w:szCs w:val="28"/>
        </w:rPr>
        <w:t>Если условие (34) не выполняется, то используют алгоритмы авт</w:t>
      </w:r>
      <w:r w:rsidRPr="00123BBB">
        <w:rPr>
          <w:sz w:val="28"/>
          <w:szCs w:val="28"/>
        </w:rPr>
        <w:t>о</w:t>
      </w:r>
      <w:r w:rsidRPr="00123BBB">
        <w:rPr>
          <w:sz w:val="28"/>
          <w:szCs w:val="28"/>
        </w:rPr>
        <w:t>номной ориента</w:t>
      </w:r>
      <w:r>
        <w:rPr>
          <w:sz w:val="28"/>
          <w:szCs w:val="28"/>
        </w:rPr>
        <w:t>ции ВПО на основе формул (28)–(</w:t>
      </w:r>
      <w:r w:rsidRPr="00123BBB">
        <w:rPr>
          <w:sz w:val="28"/>
          <w:szCs w:val="28"/>
        </w:rPr>
        <w:t xml:space="preserve">33). </w:t>
      </w:r>
    </w:p>
    <w:p w:rsidR="00D35000" w:rsidRPr="00123BBB" w:rsidRDefault="00D35000" w:rsidP="00D35000">
      <w:pPr>
        <w:ind w:firstLine="709"/>
        <w:contextualSpacing/>
        <w:jc w:val="both"/>
        <w:rPr>
          <w:sz w:val="28"/>
          <w:szCs w:val="28"/>
        </w:rPr>
      </w:pPr>
      <w:r w:rsidRPr="00123BBB">
        <w:rPr>
          <w:sz w:val="28"/>
          <w:szCs w:val="28"/>
        </w:rPr>
        <w:t>Формирование функциональной избыточности информации, проя</w:t>
      </w:r>
      <w:r w:rsidRPr="00123BBB">
        <w:rPr>
          <w:sz w:val="28"/>
          <w:szCs w:val="28"/>
        </w:rPr>
        <w:t>в</w:t>
      </w:r>
      <w:r w:rsidRPr="00123BBB">
        <w:rPr>
          <w:sz w:val="28"/>
          <w:szCs w:val="28"/>
        </w:rPr>
        <w:t>ляемое на каждом полуобороте объекта и на каждом шаге вычислений в МСО за счет использования алгоритмов обработки комплексной информ</w:t>
      </w:r>
      <w:r w:rsidRPr="00123BBB">
        <w:rPr>
          <w:sz w:val="28"/>
          <w:szCs w:val="28"/>
        </w:rPr>
        <w:t>а</w:t>
      </w:r>
      <w:r w:rsidRPr="00123BBB">
        <w:rPr>
          <w:sz w:val="28"/>
          <w:szCs w:val="28"/>
        </w:rPr>
        <w:t>ции, получаемой по магнитометрическому, акселерометрическому, тах</w:t>
      </w:r>
      <w:r w:rsidRPr="00123BBB">
        <w:rPr>
          <w:sz w:val="28"/>
          <w:szCs w:val="28"/>
        </w:rPr>
        <w:t>о</w:t>
      </w:r>
      <w:r w:rsidRPr="00123BBB">
        <w:rPr>
          <w:sz w:val="28"/>
          <w:szCs w:val="28"/>
        </w:rPr>
        <w:t>метрическому и хронометрическому каналам измерений, способствует у</w:t>
      </w:r>
      <w:r w:rsidRPr="00123BBB">
        <w:rPr>
          <w:sz w:val="28"/>
          <w:szCs w:val="28"/>
        </w:rPr>
        <w:t>с</w:t>
      </w:r>
      <w:r w:rsidRPr="00123BBB">
        <w:rPr>
          <w:sz w:val="28"/>
          <w:szCs w:val="28"/>
        </w:rPr>
        <w:t xml:space="preserve">ловиям обеспечения свойства самопроверяемости и отказоустойчивости каналов МСО, а также повышению показателей точности, надежности и долговечности бортовой системы и всего комплекса в целом. </w:t>
      </w:r>
    </w:p>
    <w:p w:rsidR="00D35000" w:rsidRPr="00F31574" w:rsidRDefault="00D35000" w:rsidP="00D35000">
      <w:pPr>
        <w:ind w:firstLine="709"/>
        <w:contextualSpacing/>
        <w:jc w:val="both"/>
        <w:rPr>
          <w:sz w:val="28"/>
          <w:szCs w:val="28"/>
        </w:rPr>
      </w:pPr>
      <w:r w:rsidRPr="00F31574">
        <w:rPr>
          <w:sz w:val="28"/>
          <w:szCs w:val="28"/>
        </w:rPr>
        <w:t>Разработанные алгоритмы функционирования системы ориентации ВПО позволяют в дальнейшем решать задачи практической реализации этой системы.</w:t>
      </w:r>
    </w:p>
    <w:p w:rsidR="00D35000" w:rsidRPr="005D4295" w:rsidRDefault="00D35000" w:rsidP="00D35000">
      <w:pPr>
        <w:ind w:firstLine="709"/>
        <w:contextualSpacing/>
        <w:jc w:val="both"/>
        <w:rPr>
          <w:sz w:val="28"/>
          <w:szCs w:val="28"/>
        </w:rPr>
      </w:pPr>
    </w:p>
    <w:p w:rsidR="00D35000" w:rsidRDefault="00D35000" w:rsidP="00D35000">
      <w:pPr>
        <w:contextualSpacing/>
        <w:jc w:val="center"/>
      </w:pPr>
      <w:r>
        <w:t>БИБЛИОГРАФИЧЕСКИЙ СПИСОК</w:t>
      </w:r>
    </w:p>
    <w:p w:rsidR="00D35000" w:rsidRPr="00411A33" w:rsidRDefault="00D35000" w:rsidP="00D35000">
      <w:pPr>
        <w:contextualSpacing/>
        <w:jc w:val="center"/>
      </w:pPr>
    </w:p>
    <w:p w:rsidR="00D35000" w:rsidRPr="00411A33"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Белобрагин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И</w:t>
      </w:r>
      <w:r w:rsidRPr="00411A33">
        <w:rPr>
          <w:rFonts w:ascii="Times New Roman" w:hAnsi="Times New Roman"/>
          <w:sz w:val="24"/>
          <w:szCs w:val="24"/>
        </w:rPr>
        <w:t xml:space="preserve">., </w:t>
      </w:r>
      <w:r>
        <w:rPr>
          <w:rFonts w:ascii="Times New Roman" w:hAnsi="Times New Roman"/>
          <w:i/>
          <w:sz w:val="24"/>
          <w:szCs w:val="24"/>
        </w:rPr>
        <w:t xml:space="preserve">Зайцев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Д</w:t>
      </w:r>
      <w:r w:rsidRPr="00411A33">
        <w:rPr>
          <w:rFonts w:ascii="Times New Roman" w:hAnsi="Times New Roman"/>
          <w:sz w:val="24"/>
          <w:szCs w:val="24"/>
        </w:rPr>
        <w:t xml:space="preserve">., </w:t>
      </w:r>
      <w:r>
        <w:rPr>
          <w:rFonts w:ascii="Times New Roman" w:hAnsi="Times New Roman"/>
          <w:i/>
          <w:sz w:val="24"/>
          <w:szCs w:val="24"/>
        </w:rPr>
        <w:t xml:space="preserve">Распопов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Я</w:t>
      </w:r>
      <w:r w:rsidRPr="00411A33">
        <w:rPr>
          <w:rFonts w:ascii="Times New Roman" w:hAnsi="Times New Roman"/>
          <w:sz w:val="24"/>
          <w:szCs w:val="24"/>
        </w:rPr>
        <w:t xml:space="preserve">., </w:t>
      </w:r>
      <w:r>
        <w:rPr>
          <w:rFonts w:ascii="Times New Roman" w:hAnsi="Times New Roman"/>
          <w:i/>
          <w:sz w:val="24"/>
          <w:szCs w:val="24"/>
        </w:rPr>
        <w:t xml:space="preserve">Горин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И</w:t>
      </w:r>
      <w:r w:rsidRPr="00411A33">
        <w:rPr>
          <w:rFonts w:ascii="Times New Roman" w:hAnsi="Times New Roman"/>
          <w:sz w:val="24"/>
          <w:szCs w:val="24"/>
        </w:rPr>
        <w:t xml:space="preserve">., </w:t>
      </w:r>
      <w:r w:rsidRPr="00411A33">
        <w:rPr>
          <w:rFonts w:ascii="Times New Roman" w:hAnsi="Times New Roman"/>
          <w:i/>
          <w:sz w:val="24"/>
          <w:szCs w:val="24"/>
        </w:rPr>
        <w:t>Го</w:t>
      </w:r>
      <w:r>
        <w:rPr>
          <w:rFonts w:ascii="Times New Roman" w:hAnsi="Times New Roman"/>
          <w:i/>
          <w:sz w:val="24"/>
          <w:szCs w:val="24"/>
        </w:rPr>
        <w:t xml:space="preserve">рин </w:t>
      </w:r>
      <w:r w:rsidRPr="00411A33">
        <w:rPr>
          <w:rFonts w:ascii="Times New Roman" w:hAnsi="Times New Roman"/>
          <w:i/>
          <w:sz w:val="24"/>
          <w:szCs w:val="24"/>
        </w:rPr>
        <w:t>А.</w:t>
      </w:r>
      <w:r>
        <w:rPr>
          <w:rFonts w:ascii="Times New Roman" w:hAnsi="Times New Roman"/>
          <w:i/>
          <w:sz w:val="24"/>
          <w:szCs w:val="24"/>
        </w:rPr>
        <w:t xml:space="preserve"> </w:t>
      </w:r>
      <w:r w:rsidRPr="00411A33">
        <w:rPr>
          <w:rFonts w:ascii="Times New Roman" w:hAnsi="Times New Roman"/>
          <w:i/>
          <w:sz w:val="24"/>
          <w:szCs w:val="24"/>
        </w:rPr>
        <w:t>А</w:t>
      </w:r>
      <w:r w:rsidRPr="00411A33">
        <w:rPr>
          <w:rFonts w:ascii="Times New Roman" w:hAnsi="Times New Roman"/>
          <w:sz w:val="24"/>
          <w:szCs w:val="24"/>
        </w:rPr>
        <w:t xml:space="preserve">., </w:t>
      </w:r>
      <w:r w:rsidRPr="00411A33">
        <w:rPr>
          <w:rFonts w:ascii="Times New Roman" w:hAnsi="Times New Roman"/>
          <w:i/>
          <w:sz w:val="24"/>
          <w:szCs w:val="24"/>
        </w:rPr>
        <w:t>Дми</w:t>
      </w:r>
      <w:r w:rsidRPr="00411A33">
        <w:rPr>
          <w:rFonts w:ascii="Times New Roman" w:hAnsi="Times New Roman"/>
          <w:i/>
          <w:sz w:val="24"/>
          <w:szCs w:val="24"/>
        </w:rPr>
        <w:t>т</w:t>
      </w:r>
      <w:r w:rsidRPr="00411A33">
        <w:rPr>
          <w:rFonts w:ascii="Times New Roman" w:hAnsi="Times New Roman"/>
          <w:i/>
          <w:sz w:val="24"/>
          <w:szCs w:val="24"/>
        </w:rPr>
        <w:t>ри</w:t>
      </w:r>
      <w:r>
        <w:rPr>
          <w:rFonts w:ascii="Times New Roman" w:hAnsi="Times New Roman"/>
          <w:i/>
          <w:sz w:val="24"/>
          <w:szCs w:val="24"/>
        </w:rPr>
        <w:t xml:space="preserve">ев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А</w:t>
      </w:r>
      <w:r w:rsidRPr="00411A33">
        <w:rPr>
          <w:rFonts w:ascii="Times New Roman" w:hAnsi="Times New Roman"/>
          <w:sz w:val="24"/>
          <w:szCs w:val="24"/>
        </w:rPr>
        <w:t xml:space="preserve">., </w:t>
      </w:r>
      <w:r>
        <w:rPr>
          <w:rFonts w:ascii="Times New Roman" w:hAnsi="Times New Roman"/>
          <w:i/>
          <w:sz w:val="24"/>
          <w:szCs w:val="24"/>
        </w:rPr>
        <w:t xml:space="preserve">Сорокин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И</w:t>
      </w:r>
      <w:r w:rsidRPr="00411A33">
        <w:rPr>
          <w:rFonts w:ascii="Times New Roman" w:hAnsi="Times New Roman"/>
          <w:sz w:val="24"/>
          <w:szCs w:val="24"/>
        </w:rPr>
        <w:t xml:space="preserve">., </w:t>
      </w:r>
      <w:r>
        <w:rPr>
          <w:rFonts w:ascii="Times New Roman" w:hAnsi="Times New Roman"/>
          <w:i/>
          <w:sz w:val="24"/>
          <w:szCs w:val="24"/>
        </w:rPr>
        <w:t xml:space="preserve">Ермолов </w:t>
      </w:r>
      <w:r w:rsidRPr="00411A33">
        <w:rPr>
          <w:rFonts w:ascii="Times New Roman" w:hAnsi="Times New Roman"/>
          <w:i/>
          <w:sz w:val="24"/>
          <w:szCs w:val="24"/>
        </w:rPr>
        <w:t>С.</w:t>
      </w:r>
      <w:r>
        <w:rPr>
          <w:rFonts w:ascii="Times New Roman" w:hAnsi="Times New Roman"/>
          <w:i/>
          <w:sz w:val="24"/>
          <w:szCs w:val="24"/>
        </w:rPr>
        <w:t xml:space="preserve"> </w:t>
      </w:r>
      <w:r w:rsidRPr="00411A33">
        <w:rPr>
          <w:rFonts w:ascii="Times New Roman" w:hAnsi="Times New Roman"/>
          <w:i/>
          <w:sz w:val="24"/>
          <w:szCs w:val="24"/>
        </w:rPr>
        <w:t>П.</w:t>
      </w:r>
      <w:r w:rsidRPr="00411A33">
        <w:rPr>
          <w:rFonts w:ascii="Times New Roman" w:hAnsi="Times New Roman"/>
          <w:sz w:val="24"/>
          <w:szCs w:val="24"/>
        </w:rPr>
        <w:t xml:space="preserve"> Опыт разработки гироприборов для вра</w:t>
      </w:r>
      <w:r>
        <w:rPr>
          <w:rFonts w:ascii="Times New Roman" w:hAnsi="Times New Roman"/>
          <w:sz w:val="24"/>
          <w:szCs w:val="24"/>
        </w:rPr>
        <w:t>ща</w:t>
      </w:r>
      <w:r>
        <w:rPr>
          <w:rFonts w:ascii="Times New Roman" w:hAnsi="Times New Roman"/>
          <w:sz w:val="24"/>
          <w:szCs w:val="24"/>
        </w:rPr>
        <w:t>ю</w:t>
      </w:r>
      <w:r>
        <w:rPr>
          <w:rFonts w:ascii="Times New Roman" w:hAnsi="Times New Roman"/>
          <w:sz w:val="24"/>
          <w:szCs w:val="24"/>
        </w:rPr>
        <w:t>щихся по крену изделий //</w:t>
      </w:r>
      <w:r w:rsidRPr="00411A33">
        <w:rPr>
          <w:rFonts w:ascii="Times New Roman" w:hAnsi="Times New Roman"/>
          <w:sz w:val="24"/>
          <w:szCs w:val="24"/>
        </w:rPr>
        <w:t xml:space="preserve"> Материалы </w:t>
      </w:r>
      <w:r w:rsidRPr="00411A33">
        <w:rPr>
          <w:rFonts w:ascii="Times New Roman" w:hAnsi="Times New Roman"/>
          <w:sz w:val="24"/>
          <w:szCs w:val="24"/>
          <w:lang w:val="en-US"/>
        </w:rPr>
        <w:t>XII</w:t>
      </w:r>
      <w:r w:rsidRPr="00411A33">
        <w:rPr>
          <w:rFonts w:ascii="Times New Roman" w:hAnsi="Times New Roman"/>
          <w:sz w:val="24"/>
          <w:szCs w:val="24"/>
        </w:rPr>
        <w:t xml:space="preserve"> С</w:t>
      </w:r>
      <w:r w:rsidR="00935001">
        <w:rPr>
          <w:rFonts w:ascii="Times New Roman" w:hAnsi="Times New Roman"/>
          <w:sz w:val="24"/>
          <w:szCs w:val="24"/>
        </w:rPr>
        <w:t>.</w:t>
      </w:r>
      <w:r w:rsidRPr="00411A33">
        <w:rPr>
          <w:rFonts w:ascii="Times New Roman" w:hAnsi="Times New Roman"/>
          <w:sz w:val="24"/>
          <w:szCs w:val="24"/>
        </w:rPr>
        <w:t>-Петерб</w:t>
      </w:r>
      <w:r w:rsidR="00935001">
        <w:rPr>
          <w:rFonts w:ascii="Times New Roman" w:hAnsi="Times New Roman"/>
          <w:sz w:val="24"/>
          <w:szCs w:val="24"/>
        </w:rPr>
        <w:t>.</w:t>
      </w:r>
      <w:r w:rsidRPr="00411A33">
        <w:rPr>
          <w:rFonts w:ascii="Times New Roman" w:hAnsi="Times New Roman"/>
          <w:sz w:val="24"/>
          <w:szCs w:val="24"/>
        </w:rPr>
        <w:t xml:space="preserve"> </w:t>
      </w:r>
      <w:r w:rsidR="00935001">
        <w:rPr>
          <w:rFonts w:ascii="Times New Roman" w:hAnsi="Times New Roman"/>
          <w:sz w:val="24"/>
          <w:szCs w:val="24"/>
        </w:rPr>
        <w:t>м</w:t>
      </w:r>
      <w:r w:rsidRPr="00411A33">
        <w:rPr>
          <w:rFonts w:ascii="Times New Roman" w:hAnsi="Times New Roman"/>
          <w:sz w:val="24"/>
          <w:szCs w:val="24"/>
        </w:rPr>
        <w:t>еждунар</w:t>
      </w:r>
      <w:r w:rsidR="00935001">
        <w:rPr>
          <w:rFonts w:ascii="Times New Roman" w:hAnsi="Times New Roman"/>
          <w:sz w:val="24"/>
          <w:szCs w:val="24"/>
        </w:rPr>
        <w:t>.</w:t>
      </w:r>
      <w:r w:rsidRPr="00411A33">
        <w:rPr>
          <w:rFonts w:ascii="Times New Roman" w:hAnsi="Times New Roman"/>
          <w:sz w:val="24"/>
          <w:szCs w:val="24"/>
        </w:rPr>
        <w:t xml:space="preserve"> конф</w:t>
      </w:r>
      <w:r w:rsidR="00935001">
        <w:rPr>
          <w:rFonts w:ascii="Times New Roman" w:hAnsi="Times New Roman"/>
          <w:sz w:val="24"/>
          <w:szCs w:val="24"/>
        </w:rPr>
        <w:t>.</w:t>
      </w:r>
      <w:r w:rsidRPr="00411A33">
        <w:rPr>
          <w:rFonts w:ascii="Times New Roman" w:hAnsi="Times New Roman"/>
          <w:sz w:val="24"/>
          <w:szCs w:val="24"/>
        </w:rPr>
        <w:t xml:space="preserve"> по интегрир</w:t>
      </w:r>
      <w:r w:rsidRPr="00411A33">
        <w:rPr>
          <w:rFonts w:ascii="Times New Roman" w:hAnsi="Times New Roman"/>
          <w:sz w:val="24"/>
          <w:szCs w:val="24"/>
        </w:rPr>
        <w:t>о</w:t>
      </w:r>
      <w:r w:rsidRPr="00411A33">
        <w:rPr>
          <w:rFonts w:ascii="Times New Roman" w:hAnsi="Times New Roman"/>
          <w:sz w:val="24"/>
          <w:szCs w:val="24"/>
        </w:rPr>
        <w:t>ванным навига</w:t>
      </w:r>
      <w:r>
        <w:rPr>
          <w:rFonts w:ascii="Times New Roman" w:hAnsi="Times New Roman"/>
          <w:sz w:val="24"/>
          <w:szCs w:val="24"/>
        </w:rPr>
        <w:t>ционным системам, 23–25 мая 2005 г.</w:t>
      </w:r>
      <w:r w:rsidR="005510A0" w:rsidRPr="005510A0">
        <w:rPr>
          <w:rFonts w:ascii="Times New Roman" w:hAnsi="Times New Roman"/>
          <w:sz w:val="24"/>
          <w:szCs w:val="24"/>
        </w:rPr>
        <w:t xml:space="preserve"> </w:t>
      </w:r>
      <w:r w:rsidR="005510A0" w:rsidRPr="00411A33">
        <w:rPr>
          <w:rFonts w:ascii="Times New Roman" w:hAnsi="Times New Roman"/>
          <w:sz w:val="24"/>
          <w:szCs w:val="24"/>
        </w:rPr>
        <w:t>СПб.</w:t>
      </w:r>
      <w:r w:rsidR="005510A0">
        <w:rPr>
          <w:rFonts w:ascii="Times New Roman" w:hAnsi="Times New Roman"/>
          <w:sz w:val="24"/>
          <w:szCs w:val="24"/>
        </w:rPr>
        <w:t xml:space="preserve"> </w:t>
      </w:r>
      <w:r w:rsidR="000C5CFA">
        <w:rPr>
          <w:rFonts w:ascii="Times New Roman" w:hAnsi="Times New Roman"/>
          <w:sz w:val="24"/>
          <w:szCs w:val="24"/>
        </w:rPr>
        <w:t>: ГНЦ РФ ОАО «Концерн ЦНИИ "</w:t>
      </w:r>
      <w:r w:rsidR="005510A0" w:rsidRPr="00411A33">
        <w:rPr>
          <w:rFonts w:ascii="Times New Roman" w:hAnsi="Times New Roman"/>
          <w:sz w:val="24"/>
          <w:szCs w:val="24"/>
        </w:rPr>
        <w:t>Электропри</w:t>
      </w:r>
      <w:r w:rsidR="005510A0">
        <w:rPr>
          <w:rFonts w:ascii="Times New Roman" w:hAnsi="Times New Roman"/>
          <w:sz w:val="24"/>
          <w:szCs w:val="24"/>
        </w:rPr>
        <w:t>бор</w:t>
      </w:r>
      <w:r w:rsidR="000C5CFA">
        <w:rPr>
          <w:rFonts w:ascii="Times New Roman" w:hAnsi="Times New Roman"/>
          <w:sz w:val="24"/>
          <w:szCs w:val="24"/>
        </w:rPr>
        <w:t>"</w:t>
      </w:r>
      <w:r w:rsidR="00330117">
        <w:rPr>
          <w:rFonts w:ascii="Times New Roman" w:hAnsi="Times New Roman"/>
          <w:sz w:val="24"/>
          <w:szCs w:val="24"/>
        </w:rPr>
        <w:t>»,</w:t>
      </w:r>
      <w:r w:rsidR="00935001">
        <w:rPr>
          <w:rFonts w:ascii="Times New Roman" w:hAnsi="Times New Roman"/>
          <w:sz w:val="24"/>
          <w:szCs w:val="24"/>
        </w:rPr>
        <w:t xml:space="preserve"> </w:t>
      </w:r>
      <w:r w:rsidR="00330117">
        <w:rPr>
          <w:rFonts w:ascii="Times New Roman" w:hAnsi="Times New Roman"/>
          <w:sz w:val="24"/>
          <w:szCs w:val="24"/>
        </w:rPr>
        <w:t xml:space="preserve">2005. </w:t>
      </w:r>
      <w:r>
        <w:rPr>
          <w:rFonts w:ascii="Times New Roman" w:hAnsi="Times New Roman"/>
          <w:sz w:val="24"/>
          <w:szCs w:val="24"/>
        </w:rPr>
        <w:t>С. 183–</w:t>
      </w:r>
      <w:r w:rsidRPr="00411A33">
        <w:rPr>
          <w:rFonts w:ascii="Times New Roman" w:hAnsi="Times New Roman"/>
          <w:sz w:val="24"/>
          <w:szCs w:val="24"/>
        </w:rPr>
        <w:t>194.</w:t>
      </w:r>
    </w:p>
    <w:p w:rsidR="00D35000"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Распопов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Я</w:t>
      </w:r>
      <w:r w:rsidRPr="00411A33">
        <w:rPr>
          <w:rFonts w:ascii="Times New Roman" w:hAnsi="Times New Roman"/>
          <w:sz w:val="24"/>
          <w:szCs w:val="24"/>
        </w:rPr>
        <w:t xml:space="preserve">., </w:t>
      </w:r>
      <w:r>
        <w:rPr>
          <w:rFonts w:ascii="Times New Roman" w:hAnsi="Times New Roman"/>
          <w:i/>
          <w:sz w:val="24"/>
          <w:szCs w:val="24"/>
        </w:rPr>
        <w:t xml:space="preserve">Малютин </w:t>
      </w:r>
      <w:r w:rsidRPr="00411A33">
        <w:rPr>
          <w:rFonts w:ascii="Times New Roman" w:hAnsi="Times New Roman"/>
          <w:i/>
          <w:sz w:val="24"/>
          <w:szCs w:val="24"/>
        </w:rPr>
        <w:t>Д.</w:t>
      </w:r>
      <w:r>
        <w:rPr>
          <w:rFonts w:ascii="Times New Roman" w:hAnsi="Times New Roman"/>
          <w:i/>
          <w:sz w:val="24"/>
          <w:szCs w:val="24"/>
        </w:rPr>
        <w:t xml:space="preserve"> </w:t>
      </w:r>
      <w:r w:rsidRPr="00411A33">
        <w:rPr>
          <w:rFonts w:ascii="Times New Roman" w:hAnsi="Times New Roman"/>
          <w:i/>
          <w:sz w:val="24"/>
          <w:szCs w:val="24"/>
        </w:rPr>
        <w:t>М</w:t>
      </w:r>
      <w:r w:rsidRPr="00411A33">
        <w:rPr>
          <w:rFonts w:ascii="Times New Roman" w:hAnsi="Times New Roman"/>
          <w:sz w:val="24"/>
          <w:szCs w:val="24"/>
        </w:rPr>
        <w:t xml:space="preserve">., </w:t>
      </w:r>
      <w:r w:rsidRPr="00411A33">
        <w:rPr>
          <w:rFonts w:ascii="Times New Roman" w:hAnsi="Times New Roman"/>
          <w:i/>
          <w:sz w:val="24"/>
          <w:szCs w:val="24"/>
        </w:rPr>
        <w:t>Иванов</w:t>
      </w:r>
      <w:r>
        <w:rPr>
          <w:rFonts w:ascii="Times New Roman" w:hAnsi="Times New Roman"/>
          <w:i/>
          <w:sz w:val="24"/>
          <w:szCs w:val="24"/>
        </w:rPr>
        <w:t xml:space="preserve"> </w:t>
      </w:r>
      <w:r w:rsidRPr="00411A33">
        <w:rPr>
          <w:rFonts w:ascii="Times New Roman" w:hAnsi="Times New Roman"/>
          <w:i/>
          <w:sz w:val="24"/>
          <w:szCs w:val="24"/>
        </w:rPr>
        <w:t>Ю.</w:t>
      </w:r>
      <w:r>
        <w:rPr>
          <w:rFonts w:ascii="Times New Roman" w:hAnsi="Times New Roman"/>
          <w:i/>
          <w:sz w:val="24"/>
          <w:szCs w:val="24"/>
        </w:rPr>
        <w:t xml:space="preserve"> </w:t>
      </w:r>
      <w:r w:rsidRPr="00411A33">
        <w:rPr>
          <w:rFonts w:ascii="Times New Roman" w:hAnsi="Times New Roman"/>
          <w:i/>
          <w:sz w:val="24"/>
          <w:szCs w:val="24"/>
        </w:rPr>
        <w:t>В</w:t>
      </w:r>
      <w:r w:rsidRPr="00411A33">
        <w:rPr>
          <w:rFonts w:ascii="Times New Roman" w:hAnsi="Times New Roman"/>
          <w:sz w:val="24"/>
          <w:szCs w:val="24"/>
        </w:rPr>
        <w:t xml:space="preserve">., </w:t>
      </w:r>
      <w:r>
        <w:rPr>
          <w:rFonts w:ascii="Times New Roman" w:hAnsi="Times New Roman"/>
          <w:i/>
          <w:sz w:val="24"/>
          <w:szCs w:val="24"/>
        </w:rPr>
        <w:t xml:space="preserve">Алалауев </w:t>
      </w:r>
      <w:r w:rsidRPr="00411A33">
        <w:rPr>
          <w:rFonts w:ascii="Times New Roman" w:hAnsi="Times New Roman"/>
          <w:i/>
          <w:sz w:val="24"/>
          <w:szCs w:val="24"/>
        </w:rPr>
        <w:t>Р.</w:t>
      </w:r>
      <w:r>
        <w:rPr>
          <w:rFonts w:ascii="Times New Roman" w:hAnsi="Times New Roman"/>
          <w:i/>
          <w:sz w:val="24"/>
          <w:szCs w:val="24"/>
        </w:rPr>
        <w:t xml:space="preserve"> </w:t>
      </w:r>
      <w:r w:rsidRPr="00411A33">
        <w:rPr>
          <w:rFonts w:ascii="Times New Roman" w:hAnsi="Times New Roman"/>
          <w:i/>
          <w:sz w:val="24"/>
          <w:szCs w:val="24"/>
        </w:rPr>
        <w:t>Р.</w:t>
      </w:r>
      <w:r w:rsidRPr="00411A33">
        <w:rPr>
          <w:rFonts w:ascii="Times New Roman" w:hAnsi="Times New Roman"/>
          <w:sz w:val="24"/>
          <w:szCs w:val="24"/>
        </w:rPr>
        <w:t xml:space="preserve"> Малогабаритная система ориентации</w:t>
      </w:r>
      <w:r w:rsidR="00935001">
        <w:rPr>
          <w:rFonts w:ascii="Times New Roman" w:hAnsi="Times New Roman"/>
          <w:sz w:val="24"/>
          <w:szCs w:val="24"/>
        </w:rPr>
        <w:t xml:space="preserve"> // Датчики и системы</w:t>
      </w:r>
      <w:r>
        <w:rPr>
          <w:rFonts w:ascii="Times New Roman" w:hAnsi="Times New Roman"/>
          <w:sz w:val="24"/>
          <w:szCs w:val="24"/>
        </w:rPr>
        <w:t>. 2004. № 8. С. 2–</w:t>
      </w:r>
      <w:r w:rsidRPr="00411A33">
        <w:rPr>
          <w:rFonts w:ascii="Times New Roman" w:hAnsi="Times New Roman"/>
          <w:sz w:val="24"/>
          <w:szCs w:val="24"/>
        </w:rPr>
        <w:t>5.</w:t>
      </w:r>
    </w:p>
    <w:p w:rsidR="00D35000" w:rsidRPr="005510A0"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sidRPr="005510A0">
        <w:rPr>
          <w:rFonts w:ascii="Times New Roman" w:hAnsi="Times New Roman"/>
          <w:sz w:val="24"/>
          <w:szCs w:val="24"/>
        </w:rPr>
        <w:t>Пат.</w:t>
      </w:r>
      <w:r w:rsidR="00F4649F" w:rsidRPr="005510A0">
        <w:rPr>
          <w:rFonts w:ascii="Times New Roman" w:hAnsi="Times New Roman"/>
          <w:sz w:val="24"/>
          <w:szCs w:val="24"/>
        </w:rPr>
        <w:t xml:space="preserve"> </w:t>
      </w:r>
      <w:r w:rsidRPr="005510A0">
        <w:rPr>
          <w:rFonts w:ascii="Times New Roman" w:hAnsi="Times New Roman"/>
          <w:sz w:val="24"/>
          <w:szCs w:val="24"/>
        </w:rPr>
        <w:t xml:space="preserve">2256881 Российская Федерация, МПК </w:t>
      </w:r>
      <w:r w:rsidRPr="005510A0">
        <w:rPr>
          <w:rFonts w:ascii="Times New Roman" w:hAnsi="Times New Roman"/>
          <w:sz w:val="24"/>
          <w:szCs w:val="24"/>
          <w:lang w:val="en-US"/>
        </w:rPr>
        <w:t>G</w:t>
      </w:r>
      <w:r w:rsidRPr="005510A0">
        <w:rPr>
          <w:rFonts w:ascii="Times New Roman" w:hAnsi="Times New Roman"/>
          <w:sz w:val="24"/>
          <w:szCs w:val="24"/>
        </w:rPr>
        <w:t>01</w:t>
      </w:r>
      <w:r w:rsidRPr="005510A0">
        <w:rPr>
          <w:rFonts w:ascii="Times New Roman" w:hAnsi="Times New Roman"/>
          <w:sz w:val="24"/>
          <w:szCs w:val="24"/>
          <w:lang w:val="en-US"/>
        </w:rPr>
        <w:t>C</w:t>
      </w:r>
      <w:r w:rsidRPr="005510A0">
        <w:rPr>
          <w:rFonts w:ascii="Times New Roman" w:hAnsi="Times New Roman"/>
          <w:sz w:val="24"/>
          <w:szCs w:val="24"/>
        </w:rPr>
        <w:t>21/16. Способ определения параметров ориентации и навигации и БИНС для быстровращающихся объектов / за</w:t>
      </w:r>
      <w:r w:rsidRPr="005510A0">
        <w:rPr>
          <w:rFonts w:ascii="Times New Roman" w:hAnsi="Times New Roman"/>
          <w:sz w:val="24"/>
          <w:szCs w:val="24"/>
        </w:rPr>
        <w:t>я</w:t>
      </w:r>
      <w:r w:rsidRPr="005510A0">
        <w:rPr>
          <w:rFonts w:ascii="Times New Roman" w:hAnsi="Times New Roman"/>
          <w:sz w:val="24"/>
          <w:szCs w:val="24"/>
        </w:rPr>
        <w:t>вители Ачильдиев В. М., Мезенцев А. П., Решетников В. И., Сысоев И. В., Тере</w:t>
      </w:r>
      <w:r w:rsidRPr="005510A0">
        <w:rPr>
          <w:rFonts w:ascii="Times New Roman" w:hAnsi="Times New Roman"/>
          <w:sz w:val="24"/>
          <w:szCs w:val="24"/>
        </w:rPr>
        <w:t>ш</w:t>
      </w:r>
      <w:r w:rsidRPr="005510A0">
        <w:rPr>
          <w:rFonts w:ascii="Times New Roman" w:hAnsi="Times New Roman"/>
          <w:sz w:val="24"/>
          <w:szCs w:val="24"/>
        </w:rPr>
        <w:t>кин А. И. (RU) ; патентообладатель Федеральное государственное унитарное предпр</w:t>
      </w:r>
      <w:r w:rsidRPr="005510A0">
        <w:rPr>
          <w:rFonts w:ascii="Times New Roman" w:hAnsi="Times New Roman"/>
          <w:sz w:val="24"/>
          <w:szCs w:val="24"/>
        </w:rPr>
        <w:t>и</w:t>
      </w:r>
      <w:r w:rsidRPr="005510A0">
        <w:rPr>
          <w:rFonts w:ascii="Times New Roman" w:hAnsi="Times New Roman"/>
          <w:sz w:val="24"/>
          <w:szCs w:val="24"/>
        </w:rPr>
        <w:t>ятие «Научно-исследовательский институт приклад</w:t>
      </w:r>
      <w:r w:rsidR="00FD26DA" w:rsidRPr="005510A0">
        <w:rPr>
          <w:rFonts w:ascii="Times New Roman" w:hAnsi="Times New Roman"/>
          <w:sz w:val="24"/>
          <w:szCs w:val="24"/>
        </w:rPr>
        <w:t>ной механики имени академика В. </w:t>
      </w:r>
      <w:r w:rsidRPr="005510A0">
        <w:rPr>
          <w:rFonts w:ascii="Times New Roman" w:hAnsi="Times New Roman"/>
          <w:sz w:val="24"/>
          <w:szCs w:val="24"/>
        </w:rPr>
        <w:t>И. Кузнецова». Заявл. 27.09.2004 ; опубл. 20.07.2005.</w:t>
      </w:r>
      <w:r w:rsidR="00935001" w:rsidRPr="005510A0">
        <w:rPr>
          <w:rFonts w:ascii="Times New Roman" w:hAnsi="Times New Roman"/>
          <w:sz w:val="24"/>
          <w:szCs w:val="24"/>
        </w:rPr>
        <w:t xml:space="preserve"> </w:t>
      </w:r>
    </w:p>
    <w:p w:rsidR="00D35000" w:rsidRPr="00411A33"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Калихман </w:t>
      </w:r>
      <w:r w:rsidRPr="00411A33">
        <w:rPr>
          <w:rFonts w:ascii="Times New Roman" w:hAnsi="Times New Roman"/>
          <w:i/>
          <w:sz w:val="24"/>
          <w:szCs w:val="24"/>
        </w:rPr>
        <w:t>Д.</w:t>
      </w:r>
      <w:r>
        <w:rPr>
          <w:rFonts w:ascii="Times New Roman" w:hAnsi="Times New Roman"/>
          <w:i/>
          <w:sz w:val="24"/>
          <w:szCs w:val="24"/>
        </w:rPr>
        <w:t xml:space="preserve"> </w:t>
      </w:r>
      <w:r w:rsidRPr="00411A33">
        <w:rPr>
          <w:rFonts w:ascii="Times New Roman" w:hAnsi="Times New Roman"/>
          <w:i/>
          <w:sz w:val="24"/>
          <w:szCs w:val="24"/>
        </w:rPr>
        <w:t>М.</w:t>
      </w:r>
      <w:r w:rsidRPr="00411A33">
        <w:rPr>
          <w:rFonts w:ascii="Times New Roman" w:hAnsi="Times New Roman"/>
          <w:sz w:val="24"/>
          <w:szCs w:val="24"/>
        </w:rPr>
        <w:t xml:space="preserve"> Преци</w:t>
      </w:r>
      <w:r w:rsidR="005510A0">
        <w:rPr>
          <w:rFonts w:ascii="Times New Roman" w:hAnsi="Times New Roman"/>
          <w:sz w:val="24"/>
          <w:szCs w:val="24"/>
        </w:rPr>
        <w:t xml:space="preserve">зионные управляемые стенды. </w:t>
      </w:r>
      <w:r w:rsidR="000C5CFA" w:rsidRPr="00411A33">
        <w:rPr>
          <w:rFonts w:ascii="Times New Roman" w:hAnsi="Times New Roman"/>
          <w:sz w:val="24"/>
          <w:szCs w:val="24"/>
        </w:rPr>
        <w:t>СПб.</w:t>
      </w:r>
      <w:r w:rsidR="000C5CFA">
        <w:rPr>
          <w:rFonts w:ascii="Times New Roman" w:hAnsi="Times New Roman"/>
          <w:sz w:val="24"/>
          <w:szCs w:val="24"/>
        </w:rPr>
        <w:t xml:space="preserve"> : ГНЦ РФ ОАО «Концерн ЦНИИ "</w:t>
      </w:r>
      <w:r w:rsidR="000C5CFA" w:rsidRPr="00411A33">
        <w:rPr>
          <w:rFonts w:ascii="Times New Roman" w:hAnsi="Times New Roman"/>
          <w:sz w:val="24"/>
          <w:szCs w:val="24"/>
        </w:rPr>
        <w:t>Электропри</w:t>
      </w:r>
      <w:r w:rsidR="000C5CFA">
        <w:rPr>
          <w:rFonts w:ascii="Times New Roman" w:hAnsi="Times New Roman"/>
          <w:sz w:val="24"/>
          <w:szCs w:val="24"/>
        </w:rPr>
        <w:t>бор"»</w:t>
      </w:r>
      <w:r>
        <w:rPr>
          <w:rFonts w:ascii="Times New Roman" w:hAnsi="Times New Roman"/>
          <w:sz w:val="24"/>
          <w:szCs w:val="24"/>
        </w:rPr>
        <w:t>, 2008</w:t>
      </w:r>
      <w:r w:rsidR="00134CD0">
        <w:rPr>
          <w:rFonts w:ascii="Times New Roman" w:hAnsi="Times New Roman"/>
          <w:sz w:val="24"/>
          <w:szCs w:val="24"/>
        </w:rPr>
        <w:t>.</w:t>
      </w:r>
      <w:r w:rsidRPr="00134CD0">
        <w:rPr>
          <w:rFonts w:ascii="Times New Roman" w:hAnsi="Times New Roman"/>
          <w:sz w:val="24"/>
          <w:szCs w:val="24"/>
        </w:rPr>
        <w:t xml:space="preserve"> </w:t>
      </w:r>
      <w:r w:rsidR="00134CD0">
        <w:rPr>
          <w:rFonts w:ascii="Times New Roman" w:hAnsi="Times New Roman"/>
          <w:sz w:val="24"/>
          <w:szCs w:val="24"/>
        </w:rPr>
        <w:t>296 с.</w:t>
      </w:r>
    </w:p>
    <w:p w:rsidR="00D35000" w:rsidRPr="005510A0"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i/>
          <w:sz w:val="24"/>
          <w:szCs w:val="24"/>
        </w:rPr>
        <w:t xml:space="preserve">Матвеев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В</w:t>
      </w:r>
      <w:r w:rsidRPr="00411A33">
        <w:rPr>
          <w:rFonts w:ascii="Times New Roman" w:hAnsi="Times New Roman"/>
          <w:sz w:val="24"/>
          <w:szCs w:val="24"/>
        </w:rPr>
        <w:t xml:space="preserve">., </w:t>
      </w:r>
      <w:r>
        <w:rPr>
          <w:rFonts w:ascii="Times New Roman" w:hAnsi="Times New Roman"/>
          <w:i/>
          <w:sz w:val="24"/>
          <w:szCs w:val="24"/>
        </w:rPr>
        <w:t xml:space="preserve">Распопов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Я.</w:t>
      </w:r>
      <w:r w:rsidRPr="00411A33">
        <w:rPr>
          <w:rFonts w:ascii="Times New Roman" w:hAnsi="Times New Roman"/>
          <w:sz w:val="24"/>
          <w:szCs w:val="24"/>
        </w:rPr>
        <w:t xml:space="preserve"> Основы построения бесплатформенных инерц</w:t>
      </w:r>
      <w:r w:rsidRPr="00411A33">
        <w:rPr>
          <w:rFonts w:ascii="Times New Roman" w:hAnsi="Times New Roman"/>
          <w:sz w:val="24"/>
          <w:szCs w:val="24"/>
        </w:rPr>
        <w:t>и</w:t>
      </w:r>
      <w:r w:rsidRPr="00411A33">
        <w:rPr>
          <w:rFonts w:ascii="Times New Roman" w:hAnsi="Times New Roman"/>
          <w:sz w:val="24"/>
          <w:szCs w:val="24"/>
        </w:rPr>
        <w:t xml:space="preserve">альных навигационных систем. </w:t>
      </w:r>
      <w:r w:rsidR="000C5CFA" w:rsidRPr="00411A33">
        <w:rPr>
          <w:rFonts w:ascii="Times New Roman" w:hAnsi="Times New Roman"/>
          <w:sz w:val="24"/>
          <w:szCs w:val="24"/>
        </w:rPr>
        <w:t>СПб.</w:t>
      </w:r>
      <w:r w:rsidR="000C5CFA">
        <w:rPr>
          <w:rFonts w:ascii="Times New Roman" w:hAnsi="Times New Roman"/>
          <w:sz w:val="24"/>
          <w:szCs w:val="24"/>
        </w:rPr>
        <w:t xml:space="preserve"> : ГНЦ РФ ОАО «Концерн ЦНИИ "</w:t>
      </w:r>
      <w:r w:rsidR="000C5CFA" w:rsidRPr="00411A33">
        <w:rPr>
          <w:rFonts w:ascii="Times New Roman" w:hAnsi="Times New Roman"/>
          <w:sz w:val="24"/>
          <w:szCs w:val="24"/>
        </w:rPr>
        <w:t>Электропр</w:t>
      </w:r>
      <w:r w:rsidR="000C5CFA" w:rsidRPr="00411A33">
        <w:rPr>
          <w:rFonts w:ascii="Times New Roman" w:hAnsi="Times New Roman"/>
          <w:sz w:val="24"/>
          <w:szCs w:val="24"/>
        </w:rPr>
        <w:t>и</w:t>
      </w:r>
      <w:r w:rsidR="000C5CFA">
        <w:rPr>
          <w:rFonts w:ascii="Times New Roman" w:hAnsi="Times New Roman"/>
          <w:sz w:val="24"/>
          <w:szCs w:val="24"/>
        </w:rPr>
        <w:t>бор"»</w:t>
      </w:r>
      <w:r w:rsidRPr="005510A0">
        <w:rPr>
          <w:rFonts w:ascii="Times New Roman" w:hAnsi="Times New Roman"/>
          <w:sz w:val="24"/>
          <w:szCs w:val="24"/>
        </w:rPr>
        <w:t>, 2009. 280 с.</w:t>
      </w:r>
    </w:p>
    <w:p w:rsidR="00D35000" w:rsidRPr="005510A0"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sidRPr="005510A0">
        <w:rPr>
          <w:rFonts w:ascii="Times New Roman" w:hAnsi="Times New Roman"/>
          <w:sz w:val="24"/>
          <w:szCs w:val="24"/>
        </w:rPr>
        <w:t>Управление и наведение беспилотных маневренных летательных аппаратов на основе современных информационных технологий</w:t>
      </w:r>
      <w:r w:rsidR="005F15FD">
        <w:rPr>
          <w:rFonts w:ascii="Times New Roman" w:hAnsi="Times New Roman"/>
          <w:sz w:val="24"/>
          <w:szCs w:val="24"/>
        </w:rPr>
        <w:t xml:space="preserve"> / под</w:t>
      </w:r>
      <w:r w:rsidRPr="005510A0">
        <w:rPr>
          <w:rFonts w:ascii="Times New Roman" w:hAnsi="Times New Roman"/>
          <w:sz w:val="24"/>
          <w:szCs w:val="24"/>
        </w:rPr>
        <w:t xml:space="preserve"> ред. </w:t>
      </w:r>
      <w:r w:rsidR="005510A0" w:rsidRPr="005510A0">
        <w:rPr>
          <w:rFonts w:ascii="Times New Roman" w:hAnsi="Times New Roman"/>
          <w:sz w:val="24"/>
          <w:szCs w:val="24"/>
        </w:rPr>
        <w:t xml:space="preserve">М. Н </w:t>
      </w:r>
      <w:r w:rsidRPr="005510A0">
        <w:rPr>
          <w:rFonts w:ascii="Times New Roman" w:hAnsi="Times New Roman"/>
          <w:sz w:val="24"/>
          <w:szCs w:val="24"/>
        </w:rPr>
        <w:t>Красильникова</w:t>
      </w:r>
      <w:r w:rsidR="005510A0" w:rsidRPr="005510A0">
        <w:rPr>
          <w:rFonts w:ascii="Times New Roman" w:hAnsi="Times New Roman"/>
          <w:sz w:val="24"/>
          <w:szCs w:val="24"/>
        </w:rPr>
        <w:t>,</w:t>
      </w:r>
      <w:r w:rsidRPr="005510A0">
        <w:rPr>
          <w:rFonts w:ascii="Times New Roman" w:hAnsi="Times New Roman"/>
          <w:sz w:val="24"/>
          <w:szCs w:val="24"/>
        </w:rPr>
        <w:t xml:space="preserve"> </w:t>
      </w:r>
      <w:r w:rsidR="005510A0" w:rsidRPr="005510A0">
        <w:rPr>
          <w:rFonts w:ascii="Times New Roman" w:hAnsi="Times New Roman"/>
          <w:sz w:val="24"/>
          <w:szCs w:val="24"/>
        </w:rPr>
        <w:t>Г. Г </w:t>
      </w:r>
      <w:r w:rsidRPr="005510A0">
        <w:rPr>
          <w:rFonts w:ascii="Times New Roman" w:hAnsi="Times New Roman"/>
          <w:sz w:val="24"/>
          <w:szCs w:val="24"/>
        </w:rPr>
        <w:t>Серебрякова. М. : Физматлит, 2005. 280 с.</w:t>
      </w:r>
    </w:p>
    <w:p w:rsidR="00D35000" w:rsidRPr="00FD26DA" w:rsidRDefault="00D35000"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sidRPr="005510A0">
        <w:rPr>
          <w:rFonts w:ascii="Times New Roman" w:hAnsi="Times New Roman"/>
          <w:i/>
          <w:sz w:val="24"/>
          <w:szCs w:val="24"/>
        </w:rPr>
        <w:t>Силкин А. А.</w:t>
      </w:r>
      <w:r w:rsidRPr="005510A0">
        <w:rPr>
          <w:rFonts w:ascii="Times New Roman" w:hAnsi="Times New Roman"/>
          <w:sz w:val="24"/>
          <w:szCs w:val="24"/>
        </w:rPr>
        <w:t xml:space="preserve"> Синтез и анализ алгоритмов определения пространственной ор</w:t>
      </w:r>
      <w:r w:rsidRPr="005510A0">
        <w:rPr>
          <w:rFonts w:ascii="Times New Roman" w:hAnsi="Times New Roman"/>
          <w:sz w:val="24"/>
          <w:szCs w:val="24"/>
        </w:rPr>
        <w:t>и</w:t>
      </w:r>
      <w:r w:rsidRPr="00FD26DA">
        <w:rPr>
          <w:rFonts w:ascii="Times New Roman" w:hAnsi="Times New Roman"/>
          <w:sz w:val="24"/>
          <w:szCs w:val="24"/>
        </w:rPr>
        <w:t>ентации беспилотной аэродинамической платформы по и</w:t>
      </w:r>
      <w:r w:rsidR="00935001">
        <w:rPr>
          <w:rFonts w:ascii="Times New Roman" w:hAnsi="Times New Roman"/>
          <w:sz w:val="24"/>
          <w:szCs w:val="24"/>
        </w:rPr>
        <w:t>змерениям магнитного поля Земли : дис.</w:t>
      </w:r>
      <w:r w:rsidRPr="00FD26DA">
        <w:rPr>
          <w:rFonts w:ascii="Times New Roman" w:hAnsi="Times New Roman"/>
          <w:sz w:val="24"/>
          <w:szCs w:val="24"/>
        </w:rPr>
        <w:t xml:space="preserve"> </w:t>
      </w:r>
      <w:r w:rsidR="00935001">
        <w:rPr>
          <w:rFonts w:ascii="Times New Roman" w:hAnsi="Times New Roman"/>
          <w:sz w:val="24"/>
          <w:szCs w:val="24"/>
        </w:rPr>
        <w:t>… канд. техн. наук</w:t>
      </w:r>
      <w:r w:rsidR="000C5CFA">
        <w:rPr>
          <w:rFonts w:ascii="Times New Roman" w:hAnsi="Times New Roman"/>
          <w:sz w:val="24"/>
          <w:szCs w:val="24"/>
        </w:rPr>
        <w:t>.</w:t>
      </w:r>
      <w:r w:rsidR="00935001">
        <w:rPr>
          <w:rFonts w:ascii="Times New Roman" w:hAnsi="Times New Roman"/>
          <w:sz w:val="24"/>
          <w:szCs w:val="24"/>
        </w:rPr>
        <w:t xml:space="preserve"> М.</w:t>
      </w:r>
      <w:r w:rsidRPr="00FD26DA">
        <w:rPr>
          <w:rFonts w:ascii="Times New Roman" w:hAnsi="Times New Roman"/>
          <w:sz w:val="24"/>
          <w:szCs w:val="24"/>
        </w:rPr>
        <w:t xml:space="preserve">, 2002. 80 с. </w:t>
      </w:r>
    </w:p>
    <w:p w:rsidR="00D35000" w:rsidRPr="00F31574" w:rsidRDefault="00F4649F" w:rsidP="006C0585">
      <w:pPr>
        <w:pStyle w:val="aff3"/>
        <w:numPr>
          <w:ilvl w:val="0"/>
          <w:numId w:val="2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Пат. </w:t>
      </w:r>
      <w:r w:rsidR="00D35000" w:rsidRPr="00FD26DA">
        <w:rPr>
          <w:rFonts w:ascii="Times New Roman" w:hAnsi="Times New Roman"/>
          <w:sz w:val="24"/>
          <w:szCs w:val="24"/>
        </w:rPr>
        <w:t xml:space="preserve">2020111 Российская Федерация, МПК </w:t>
      </w:r>
      <w:r w:rsidR="00D35000" w:rsidRPr="00FD26DA">
        <w:rPr>
          <w:rFonts w:ascii="Times New Roman" w:hAnsi="Times New Roman"/>
          <w:sz w:val="24"/>
          <w:szCs w:val="24"/>
          <w:lang w:val="en-US"/>
        </w:rPr>
        <w:t>B</w:t>
      </w:r>
      <w:r w:rsidR="00D35000" w:rsidRPr="00FD26DA">
        <w:rPr>
          <w:rFonts w:ascii="Times New Roman" w:hAnsi="Times New Roman"/>
          <w:sz w:val="24"/>
          <w:szCs w:val="24"/>
        </w:rPr>
        <w:t>64</w:t>
      </w:r>
      <w:r w:rsidR="00D35000" w:rsidRPr="00FD26DA">
        <w:rPr>
          <w:rFonts w:ascii="Times New Roman" w:hAnsi="Times New Roman"/>
          <w:sz w:val="24"/>
          <w:szCs w:val="24"/>
          <w:lang w:val="en-US"/>
        </w:rPr>
        <w:t>C</w:t>
      </w:r>
      <w:r w:rsidR="00D35000" w:rsidRPr="00FD26DA">
        <w:rPr>
          <w:rFonts w:ascii="Times New Roman" w:hAnsi="Times New Roman"/>
          <w:sz w:val="24"/>
          <w:szCs w:val="24"/>
        </w:rPr>
        <w:t>13/18. Устройство для</w:t>
      </w:r>
      <w:r w:rsidR="00D35000" w:rsidRPr="00F31574">
        <w:rPr>
          <w:rFonts w:ascii="Times New Roman" w:hAnsi="Times New Roman"/>
          <w:sz w:val="24"/>
          <w:szCs w:val="24"/>
        </w:rPr>
        <w:t xml:space="preserve"> опр</w:t>
      </w:r>
      <w:r w:rsidR="00D35000" w:rsidRPr="00F31574">
        <w:rPr>
          <w:rFonts w:ascii="Times New Roman" w:hAnsi="Times New Roman"/>
          <w:sz w:val="24"/>
          <w:szCs w:val="24"/>
        </w:rPr>
        <w:t>е</w:t>
      </w:r>
      <w:r w:rsidR="00D35000" w:rsidRPr="00F31574">
        <w:rPr>
          <w:rFonts w:ascii="Times New Roman" w:hAnsi="Times New Roman"/>
          <w:sz w:val="24"/>
          <w:szCs w:val="24"/>
        </w:rPr>
        <w:t>деления углового положения летательного аппарата по магнитному полю Земли / заяв</w:t>
      </w:r>
      <w:r w:rsidR="00D35000" w:rsidRPr="00F31574">
        <w:rPr>
          <w:rFonts w:ascii="Times New Roman" w:hAnsi="Times New Roman"/>
          <w:sz w:val="24"/>
          <w:szCs w:val="24"/>
        </w:rPr>
        <w:t>и</w:t>
      </w:r>
      <w:r w:rsidR="00D35000" w:rsidRPr="00F31574">
        <w:rPr>
          <w:rFonts w:ascii="Times New Roman" w:hAnsi="Times New Roman"/>
          <w:sz w:val="24"/>
          <w:szCs w:val="24"/>
        </w:rPr>
        <w:t>тель Военный инженерно-космический институт им. А. Ф. Можайского</w:t>
      </w:r>
      <w:r>
        <w:rPr>
          <w:rFonts w:ascii="Times New Roman" w:hAnsi="Times New Roman"/>
          <w:sz w:val="24"/>
          <w:szCs w:val="24"/>
        </w:rPr>
        <w:t xml:space="preserve"> </w:t>
      </w:r>
      <w:r w:rsidR="00D35000" w:rsidRPr="00F31574">
        <w:rPr>
          <w:rFonts w:ascii="Times New Roman" w:hAnsi="Times New Roman"/>
          <w:sz w:val="24"/>
          <w:szCs w:val="24"/>
        </w:rPr>
        <w:t>; патентообл</w:t>
      </w:r>
      <w:r w:rsidR="00D35000" w:rsidRPr="00F31574">
        <w:rPr>
          <w:rFonts w:ascii="Times New Roman" w:hAnsi="Times New Roman"/>
          <w:sz w:val="24"/>
          <w:szCs w:val="24"/>
        </w:rPr>
        <w:t>а</w:t>
      </w:r>
      <w:r w:rsidR="00D35000" w:rsidRPr="00F31574">
        <w:rPr>
          <w:rFonts w:ascii="Times New Roman" w:hAnsi="Times New Roman"/>
          <w:sz w:val="24"/>
          <w:szCs w:val="24"/>
        </w:rPr>
        <w:t>дат</w:t>
      </w:r>
      <w:r w:rsidR="000C5CFA">
        <w:rPr>
          <w:rFonts w:ascii="Times New Roman" w:hAnsi="Times New Roman"/>
          <w:sz w:val="24"/>
          <w:szCs w:val="24"/>
        </w:rPr>
        <w:t xml:space="preserve">ели Гурьев И. С., Беляков Л. </w:t>
      </w:r>
      <w:r>
        <w:rPr>
          <w:rFonts w:ascii="Times New Roman" w:hAnsi="Times New Roman"/>
          <w:sz w:val="24"/>
          <w:szCs w:val="24"/>
        </w:rPr>
        <w:t>Г.</w:t>
      </w:r>
      <w:r w:rsidR="005F15FD">
        <w:rPr>
          <w:rFonts w:ascii="Times New Roman" w:hAnsi="Times New Roman"/>
          <w:sz w:val="24"/>
          <w:szCs w:val="24"/>
        </w:rPr>
        <w:t xml:space="preserve"> ; з</w:t>
      </w:r>
      <w:r w:rsidR="00D35000" w:rsidRPr="00F31574">
        <w:rPr>
          <w:rFonts w:ascii="Times New Roman" w:hAnsi="Times New Roman"/>
          <w:sz w:val="24"/>
          <w:szCs w:val="24"/>
        </w:rPr>
        <w:t>аявл. 29.03.1991 ; опубл. 30.09.1994.</w:t>
      </w:r>
    </w:p>
    <w:p w:rsidR="00D35000" w:rsidRPr="00411A33" w:rsidRDefault="00D35000" w:rsidP="005F15FD">
      <w:pPr>
        <w:pStyle w:val="aff3"/>
        <w:numPr>
          <w:ilvl w:val="0"/>
          <w:numId w:val="25"/>
        </w:numPr>
        <w:tabs>
          <w:tab w:val="left" w:pos="993"/>
        </w:tabs>
        <w:spacing w:after="0" w:line="247" w:lineRule="auto"/>
        <w:ind w:left="0" w:firstLine="567"/>
        <w:jc w:val="both"/>
        <w:rPr>
          <w:rFonts w:ascii="Times New Roman" w:hAnsi="Times New Roman"/>
          <w:sz w:val="24"/>
          <w:szCs w:val="24"/>
        </w:rPr>
      </w:pPr>
      <w:r>
        <w:rPr>
          <w:rFonts w:ascii="Times New Roman" w:hAnsi="Times New Roman"/>
          <w:i/>
          <w:sz w:val="24"/>
          <w:szCs w:val="24"/>
        </w:rPr>
        <w:lastRenderedPageBreak/>
        <w:t>Цар</w:t>
      </w:r>
      <w:r w:rsidR="00E509AD">
        <w:rPr>
          <w:rFonts w:ascii="Times New Roman" w:hAnsi="Times New Roman"/>
          <w:i/>
          <w:sz w:val="24"/>
          <w:szCs w:val="24"/>
        </w:rPr>
        <w:t>е</w:t>
      </w:r>
      <w:r>
        <w:rPr>
          <w:rFonts w:ascii="Times New Roman" w:hAnsi="Times New Roman"/>
          <w:i/>
          <w:sz w:val="24"/>
          <w:szCs w:val="24"/>
        </w:rPr>
        <w:t xml:space="preserve">в </w:t>
      </w:r>
      <w:r w:rsidRPr="00411A33">
        <w:rPr>
          <w:rFonts w:ascii="Times New Roman" w:hAnsi="Times New Roman"/>
          <w:i/>
          <w:sz w:val="24"/>
          <w:szCs w:val="24"/>
        </w:rPr>
        <w:t>И.</w:t>
      </w:r>
      <w:r>
        <w:rPr>
          <w:rFonts w:ascii="Times New Roman" w:hAnsi="Times New Roman"/>
          <w:i/>
          <w:sz w:val="24"/>
          <w:szCs w:val="24"/>
        </w:rPr>
        <w:t xml:space="preserve"> </w:t>
      </w:r>
      <w:r w:rsidRPr="00411A33">
        <w:rPr>
          <w:rFonts w:ascii="Times New Roman" w:hAnsi="Times New Roman"/>
          <w:i/>
          <w:sz w:val="24"/>
          <w:szCs w:val="24"/>
        </w:rPr>
        <w:t>В</w:t>
      </w:r>
      <w:r w:rsidRPr="00411A33">
        <w:rPr>
          <w:rFonts w:ascii="Times New Roman" w:hAnsi="Times New Roman"/>
          <w:sz w:val="24"/>
          <w:szCs w:val="24"/>
        </w:rPr>
        <w:t xml:space="preserve">., </w:t>
      </w:r>
      <w:r>
        <w:rPr>
          <w:rFonts w:ascii="Times New Roman" w:hAnsi="Times New Roman"/>
          <w:i/>
          <w:sz w:val="24"/>
          <w:szCs w:val="24"/>
        </w:rPr>
        <w:t xml:space="preserve">Шило </w:t>
      </w:r>
      <w:r w:rsidRPr="00411A33">
        <w:rPr>
          <w:rFonts w:ascii="Times New Roman" w:hAnsi="Times New Roman"/>
          <w:i/>
          <w:sz w:val="24"/>
          <w:szCs w:val="24"/>
        </w:rPr>
        <w:t>В.</w:t>
      </w:r>
      <w:r>
        <w:rPr>
          <w:rFonts w:ascii="Times New Roman" w:hAnsi="Times New Roman"/>
          <w:i/>
          <w:sz w:val="24"/>
          <w:szCs w:val="24"/>
        </w:rPr>
        <w:t xml:space="preserve"> </w:t>
      </w:r>
      <w:r w:rsidRPr="00411A33">
        <w:rPr>
          <w:rFonts w:ascii="Times New Roman" w:hAnsi="Times New Roman"/>
          <w:i/>
          <w:sz w:val="24"/>
          <w:szCs w:val="24"/>
        </w:rPr>
        <w:t>В.</w:t>
      </w:r>
      <w:r w:rsidRPr="00411A33">
        <w:rPr>
          <w:rFonts w:ascii="Times New Roman" w:hAnsi="Times New Roman"/>
          <w:sz w:val="24"/>
          <w:szCs w:val="24"/>
        </w:rPr>
        <w:t xml:space="preserve"> Разработка магнитометрического измерителя текущ</w:t>
      </w:r>
      <w:r w:rsidRPr="00411A33">
        <w:rPr>
          <w:rFonts w:ascii="Times New Roman" w:hAnsi="Times New Roman"/>
          <w:sz w:val="24"/>
          <w:szCs w:val="24"/>
        </w:rPr>
        <w:t>е</w:t>
      </w:r>
      <w:r w:rsidRPr="00411A33">
        <w:rPr>
          <w:rFonts w:ascii="Times New Roman" w:hAnsi="Times New Roman"/>
          <w:sz w:val="24"/>
          <w:szCs w:val="24"/>
        </w:rPr>
        <w:t xml:space="preserve">го положения </w:t>
      </w:r>
      <w:r>
        <w:rPr>
          <w:rFonts w:ascii="Times New Roman" w:hAnsi="Times New Roman"/>
          <w:sz w:val="24"/>
          <w:szCs w:val="24"/>
        </w:rPr>
        <w:t>ПЗРК //</w:t>
      </w:r>
      <w:r w:rsidRPr="00411A33">
        <w:rPr>
          <w:rFonts w:ascii="Times New Roman" w:hAnsi="Times New Roman"/>
          <w:sz w:val="24"/>
          <w:szCs w:val="24"/>
        </w:rPr>
        <w:t xml:space="preserve"> Материалы </w:t>
      </w:r>
      <w:r w:rsidRPr="00411A33">
        <w:rPr>
          <w:rFonts w:ascii="Times New Roman" w:hAnsi="Times New Roman"/>
          <w:sz w:val="24"/>
          <w:szCs w:val="24"/>
          <w:lang w:val="en-US"/>
        </w:rPr>
        <w:t>XII</w:t>
      </w:r>
      <w:r w:rsidRPr="00411A33">
        <w:rPr>
          <w:rFonts w:ascii="Times New Roman" w:hAnsi="Times New Roman"/>
          <w:sz w:val="24"/>
          <w:szCs w:val="24"/>
        </w:rPr>
        <w:t xml:space="preserve"> С</w:t>
      </w:r>
      <w:r w:rsidR="00935001">
        <w:rPr>
          <w:rFonts w:ascii="Times New Roman" w:hAnsi="Times New Roman"/>
          <w:sz w:val="24"/>
          <w:szCs w:val="24"/>
        </w:rPr>
        <w:t>.</w:t>
      </w:r>
      <w:r w:rsidRPr="00411A33">
        <w:rPr>
          <w:rFonts w:ascii="Times New Roman" w:hAnsi="Times New Roman"/>
          <w:sz w:val="24"/>
          <w:szCs w:val="24"/>
        </w:rPr>
        <w:t>-Петерб</w:t>
      </w:r>
      <w:r w:rsidR="00935001">
        <w:rPr>
          <w:rFonts w:ascii="Times New Roman" w:hAnsi="Times New Roman"/>
          <w:sz w:val="24"/>
          <w:szCs w:val="24"/>
        </w:rPr>
        <w:t>.</w:t>
      </w:r>
      <w:r w:rsidRPr="00411A33">
        <w:rPr>
          <w:rFonts w:ascii="Times New Roman" w:hAnsi="Times New Roman"/>
          <w:sz w:val="24"/>
          <w:szCs w:val="24"/>
        </w:rPr>
        <w:t xml:space="preserve"> междунар</w:t>
      </w:r>
      <w:r w:rsidR="00935001">
        <w:rPr>
          <w:rFonts w:ascii="Times New Roman" w:hAnsi="Times New Roman"/>
          <w:sz w:val="24"/>
          <w:szCs w:val="24"/>
        </w:rPr>
        <w:t>.</w:t>
      </w:r>
      <w:r w:rsidRPr="00411A33">
        <w:rPr>
          <w:rFonts w:ascii="Times New Roman" w:hAnsi="Times New Roman"/>
          <w:sz w:val="24"/>
          <w:szCs w:val="24"/>
        </w:rPr>
        <w:t xml:space="preserve"> конф</w:t>
      </w:r>
      <w:r w:rsidR="00935001">
        <w:rPr>
          <w:rFonts w:ascii="Times New Roman" w:hAnsi="Times New Roman"/>
          <w:sz w:val="24"/>
          <w:szCs w:val="24"/>
        </w:rPr>
        <w:t>.</w:t>
      </w:r>
      <w:r w:rsidRPr="00411A33">
        <w:rPr>
          <w:rFonts w:ascii="Times New Roman" w:hAnsi="Times New Roman"/>
          <w:sz w:val="24"/>
          <w:szCs w:val="24"/>
        </w:rPr>
        <w:t xml:space="preserve"> по интегрированным навигационным систе</w:t>
      </w:r>
      <w:r>
        <w:rPr>
          <w:rFonts w:ascii="Times New Roman" w:hAnsi="Times New Roman"/>
          <w:sz w:val="24"/>
          <w:szCs w:val="24"/>
        </w:rPr>
        <w:t xml:space="preserve">мам, 23–25 мая 2005 </w:t>
      </w:r>
      <w:r w:rsidRPr="00411A33">
        <w:rPr>
          <w:rFonts w:ascii="Times New Roman" w:hAnsi="Times New Roman"/>
          <w:sz w:val="24"/>
          <w:szCs w:val="24"/>
        </w:rPr>
        <w:t>г.</w:t>
      </w:r>
      <w:r>
        <w:rPr>
          <w:rFonts w:ascii="Times New Roman" w:hAnsi="Times New Roman"/>
          <w:sz w:val="24"/>
          <w:szCs w:val="24"/>
        </w:rPr>
        <w:t xml:space="preserve"> </w:t>
      </w:r>
      <w:r w:rsidR="000C5CFA" w:rsidRPr="00411A33">
        <w:rPr>
          <w:rFonts w:ascii="Times New Roman" w:hAnsi="Times New Roman"/>
          <w:sz w:val="24"/>
          <w:szCs w:val="24"/>
        </w:rPr>
        <w:t>СПб.</w:t>
      </w:r>
      <w:r w:rsidR="000C5CFA">
        <w:rPr>
          <w:rFonts w:ascii="Times New Roman" w:hAnsi="Times New Roman"/>
          <w:sz w:val="24"/>
          <w:szCs w:val="24"/>
        </w:rPr>
        <w:t xml:space="preserve"> : ГНЦ РФ ОАО «Концерн ЦНИИ "</w:t>
      </w:r>
      <w:r w:rsidR="000C5CFA" w:rsidRPr="00411A33">
        <w:rPr>
          <w:rFonts w:ascii="Times New Roman" w:hAnsi="Times New Roman"/>
          <w:sz w:val="24"/>
          <w:szCs w:val="24"/>
        </w:rPr>
        <w:t>Электропри</w:t>
      </w:r>
      <w:r w:rsidR="000C5CFA">
        <w:rPr>
          <w:rFonts w:ascii="Times New Roman" w:hAnsi="Times New Roman"/>
          <w:sz w:val="24"/>
          <w:szCs w:val="24"/>
        </w:rPr>
        <w:t>бор"»,</w:t>
      </w:r>
      <w:r>
        <w:rPr>
          <w:rFonts w:ascii="Times New Roman" w:hAnsi="Times New Roman"/>
          <w:sz w:val="24"/>
          <w:szCs w:val="24"/>
        </w:rPr>
        <w:t xml:space="preserve"> 2005.</w:t>
      </w:r>
      <w:r w:rsidR="00330117">
        <w:rPr>
          <w:rFonts w:ascii="Times New Roman" w:hAnsi="Times New Roman"/>
          <w:sz w:val="24"/>
          <w:szCs w:val="24"/>
        </w:rPr>
        <w:t xml:space="preserve"> С. </w:t>
      </w:r>
      <w:r>
        <w:rPr>
          <w:rFonts w:ascii="Times New Roman" w:hAnsi="Times New Roman"/>
          <w:sz w:val="24"/>
          <w:szCs w:val="24"/>
        </w:rPr>
        <w:t>215–</w:t>
      </w:r>
      <w:r w:rsidRPr="00411A33">
        <w:rPr>
          <w:rFonts w:ascii="Times New Roman" w:hAnsi="Times New Roman"/>
          <w:sz w:val="24"/>
          <w:szCs w:val="24"/>
        </w:rPr>
        <w:t>217.</w:t>
      </w:r>
    </w:p>
    <w:p w:rsidR="00D35000" w:rsidRPr="00411A33" w:rsidRDefault="00D35000" w:rsidP="005F15FD">
      <w:pPr>
        <w:pStyle w:val="aff3"/>
        <w:numPr>
          <w:ilvl w:val="0"/>
          <w:numId w:val="25"/>
        </w:numPr>
        <w:tabs>
          <w:tab w:val="left" w:pos="993"/>
        </w:tabs>
        <w:spacing w:after="0" w:line="247" w:lineRule="auto"/>
        <w:ind w:left="0" w:firstLine="426"/>
        <w:jc w:val="both"/>
        <w:rPr>
          <w:rFonts w:ascii="Times New Roman" w:hAnsi="Times New Roman"/>
          <w:sz w:val="24"/>
          <w:szCs w:val="24"/>
        </w:rPr>
      </w:pPr>
      <w:r>
        <w:rPr>
          <w:rFonts w:ascii="Times New Roman" w:hAnsi="Times New Roman"/>
          <w:i/>
          <w:sz w:val="24"/>
          <w:szCs w:val="24"/>
        </w:rPr>
        <w:t xml:space="preserve">Игнатьев </w:t>
      </w:r>
      <w:r w:rsidRPr="00411A33">
        <w:rPr>
          <w:rFonts w:ascii="Times New Roman" w:hAnsi="Times New Roman"/>
          <w:i/>
          <w:sz w:val="24"/>
          <w:szCs w:val="24"/>
        </w:rPr>
        <w:t>А.</w:t>
      </w:r>
      <w:r>
        <w:rPr>
          <w:rFonts w:ascii="Times New Roman" w:hAnsi="Times New Roman"/>
          <w:i/>
          <w:sz w:val="24"/>
          <w:szCs w:val="24"/>
        </w:rPr>
        <w:t xml:space="preserve"> </w:t>
      </w:r>
      <w:r w:rsidRPr="00411A33">
        <w:rPr>
          <w:rFonts w:ascii="Times New Roman" w:hAnsi="Times New Roman"/>
          <w:i/>
          <w:sz w:val="24"/>
          <w:szCs w:val="24"/>
        </w:rPr>
        <w:t>А</w:t>
      </w:r>
      <w:r w:rsidRPr="00411A33">
        <w:rPr>
          <w:rFonts w:ascii="Times New Roman" w:hAnsi="Times New Roman"/>
          <w:sz w:val="24"/>
          <w:szCs w:val="24"/>
        </w:rPr>
        <w:t xml:space="preserve">., </w:t>
      </w:r>
      <w:r>
        <w:rPr>
          <w:rFonts w:ascii="Times New Roman" w:hAnsi="Times New Roman"/>
          <w:i/>
          <w:sz w:val="24"/>
          <w:szCs w:val="24"/>
        </w:rPr>
        <w:t xml:space="preserve">Проскуряков </w:t>
      </w:r>
      <w:r w:rsidRPr="00411A33">
        <w:rPr>
          <w:rFonts w:ascii="Times New Roman" w:hAnsi="Times New Roman"/>
          <w:i/>
          <w:sz w:val="24"/>
          <w:szCs w:val="24"/>
        </w:rPr>
        <w:t>Г</w:t>
      </w:r>
      <w:r>
        <w:rPr>
          <w:rFonts w:ascii="Times New Roman" w:hAnsi="Times New Roman"/>
          <w:i/>
          <w:sz w:val="24"/>
          <w:szCs w:val="24"/>
        </w:rPr>
        <w:t xml:space="preserve">. </w:t>
      </w:r>
      <w:r w:rsidRPr="00411A33">
        <w:rPr>
          <w:rFonts w:ascii="Times New Roman" w:hAnsi="Times New Roman"/>
          <w:i/>
          <w:sz w:val="24"/>
          <w:szCs w:val="24"/>
        </w:rPr>
        <w:t>М</w:t>
      </w:r>
      <w:r w:rsidRPr="00AB5405">
        <w:rPr>
          <w:rFonts w:ascii="Times New Roman" w:hAnsi="Times New Roman"/>
          <w:sz w:val="24"/>
          <w:szCs w:val="24"/>
        </w:rPr>
        <w:t xml:space="preserve">., </w:t>
      </w:r>
      <w:r w:rsidRPr="00411A33">
        <w:rPr>
          <w:rFonts w:ascii="Times New Roman" w:hAnsi="Times New Roman"/>
          <w:i/>
          <w:sz w:val="24"/>
          <w:szCs w:val="24"/>
        </w:rPr>
        <w:t>Каюшки</w:t>
      </w:r>
      <w:r>
        <w:rPr>
          <w:rFonts w:ascii="Times New Roman" w:hAnsi="Times New Roman"/>
          <w:i/>
          <w:sz w:val="24"/>
          <w:szCs w:val="24"/>
        </w:rPr>
        <w:t xml:space="preserve">на </w:t>
      </w:r>
      <w:r w:rsidRPr="00411A33">
        <w:rPr>
          <w:rFonts w:ascii="Times New Roman" w:hAnsi="Times New Roman"/>
          <w:i/>
          <w:sz w:val="24"/>
          <w:szCs w:val="24"/>
        </w:rPr>
        <w:t>Е.</w:t>
      </w:r>
      <w:r>
        <w:rPr>
          <w:rFonts w:ascii="Times New Roman" w:hAnsi="Times New Roman"/>
          <w:i/>
          <w:sz w:val="24"/>
          <w:szCs w:val="24"/>
        </w:rPr>
        <w:t xml:space="preserve"> </w:t>
      </w:r>
      <w:r w:rsidRPr="00411A33">
        <w:rPr>
          <w:rFonts w:ascii="Times New Roman" w:hAnsi="Times New Roman"/>
          <w:i/>
          <w:sz w:val="24"/>
          <w:szCs w:val="24"/>
        </w:rPr>
        <w:t>А.</w:t>
      </w:r>
      <w:r w:rsidRPr="00411A33">
        <w:rPr>
          <w:rFonts w:ascii="Times New Roman" w:hAnsi="Times New Roman"/>
          <w:sz w:val="24"/>
          <w:szCs w:val="24"/>
        </w:rPr>
        <w:t xml:space="preserve"> Проблемы и перспективы развития прецизионной магнито</w:t>
      </w:r>
      <w:r>
        <w:rPr>
          <w:rFonts w:ascii="Times New Roman" w:hAnsi="Times New Roman"/>
          <w:sz w:val="24"/>
          <w:szCs w:val="24"/>
        </w:rPr>
        <w:t>метрии //</w:t>
      </w:r>
      <w:r w:rsidRPr="00411A33">
        <w:rPr>
          <w:rFonts w:ascii="Times New Roman" w:hAnsi="Times New Roman"/>
          <w:sz w:val="24"/>
          <w:szCs w:val="24"/>
        </w:rPr>
        <w:t xml:space="preserve"> Гетеромагнитная микроэлектро</w:t>
      </w:r>
      <w:r>
        <w:rPr>
          <w:rFonts w:ascii="Times New Roman" w:hAnsi="Times New Roman"/>
          <w:sz w:val="24"/>
          <w:szCs w:val="24"/>
        </w:rPr>
        <w:t>ника</w:t>
      </w:r>
      <w:r w:rsidR="008B009E">
        <w:rPr>
          <w:rFonts w:ascii="Times New Roman" w:hAnsi="Times New Roman"/>
          <w:sz w:val="24"/>
          <w:szCs w:val="24"/>
        </w:rPr>
        <w:t xml:space="preserve"> : сб. науч. тр.</w:t>
      </w:r>
      <w:r w:rsidRPr="00411A33">
        <w:rPr>
          <w:rFonts w:ascii="Times New Roman" w:hAnsi="Times New Roman"/>
          <w:sz w:val="24"/>
          <w:szCs w:val="24"/>
        </w:rPr>
        <w:t xml:space="preserve"> Сара</w:t>
      </w:r>
      <w:r w:rsidR="008B009E">
        <w:rPr>
          <w:rFonts w:ascii="Times New Roman" w:hAnsi="Times New Roman"/>
          <w:sz w:val="24"/>
          <w:szCs w:val="24"/>
        </w:rPr>
        <w:t>тов :</w:t>
      </w:r>
      <w:r w:rsidRPr="00411A33">
        <w:rPr>
          <w:rFonts w:ascii="Times New Roman" w:hAnsi="Times New Roman"/>
          <w:sz w:val="24"/>
          <w:szCs w:val="24"/>
        </w:rPr>
        <w:t xml:space="preserve"> Изд-во </w:t>
      </w:r>
      <w:r w:rsidR="008B009E">
        <w:rPr>
          <w:rFonts w:ascii="Times New Roman" w:hAnsi="Times New Roman"/>
          <w:sz w:val="24"/>
          <w:szCs w:val="24"/>
        </w:rPr>
        <w:t>Сарат. ун-та</w:t>
      </w:r>
      <w:r>
        <w:rPr>
          <w:rFonts w:ascii="Times New Roman" w:hAnsi="Times New Roman"/>
          <w:sz w:val="24"/>
          <w:szCs w:val="24"/>
        </w:rPr>
        <w:t xml:space="preserve">, 2014. </w:t>
      </w:r>
      <w:r w:rsidRPr="00411A33">
        <w:rPr>
          <w:rFonts w:ascii="Times New Roman" w:hAnsi="Times New Roman"/>
          <w:sz w:val="24"/>
          <w:szCs w:val="24"/>
        </w:rPr>
        <w:t>Вып</w:t>
      </w:r>
      <w:r>
        <w:rPr>
          <w:rFonts w:ascii="Times New Roman" w:hAnsi="Times New Roman"/>
          <w:sz w:val="24"/>
          <w:szCs w:val="24"/>
        </w:rPr>
        <w:t xml:space="preserve">. 15 : </w:t>
      </w:r>
      <w:r w:rsidRPr="00411A33">
        <w:rPr>
          <w:rFonts w:ascii="Times New Roman" w:hAnsi="Times New Roman"/>
          <w:sz w:val="24"/>
          <w:szCs w:val="24"/>
        </w:rPr>
        <w:t>Гетеромагнитная микро- и наноэле</w:t>
      </w:r>
      <w:r w:rsidRPr="00411A33">
        <w:rPr>
          <w:rFonts w:ascii="Times New Roman" w:hAnsi="Times New Roman"/>
          <w:sz w:val="24"/>
          <w:szCs w:val="24"/>
        </w:rPr>
        <w:t>к</w:t>
      </w:r>
      <w:r w:rsidRPr="00411A33">
        <w:rPr>
          <w:rFonts w:ascii="Times New Roman" w:hAnsi="Times New Roman"/>
          <w:sz w:val="24"/>
          <w:szCs w:val="24"/>
        </w:rPr>
        <w:t>троника. Методические аспекты физического об</w:t>
      </w:r>
      <w:r>
        <w:rPr>
          <w:rFonts w:ascii="Times New Roman" w:hAnsi="Times New Roman"/>
          <w:sz w:val="24"/>
          <w:szCs w:val="24"/>
        </w:rPr>
        <w:t>разования.</w:t>
      </w:r>
      <w:r w:rsidRPr="00411A33">
        <w:rPr>
          <w:rFonts w:ascii="Times New Roman" w:hAnsi="Times New Roman"/>
          <w:sz w:val="24"/>
          <w:szCs w:val="24"/>
        </w:rPr>
        <w:t xml:space="preserve"> </w:t>
      </w:r>
      <w:r>
        <w:rPr>
          <w:rFonts w:ascii="Times New Roman" w:hAnsi="Times New Roman"/>
          <w:sz w:val="24"/>
          <w:szCs w:val="24"/>
        </w:rPr>
        <w:t>С. 93</w:t>
      </w:r>
      <w:r w:rsidRPr="00411A33">
        <w:rPr>
          <w:rFonts w:ascii="Times New Roman" w:hAnsi="Times New Roman"/>
          <w:sz w:val="24"/>
          <w:szCs w:val="24"/>
        </w:rPr>
        <w:t>–103.</w:t>
      </w:r>
    </w:p>
    <w:p w:rsidR="00D35000" w:rsidRPr="00411A33" w:rsidRDefault="00D35000" w:rsidP="005F15FD">
      <w:pPr>
        <w:pStyle w:val="aff3"/>
        <w:numPr>
          <w:ilvl w:val="0"/>
          <w:numId w:val="25"/>
        </w:numPr>
        <w:tabs>
          <w:tab w:val="left" w:pos="993"/>
        </w:tabs>
        <w:spacing w:after="0" w:line="247" w:lineRule="auto"/>
        <w:ind w:left="0" w:firstLine="426"/>
        <w:jc w:val="both"/>
        <w:rPr>
          <w:rFonts w:ascii="Times New Roman" w:hAnsi="Times New Roman"/>
          <w:sz w:val="24"/>
          <w:szCs w:val="24"/>
        </w:rPr>
      </w:pPr>
      <w:r>
        <w:rPr>
          <w:rFonts w:ascii="Times New Roman" w:hAnsi="Times New Roman"/>
          <w:i/>
          <w:sz w:val="24"/>
          <w:szCs w:val="24"/>
        </w:rPr>
        <w:t xml:space="preserve">Белоглазов </w:t>
      </w:r>
      <w:r w:rsidRPr="00411A33">
        <w:rPr>
          <w:rFonts w:ascii="Times New Roman" w:hAnsi="Times New Roman"/>
          <w:i/>
          <w:sz w:val="24"/>
          <w:szCs w:val="24"/>
        </w:rPr>
        <w:t>И.</w:t>
      </w:r>
      <w:r>
        <w:rPr>
          <w:rFonts w:ascii="Times New Roman" w:hAnsi="Times New Roman"/>
          <w:i/>
          <w:sz w:val="24"/>
          <w:szCs w:val="24"/>
        </w:rPr>
        <w:t xml:space="preserve"> Н</w:t>
      </w:r>
      <w:r w:rsidRPr="00AB5405">
        <w:rPr>
          <w:rFonts w:ascii="Times New Roman" w:hAnsi="Times New Roman"/>
          <w:sz w:val="24"/>
          <w:szCs w:val="24"/>
        </w:rPr>
        <w:t xml:space="preserve">., </w:t>
      </w:r>
      <w:r>
        <w:rPr>
          <w:rFonts w:ascii="Times New Roman" w:hAnsi="Times New Roman"/>
          <w:i/>
          <w:sz w:val="24"/>
          <w:szCs w:val="24"/>
        </w:rPr>
        <w:t xml:space="preserve">Джанджгаева </w:t>
      </w:r>
      <w:r w:rsidRPr="00411A33">
        <w:rPr>
          <w:rFonts w:ascii="Times New Roman" w:hAnsi="Times New Roman"/>
          <w:i/>
          <w:sz w:val="24"/>
          <w:szCs w:val="24"/>
        </w:rPr>
        <w:t>Г.</w:t>
      </w:r>
      <w:r>
        <w:rPr>
          <w:rFonts w:ascii="Times New Roman" w:hAnsi="Times New Roman"/>
          <w:i/>
          <w:sz w:val="24"/>
          <w:szCs w:val="24"/>
        </w:rPr>
        <w:t xml:space="preserve"> </w:t>
      </w:r>
      <w:r w:rsidRPr="00411A33">
        <w:rPr>
          <w:rFonts w:ascii="Times New Roman" w:hAnsi="Times New Roman"/>
          <w:i/>
          <w:sz w:val="24"/>
          <w:szCs w:val="24"/>
        </w:rPr>
        <w:t>И</w:t>
      </w:r>
      <w:r w:rsidRPr="00AB5405">
        <w:rPr>
          <w:rFonts w:ascii="Times New Roman" w:hAnsi="Times New Roman"/>
          <w:sz w:val="24"/>
          <w:szCs w:val="24"/>
        </w:rPr>
        <w:t xml:space="preserve">., </w:t>
      </w:r>
      <w:r>
        <w:rPr>
          <w:rFonts w:ascii="Times New Roman" w:hAnsi="Times New Roman"/>
          <w:i/>
          <w:sz w:val="24"/>
          <w:szCs w:val="24"/>
        </w:rPr>
        <w:t xml:space="preserve">Чичин </w:t>
      </w:r>
      <w:r w:rsidRPr="00411A33">
        <w:rPr>
          <w:rFonts w:ascii="Times New Roman" w:hAnsi="Times New Roman"/>
          <w:i/>
          <w:sz w:val="24"/>
          <w:szCs w:val="24"/>
        </w:rPr>
        <w:t>Г.</w:t>
      </w:r>
      <w:r>
        <w:rPr>
          <w:rFonts w:ascii="Times New Roman" w:hAnsi="Times New Roman"/>
          <w:i/>
          <w:sz w:val="24"/>
          <w:szCs w:val="24"/>
        </w:rPr>
        <w:t xml:space="preserve"> </w:t>
      </w:r>
      <w:r w:rsidRPr="00411A33">
        <w:rPr>
          <w:rFonts w:ascii="Times New Roman" w:hAnsi="Times New Roman"/>
          <w:i/>
          <w:sz w:val="24"/>
          <w:szCs w:val="24"/>
        </w:rPr>
        <w:t>П.</w:t>
      </w:r>
      <w:r w:rsidRPr="00411A33">
        <w:rPr>
          <w:rFonts w:ascii="Times New Roman" w:hAnsi="Times New Roman"/>
          <w:sz w:val="24"/>
          <w:szCs w:val="24"/>
        </w:rPr>
        <w:t xml:space="preserve"> Основы навигации по ге</w:t>
      </w:r>
      <w:r w:rsidRPr="00411A33">
        <w:rPr>
          <w:rFonts w:ascii="Times New Roman" w:hAnsi="Times New Roman"/>
          <w:sz w:val="24"/>
          <w:szCs w:val="24"/>
        </w:rPr>
        <w:t>о</w:t>
      </w:r>
      <w:r w:rsidRPr="00411A33">
        <w:rPr>
          <w:rFonts w:ascii="Times New Roman" w:hAnsi="Times New Roman"/>
          <w:sz w:val="24"/>
          <w:szCs w:val="24"/>
        </w:rPr>
        <w:t>физическим полям. М.</w:t>
      </w:r>
      <w:r>
        <w:rPr>
          <w:rFonts w:ascii="Times New Roman" w:hAnsi="Times New Roman"/>
          <w:sz w:val="24"/>
          <w:szCs w:val="24"/>
        </w:rPr>
        <w:t xml:space="preserve"> : Наука, 1985.</w:t>
      </w:r>
      <w:r w:rsidRPr="00411A33">
        <w:rPr>
          <w:rFonts w:ascii="Times New Roman" w:hAnsi="Times New Roman"/>
          <w:sz w:val="24"/>
          <w:szCs w:val="24"/>
        </w:rPr>
        <w:t xml:space="preserve"> 328</w:t>
      </w:r>
      <w:r>
        <w:rPr>
          <w:rFonts w:ascii="Times New Roman" w:hAnsi="Times New Roman"/>
          <w:sz w:val="24"/>
          <w:szCs w:val="24"/>
        </w:rPr>
        <w:t xml:space="preserve"> </w:t>
      </w:r>
      <w:r w:rsidRPr="00411A33">
        <w:rPr>
          <w:rFonts w:ascii="Times New Roman" w:hAnsi="Times New Roman"/>
          <w:sz w:val="24"/>
          <w:szCs w:val="24"/>
        </w:rPr>
        <w:t>с.</w:t>
      </w:r>
    </w:p>
    <w:p w:rsidR="00D35000" w:rsidRPr="005077DD" w:rsidRDefault="007D7D9C" w:rsidP="005F15FD">
      <w:pPr>
        <w:pStyle w:val="aff3"/>
        <w:numPr>
          <w:ilvl w:val="0"/>
          <w:numId w:val="25"/>
        </w:numPr>
        <w:tabs>
          <w:tab w:val="left" w:pos="993"/>
          <w:tab w:val="left" w:pos="1134"/>
        </w:tabs>
        <w:spacing w:after="0" w:line="247" w:lineRule="auto"/>
        <w:ind w:left="0" w:firstLine="426"/>
        <w:jc w:val="both"/>
        <w:rPr>
          <w:rFonts w:ascii="Times New Roman" w:hAnsi="Times New Roman"/>
          <w:sz w:val="24"/>
          <w:szCs w:val="24"/>
        </w:rPr>
      </w:pPr>
      <w:r w:rsidRPr="005077DD">
        <w:rPr>
          <w:rFonts w:ascii="Times New Roman" w:hAnsi="Times New Roman"/>
          <w:sz w:val="24"/>
          <w:szCs w:val="24"/>
        </w:rPr>
        <w:t xml:space="preserve">Пат. </w:t>
      </w:r>
      <w:r w:rsidR="00D35000" w:rsidRPr="005077DD">
        <w:rPr>
          <w:rFonts w:ascii="Times New Roman" w:hAnsi="Times New Roman"/>
          <w:sz w:val="24"/>
          <w:szCs w:val="24"/>
        </w:rPr>
        <w:t xml:space="preserve">1822248 Российская Федерация, МПК G 01 C 17/38. Способ определения девиации курсоуказателя подвижного объекта / заявители </w:t>
      </w:r>
      <w:r w:rsidR="0081400F" w:rsidRPr="005077DD">
        <w:rPr>
          <w:rFonts w:ascii="Times New Roman" w:hAnsi="Times New Roman"/>
          <w:sz w:val="24"/>
          <w:szCs w:val="24"/>
        </w:rPr>
        <w:t>Проску</w:t>
      </w:r>
      <w:r w:rsidR="00F4649F">
        <w:rPr>
          <w:rFonts w:ascii="Times New Roman" w:hAnsi="Times New Roman"/>
          <w:sz w:val="24"/>
          <w:szCs w:val="24"/>
        </w:rPr>
        <w:t>ряков Г. М., Скри</w:t>
      </w:r>
      <w:r w:rsidR="00F4649F">
        <w:rPr>
          <w:rFonts w:ascii="Times New Roman" w:hAnsi="Times New Roman"/>
          <w:sz w:val="24"/>
          <w:szCs w:val="24"/>
        </w:rPr>
        <w:t>п</w:t>
      </w:r>
      <w:r w:rsidR="00F4649F">
        <w:rPr>
          <w:rFonts w:ascii="Times New Roman" w:hAnsi="Times New Roman"/>
          <w:sz w:val="24"/>
          <w:szCs w:val="24"/>
        </w:rPr>
        <w:t>кин </w:t>
      </w:r>
      <w:r w:rsidR="0081400F" w:rsidRPr="005077DD">
        <w:rPr>
          <w:rFonts w:ascii="Times New Roman" w:hAnsi="Times New Roman"/>
          <w:sz w:val="24"/>
          <w:szCs w:val="24"/>
        </w:rPr>
        <w:t xml:space="preserve">А. А., Саюров В. Д. ; </w:t>
      </w:r>
      <w:r w:rsidR="005077DD" w:rsidRPr="005077DD">
        <w:rPr>
          <w:rFonts w:ascii="Times New Roman" w:hAnsi="Times New Roman"/>
          <w:sz w:val="24"/>
          <w:szCs w:val="24"/>
        </w:rPr>
        <w:t>патентообладатель</w:t>
      </w:r>
      <w:r w:rsidR="0081400F" w:rsidRPr="005077DD">
        <w:rPr>
          <w:rFonts w:ascii="Times New Roman" w:hAnsi="Times New Roman"/>
          <w:sz w:val="24"/>
          <w:szCs w:val="24"/>
        </w:rPr>
        <w:t xml:space="preserve"> </w:t>
      </w:r>
      <w:r w:rsidR="00D35000" w:rsidRPr="005077DD">
        <w:rPr>
          <w:rFonts w:ascii="Times New Roman" w:hAnsi="Times New Roman"/>
          <w:sz w:val="24"/>
          <w:szCs w:val="24"/>
        </w:rPr>
        <w:t>Конструкторское бюро промышленной а</w:t>
      </w:r>
      <w:r w:rsidR="00D35000" w:rsidRPr="005077DD">
        <w:rPr>
          <w:rFonts w:ascii="Times New Roman" w:hAnsi="Times New Roman"/>
          <w:sz w:val="24"/>
          <w:szCs w:val="24"/>
        </w:rPr>
        <w:t>в</w:t>
      </w:r>
      <w:r w:rsidR="00D35000" w:rsidRPr="005077DD">
        <w:rPr>
          <w:rFonts w:ascii="Times New Roman" w:hAnsi="Times New Roman"/>
          <w:sz w:val="24"/>
          <w:szCs w:val="24"/>
        </w:rPr>
        <w:t>тома</w:t>
      </w:r>
      <w:r w:rsidR="005077DD" w:rsidRPr="005077DD">
        <w:rPr>
          <w:rFonts w:ascii="Times New Roman" w:hAnsi="Times New Roman"/>
          <w:sz w:val="24"/>
          <w:szCs w:val="24"/>
        </w:rPr>
        <w:t>тики</w:t>
      </w:r>
      <w:r w:rsidR="00D35000" w:rsidRPr="005077DD">
        <w:rPr>
          <w:rFonts w:ascii="Times New Roman" w:hAnsi="Times New Roman"/>
          <w:sz w:val="24"/>
          <w:szCs w:val="24"/>
        </w:rPr>
        <w:t>.</w:t>
      </w:r>
      <w:r w:rsidRPr="005077DD">
        <w:rPr>
          <w:rFonts w:ascii="Times New Roman" w:hAnsi="Times New Roman"/>
          <w:sz w:val="24"/>
          <w:szCs w:val="24"/>
        </w:rPr>
        <w:t xml:space="preserve"> </w:t>
      </w:r>
      <w:r w:rsidRPr="005077DD">
        <w:rPr>
          <w:rFonts w:ascii="Times New Roman" w:hAnsi="Times New Roman"/>
          <w:noProof/>
          <w:sz w:val="24"/>
          <w:szCs w:val="24"/>
        </w:rPr>
        <w:t xml:space="preserve">– № </w:t>
      </w:r>
      <w:r w:rsidR="005077DD" w:rsidRPr="005077DD">
        <w:rPr>
          <w:rFonts w:ascii="Times New Roman" w:hAnsi="Times New Roman"/>
          <w:noProof/>
          <w:sz w:val="24"/>
          <w:szCs w:val="24"/>
        </w:rPr>
        <w:t>4873869</w:t>
      </w:r>
      <w:r w:rsidRPr="005077DD">
        <w:rPr>
          <w:rFonts w:ascii="Times New Roman" w:hAnsi="Times New Roman"/>
          <w:noProof/>
          <w:sz w:val="24"/>
          <w:szCs w:val="24"/>
        </w:rPr>
        <w:t xml:space="preserve"> ; </w:t>
      </w:r>
      <w:r w:rsidR="00704678" w:rsidRPr="005077DD">
        <w:rPr>
          <w:rFonts w:ascii="Times New Roman" w:hAnsi="Times New Roman"/>
          <w:sz w:val="24"/>
          <w:szCs w:val="24"/>
        </w:rPr>
        <w:t>з</w:t>
      </w:r>
      <w:r w:rsidR="00D35000" w:rsidRPr="005077DD">
        <w:rPr>
          <w:rFonts w:ascii="Times New Roman" w:hAnsi="Times New Roman"/>
          <w:sz w:val="24"/>
          <w:szCs w:val="24"/>
        </w:rPr>
        <w:t>аявл.</w:t>
      </w:r>
      <w:r w:rsidR="005077DD" w:rsidRPr="005077DD">
        <w:rPr>
          <w:rFonts w:ascii="Times New Roman" w:hAnsi="Times New Roman"/>
          <w:sz w:val="24"/>
          <w:szCs w:val="24"/>
        </w:rPr>
        <w:t xml:space="preserve"> 17.08.1990 ; опубл. 05.08.1993.</w:t>
      </w:r>
    </w:p>
    <w:p w:rsidR="00D35000" w:rsidRPr="005077DD" w:rsidRDefault="00D35000" w:rsidP="005F15FD">
      <w:pPr>
        <w:pStyle w:val="aff3"/>
        <w:numPr>
          <w:ilvl w:val="0"/>
          <w:numId w:val="25"/>
        </w:numPr>
        <w:tabs>
          <w:tab w:val="left" w:pos="993"/>
          <w:tab w:val="left" w:pos="1134"/>
        </w:tabs>
        <w:spacing w:after="0" w:line="247" w:lineRule="auto"/>
        <w:ind w:left="0" w:firstLine="426"/>
        <w:jc w:val="both"/>
        <w:rPr>
          <w:rFonts w:ascii="Times New Roman" w:hAnsi="Times New Roman"/>
          <w:sz w:val="24"/>
          <w:szCs w:val="24"/>
        </w:rPr>
      </w:pPr>
      <w:r w:rsidRPr="00811CAA">
        <w:rPr>
          <w:rFonts w:ascii="Times New Roman" w:hAnsi="Times New Roman"/>
          <w:sz w:val="24"/>
          <w:szCs w:val="24"/>
        </w:rPr>
        <w:t>Пат. 1</w:t>
      </w:r>
      <w:r>
        <w:rPr>
          <w:rFonts w:ascii="Times New Roman" w:hAnsi="Times New Roman"/>
          <w:sz w:val="24"/>
          <w:szCs w:val="24"/>
        </w:rPr>
        <w:t>633930</w:t>
      </w:r>
      <w:r w:rsidRPr="00811CAA">
        <w:rPr>
          <w:rFonts w:ascii="Times New Roman" w:hAnsi="Times New Roman"/>
          <w:sz w:val="24"/>
          <w:szCs w:val="24"/>
        </w:rPr>
        <w:t xml:space="preserve"> Российская Федерация, МПК G 01 C 17/38. Способ определения</w:t>
      </w:r>
      <w:r>
        <w:rPr>
          <w:rFonts w:ascii="Times New Roman" w:hAnsi="Times New Roman"/>
          <w:sz w:val="24"/>
          <w:szCs w:val="24"/>
        </w:rPr>
        <w:t xml:space="preserve"> </w:t>
      </w:r>
      <w:r w:rsidRPr="005077DD">
        <w:rPr>
          <w:rFonts w:ascii="Times New Roman" w:hAnsi="Times New Roman"/>
          <w:sz w:val="24"/>
          <w:szCs w:val="24"/>
        </w:rPr>
        <w:t xml:space="preserve">девиации курсоуказателя подвижного объекта / </w:t>
      </w:r>
      <w:r w:rsidR="007D7D9C" w:rsidRPr="005077DD">
        <w:rPr>
          <w:rFonts w:ascii="Times New Roman" w:hAnsi="Times New Roman"/>
          <w:sz w:val="24"/>
          <w:szCs w:val="24"/>
        </w:rPr>
        <w:t>заявители</w:t>
      </w:r>
      <w:r w:rsidRPr="005077DD">
        <w:rPr>
          <w:rFonts w:ascii="Times New Roman" w:hAnsi="Times New Roman"/>
          <w:sz w:val="24"/>
          <w:szCs w:val="24"/>
        </w:rPr>
        <w:t xml:space="preserve"> Проскуряков</w:t>
      </w:r>
      <w:r w:rsidR="00FD26DA" w:rsidRPr="005077DD">
        <w:rPr>
          <w:rFonts w:ascii="Times New Roman" w:hAnsi="Times New Roman"/>
          <w:sz w:val="24"/>
          <w:szCs w:val="24"/>
        </w:rPr>
        <w:t xml:space="preserve"> </w:t>
      </w:r>
      <w:r w:rsidRPr="005077DD">
        <w:rPr>
          <w:rFonts w:ascii="Times New Roman" w:hAnsi="Times New Roman"/>
          <w:sz w:val="24"/>
          <w:szCs w:val="24"/>
        </w:rPr>
        <w:t>Г.</w:t>
      </w:r>
      <w:r w:rsidR="00FD26DA" w:rsidRPr="005077DD">
        <w:rPr>
          <w:rFonts w:ascii="Times New Roman" w:hAnsi="Times New Roman"/>
          <w:sz w:val="24"/>
          <w:szCs w:val="24"/>
        </w:rPr>
        <w:t xml:space="preserve"> </w:t>
      </w:r>
      <w:r w:rsidRPr="005077DD">
        <w:rPr>
          <w:rFonts w:ascii="Times New Roman" w:hAnsi="Times New Roman"/>
          <w:sz w:val="24"/>
          <w:szCs w:val="24"/>
        </w:rPr>
        <w:t xml:space="preserve">М., </w:t>
      </w:r>
      <w:r w:rsidR="00F4649F">
        <w:rPr>
          <w:rFonts w:ascii="Times New Roman" w:hAnsi="Times New Roman"/>
          <w:sz w:val="24"/>
          <w:szCs w:val="24"/>
        </w:rPr>
        <w:t>Са</w:t>
      </w:r>
      <w:r w:rsidR="00F4649F">
        <w:rPr>
          <w:rFonts w:ascii="Times New Roman" w:hAnsi="Times New Roman"/>
          <w:sz w:val="24"/>
          <w:szCs w:val="24"/>
        </w:rPr>
        <w:t>ю</w:t>
      </w:r>
      <w:r w:rsidR="00F4649F">
        <w:rPr>
          <w:rFonts w:ascii="Times New Roman" w:hAnsi="Times New Roman"/>
          <w:sz w:val="24"/>
          <w:szCs w:val="24"/>
        </w:rPr>
        <w:t>ров </w:t>
      </w:r>
      <w:r w:rsidR="005077DD" w:rsidRPr="005077DD">
        <w:rPr>
          <w:rFonts w:ascii="Times New Roman" w:hAnsi="Times New Roman"/>
          <w:sz w:val="24"/>
          <w:szCs w:val="24"/>
        </w:rPr>
        <w:t xml:space="preserve">В. Д., </w:t>
      </w:r>
      <w:r w:rsidRPr="005077DD">
        <w:rPr>
          <w:rFonts w:ascii="Times New Roman" w:hAnsi="Times New Roman"/>
          <w:sz w:val="24"/>
          <w:szCs w:val="24"/>
        </w:rPr>
        <w:t>Скрипкин</w:t>
      </w:r>
      <w:r w:rsidR="00FD26DA" w:rsidRPr="005077DD">
        <w:rPr>
          <w:rFonts w:ascii="Times New Roman" w:hAnsi="Times New Roman"/>
          <w:sz w:val="24"/>
          <w:szCs w:val="24"/>
        </w:rPr>
        <w:t xml:space="preserve"> </w:t>
      </w:r>
      <w:r w:rsidRPr="005077DD">
        <w:rPr>
          <w:rFonts w:ascii="Times New Roman" w:hAnsi="Times New Roman"/>
          <w:sz w:val="24"/>
          <w:szCs w:val="24"/>
        </w:rPr>
        <w:t>А.</w:t>
      </w:r>
      <w:r w:rsidR="00FD26DA" w:rsidRPr="005077DD">
        <w:rPr>
          <w:rFonts w:ascii="Times New Roman" w:hAnsi="Times New Roman"/>
          <w:sz w:val="24"/>
          <w:szCs w:val="24"/>
        </w:rPr>
        <w:t xml:space="preserve"> </w:t>
      </w:r>
      <w:r w:rsidR="00F4649F">
        <w:rPr>
          <w:rFonts w:ascii="Times New Roman" w:hAnsi="Times New Roman"/>
          <w:sz w:val="24"/>
          <w:szCs w:val="24"/>
        </w:rPr>
        <w:t>А.</w:t>
      </w:r>
      <w:r w:rsidRPr="005077DD">
        <w:rPr>
          <w:rFonts w:ascii="Times New Roman" w:hAnsi="Times New Roman"/>
          <w:sz w:val="24"/>
          <w:szCs w:val="24"/>
        </w:rPr>
        <w:t xml:space="preserve"> </w:t>
      </w:r>
      <w:r w:rsidR="007D7D9C" w:rsidRPr="005077DD">
        <w:rPr>
          <w:rFonts w:ascii="Times New Roman" w:hAnsi="Times New Roman"/>
          <w:sz w:val="24"/>
          <w:szCs w:val="24"/>
        </w:rPr>
        <w:t>;</w:t>
      </w:r>
      <w:r w:rsidRPr="005077DD">
        <w:rPr>
          <w:rFonts w:ascii="Times New Roman" w:hAnsi="Times New Roman"/>
          <w:sz w:val="24"/>
          <w:szCs w:val="24"/>
        </w:rPr>
        <w:t xml:space="preserve"> </w:t>
      </w:r>
      <w:r w:rsidR="007D7D9C" w:rsidRPr="005077DD">
        <w:rPr>
          <w:rFonts w:ascii="Times New Roman" w:hAnsi="Times New Roman"/>
          <w:sz w:val="24"/>
          <w:szCs w:val="24"/>
        </w:rPr>
        <w:t xml:space="preserve">патентообладатель </w:t>
      </w:r>
      <w:r w:rsidR="005077DD" w:rsidRPr="005077DD">
        <w:rPr>
          <w:rFonts w:ascii="Times New Roman" w:hAnsi="Times New Roman"/>
          <w:sz w:val="24"/>
          <w:szCs w:val="24"/>
        </w:rPr>
        <w:t>Конструкторское бюро промышленной автоматики</w:t>
      </w:r>
      <w:r w:rsidR="007D7D9C" w:rsidRPr="005077DD">
        <w:rPr>
          <w:rFonts w:ascii="Times New Roman" w:hAnsi="Times New Roman"/>
          <w:sz w:val="24"/>
          <w:szCs w:val="24"/>
        </w:rPr>
        <w:t xml:space="preserve">. </w:t>
      </w:r>
      <w:r w:rsidR="007D7D9C" w:rsidRPr="005077DD">
        <w:rPr>
          <w:rFonts w:ascii="Times New Roman" w:hAnsi="Times New Roman"/>
          <w:noProof/>
          <w:sz w:val="24"/>
          <w:szCs w:val="24"/>
        </w:rPr>
        <w:t xml:space="preserve">– № </w:t>
      </w:r>
      <w:r w:rsidR="005077DD" w:rsidRPr="005077DD">
        <w:rPr>
          <w:rFonts w:ascii="Times New Roman" w:hAnsi="Times New Roman"/>
          <w:noProof/>
          <w:sz w:val="24"/>
          <w:szCs w:val="24"/>
        </w:rPr>
        <w:t>4722359</w:t>
      </w:r>
      <w:r w:rsidR="007D7D9C" w:rsidRPr="005077DD">
        <w:rPr>
          <w:rFonts w:ascii="Times New Roman" w:hAnsi="Times New Roman"/>
          <w:noProof/>
          <w:sz w:val="24"/>
          <w:szCs w:val="24"/>
        </w:rPr>
        <w:t xml:space="preserve"> ; заявл</w:t>
      </w:r>
      <w:r w:rsidRPr="005077DD">
        <w:rPr>
          <w:rFonts w:ascii="Times New Roman" w:hAnsi="Times New Roman"/>
          <w:sz w:val="24"/>
          <w:szCs w:val="24"/>
        </w:rPr>
        <w:t>. 24.07.1989</w:t>
      </w:r>
      <w:r w:rsidR="00FD26DA" w:rsidRPr="005077DD">
        <w:rPr>
          <w:rFonts w:ascii="Times New Roman" w:hAnsi="Times New Roman"/>
          <w:sz w:val="24"/>
          <w:szCs w:val="24"/>
        </w:rPr>
        <w:t xml:space="preserve"> </w:t>
      </w:r>
      <w:r w:rsidRPr="005077DD">
        <w:rPr>
          <w:rFonts w:ascii="Times New Roman" w:hAnsi="Times New Roman"/>
          <w:sz w:val="24"/>
          <w:szCs w:val="24"/>
        </w:rPr>
        <w:t xml:space="preserve">; опубл. </w:t>
      </w:r>
      <w:r w:rsidR="005077DD" w:rsidRPr="005077DD">
        <w:rPr>
          <w:rFonts w:ascii="Times New Roman" w:hAnsi="Times New Roman"/>
          <w:sz w:val="24"/>
          <w:szCs w:val="24"/>
        </w:rPr>
        <w:t>27.09</w:t>
      </w:r>
      <w:r w:rsidRPr="005077DD">
        <w:rPr>
          <w:rFonts w:ascii="Times New Roman" w:hAnsi="Times New Roman"/>
          <w:sz w:val="24"/>
          <w:szCs w:val="24"/>
        </w:rPr>
        <w:t>.199</w:t>
      </w:r>
      <w:r w:rsidR="005077DD" w:rsidRPr="005077DD">
        <w:rPr>
          <w:rFonts w:ascii="Times New Roman" w:hAnsi="Times New Roman"/>
          <w:sz w:val="24"/>
          <w:szCs w:val="24"/>
        </w:rPr>
        <w:t>3</w:t>
      </w:r>
      <w:r w:rsidRPr="005077DD">
        <w:rPr>
          <w:rFonts w:ascii="Times New Roman" w:hAnsi="Times New Roman"/>
          <w:sz w:val="24"/>
          <w:szCs w:val="24"/>
        </w:rPr>
        <w:t>.</w:t>
      </w:r>
    </w:p>
    <w:p w:rsidR="00D35000" w:rsidRPr="00F31574" w:rsidRDefault="00D35000" w:rsidP="005F15FD">
      <w:pPr>
        <w:pStyle w:val="aff3"/>
        <w:numPr>
          <w:ilvl w:val="0"/>
          <w:numId w:val="25"/>
        </w:numPr>
        <w:tabs>
          <w:tab w:val="left" w:pos="993"/>
        </w:tabs>
        <w:spacing w:after="0" w:line="247" w:lineRule="auto"/>
        <w:ind w:left="0" w:firstLine="426"/>
        <w:jc w:val="both"/>
        <w:rPr>
          <w:rFonts w:ascii="Times New Roman" w:hAnsi="Times New Roman"/>
          <w:sz w:val="24"/>
          <w:szCs w:val="24"/>
        </w:rPr>
      </w:pPr>
      <w:r w:rsidRPr="00411A33">
        <w:rPr>
          <w:rFonts w:ascii="Times New Roman" w:hAnsi="Times New Roman"/>
          <w:sz w:val="24"/>
          <w:szCs w:val="24"/>
        </w:rPr>
        <w:t xml:space="preserve">Магнито-акселерометрические системы ориентации фирм США </w:t>
      </w:r>
      <w:r w:rsidRPr="00411A33">
        <w:rPr>
          <w:rFonts w:ascii="Times New Roman" w:hAnsi="Times New Roman"/>
          <w:sz w:val="24"/>
          <w:szCs w:val="24"/>
          <w:lang w:val="en-US"/>
        </w:rPr>
        <w:t>Honeywell</w:t>
      </w:r>
      <w:r w:rsidRPr="00411A33">
        <w:rPr>
          <w:rFonts w:ascii="Times New Roman" w:hAnsi="Times New Roman"/>
          <w:sz w:val="24"/>
          <w:szCs w:val="24"/>
        </w:rPr>
        <w:t xml:space="preserve">, </w:t>
      </w:r>
      <w:r w:rsidRPr="00F31574">
        <w:rPr>
          <w:rFonts w:ascii="Times New Roman" w:hAnsi="Times New Roman"/>
          <w:sz w:val="24"/>
          <w:szCs w:val="24"/>
          <w:lang w:val="en-US"/>
        </w:rPr>
        <w:t>ST</w:t>
      </w:r>
      <w:r w:rsidRPr="00F31574">
        <w:rPr>
          <w:rFonts w:ascii="Times New Roman" w:hAnsi="Times New Roman"/>
          <w:sz w:val="24"/>
          <w:szCs w:val="24"/>
        </w:rPr>
        <w:t xml:space="preserve">, </w:t>
      </w:r>
      <w:r w:rsidRPr="00F31574">
        <w:rPr>
          <w:rFonts w:ascii="Times New Roman" w:hAnsi="Times New Roman"/>
          <w:sz w:val="24"/>
          <w:szCs w:val="24"/>
          <w:lang w:val="en-US"/>
        </w:rPr>
        <w:t>Analog</w:t>
      </w:r>
      <w:r w:rsidRPr="00F31574">
        <w:rPr>
          <w:rFonts w:ascii="Times New Roman" w:hAnsi="Times New Roman"/>
          <w:sz w:val="24"/>
          <w:szCs w:val="24"/>
        </w:rPr>
        <w:t xml:space="preserve"> </w:t>
      </w:r>
      <w:r w:rsidRPr="00F31574">
        <w:rPr>
          <w:rFonts w:ascii="Times New Roman" w:hAnsi="Times New Roman"/>
          <w:sz w:val="24"/>
          <w:szCs w:val="24"/>
          <w:lang w:val="en-US"/>
        </w:rPr>
        <w:t>Device</w:t>
      </w:r>
      <w:r w:rsidRPr="00F31574">
        <w:rPr>
          <w:rFonts w:ascii="Times New Roman" w:hAnsi="Times New Roman"/>
          <w:sz w:val="24"/>
          <w:szCs w:val="24"/>
        </w:rPr>
        <w:t xml:space="preserve">. </w:t>
      </w:r>
      <w:r w:rsidRPr="00F31574">
        <w:rPr>
          <w:rFonts w:ascii="Times New Roman" w:hAnsi="Times New Roman"/>
          <w:sz w:val="24"/>
          <w:szCs w:val="24"/>
          <w:lang w:val="en-US"/>
        </w:rPr>
        <w:t>URL</w:t>
      </w:r>
      <w:r w:rsidRPr="00F31574">
        <w:rPr>
          <w:rFonts w:ascii="Times New Roman" w:hAnsi="Times New Roman"/>
          <w:sz w:val="24"/>
          <w:szCs w:val="24"/>
        </w:rPr>
        <w:t xml:space="preserve"> : </w:t>
      </w:r>
      <w:r w:rsidR="008B009E">
        <w:rPr>
          <w:rFonts w:ascii="Times New Roman" w:hAnsi="Times New Roman"/>
          <w:sz w:val="24"/>
          <w:szCs w:val="24"/>
          <w:lang w:val="en-US"/>
        </w:rPr>
        <w:t>http</w:t>
      </w:r>
      <w:r w:rsidR="008B009E">
        <w:rPr>
          <w:rFonts w:ascii="Times New Roman" w:hAnsi="Times New Roman"/>
          <w:sz w:val="24"/>
          <w:szCs w:val="24"/>
        </w:rPr>
        <w:t>://</w:t>
      </w:r>
      <w:r w:rsidRPr="00F31574">
        <w:rPr>
          <w:rFonts w:ascii="Times New Roman" w:hAnsi="Times New Roman"/>
          <w:sz w:val="24"/>
          <w:szCs w:val="24"/>
          <w:lang w:val="en-US"/>
        </w:rPr>
        <w:t>www</w:t>
      </w:r>
      <w:r w:rsidRPr="00F31574">
        <w:rPr>
          <w:rFonts w:ascii="Times New Roman" w:hAnsi="Times New Roman"/>
          <w:sz w:val="24"/>
          <w:szCs w:val="24"/>
        </w:rPr>
        <w:t>.</w:t>
      </w:r>
      <w:r w:rsidRPr="00F31574">
        <w:rPr>
          <w:rFonts w:ascii="Times New Roman" w:hAnsi="Times New Roman"/>
          <w:sz w:val="24"/>
          <w:szCs w:val="24"/>
          <w:lang w:val="en-US"/>
        </w:rPr>
        <w:t>honeywell</w:t>
      </w:r>
      <w:r w:rsidRPr="00F31574">
        <w:rPr>
          <w:rFonts w:ascii="Times New Roman" w:hAnsi="Times New Roman"/>
          <w:sz w:val="24"/>
          <w:szCs w:val="24"/>
        </w:rPr>
        <w:t>.</w:t>
      </w:r>
      <w:r w:rsidRPr="00F31574">
        <w:rPr>
          <w:rFonts w:ascii="Times New Roman" w:hAnsi="Times New Roman"/>
          <w:sz w:val="24"/>
          <w:szCs w:val="24"/>
          <w:lang w:val="en-US"/>
        </w:rPr>
        <w:t>com</w:t>
      </w:r>
      <w:r w:rsidRPr="00F31574">
        <w:rPr>
          <w:rFonts w:ascii="Times New Roman" w:hAnsi="Times New Roman"/>
          <w:sz w:val="24"/>
          <w:szCs w:val="24"/>
        </w:rPr>
        <w:t xml:space="preserve">, </w:t>
      </w:r>
      <w:r w:rsidRPr="00F31574">
        <w:rPr>
          <w:rFonts w:ascii="Times New Roman" w:hAnsi="Times New Roman"/>
          <w:sz w:val="24"/>
          <w:szCs w:val="24"/>
          <w:lang w:val="en-US"/>
        </w:rPr>
        <w:t>www</w:t>
      </w:r>
      <w:r w:rsidRPr="00F31574">
        <w:rPr>
          <w:rFonts w:ascii="Times New Roman" w:hAnsi="Times New Roman"/>
          <w:sz w:val="24"/>
          <w:szCs w:val="24"/>
        </w:rPr>
        <w:t>.</w:t>
      </w:r>
      <w:r w:rsidRPr="00F31574">
        <w:rPr>
          <w:rFonts w:ascii="Times New Roman" w:hAnsi="Times New Roman"/>
          <w:sz w:val="24"/>
          <w:szCs w:val="24"/>
          <w:lang w:val="en-US"/>
        </w:rPr>
        <w:t>st</w:t>
      </w:r>
      <w:r w:rsidRPr="00F31574">
        <w:rPr>
          <w:rFonts w:ascii="Times New Roman" w:hAnsi="Times New Roman"/>
          <w:sz w:val="24"/>
          <w:szCs w:val="24"/>
        </w:rPr>
        <w:t>.</w:t>
      </w:r>
      <w:r w:rsidRPr="00F31574">
        <w:rPr>
          <w:rFonts w:ascii="Times New Roman" w:hAnsi="Times New Roman"/>
          <w:sz w:val="24"/>
          <w:szCs w:val="24"/>
          <w:lang w:val="en-US"/>
        </w:rPr>
        <w:t>com</w:t>
      </w:r>
      <w:r w:rsidRPr="00F31574">
        <w:rPr>
          <w:rFonts w:ascii="Times New Roman" w:hAnsi="Times New Roman"/>
          <w:sz w:val="24"/>
          <w:szCs w:val="24"/>
        </w:rPr>
        <w:t xml:space="preserve">, </w:t>
      </w:r>
      <w:r w:rsidRPr="00F31574">
        <w:rPr>
          <w:rFonts w:ascii="Times New Roman" w:hAnsi="Times New Roman"/>
          <w:sz w:val="24"/>
          <w:szCs w:val="24"/>
          <w:lang w:val="en-US"/>
        </w:rPr>
        <w:t>www</w:t>
      </w:r>
      <w:r w:rsidRPr="00F31574">
        <w:rPr>
          <w:rFonts w:ascii="Times New Roman" w:hAnsi="Times New Roman"/>
          <w:sz w:val="24"/>
          <w:szCs w:val="24"/>
        </w:rPr>
        <w:t>.</w:t>
      </w:r>
      <w:r w:rsidRPr="00F31574">
        <w:rPr>
          <w:rFonts w:ascii="Times New Roman" w:hAnsi="Times New Roman"/>
          <w:sz w:val="24"/>
          <w:szCs w:val="24"/>
          <w:lang w:val="en-US"/>
        </w:rPr>
        <w:t>analog</w:t>
      </w:r>
      <w:r w:rsidRPr="00F31574">
        <w:rPr>
          <w:rFonts w:ascii="Times New Roman" w:hAnsi="Times New Roman"/>
          <w:sz w:val="24"/>
          <w:szCs w:val="24"/>
        </w:rPr>
        <w:t>.</w:t>
      </w:r>
      <w:r w:rsidRPr="00F31574">
        <w:rPr>
          <w:rFonts w:ascii="Times New Roman" w:hAnsi="Times New Roman"/>
          <w:sz w:val="24"/>
          <w:szCs w:val="24"/>
          <w:lang w:val="en-US"/>
        </w:rPr>
        <w:t>com</w:t>
      </w:r>
      <w:r w:rsidRPr="00F31574">
        <w:rPr>
          <w:rFonts w:ascii="Times New Roman" w:hAnsi="Times New Roman"/>
          <w:sz w:val="24"/>
          <w:szCs w:val="24"/>
        </w:rPr>
        <w:t xml:space="preserve"> (дата обращения</w:t>
      </w:r>
      <w:r w:rsidR="00F4649F">
        <w:rPr>
          <w:rFonts w:ascii="Times New Roman" w:hAnsi="Times New Roman"/>
          <w:sz w:val="24"/>
          <w:szCs w:val="24"/>
        </w:rPr>
        <w:t xml:space="preserve"> :</w:t>
      </w:r>
      <w:r w:rsidRPr="00F31574">
        <w:rPr>
          <w:rFonts w:ascii="Times New Roman" w:hAnsi="Times New Roman"/>
          <w:sz w:val="24"/>
          <w:szCs w:val="24"/>
        </w:rPr>
        <w:t xml:space="preserve"> 15.10.2014).</w:t>
      </w:r>
    </w:p>
    <w:p w:rsidR="00D35000" w:rsidRPr="00F31574" w:rsidRDefault="00D35000" w:rsidP="005F15FD">
      <w:pPr>
        <w:pStyle w:val="aff3"/>
        <w:numPr>
          <w:ilvl w:val="0"/>
          <w:numId w:val="25"/>
        </w:numPr>
        <w:tabs>
          <w:tab w:val="left" w:pos="1134"/>
        </w:tabs>
        <w:spacing w:after="0" w:line="247" w:lineRule="auto"/>
        <w:ind w:left="0" w:firstLine="426"/>
        <w:jc w:val="both"/>
        <w:rPr>
          <w:rFonts w:ascii="Times New Roman" w:hAnsi="Times New Roman"/>
          <w:sz w:val="24"/>
          <w:szCs w:val="24"/>
        </w:rPr>
      </w:pPr>
      <w:r w:rsidRPr="00411A33">
        <w:rPr>
          <w:rFonts w:ascii="Times New Roman" w:hAnsi="Times New Roman"/>
          <w:sz w:val="24"/>
          <w:szCs w:val="24"/>
        </w:rPr>
        <w:t xml:space="preserve">Отечественные миниатюрные системы ориентации </w:t>
      </w:r>
      <w:r w:rsidRPr="00411A33">
        <w:rPr>
          <w:rFonts w:ascii="Times New Roman" w:hAnsi="Times New Roman"/>
          <w:sz w:val="24"/>
          <w:szCs w:val="24"/>
          <w:lang w:val="en-US"/>
        </w:rPr>
        <w:t>STA</w:t>
      </w:r>
      <w:r w:rsidRPr="00411A33">
        <w:rPr>
          <w:rFonts w:ascii="Times New Roman" w:hAnsi="Times New Roman"/>
          <w:sz w:val="24"/>
          <w:szCs w:val="24"/>
        </w:rPr>
        <w:t xml:space="preserve">, </w:t>
      </w:r>
      <w:r w:rsidRPr="00411A33">
        <w:rPr>
          <w:rFonts w:ascii="Times New Roman" w:hAnsi="Times New Roman"/>
          <w:sz w:val="24"/>
          <w:szCs w:val="24"/>
          <w:lang w:val="en-US"/>
        </w:rPr>
        <w:t>STB</w:t>
      </w:r>
      <w:r w:rsidRPr="00411A33">
        <w:rPr>
          <w:rFonts w:ascii="Times New Roman" w:hAnsi="Times New Roman"/>
          <w:sz w:val="24"/>
          <w:szCs w:val="24"/>
        </w:rPr>
        <w:t xml:space="preserve"> для беспило</w:t>
      </w:r>
      <w:r w:rsidRPr="00411A33">
        <w:rPr>
          <w:rFonts w:ascii="Times New Roman" w:hAnsi="Times New Roman"/>
          <w:sz w:val="24"/>
          <w:szCs w:val="24"/>
        </w:rPr>
        <w:t>т</w:t>
      </w:r>
      <w:r w:rsidRPr="00F31574">
        <w:rPr>
          <w:rFonts w:ascii="Times New Roman" w:hAnsi="Times New Roman"/>
          <w:sz w:val="24"/>
          <w:szCs w:val="24"/>
        </w:rPr>
        <w:t xml:space="preserve">ных летательных аппаратов. </w:t>
      </w:r>
      <w:r w:rsidRPr="00F31574">
        <w:rPr>
          <w:rFonts w:ascii="Times New Roman" w:hAnsi="Times New Roman"/>
          <w:sz w:val="24"/>
          <w:szCs w:val="24"/>
          <w:lang w:val="en-US"/>
        </w:rPr>
        <w:t>URL</w:t>
      </w:r>
      <w:r w:rsidR="007D7D9C">
        <w:rPr>
          <w:rFonts w:ascii="Times New Roman" w:hAnsi="Times New Roman"/>
          <w:sz w:val="24"/>
          <w:szCs w:val="24"/>
        </w:rPr>
        <w:t xml:space="preserve"> </w:t>
      </w:r>
      <w:r w:rsidRPr="00F31574">
        <w:rPr>
          <w:rFonts w:ascii="Times New Roman" w:hAnsi="Times New Roman"/>
          <w:sz w:val="24"/>
          <w:szCs w:val="24"/>
        </w:rPr>
        <w:t xml:space="preserve">: </w:t>
      </w:r>
      <w:r w:rsidR="008B009E">
        <w:rPr>
          <w:rFonts w:ascii="Times New Roman" w:hAnsi="Times New Roman"/>
          <w:sz w:val="24"/>
          <w:szCs w:val="24"/>
          <w:lang w:val="en-US"/>
        </w:rPr>
        <w:t>http</w:t>
      </w:r>
      <w:r w:rsidR="008B009E">
        <w:rPr>
          <w:rFonts w:ascii="Times New Roman" w:hAnsi="Times New Roman"/>
          <w:sz w:val="24"/>
          <w:szCs w:val="24"/>
        </w:rPr>
        <w:t>://</w:t>
      </w:r>
      <w:r w:rsidRPr="00F31574">
        <w:rPr>
          <w:rFonts w:ascii="Times New Roman" w:hAnsi="Times New Roman"/>
          <w:sz w:val="24"/>
          <w:szCs w:val="24"/>
          <w:lang w:val="en-US"/>
        </w:rPr>
        <w:t>www</w:t>
      </w:r>
      <w:r w:rsidRPr="00F31574">
        <w:rPr>
          <w:rFonts w:ascii="Times New Roman" w:hAnsi="Times New Roman"/>
          <w:sz w:val="24"/>
          <w:szCs w:val="24"/>
        </w:rPr>
        <w:t>.</w:t>
      </w:r>
      <w:r w:rsidRPr="00F31574">
        <w:rPr>
          <w:rFonts w:ascii="Times New Roman" w:hAnsi="Times New Roman"/>
          <w:sz w:val="24"/>
          <w:szCs w:val="24"/>
          <w:lang w:val="en-US"/>
        </w:rPr>
        <w:t>ruav</w:t>
      </w:r>
      <w:r w:rsidRPr="00F31574">
        <w:rPr>
          <w:rFonts w:ascii="Times New Roman" w:hAnsi="Times New Roman"/>
          <w:sz w:val="24"/>
          <w:szCs w:val="24"/>
        </w:rPr>
        <w:t>.</w:t>
      </w:r>
      <w:r w:rsidRPr="00F31574">
        <w:rPr>
          <w:rFonts w:ascii="Times New Roman" w:hAnsi="Times New Roman"/>
          <w:sz w:val="24"/>
          <w:szCs w:val="24"/>
          <w:lang w:val="en-US"/>
        </w:rPr>
        <w:t>ru</w:t>
      </w:r>
      <w:r w:rsidRPr="00F31574">
        <w:rPr>
          <w:rFonts w:ascii="Times New Roman" w:hAnsi="Times New Roman"/>
          <w:sz w:val="24"/>
          <w:szCs w:val="24"/>
        </w:rPr>
        <w:t xml:space="preserve"> (дата обращения</w:t>
      </w:r>
      <w:r w:rsidR="00F4649F">
        <w:rPr>
          <w:rFonts w:ascii="Times New Roman" w:hAnsi="Times New Roman"/>
          <w:sz w:val="24"/>
          <w:szCs w:val="24"/>
        </w:rPr>
        <w:t xml:space="preserve"> :</w:t>
      </w:r>
      <w:r w:rsidRPr="00F31574">
        <w:rPr>
          <w:rFonts w:ascii="Times New Roman" w:hAnsi="Times New Roman"/>
          <w:sz w:val="24"/>
          <w:szCs w:val="24"/>
        </w:rPr>
        <w:t xml:space="preserve"> 15.10.2014).</w:t>
      </w:r>
    </w:p>
    <w:p w:rsidR="00D35000" w:rsidRPr="00411A33" w:rsidRDefault="00D35000" w:rsidP="005F15FD">
      <w:pPr>
        <w:pStyle w:val="aff3"/>
        <w:tabs>
          <w:tab w:val="left" w:pos="1134"/>
        </w:tabs>
        <w:spacing w:after="0" w:line="247" w:lineRule="auto"/>
        <w:ind w:left="0"/>
        <w:jc w:val="both"/>
        <w:rPr>
          <w:rFonts w:ascii="Times New Roman" w:hAnsi="Times New Roman"/>
          <w:sz w:val="24"/>
          <w:szCs w:val="24"/>
        </w:rPr>
      </w:pPr>
    </w:p>
    <w:p w:rsidR="00930C04" w:rsidRDefault="00930C04" w:rsidP="005F15FD">
      <w:pPr>
        <w:spacing w:line="247" w:lineRule="auto"/>
        <w:jc w:val="both"/>
      </w:pPr>
    </w:p>
    <w:p w:rsidR="00465FA4" w:rsidRPr="007D7D9C" w:rsidRDefault="00465FA4" w:rsidP="005F15FD">
      <w:pPr>
        <w:spacing w:line="247" w:lineRule="auto"/>
      </w:pPr>
      <w:r w:rsidRPr="007D7D9C">
        <w:t>УДК 531.38</w:t>
      </w:r>
    </w:p>
    <w:p w:rsidR="00465FA4" w:rsidRPr="00DF4446" w:rsidRDefault="00465FA4" w:rsidP="005F15FD">
      <w:pPr>
        <w:spacing w:line="247" w:lineRule="auto"/>
      </w:pPr>
    </w:p>
    <w:p w:rsidR="00465FA4" w:rsidRPr="007D7D9C" w:rsidRDefault="00465FA4" w:rsidP="005F15FD">
      <w:pPr>
        <w:spacing w:line="247" w:lineRule="auto"/>
        <w:jc w:val="center"/>
        <w:rPr>
          <w:b/>
        </w:rPr>
      </w:pPr>
      <w:r w:rsidRPr="007D7D9C">
        <w:rPr>
          <w:b/>
        </w:rPr>
        <w:t xml:space="preserve">АЛГОРИТМЫ </w:t>
      </w:r>
      <w:r>
        <w:rPr>
          <w:b/>
        </w:rPr>
        <w:t xml:space="preserve">НАЧАЛЬНОЙ ВЫСТАВКИ </w:t>
      </w:r>
      <w:r w:rsidRPr="007D7D9C">
        <w:rPr>
          <w:b/>
        </w:rPr>
        <w:t xml:space="preserve">АВТОНОМНОЙ ОРИЕНТАЦИИ УПРАВЛЯЕМОЙ ПЛАТФОРМЫ НА ПОДВИЖНОМ ОБЪЕКТЕ </w:t>
      </w:r>
    </w:p>
    <w:p w:rsidR="00465FA4" w:rsidRPr="007D7D9C" w:rsidRDefault="00465FA4" w:rsidP="005F15FD">
      <w:pPr>
        <w:spacing w:line="247" w:lineRule="auto"/>
      </w:pPr>
    </w:p>
    <w:p w:rsidR="00465FA4" w:rsidRPr="007D7D9C" w:rsidRDefault="00465FA4" w:rsidP="005F15FD">
      <w:pPr>
        <w:spacing w:line="247" w:lineRule="auto"/>
        <w:jc w:val="center"/>
        <w:rPr>
          <w:b/>
        </w:rPr>
      </w:pPr>
      <w:r w:rsidRPr="007D7D9C">
        <w:rPr>
          <w:b/>
        </w:rPr>
        <w:t>Г.</w:t>
      </w:r>
      <w:r>
        <w:rPr>
          <w:b/>
        </w:rPr>
        <w:t xml:space="preserve"> </w:t>
      </w:r>
      <w:r w:rsidRPr="007D7D9C">
        <w:rPr>
          <w:b/>
        </w:rPr>
        <w:t>М. Проскуряков</w:t>
      </w:r>
      <w:r w:rsidRPr="00C77A99">
        <w:t>*</w:t>
      </w:r>
      <w:r w:rsidRPr="007D7D9C">
        <w:rPr>
          <w:b/>
        </w:rPr>
        <w:t>, А.</w:t>
      </w:r>
      <w:r>
        <w:rPr>
          <w:b/>
        </w:rPr>
        <w:t xml:space="preserve"> </w:t>
      </w:r>
      <w:r w:rsidRPr="007D7D9C">
        <w:rPr>
          <w:b/>
        </w:rPr>
        <w:t>А. Игнатьев, Т.</w:t>
      </w:r>
      <w:r>
        <w:rPr>
          <w:b/>
        </w:rPr>
        <w:t xml:space="preserve"> </w:t>
      </w:r>
      <w:r w:rsidRPr="007D7D9C">
        <w:rPr>
          <w:b/>
        </w:rPr>
        <w:t>А. Спиридонова, Д.</w:t>
      </w:r>
      <w:r>
        <w:rPr>
          <w:b/>
        </w:rPr>
        <w:t xml:space="preserve"> </w:t>
      </w:r>
      <w:r w:rsidRPr="007D7D9C">
        <w:rPr>
          <w:b/>
        </w:rPr>
        <w:t>М. Спиридонов</w:t>
      </w:r>
    </w:p>
    <w:p w:rsidR="00465FA4" w:rsidRDefault="00465FA4" w:rsidP="005F15FD">
      <w:pPr>
        <w:spacing w:line="247" w:lineRule="auto"/>
        <w:jc w:val="center"/>
        <w:rPr>
          <w:spacing w:val="1"/>
        </w:rPr>
      </w:pPr>
    </w:p>
    <w:p w:rsidR="00465FA4" w:rsidRPr="00765ACE" w:rsidRDefault="00465FA4" w:rsidP="005F15FD">
      <w:pPr>
        <w:spacing w:line="247" w:lineRule="auto"/>
        <w:jc w:val="center"/>
        <w:rPr>
          <w:iCs/>
          <w:spacing w:val="1"/>
        </w:rPr>
      </w:pPr>
      <w:r w:rsidRPr="00765ACE">
        <w:rPr>
          <w:spacing w:val="1"/>
        </w:rPr>
        <w:t xml:space="preserve">Саратовский государственный университет </w:t>
      </w:r>
    </w:p>
    <w:p w:rsidR="00465FA4" w:rsidRPr="00765ACE" w:rsidRDefault="00465FA4" w:rsidP="005F15FD">
      <w:pPr>
        <w:spacing w:line="247" w:lineRule="auto"/>
        <w:jc w:val="center"/>
        <w:rPr>
          <w:rFonts w:eastAsia="NimbusSanL-ReguCond"/>
          <w:spacing w:val="1"/>
        </w:rPr>
      </w:pPr>
      <w:r w:rsidRPr="00765ACE">
        <w:rPr>
          <w:iCs/>
          <w:spacing w:val="1"/>
        </w:rPr>
        <w:t>Россия, 410012, Саратов, Астраханская, 83</w:t>
      </w:r>
    </w:p>
    <w:p w:rsidR="00465FA4" w:rsidRPr="00D35000" w:rsidRDefault="00465FA4" w:rsidP="005F15FD">
      <w:pPr>
        <w:spacing w:line="247" w:lineRule="auto"/>
        <w:jc w:val="center"/>
        <w:rPr>
          <w:rFonts w:eastAsia="NimbusSanL-ReguCond"/>
          <w:spacing w:val="1"/>
        </w:rPr>
      </w:pPr>
      <w:r w:rsidRPr="00765ACE">
        <w:rPr>
          <w:rFonts w:eastAsia="NimbusSanL-ReguCond"/>
          <w:spacing w:val="1"/>
          <w:lang w:val="en-US"/>
        </w:rPr>
        <w:t>E</w:t>
      </w:r>
      <w:r w:rsidRPr="00D35000">
        <w:rPr>
          <w:rFonts w:eastAsia="NimbusSanL-ReguCond"/>
          <w:spacing w:val="1"/>
        </w:rPr>
        <w:t>-</w:t>
      </w:r>
      <w:r w:rsidRPr="00765ACE">
        <w:rPr>
          <w:rFonts w:eastAsia="NimbusSanL-ReguCond"/>
          <w:spacing w:val="1"/>
          <w:lang w:val="en-US"/>
        </w:rPr>
        <w:t>mail</w:t>
      </w:r>
      <w:r w:rsidRPr="00D35000">
        <w:rPr>
          <w:rFonts w:eastAsia="NimbusSanL-ReguCond"/>
          <w:spacing w:val="1"/>
        </w:rPr>
        <w:t xml:space="preserve">: </w:t>
      </w:r>
      <w:r>
        <w:rPr>
          <w:rFonts w:eastAsia="NimbusSanL-ReguCond"/>
          <w:spacing w:val="1"/>
          <w:lang w:val="en-US"/>
        </w:rPr>
        <w:t>kof</w:t>
      </w:r>
      <w:r w:rsidRPr="00D35000">
        <w:rPr>
          <w:rFonts w:eastAsia="NimbusSanL-ReguCond"/>
          <w:spacing w:val="1"/>
        </w:rPr>
        <w:t>@</w:t>
      </w:r>
      <w:r>
        <w:rPr>
          <w:rFonts w:eastAsia="NimbusSanL-ReguCond"/>
          <w:spacing w:val="1"/>
          <w:lang w:val="en-US"/>
        </w:rPr>
        <w:t>sgu</w:t>
      </w:r>
      <w:r w:rsidRPr="00D35000">
        <w:rPr>
          <w:rFonts w:eastAsia="NimbusSanL-ReguCond"/>
          <w:spacing w:val="1"/>
        </w:rPr>
        <w:t>.</w:t>
      </w:r>
      <w:r w:rsidRPr="00765ACE">
        <w:rPr>
          <w:rFonts w:eastAsia="NimbusSanL-ReguCond"/>
          <w:spacing w:val="1"/>
          <w:lang w:val="en-US"/>
        </w:rPr>
        <w:t>ru</w:t>
      </w:r>
    </w:p>
    <w:p w:rsidR="00465FA4" w:rsidRPr="00D35000" w:rsidRDefault="00465FA4" w:rsidP="005F15FD">
      <w:pPr>
        <w:spacing w:line="247" w:lineRule="auto"/>
        <w:contextualSpacing/>
        <w:jc w:val="center"/>
      </w:pPr>
    </w:p>
    <w:p w:rsidR="00465FA4" w:rsidRPr="00123BBB" w:rsidRDefault="00465FA4" w:rsidP="005F15FD">
      <w:pPr>
        <w:spacing w:line="247" w:lineRule="auto"/>
        <w:contextualSpacing/>
        <w:jc w:val="center"/>
      </w:pPr>
      <w:r w:rsidRPr="00C77A99">
        <w:t>*</w:t>
      </w:r>
      <w:r w:rsidRPr="00123BBB">
        <w:t>ОАО «Институт критических технологий»</w:t>
      </w:r>
    </w:p>
    <w:p w:rsidR="00465FA4" w:rsidRPr="00C77A99" w:rsidRDefault="00465FA4" w:rsidP="005F15FD">
      <w:pPr>
        <w:spacing w:line="247" w:lineRule="auto"/>
        <w:contextualSpacing/>
        <w:jc w:val="center"/>
      </w:pPr>
      <w:r w:rsidRPr="00123BBB">
        <w:t>Россия, 410040, Саратов, пр. 50 лет Октября, 110</w:t>
      </w:r>
      <w:r>
        <w:t>А</w:t>
      </w:r>
    </w:p>
    <w:p w:rsidR="00465FA4" w:rsidRPr="00123BBB" w:rsidRDefault="00465FA4" w:rsidP="005F15FD">
      <w:pPr>
        <w:spacing w:line="247" w:lineRule="auto"/>
        <w:contextualSpacing/>
        <w:jc w:val="center"/>
      </w:pPr>
      <w:r w:rsidRPr="00123BBB">
        <w:rPr>
          <w:lang w:val="en-US"/>
        </w:rPr>
        <w:t>E</w:t>
      </w:r>
      <w:r w:rsidRPr="00123BBB">
        <w:t>-</w:t>
      </w:r>
      <w:r w:rsidRPr="00123BBB">
        <w:rPr>
          <w:lang w:val="en-US"/>
        </w:rPr>
        <w:t>mail</w:t>
      </w:r>
      <w:r w:rsidRPr="00123BBB">
        <w:t xml:space="preserve">: </w:t>
      </w:r>
      <w:r w:rsidRPr="00123BBB">
        <w:rPr>
          <w:lang w:val="en-US"/>
        </w:rPr>
        <w:t>kbkt</w:t>
      </w:r>
      <w:r w:rsidRPr="00123BBB">
        <w:t>@</w:t>
      </w:r>
      <w:r w:rsidRPr="00123BBB">
        <w:rPr>
          <w:lang w:val="en-US"/>
        </w:rPr>
        <w:t>renet</w:t>
      </w:r>
      <w:r w:rsidRPr="00123BBB">
        <w:t>.</w:t>
      </w:r>
      <w:r w:rsidRPr="00123BBB">
        <w:rPr>
          <w:lang w:val="en-US"/>
        </w:rPr>
        <w:t>ru</w:t>
      </w:r>
    </w:p>
    <w:p w:rsidR="00465FA4" w:rsidRDefault="00465FA4" w:rsidP="005F15FD">
      <w:pPr>
        <w:spacing w:line="247" w:lineRule="auto"/>
        <w:ind w:firstLine="709"/>
        <w:jc w:val="both"/>
      </w:pPr>
    </w:p>
    <w:p w:rsidR="00465FA4" w:rsidRPr="00704678" w:rsidRDefault="00465FA4" w:rsidP="005F15FD">
      <w:pPr>
        <w:spacing w:line="247" w:lineRule="auto"/>
        <w:ind w:firstLine="709"/>
        <w:jc w:val="both"/>
      </w:pPr>
      <w:r w:rsidRPr="004645FD">
        <w:t xml:space="preserve">В статье </w:t>
      </w:r>
      <w:r w:rsidR="0081400F" w:rsidRPr="004645FD">
        <w:t xml:space="preserve">представлены результаты </w:t>
      </w:r>
      <w:r w:rsidR="00C52A80" w:rsidRPr="004645FD">
        <w:t xml:space="preserve">разработки </w:t>
      </w:r>
      <w:r w:rsidRPr="004645FD">
        <w:t>математического и алгоритмич</w:t>
      </w:r>
      <w:r w:rsidRPr="004645FD">
        <w:t>е</w:t>
      </w:r>
      <w:r w:rsidRPr="004645FD">
        <w:t>ского обеспечения системы автономной ориентации мобильной платформы и автомат</w:t>
      </w:r>
      <w:r w:rsidRPr="004645FD">
        <w:t>и</w:t>
      </w:r>
      <w:r w:rsidRPr="004645FD">
        <w:t xml:space="preserve">ческого наведения ее в режиме начальной выставки. </w:t>
      </w:r>
      <w:r w:rsidR="00C52A80" w:rsidRPr="004645FD">
        <w:t>Эти а</w:t>
      </w:r>
      <w:r w:rsidRPr="004645FD">
        <w:t xml:space="preserve">лгоритмы </w:t>
      </w:r>
      <w:r w:rsidR="00C52A80" w:rsidRPr="004645FD">
        <w:t>позволяют решать</w:t>
      </w:r>
      <w:r w:rsidRPr="004645FD">
        <w:t xml:space="preserve"> задач</w:t>
      </w:r>
      <w:r w:rsidR="00C52A80" w:rsidRPr="004645FD">
        <w:t>и</w:t>
      </w:r>
      <w:r w:rsidRPr="004645FD">
        <w:t xml:space="preserve"> калибровки метрологических характеристик трехосных блоков магнитометров и акселерометров, алгоритмической юстировки осей </w:t>
      </w:r>
      <w:r w:rsidR="008B009E">
        <w:t>данных</w:t>
      </w:r>
      <w:r w:rsidRPr="004645FD">
        <w:t xml:space="preserve"> блоков и идентификации маг</w:t>
      </w:r>
      <w:r w:rsidRPr="00704678">
        <w:t>нитных полей внутренних и внешних источни</w:t>
      </w:r>
      <w:r w:rsidR="00C52A80">
        <w:t xml:space="preserve">ков, а также служить </w:t>
      </w:r>
      <w:r w:rsidRPr="00704678">
        <w:t>исход</w:t>
      </w:r>
      <w:r w:rsidR="00C52A80">
        <w:t>ным мат</w:t>
      </w:r>
      <w:r w:rsidR="00C52A80">
        <w:t>е</w:t>
      </w:r>
      <w:r w:rsidR="00C52A80">
        <w:t>риалом</w:t>
      </w:r>
      <w:r w:rsidRPr="00704678">
        <w:t xml:space="preserve"> для дальнейшей разработки программного обеспечения системы ориентации и управления платформой.</w:t>
      </w:r>
    </w:p>
    <w:p w:rsidR="00465FA4" w:rsidRPr="00704678" w:rsidRDefault="00465FA4" w:rsidP="005F15FD">
      <w:pPr>
        <w:spacing w:line="247" w:lineRule="auto"/>
        <w:ind w:firstLine="709"/>
        <w:jc w:val="both"/>
      </w:pPr>
      <w:r w:rsidRPr="00704678">
        <w:rPr>
          <w:i/>
        </w:rPr>
        <w:t>Ключевые слова</w:t>
      </w:r>
      <w:r w:rsidRPr="00704678">
        <w:t>: начальная выставка, калибровка, юстировка, идентификация, алгоритм, блок акселерометров, блок магнитометров, ориентация, магнитное поле и п</w:t>
      </w:r>
      <w:r w:rsidRPr="00704678">
        <w:t>о</w:t>
      </w:r>
      <w:r w:rsidRPr="00704678">
        <w:t>ле тяжести Земли.</w:t>
      </w:r>
    </w:p>
    <w:p w:rsidR="00465FA4" w:rsidRPr="00FD06A3" w:rsidRDefault="00465FA4" w:rsidP="00B24F54">
      <w:pPr>
        <w:pageBreakBefore/>
        <w:spacing w:line="252" w:lineRule="auto"/>
        <w:jc w:val="center"/>
        <w:rPr>
          <w:b/>
          <w:caps/>
          <w:lang w:val="en-US"/>
        </w:rPr>
      </w:pPr>
      <w:r w:rsidRPr="00FD06A3">
        <w:rPr>
          <w:b/>
          <w:lang w:val="en-US"/>
        </w:rPr>
        <w:lastRenderedPageBreak/>
        <w:t>Algorithms Initial Alignment Self Orientation Management Platform on Mobile Objects</w:t>
      </w:r>
    </w:p>
    <w:p w:rsidR="00465FA4" w:rsidRPr="004E05D3" w:rsidRDefault="00465FA4" w:rsidP="00B24F54">
      <w:pPr>
        <w:spacing w:line="252" w:lineRule="auto"/>
        <w:rPr>
          <w:lang w:val="en-US"/>
        </w:rPr>
      </w:pPr>
    </w:p>
    <w:p w:rsidR="00465FA4" w:rsidRPr="007D7D9C" w:rsidRDefault="00465FA4" w:rsidP="00B24F54">
      <w:pPr>
        <w:spacing w:line="252" w:lineRule="auto"/>
        <w:jc w:val="center"/>
        <w:rPr>
          <w:b/>
          <w:lang w:val="en-US"/>
        </w:rPr>
      </w:pPr>
      <w:r w:rsidRPr="007D7D9C">
        <w:rPr>
          <w:b/>
          <w:lang w:val="en-US"/>
        </w:rPr>
        <w:t>G.</w:t>
      </w:r>
      <w:r>
        <w:rPr>
          <w:b/>
          <w:lang w:val="en-US"/>
        </w:rPr>
        <w:t xml:space="preserve"> </w:t>
      </w:r>
      <w:r w:rsidRPr="007D7D9C">
        <w:rPr>
          <w:b/>
          <w:lang w:val="en-US"/>
        </w:rPr>
        <w:t>M. Proskurjakov</w:t>
      </w:r>
      <w:r w:rsidRPr="00704678">
        <w:rPr>
          <w:lang w:val="en-US"/>
        </w:rPr>
        <w:t xml:space="preserve">, </w:t>
      </w:r>
      <w:r w:rsidRPr="007D7D9C">
        <w:rPr>
          <w:b/>
          <w:lang w:val="en-US"/>
        </w:rPr>
        <w:t>A.</w:t>
      </w:r>
      <w:r>
        <w:rPr>
          <w:b/>
          <w:lang w:val="en-US"/>
        </w:rPr>
        <w:t xml:space="preserve"> </w:t>
      </w:r>
      <w:r w:rsidRPr="007D7D9C">
        <w:rPr>
          <w:b/>
          <w:lang w:val="en-US"/>
        </w:rPr>
        <w:t>A. Ignatiev</w:t>
      </w:r>
      <w:r w:rsidRPr="00704678">
        <w:rPr>
          <w:lang w:val="en-US"/>
        </w:rPr>
        <w:t xml:space="preserve">, </w:t>
      </w:r>
      <w:r w:rsidRPr="007D7D9C">
        <w:rPr>
          <w:b/>
          <w:lang w:val="en-US"/>
        </w:rPr>
        <w:t>T.</w:t>
      </w:r>
      <w:r>
        <w:rPr>
          <w:b/>
          <w:lang w:val="en-US"/>
        </w:rPr>
        <w:t xml:space="preserve"> </w:t>
      </w:r>
      <w:r w:rsidRPr="007D7D9C">
        <w:rPr>
          <w:b/>
          <w:lang w:val="en-US"/>
        </w:rPr>
        <w:t>A. Spiridonova</w:t>
      </w:r>
      <w:r w:rsidRPr="00704678">
        <w:rPr>
          <w:lang w:val="en-US"/>
        </w:rPr>
        <w:t xml:space="preserve">, </w:t>
      </w:r>
      <w:r w:rsidRPr="007D7D9C">
        <w:rPr>
          <w:b/>
          <w:lang w:val="en-US"/>
        </w:rPr>
        <w:t>D.</w:t>
      </w:r>
      <w:r>
        <w:rPr>
          <w:b/>
          <w:lang w:val="en-US"/>
        </w:rPr>
        <w:t xml:space="preserve"> </w:t>
      </w:r>
      <w:r w:rsidRPr="007D7D9C">
        <w:rPr>
          <w:b/>
          <w:lang w:val="en-US"/>
        </w:rPr>
        <w:t>M. Spiridonov</w:t>
      </w:r>
    </w:p>
    <w:p w:rsidR="00465FA4" w:rsidRPr="004E05D3" w:rsidRDefault="00465FA4" w:rsidP="00B24F54">
      <w:pPr>
        <w:spacing w:line="252" w:lineRule="auto"/>
        <w:jc w:val="both"/>
        <w:rPr>
          <w:i/>
          <w:color w:val="000000" w:themeColor="text1"/>
          <w:lang w:val="en-US"/>
        </w:rPr>
      </w:pPr>
    </w:p>
    <w:p w:rsidR="00F4649F" w:rsidRPr="00771450" w:rsidRDefault="00F4649F" w:rsidP="00B24F54">
      <w:pPr>
        <w:spacing w:line="252" w:lineRule="auto"/>
        <w:ind w:firstLine="709"/>
        <w:jc w:val="both"/>
        <w:rPr>
          <w:color w:val="000000"/>
          <w:shd w:val="clear" w:color="auto" w:fill="FFFFFF"/>
          <w:lang w:val="en-US"/>
        </w:rPr>
      </w:pPr>
      <w:r w:rsidRPr="00F4649F">
        <w:rPr>
          <w:color w:val="000000"/>
          <w:shd w:val="clear" w:color="auto" w:fill="FFFFFF"/>
          <w:lang w:val="en-US"/>
        </w:rPr>
        <w:t>The article presents the results of mathematical and algorithmic support of autonomous orientation of the mobile platform and its automatic guidance to the initial exhibition. These algorithms are used to solve the problems of calibration of metrological characteristics of tr</w:t>
      </w:r>
      <w:r w:rsidRPr="00F4649F">
        <w:rPr>
          <w:color w:val="000000"/>
          <w:shd w:val="clear" w:color="auto" w:fill="FFFFFF"/>
          <w:lang w:val="en-US"/>
        </w:rPr>
        <w:t>i</w:t>
      </w:r>
      <w:r w:rsidRPr="00F4649F">
        <w:rPr>
          <w:color w:val="000000"/>
          <w:shd w:val="clear" w:color="auto" w:fill="FFFFFF"/>
          <w:lang w:val="en-US"/>
        </w:rPr>
        <w:t>axial accelerometers and magnetometers blocks, algorithmic adjustment axes of these units and identification of magnetic fields of internal and external sources, as well as serve as the starting material for the further development of the software system orientation and platform management.</w:t>
      </w:r>
    </w:p>
    <w:p w:rsidR="00465FA4" w:rsidRPr="004E05D3" w:rsidRDefault="00465FA4" w:rsidP="00B24F54">
      <w:pPr>
        <w:spacing w:line="252" w:lineRule="auto"/>
        <w:ind w:firstLine="709"/>
        <w:jc w:val="both"/>
        <w:rPr>
          <w:lang w:val="en-US"/>
        </w:rPr>
      </w:pPr>
      <w:r w:rsidRPr="004E05D3">
        <w:rPr>
          <w:i/>
          <w:lang w:val="en-US"/>
        </w:rPr>
        <w:t>Key</w:t>
      </w:r>
      <w:r w:rsidR="008B009E" w:rsidRPr="008B009E">
        <w:rPr>
          <w:i/>
          <w:lang w:val="en-US"/>
        </w:rPr>
        <w:t xml:space="preserve"> </w:t>
      </w:r>
      <w:r w:rsidRPr="004E05D3">
        <w:rPr>
          <w:i/>
          <w:lang w:val="en-US"/>
        </w:rPr>
        <w:t>words</w:t>
      </w:r>
      <w:r w:rsidRPr="004E05D3">
        <w:rPr>
          <w:lang w:val="en-US"/>
        </w:rPr>
        <w:t>: initial alignment, calibration, alignment, identification algorithm, a block of accelerometers, magnetometers block, orientation, magnetic field and the Earth's gravit</w:t>
      </w:r>
      <w:r w:rsidRPr="004E05D3">
        <w:rPr>
          <w:lang w:val="en-US"/>
        </w:rPr>
        <w:t>a</w:t>
      </w:r>
      <w:r w:rsidRPr="004E05D3">
        <w:rPr>
          <w:lang w:val="en-US"/>
        </w:rPr>
        <w:t>tional field.</w:t>
      </w:r>
    </w:p>
    <w:p w:rsidR="00465FA4" w:rsidRPr="004E05D3" w:rsidRDefault="00465FA4" w:rsidP="00B24F54">
      <w:pPr>
        <w:spacing w:line="252" w:lineRule="auto"/>
        <w:jc w:val="both"/>
        <w:rPr>
          <w:sz w:val="28"/>
          <w:szCs w:val="28"/>
          <w:lang w:val="en-US"/>
        </w:rPr>
      </w:pPr>
    </w:p>
    <w:p w:rsidR="00465FA4" w:rsidRPr="009B0036" w:rsidRDefault="00465FA4" w:rsidP="00B24F54">
      <w:pPr>
        <w:spacing w:line="252" w:lineRule="auto"/>
        <w:ind w:firstLine="708"/>
        <w:jc w:val="both"/>
        <w:rPr>
          <w:sz w:val="28"/>
          <w:szCs w:val="28"/>
        </w:rPr>
      </w:pPr>
      <w:r>
        <w:rPr>
          <w:sz w:val="28"/>
          <w:szCs w:val="28"/>
        </w:rPr>
        <w:t>Космические технологии более чем за полувековой период своего развития прочно вошли в нашу повседневную жизнь и оказали существе</w:t>
      </w:r>
      <w:r>
        <w:rPr>
          <w:sz w:val="28"/>
          <w:szCs w:val="28"/>
        </w:rPr>
        <w:t>н</w:t>
      </w:r>
      <w:r>
        <w:rPr>
          <w:sz w:val="28"/>
          <w:szCs w:val="28"/>
        </w:rPr>
        <w:t xml:space="preserve">ное влияние на развитие ведущих отраслей </w:t>
      </w:r>
      <w:r w:rsidRPr="0073217B">
        <w:rPr>
          <w:sz w:val="28"/>
          <w:szCs w:val="28"/>
        </w:rPr>
        <w:t>практической</w:t>
      </w:r>
      <w:r>
        <w:rPr>
          <w:sz w:val="28"/>
          <w:szCs w:val="28"/>
        </w:rPr>
        <w:t xml:space="preserve"> деятельности ч</w:t>
      </w:r>
      <w:r>
        <w:rPr>
          <w:sz w:val="28"/>
          <w:szCs w:val="28"/>
        </w:rPr>
        <w:t>е</w:t>
      </w:r>
      <w:r>
        <w:rPr>
          <w:sz w:val="28"/>
          <w:szCs w:val="28"/>
        </w:rPr>
        <w:t>ловека (телевидение и связь, навигацию и ориентацию, наблюдения из ко</w:t>
      </w:r>
      <w:r>
        <w:rPr>
          <w:sz w:val="28"/>
          <w:szCs w:val="28"/>
        </w:rPr>
        <w:t>с</w:t>
      </w:r>
      <w:r>
        <w:rPr>
          <w:sz w:val="28"/>
          <w:szCs w:val="28"/>
        </w:rPr>
        <w:t>моса, контроль и мониторинг, военную и геологическую разведку, патр</w:t>
      </w:r>
      <w:r>
        <w:rPr>
          <w:sz w:val="28"/>
          <w:szCs w:val="28"/>
        </w:rPr>
        <w:t>у</w:t>
      </w:r>
      <w:r>
        <w:rPr>
          <w:sz w:val="28"/>
          <w:szCs w:val="28"/>
        </w:rPr>
        <w:t xml:space="preserve">лирование и поиск и др.). Дальнейшее улучшение космических технологий </w:t>
      </w:r>
      <w:r w:rsidRPr="009B0036">
        <w:rPr>
          <w:sz w:val="28"/>
          <w:szCs w:val="28"/>
        </w:rPr>
        <w:t xml:space="preserve">и космической техники предполагает совершенствование </w:t>
      </w:r>
      <w:r w:rsidR="009B0036" w:rsidRPr="009B0036">
        <w:rPr>
          <w:sz w:val="28"/>
          <w:szCs w:val="28"/>
        </w:rPr>
        <w:t>и развитие се</w:t>
      </w:r>
      <w:r w:rsidR="009B0036" w:rsidRPr="009B0036">
        <w:rPr>
          <w:sz w:val="28"/>
          <w:szCs w:val="28"/>
        </w:rPr>
        <w:t>г</w:t>
      </w:r>
      <w:r w:rsidR="009B0036" w:rsidRPr="009B0036">
        <w:rPr>
          <w:sz w:val="28"/>
          <w:szCs w:val="28"/>
        </w:rPr>
        <w:t xml:space="preserve">ментов комплексов </w:t>
      </w:r>
      <w:r w:rsidRPr="009B0036">
        <w:rPr>
          <w:sz w:val="28"/>
          <w:szCs w:val="28"/>
        </w:rPr>
        <w:t>как космических, так и наземных.</w:t>
      </w:r>
    </w:p>
    <w:p w:rsidR="00465FA4" w:rsidRPr="009B0036" w:rsidRDefault="009B0036" w:rsidP="00B24F54">
      <w:pPr>
        <w:spacing w:line="252" w:lineRule="auto"/>
        <w:ind w:firstLine="708"/>
        <w:jc w:val="both"/>
        <w:rPr>
          <w:sz w:val="28"/>
          <w:szCs w:val="28"/>
        </w:rPr>
      </w:pPr>
      <w:r w:rsidRPr="009B0036">
        <w:rPr>
          <w:sz w:val="28"/>
          <w:szCs w:val="28"/>
        </w:rPr>
        <w:t xml:space="preserve">Одной из задач </w:t>
      </w:r>
      <w:r w:rsidR="00465FA4" w:rsidRPr="009B0036">
        <w:rPr>
          <w:sz w:val="28"/>
          <w:szCs w:val="28"/>
        </w:rPr>
        <w:t xml:space="preserve">взаимодействия </w:t>
      </w:r>
      <w:r w:rsidRPr="009B0036">
        <w:rPr>
          <w:sz w:val="28"/>
          <w:szCs w:val="28"/>
        </w:rPr>
        <w:t>сегментов</w:t>
      </w:r>
      <w:r w:rsidR="00465FA4" w:rsidRPr="009B0036">
        <w:rPr>
          <w:sz w:val="28"/>
          <w:szCs w:val="28"/>
        </w:rPr>
        <w:t xml:space="preserve"> таких комплексов</w:t>
      </w:r>
      <w:r w:rsidRPr="009B0036">
        <w:rPr>
          <w:sz w:val="28"/>
          <w:szCs w:val="28"/>
        </w:rPr>
        <w:t xml:space="preserve"> является</w:t>
      </w:r>
      <w:r w:rsidR="00465FA4" w:rsidRPr="009B0036">
        <w:rPr>
          <w:sz w:val="28"/>
          <w:szCs w:val="28"/>
        </w:rPr>
        <w:t xml:space="preserve"> обеспе</w:t>
      </w:r>
      <w:r w:rsidRPr="009B0036">
        <w:rPr>
          <w:sz w:val="28"/>
          <w:szCs w:val="28"/>
        </w:rPr>
        <w:t>чение</w:t>
      </w:r>
      <w:r w:rsidR="00465FA4" w:rsidRPr="009B0036">
        <w:rPr>
          <w:sz w:val="28"/>
          <w:szCs w:val="28"/>
        </w:rPr>
        <w:t xml:space="preserve"> автономной ориентации и автоматического наведения назе</w:t>
      </w:r>
      <w:r w:rsidR="00465FA4" w:rsidRPr="009B0036">
        <w:rPr>
          <w:sz w:val="28"/>
          <w:szCs w:val="28"/>
        </w:rPr>
        <w:t>м</w:t>
      </w:r>
      <w:r w:rsidR="00465FA4" w:rsidRPr="009B0036">
        <w:rPr>
          <w:sz w:val="28"/>
          <w:szCs w:val="28"/>
        </w:rPr>
        <w:t>ных стационарных и мобильных платформ (антенн, о</w:t>
      </w:r>
      <w:r w:rsidR="004E05D3">
        <w:rPr>
          <w:sz w:val="28"/>
          <w:szCs w:val="28"/>
        </w:rPr>
        <w:t xml:space="preserve">птических головок, сканирующих </w:t>
      </w:r>
      <w:r w:rsidR="00465FA4" w:rsidRPr="009B0036">
        <w:rPr>
          <w:sz w:val="28"/>
          <w:szCs w:val="28"/>
        </w:rPr>
        <w:t>инфракрасных датчиков, актинометрической аппаратуры, лазерных</w:t>
      </w:r>
      <w:r w:rsidRPr="009B0036">
        <w:rPr>
          <w:sz w:val="28"/>
          <w:szCs w:val="28"/>
        </w:rPr>
        <w:t xml:space="preserve"> измерителей и пр.</w:t>
      </w:r>
      <w:r w:rsidR="00465FA4" w:rsidRPr="009B0036">
        <w:rPr>
          <w:sz w:val="28"/>
          <w:szCs w:val="28"/>
        </w:rPr>
        <w:t>) на удаленные в пространстве ориентиры (спутники, звезды, наземные и воздушные цели, приводные радиостанции).</w:t>
      </w:r>
    </w:p>
    <w:p w:rsidR="00465FA4" w:rsidRDefault="00465FA4" w:rsidP="00B24F54">
      <w:pPr>
        <w:spacing w:line="252" w:lineRule="auto"/>
        <w:ind w:firstLine="708"/>
        <w:jc w:val="both"/>
        <w:rPr>
          <w:sz w:val="28"/>
          <w:szCs w:val="28"/>
        </w:rPr>
      </w:pPr>
      <w:r>
        <w:rPr>
          <w:sz w:val="28"/>
          <w:szCs w:val="28"/>
        </w:rPr>
        <w:t>Существующие в настоящее время методики и технологии решения этой проблемы имеют ряд ограничений и недостатков (низкая надежность и недостаточная точность, ограниченная отказоустойчивость и отсутствие автономности, низкий уровень повторяемости и воспроизводимости).</w:t>
      </w:r>
    </w:p>
    <w:p w:rsidR="00465FA4" w:rsidRDefault="009B0036" w:rsidP="00B24F54">
      <w:pPr>
        <w:spacing w:line="252" w:lineRule="auto"/>
        <w:ind w:firstLine="708"/>
        <w:jc w:val="both"/>
        <w:rPr>
          <w:sz w:val="28"/>
          <w:szCs w:val="28"/>
        </w:rPr>
      </w:pPr>
      <w:r w:rsidRPr="007915B0">
        <w:rPr>
          <w:sz w:val="28"/>
          <w:szCs w:val="28"/>
        </w:rPr>
        <w:t>В настоящей статье</w:t>
      </w:r>
      <w:r w:rsidR="00465FA4" w:rsidRPr="007915B0">
        <w:rPr>
          <w:sz w:val="28"/>
          <w:szCs w:val="28"/>
        </w:rPr>
        <w:t xml:space="preserve"> </w:t>
      </w:r>
      <w:r w:rsidR="007915B0" w:rsidRPr="007915B0">
        <w:rPr>
          <w:sz w:val="28"/>
          <w:szCs w:val="28"/>
        </w:rPr>
        <w:t xml:space="preserve">предложены </w:t>
      </w:r>
      <w:r w:rsidRPr="007915B0">
        <w:rPr>
          <w:sz w:val="28"/>
          <w:szCs w:val="28"/>
        </w:rPr>
        <w:t>краткие теоретические</w:t>
      </w:r>
      <w:r w:rsidR="00465FA4" w:rsidRPr="007915B0">
        <w:rPr>
          <w:sz w:val="28"/>
          <w:szCs w:val="28"/>
        </w:rPr>
        <w:t xml:space="preserve"> основ</w:t>
      </w:r>
      <w:r w:rsidRPr="007915B0">
        <w:rPr>
          <w:sz w:val="28"/>
          <w:szCs w:val="28"/>
        </w:rPr>
        <w:t>ы</w:t>
      </w:r>
      <w:r w:rsidR="00465FA4" w:rsidRPr="007915B0">
        <w:rPr>
          <w:sz w:val="28"/>
          <w:szCs w:val="28"/>
        </w:rPr>
        <w:t xml:space="preserve"> раб</w:t>
      </w:r>
      <w:r w:rsidR="00465FA4" w:rsidRPr="007915B0">
        <w:rPr>
          <w:sz w:val="28"/>
          <w:szCs w:val="28"/>
        </w:rPr>
        <w:t>о</w:t>
      </w:r>
      <w:r w:rsidR="00465FA4">
        <w:rPr>
          <w:sz w:val="28"/>
          <w:szCs w:val="28"/>
        </w:rPr>
        <w:t>ты геомагнитной системы ориентации и управления мобильной платфо</w:t>
      </w:r>
      <w:r w:rsidR="00465FA4">
        <w:rPr>
          <w:sz w:val="28"/>
          <w:szCs w:val="28"/>
        </w:rPr>
        <w:t>р</w:t>
      </w:r>
      <w:r w:rsidR="00465FA4">
        <w:rPr>
          <w:sz w:val="28"/>
          <w:szCs w:val="28"/>
        </w:rPr>
        <w:t xml:space="preserve">мой в режиме автономного </w:t>
      </w:r>
      <w:r w:rsidR="00465FA4">
        <w:rPr>
          <w:noProof/>
          <w:sz w:val="28"/>
          <w:szCs w:val="28"/>
        </w:rPr>
        <w:t>а</w:t>
      </w:r>
      <w:r w:rsidR="00465FA4">
        <w:rPr>
          <w:sz w:val="28"/>
          <w:szCs w:val="28"/>
        </w:rPr>
        <w:t>втоматического наведения ее на удаленный ориен</w:t>
      </w:r>
      <w:r w:rsidR="008B009E">
        <w:rPr>
          <w:sz w:val="28"/>
          <w:szCs w:val="28"/>
        </w:rPr>
        <w:t>тир, в частности</w:t>
      </w:r>
      <w:r w:rsidR="00465FA4">
        <w:rPr>
          <w:sz w:val="28"/>
          <w:szCs w:val="28"/>
        </w:rPr>
        <w:t xml:space="preserve"> </w:t>
      </w:r>
      <w:r w:rsidR="005F15FD">
        <w:rPr>
          <w:sz w:val="28"/>
          <w:szCs w:val="28"/>
        </w:rPr>
        <w:t>схемо</w:t>
      </w:r>
      <w:r w:rsidR="007915B0">
        <w:rPr>
          <w:sz w:val="28"/>
          <w:szCs w:val="28"/>
        </w:rPr>
        <w:t xml:space="preserve">техническое решение, </w:t>
      </w:r>
      <w:r w:rsidR="00465FA4">
        <w:rPr>
          <w:sz w:val="28"/>
          <w:szCs w:val="28"/>
        </w:rPr>
        <w:t>математическое и алг</w:t>
      </w:r>
      <w:r w:rsidR="00465FA4">
        <w:rPr>
          <w:sz w:val="28"/>
          <w:szCs w:val="28"/>
        </w:rPr>
        <w:t>о</w:t>
      </w:r>
      <w:r w:rsidR="00465FA4">
        <w:rPr>
          <w:sz w:val="28"/>
          <w:szCs w:val="28"/>
        </w:rPr>
        <w:t>ритмическ</w:t>
      </w:r>
      <w:r w:rsidR="007915B0">
        <w:rPr>
          <w:sz w:val="28"/>
          <w:szCs w:val="28"/>
        </w:rPr>
        <w:t>ое обеспечение</w:t>
      </w:r>
      <w:r w:rsidR="00465FA4">
        <w:rPr>
          <w:sz w:val="28"/>
          <w:szCs w:val="28"/>
        </w:rPr>
        <w:t xml:space="preserve"> (способы, принципы действия, </w:t>
      </w:r>
      <w:r w:rsidR="007915B0">
        <w:rPr>
          <w:sz w:val="28"/>
          <w:szCs w:val="28"/>
        </w:rPr>
        <w:t xml:space="preserve">модели, </w:t>
      </w:r>
      <w:r w:rsidR="00465FA4">
        <w:rPr>
          <w:sz w:val="28"/>
          <w:szCs w:val="28"/>
        </w:rPr>
        <w:t>алгори</w:t>
      </w:r>
      <w:r w:rsidR="00465FA4">
        <w:rPr>
          <w:sz w:val="28"/>
          <w:szCs w:val="28"/>
        </w:rPr>
        <w:t>т</w:t>
      </w:r>
      <w:r w:rsidR="00465FA4">
        <w:rPr>
          <w:sz w:val="28"/>
          <w:szCs w:val="28"/>
        </w:rPr>
        <w:t>мы), а также техноло</w:t>
      </w:r>
      <w:r w:rsidR="007915B0">
        <w:rPr>
          <w:sz w:val="28"/>
          <w:szCs w:val="28"/>
        </w:rPr>
        <w:t>гия</w:t>
      </w:r>
      <w:r w:rsidR="00465FA4">
        <w:rPr>
          <w:sz w:val="28"/>
          <w:szCs w:val="28"/>
        </w:rPr>
        <w:t xml:space="preserve"> выполнения работ по начальной выставке.</w:t>
      </w:r>
    </w:p>
    <w:p w:rsidR="00465FA4" w:rsidRDefault="00465FA4" w:rsidP="00B24F54">
      <w:pPr>
        <w:spacing w:line="252" w:lineRule="auto"/>
        <w:ind w:firstLine="708"/>
        <w:jc w:val="both"/>
        <w:rPr>
          <w:sz w:val="28"/>
          <w:szCs w:val="28"/>
        </w:rPr>
      </w:pPr>
      <w:r>
        <w:rPr>
          <w:sz w:val="28"/>
          <w:szCs w:val="28"/>
        </w:rPr>
        <w:t>Предположим, что для сформулированной задачи выполняются сл</w:t>
      </w:r>
      <w:r>
        <w:rPr>
          <w:sz w:val="28"/>
          <w:szCs w:val="28"/>
        </w:rPr>
        <w:t>е</w:t>
      </w:r>
      <w:r>
        <w:rPr>
          <w:sz w:val="28"/>
          <w:szCs w:val="28"/>
        </w:rPr>
        <w:t>дующие условия:</w:t>
      </w:r>
    </w:p>
    <w:p w:rsidR="007915B0" w:rsidRDefault="00465FA4" w:rsidP="00B24F54">
      <w:pPr>
        <w:pStyle w:val="aff3"/>
        <w:numPr>
          <w:ilvl w:val="0"/>
          <w:numId w:val="27"/>
        </w:numPr>
        <w:tabs>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магнитное поле Земли (МПЗ) и поле тяжести Земли (ПТЗ) являю</w:t>
      </w:r>
      <w:r>
        <w:rPr>
          <w:rFonts w:ascii="Times New Roman" w:hAnsi="Times New Roman"/>
          <w:sz w:val="28"/>
          <w:szCs w:val="28"/>
        </w:rPr>
        <w:t>т</w:t>
      </w:r>
      <w:r>
        <w:rPr>
          <w:rFonts w:ascii="Times New Roman" w:hAnsi="Times New Roman"/>
          <w:sz w:val="28"/>
          <w:szCs w:val="28"/>
        </w:rPr>
        <w:t>ся стационарными;</w:t>
      </w:r>
    </w:p>
    <w:p w:rsidR="007915B0" w:rsidRDefault="00465FA4" w:rsidP="00B24F54">
      <w:pPr>
        <w:pStyle w:val="aff3"/>
        <w:numPr>
          <w:ilvl w:val="0"/>
          <w:numId w:val="27"/>
        </w:numPr>
        <w:tabs>
          <w:tab w:val="left" w:pos="993"/>
        </w:tabs>
        <w:spacing w:after="0" w:line="252" w:lineRule="auto"/>
        <w:ind w:left="0" w:firstLine="709"/>
        <w:jc w:val="both"/>
        <w:rPr>
          <w:rFonts w:ascii="Times New Roman" w:hAnsi="Times New Roman"/>
          <w:sz w:val="28"/>
          <w:szCs w:val="28"/>
        </w:rPr>
      </w:pPr>
      <w:r w:rsidRPr="007915B0">
        <w:rPr>
          <w:rFonts w:ascii="Times New Roman" w:hAnsi="Times New Roman"/>
          <w:sz w:val="28"/>
          <w:szCs w:val="28"/>
        </w:rPr>
        <w:t>ориентация мобильной платформы и ее автоматическое наведение выполняются в режиме остановки носителя;</w:t>
      </w:r>
    </w:p>
    <w:p w:rsidR="007915B0" w:rsidRDefault="00465FA4" w:rsidP="006C0585">
      <w:pPr>
        <w:pStyle w:val="aff3"/>
        <w:numPr>
          <w:ilvl w:val="0"/>
          <w:numId w:val="27"/>
        </w:numPr>
        <w:tabs>
          <w:tab w:val="left" w:pos="993"/>
        </w:tabs>
        <w:spacing w:after="0" w:line="240" w:lineRule="auto"/>
        <w:ind w:left="0" w:firstLine="709"/>
        <w:jc w:val="both"/>
        <w:rPr>
          <w:rFonts w:ascii="Times New Roman" w:hAnsi="Times New Roman"/>
          <w:sz w:val="28"/>
          <w:szCs w:val="28"/>
        </w:rPr>
      </w:pPr>
      <w:r w:rsidRPr="007915B0">
        <w:rPr>
          <w:rFonts w:ascii="Times New Roman" w:hAnsi="Times New Roman"/>
          <w:sz w:val="28"/>
          <w:szCs w:val="28"/>
        </w:rPr>
        <w:lastRenderedPageBreak/>
        <w:t>магнитные помехи для трехосного блока магнитометров, обусло</w:t>
      </w:r>
      <w:r w:rsidRPr="007915B0">
        <w:rPr>
          <w:rFonts w:ascii="Times New Roman" w:hAnsi="Times New Roman"/>
          <w:sz w:val="28"/>
          <w:szCs w:val="28"/>
        </w:rPr>
        <w:t>в</w:t>
      </w:r>
      <w:r w:rsidRPr="007915B0">
        <w:rPr>
          <w:rFonts w:ascii="Times New Roman" w:hAnsi="Times New Roman"/>
          <w:sz w:val="28"/>
          <w:szCs w:val="28"/>
        </w:rPr>
        <w:t>ленные влиянием внутренних и внешних источников, носят постоянный стационарный характер;</w:t>
      </w:r>
    </w:p>
    <w:p w:rsidR="00465FA4" w:rsidRPr="007915B0" w:rsidRDefault="00465FA4" w:rsidP="007B5579">
      <w:pPr>
        <w:pStyle w:val="aff3"/>
        <w:numPr>
          <w:ilvl w:val="0"/>
          <w:numId w:val="27"/>
        </w:numPr>
        <w:tabs>
          <w:tab w:val="left" w:pos="993"/>
        </w:tabs>
        <w:spacing w:after="0" w:line="240" w:lineRule="auto"/>
        <w:ind w:left="0" w:firstLine="709"/>
        <w:jc w:val="both"/>
        <w:rPr>
          <w:rFonts w:ascii="Times New Roman" w:hAnsi="Times New Roman"/>
          <w:sz w:val="28"/>
          <w:szCs w:val="28"/>
        </w:rPr>
      </w:pPr>
      <w:r w:rsidRPr="007915B0">
        <w:rPr>
          <w:rFonts w:ascii="Times New Roman" w:hAnsi="Times New Roman"/>
          <w:sz w:val="28"/>
          <w:szCs w:val="28"/>
        </w:rPr>
        <w:t>технологические погрешности сборки блоков магнитометров и а</w:t>
      </w:r>
      <w:r w:rsidRPr="007915B0">
        <w:rPr>
          <w:rFonts w:ascii="Times New Roman" w:hAnsi="Times New Roman"/>
          <w:sz w:val="28"/>
          <w:szCs w:val="28"/>
        </w:rPr>
        <w:t>к</w:t>
      </w:r>
      <w:r w:rsidRPr="007915B0">
        <w:rPr>
          <w:rFonts w:ascii="Times New Roman" w:hAnsi="Times New Roman"/>
          <w:sz w:val="28"/>
          <w:szCs w:val="28"/>
        </w:rPr>
        <w:t>селерометров, а также погрешности монтажа модуля на носителе имеют стационарный характер.</w:t>
      </w:r>
    </w:p>
    <w:p w:rsidR="00465FA4" w:rsidRPr="00D0108C" w:rsidRDefault="00465FA4" w:rsidP="00465FA4">
      <w:pPr>
        <w:ind w:firstLine="708"/>
        <w:jc w:val="both"/>
        <w:rPr>
          <w:sz w:val="28"/>
          <w:szCs w:val="28"/>
        </w:rPr>
      </w:pPr>
      <w:r>
        <w:rPr>
          <w:sz w:val="28"/>
          <w:szCs w:val="28"/>
        </w:rPr>
        <w:t>Анализ показывает, что задача автономной ориентации носителя м</w:t>
      </w:r>
      <w:r>
        <w:rPr>
          <w:sz w:val="28"/>
          <w:szCs w:val="28"/>
        </w:rPr>
        <w:t>о</w:t>
      </w:r>
      <w:r>
        <w:rPr>
          <w:sz w:val="28"/>
          <w:szCs w:val="28"/>
        </w:rPr>
        <w:t>бильной системы с помощью бесплатформенного измерительного модуля (БИМ)  магнито-акселерометрического типа и последующего наведения платформы на удаленный ориентир с помощью автоматизированного эле</w:t>
      </w:r>
      <w:r>
        <w:rPr>
          <w:sz w:val="28"/>
          <w:szCs w:val="28"/>
        </w:rPr>
        <w:t>к</w:t>
      </w:r>
      <w:r>
        <w:rPr>
          <w:sz w:val="28"/>
          <w:szCs w:val="28"/>
        </w:rPr>
        <w:t xml:space="preserve">тропривода является </w:t>
      </w:r>
      <w:r w:rsidRPr="00D0108C">
        <w:rPr>
          <w:b/>
          <w:sz w:val="28"/>
          <w:szCs w:val="28"/>
        </w:rPr>
        <w:t>многомерной</w:t>
      </w:r>
      <w:r w:rsidRPr="001C1A09">
        <w:rPr>
          <w:sz w:val="28"/>
          <w:szCs w:val="28"/>
        </w:rPr>
        <w:t xml:space="preserve">, </w:t>
      </w:r>
      <w:r w:rsidRPr="00D0108C">
        <w:rPr>
          <w:b/>
          <w:sz w:val="28"/>
          <w:szCs w:val="28"/>
        </w:rPr>
        <w:t>многосвязанной и многофакторной.</w:t>
      </w:r>
    </w:p>
    <w:p w:rsidR="00465FA4" w:rsidRDefault="00465FA4" w:rsidP="00465FA4">
      <w:pPr>
        <w:ind w:firstLine="708"/>
        <w:jc w:val="both"/>
        <w:rPr>
          <w:sz w:val="28"/>
          <w:szCs w:val="28"/>
        </w:rPr>
      </w:pPr>
      <w:r>
        <w:rPr>
          <w:sz w:val="28"/>
          <w:szCs w:val="28"/>
        </w:rPr>
        <w:t>Основная информация (магнито-навигационно-акселерометрическая) формируется с помощью модуля системы ориентации и управления пла</w:t>
      </w:r>
      <w:r>
        <w:rPr>
          <w:sz w:val="28"/>
          <w:szCs w:val="28"/>
        </w:rPr>
        <w:t>т</w:t>
      </w:r>
      <w:r>
        <w:rPr>
          <w:sz w:val="28"/>
          <w:szCs w:val="28"/>
        </w:rPr>
        <w:t xml:space="preserve">формой (БИМ), в состав которого входят три </w:t>
      </w:r>
      <w:r w:rsidRPr="003B36DA">
        <w:rPr>
          <w:sz w:val="28"/>
          <w:szCs w:val="28"/>
        </w:rPr>
        <w:t>базовых</w:t>
      </w:r>
      <w:r>
        <w:rPr>
          <w:sz w:val="28"/>
          <w:szCs w:val="28"/>
        </w:rPr>
        <w:t xml:space="preserve"> блока: трехосный блок акселерометров (ТБА), трехосный блок магнитометров (ТБМ) и пр</w:t>
      </w:r>
      <w:r>
        <w:rPr>
          <w:sz w:val="28"/>
          <w:szCs w:val="28"/>
        </w:rPr>
        <w:t>и</w:t>
      </w:r>
      <w:r>
        <w:rPr>
          <w:sz w:val="28"/>
          <w:szCs w:val="28"/>
        </w:rPr>
        <w:t>емная аппаратура спутниковой навигационной системы (АП СНС). Мат</w:t>
      </w:r>
      <w:r>
        <w:rPr>
          <w:sz w:val="28"/>
          <w:szCs w:val="28"/>
        </w:rPr>
        <w:t>е</w:t>
      </w:r>
      <w:r>
        <w:rPr>
          <w:sz w:val="28"/>
          <w:szCs w:val="28"/>
        </w:rPr>
        <w:t>матическая модель, описывающая формирование выходных сигналов баз</w:t>
      </w:r>
      <w:r>
        <w:rPr>
          <w:sz w:val="28"/>
          <w:szCs w:val="28"/>
        </w:rPr>
        <w:t>о</w:t>
      </w:r>
      <w:r>
        <w:rPr>
          <w:sz w:val="28"/>
          <w:szCs w:val="28"/>
        </w:rPr>
        <w:t>вых блоков БИМ, может быть представлена в виде системы векторно-матричных уравнений:</w:t>
      </w:r>
    </w:p>
    <w:p w:rsidR="00465FA4" w:rsidRDefault="00465FA4" w:rsidP="00465FA4">
      <w:pPr>
        <w:jc w:val="both"/>
        <w:rPr>
          <w:color w:val="000000" w:themeColor="text1"/>
          <w:sz w:val="28"/>
          <w:szCs w:val="28"/>
        </w:rPr>
      </w:pPr>
    </w:p>
    <w:tbl>
      <w:tblPr>
        <w:tblW w:w="0" w:type="auto"/>
        <w:tblInd w:w="108" w:type="dxa"/>
        <w:tblLook w:val="04A0"/>
      </w:tblPr>
      <w:tblGrid>
        <w:gridCol w:w="8505"/>
        <w:gridCol w:w="567"/>
      </w:tblGrid>
      <w:tr w:rsidR="00FC5B18" w:rsidRPr="00F037D0" w:rsidTr="00DF6FD4">
        <w:tc>
          <w:tcPr>
            <w:tcW w:w="8505" w:type="dxa"/>
          </w:tcPr>
          <w:p w:rsidR="00FC5B18" w:rsidRPr="00FC5B18" w:rsidRDefault="00FC5B18" w:rsidP="00FC5B18">
            <w:pPr>
              <w:ind w:firstLine="743"/>
              <w:jc w:val="center"/>
              <w:rPr>
                <w:position w:val="-50"/>
              </w:rPr>
            </w:pPr>
            <w:r w:rsidRPr="005F15FD">
              <w:rPr>
                <w:position w:val="-50"/>
              </w:rPr>
              <w:object w:dxaOrig="4860" w:dyaOrig="1120">
                <v:shape id="_x0000_i1262" type="#_x0000_t75" style="width:266.25pt;height:61.95pt" o:ole="">
                  <v:imagedata r:id="rId447" o:title=""/>
                </v:shape>
                <o:OLEObject Type="Embed" ProgID="Equation.3" ShapeID="_x0000_i1262" DrawAspect="Content" ObjectID="_1504352394" r:id="rId448"/>
              </w:object>
            </w:r>
          </w:p>
        </w:tc>
        <w:tc>
          <w:tcPr>
            <w:tcW w:w="567" w:type="dxa"/>
            <w:vAlign w:val="center"/>
          </w:tcPr>
          <w:p w:rsidR="00FC5B18" w:rsidRPr="00F037D0" w:rsidRDefault="00FC5B18" w:rsidP="00DF6FD4">
            <w:pPr>
              <w:jc w:val="center"/>
              <w:rPr>
                <w:szCs w:val="28"/>
              </w:rPr>
            </w:pPr>
            <w:r w:rsidRPr="00F037D0">
              <w:rPr>
                <w:sz w:val="28"/>
                <w:szCs w:val="28"/>
              </w:rPr>
              <w:t>(1)</w:t>
            </w:r>
          </w:p>
        </w:tc>
      </w:tr>
    </w:tbl>
    <w:p w:rsidR="00FC5B18" w:rsidRPr="00FC5B18" w:rsidRDefault="00FC5B18" w:rsidP="00465FA4">
      <w:pPr>
        <w:jc w:val="both"/>
        <w:rPr>
          <w:color w:val="000000" w:themeColor="text1"/>
          <w:sz w:val="20"/>
          <w:szCs w:val="20"/>
        </w:rPr>
      </w:pPr>
    </w:p>
    <w:tbl>
      <w:tblPr>
        <w:tblW w:w="0" w:type="auto"/>
        <w:tblInd w:w="108" w:type="dxa"/>
        <w:tblLook w:val="04A0"/>
      </w:tblPr>
      <w:tblGrid>
        <w:gridCol w:w="8505"/>
        <w:gridCol w:w="567"/>
      </w:tblGrid>
      <w:tr w:rsidR="00FC5B18" w:rsidRPr="00F037D0" w:rsidTr="00DF6FD4">
        <w:tc>
          <w:tcPr>
            <w:tcW w:w="8505" w:type="dxa"/>
          </w:tcPr>
          <w:p w:rsidR="00FC5B18" w:rsidRPr="00FC5B18" w:rsidRDefault="006B6633" w:rsidP="00FC5B18">
            <w:pPr>
              <w:ind w:firstLine="1877"/>
              <w:jc w:val="both"/>
              <w:rPr>
                <w:position w:val="-14"/>
              </w:rPr>
            </w:pPr>
            <w:r w:rsidRPr="00F02838">
              <w:rPr>
                <w:position w:val="-14"/>
              </w:rPr>
              <w:object w:dxaOrig="3240" w:dyaOrig="380">
                <v:shape id="_x0000_i1263" type="#_x0000_t75" style="width:186.7pt;height:21.75pt" o:ole="">
                  <v:imagedata r:id="rId449" o:title=""/>
                </v:shape>
                <o:OLEObject Type="Embed" ProgID="Equation.3" ShapeID="_x0000_i1263" DrawAspect="Content" ObjectID="_1504352395" r:id="rId450"/>
              </w:object>
            </w:r>
          </w:p>
        </w:tc>
        <w:tc>
          <w:tcPr>
            <w:tcW w:w="567" w:type="dxa"/>
            <w:vAlign w:val="center"/>
          </w:tcPr>
          <w:p w:rsidR="00FC5B18" w:rsidRPr="00F037D0" w:rsidRDefault="00FC5B18" w:rsidP="00DF6FD4">
            <w:pPr>
              <w:jc w:val="center"/>
              <w:rPr>
                <w:szCs w:val="28"/>
              </w:rPr>
            </w:pPr>
            <w:r w:rsidRPr="00F037D0">
              <w:rPr>
                <w:sz w:val="28"/>
                <w:szCs w:val="28"/>
              </w:rPr>
              <w:t>(2)</w:t>
            </w:r>
          </w:p>
        </w:tc>
      </w:tr>
    </w:tbl>
    <w:p w:rsidR="00FC5B18" w:rsidRPr="00FC5B18" w:rsidRDefault="00FC5B18" w:rsidP="00465FA4">
      <w:pPr>
        <w:jc w:val="both"/>
        <w:rPr>
          <w:color w:val="000000" w:themeColor="text1"/>
          <w:sz w:val="20"/>
          <w:szCs w:val="20"/>
        </w:rPr>
      </w:pPr>
    </w:p>
    <w:tbl>
      <w:tblPr>
        <w:tblW w:w="0" w:type="auto"/>
        <w:tblInd w:w="108" w:type="dxa"/>
        <w:tblLook w:val="04A0"/>
      </w:tblPr>
      <w:tblGrid>
        <w:gridCol w:w="8505"/>
        <w:gridCol w:w="567"/>
      </w:tblGrid>
      <w:tr w:rsidR="00465FA4" w:rsidRPr="00F037D0" w:rsidTr="00465FA4">
        <w:tc>
          <w:tcPr>
            <w:tcW w:w="8505" w:type="dxa"/>
          </w:tcPr>
          <w:p w:rsidR="00465FA4" w:rsidRPr="00F037D0" w:rsidRDefault="006B6633" w:rsidP="00FC5B18">
            <w:pPr>
              <w:ind w:firstLine="1877"/>
              <w:jc w:val="both"/>
              <w:rPr>
                <w:szCs w:val="28"/>
                <w:lang w:val="en-US"/>
              </w:rPr>
            </w:pPr>
            <w:r w:rsidRPr="00FC5B18">
              <w:rPr>
                <w:position w:val="-14"/>
              </w:rPr>
              <w:object w:dxaOrig="3040" w:dyaOrig="380">
                <v:shape id="_x0000_i1264" type="#_x0000_t75" style="width:180pt;height:21.75pt" o:ole="">
                  <v:imagedata r:id="rId451" o:title=""/>
                </v:shape>
                <o:OLEObject Type="Embed" ProgID="Equation.3" ShapeID="_x0000_i1264" DrawAspect="Content" ObjectID="_1504352396" r:id="rId452"/>
              </w:object>
            </w:r>
            <w:r w:rsidR="00465FA4" w:rsidRPr="00F037D0">
              <w:rPr>
                <w:lang w:val="en-US"/>
              </w:rPr>
              <w:t>,</w:t>
            </w:r>
          </w:p>
        </w:tc>
        <w:tc>
          <w:tcPr>
            <w:tcW w:w="567" w:type="dxa"/>
            <w:vAlign w:val="center"/>
          </w:tcPr>
          <w:p w:rsidR="00465FA4" w:rsidRPr="00F037D0" w:rsidRDefault="00465FA4" w:rsidP="00465FA4">
            <w:pPr>
              <w:jc w:val="center"/>
              <w:rPr>
                <w:szCs w:val="28"/>
              </w:rPr>
            </w:pPr>
            <w:r w:rsidRPr="00F037D0">
              <w:rPr>
                <w:sz w:val="28"/>
                <w:szCs w:val="28"/>
              </w:rPr>
              <w:t>(3)</w:t>
            </w:r>
          </w:p>
        </w:tc>
      </w:tr>
    </w:tbl>
    <w:p w:rsidR="00465FA4" w:rsidRDefault="00465FA4" w:rsidP="00465FA4">
      <w:pPr>
        <w:ind w:hanging="36"/>
        <w:jc w:val="both"/>
        <w:rPr>
          <w:sz w:val="28"/>
          <w:szCs w:val="28"/>
          <w:lang w:val="en-US"/>
        </w:rPr>
      </w:pPr>
    </w:p>
    <w:p w:rsidR="00465FA4" w:rsidRPr="00EF00E9" w:rsidRDefault="00465FA4" w:rsidP="00B24F54">
      <w:pPr>
        <w:spacing w:line="235" w:lineRule="auto"/>
        <w:ind w:hanging="36"/>
        <w:jc w:val="both"/>
        <w:rPr>
          <w:sz w:val="28"/>
          <w:szCs w:val="28"/>
        </w:rPr>
      </w:pPr>
      <w:r w:rsidRPr="00AF10FF">
        <w:rPr>
          <w:sz w:val="28"/>
          <w:szCs w:val="28"/>
        </w:rPr>
        <w:t xml:space="preserve">где </w:t>
      </w:r>
      <w:r w:rsidR="00F02838" w:rsidRPr="00F02838">
        <w:rPr>
          <w:b/>
          <w:sz w:val="28"/>
          <w:szCs w:val="28"/>
        </w:rPr>
        <w:t>Т</w:t>
      </w:r>
      <w:r w:rsidR="00F02838" w:rsidRPr="00F02838">
        <w:rPr>
          <w:i/>
          <w:sz w:val="28"/>
          <w:szCs w:val="28"/>
          <w:vertAlign w:val="superscript"/>
          <w:lang w:val="en-US"/>
        </w:rPr>
        <w:t>m</w:t>
      </w:r>
      <w:r w:rsidRPr="00AF10FF">
        <w:rPr>
          <w:sz w:val="28"/>
          <w:szCs w:val="28"/>
        </w:rPr>
        <w:t xml:space="preserve">, </w:t>
      </w:r>
      <w:r w:rsidR="00F02838" w:rsidRPr="00F02838">
        <w:rPr>
          <w:b/>
          <w:sz w:val="28"/>
          <w:szCs w:val="28"/>
          <w:lang w:val="en-US"/>
        </w:rPr>
        <w:t>g</w:t>
      </w:r>
      <w:r w:rsidR="00F02838" w:rsidRPr="00F02838">
        <w:rPr>
          <w:i/>
          <w:sz w:val="28"/>
          <w:szCs w:val="28"/>
          <w:vertAlign w:val="superscript"/>
          <w:lang w:val="en-US"/>
        </w:rPr>
        <w:t>m</w:t>
      </w:r>
      <w:r w:rsidRPr="00AF10FF">
        <w:rPr>
          <w:sz w:val="28"/>
          <w:szCs w:val="28"/>
        </w:rPr>
        <w:t xml:space="preserve"> – векторы </w:t>
      </w:r>
      <w:r>
        <w:rPr>
          <w:sz w:val="28"/>
          <w:szCs w:val="28"/>
        </w:rPr>
        <w:t>напряженности</w:t>
      </w:r>
      <w:r w:rsidRPr="00AF10FF">
        <w:rPr>
          <w:sz w:val="28"/>
          <w:szCs w:val="28"/>
        </w:rPr>
        <w:t xml:space="preserve"> </w:t>
      </w:r>
      <w:r>
        <w:rPr>
          <w:sz w:val="28"/>
          <w:szCs w:val="28"/>
        </w:rPr>
        <w:t>нормальных полей МПЗ-Н и ПТЗ-Н, заданные в осях подвижного тре</w:t>
      </w:r>
      <w:r w:rsidRPr="00AF10FF">
        <w:rPr>
          <w:sz w:val="28"/>
          <w:szCs w:val="28"/>
        </w:rPr>
        <w:t xml:space="preserve">хгранника </w:t>
      </w:r>
      <w:r w:rsidRPr="00AF10FF">
        <w:rPr>
          <w:i/>
          <w:sz w:val="28"/>
          <w:szCs w:val="28"/>
          <w:lang w:val="en-US"/>
        </w:rPr>
        <w:t>m</w:t>
      </w:r>
      <w:r w:rsidRPr="00AF10FF">
        <w:rPr>
          <w:sz w:val="28"/>
          <w:szCs w:val="28"/>
        </w:rPr>
        <w:t xml:space="preserve"> = </w:t>
      </w:r>
      <w:r w:rsidRPr="00AF10FF">
        <w:rPr>
          <w:i/>
          <w:sz w:val="28"/>
          <w:szCs w:val="28"/>
          <w:lang w:val="en-US"/>
        </w:rPr>
        <w:t>XYZ</w:t>
      </w:r>
      <w:r w:rsidRPr="00AF10FF">
        <w:rPr>
          <w:sz w:val="28"/>
          <w:szCs w:val="28"/>
        </w:rPr>
        <w:t>, связанного с носит</w:t>
      </w:r>
      <w:r w:rsidRPr="00AF10FF">
        <w:rPr>
          <w:sz w:val="28"/>
          <w:szCs w:val="28"/>
        </w:rPr>
        <w:t>е</w:t>
      </w:r>
      <w:r w:rsidRPr="00AF10FF">
        <w:rPr>
          <w:sz w:val="28"/>
          <w:szCs w:val="28"/>
        </w:rPr>
        <w:t>лем (соответствуют показаниям ТБМ и ТБА);</w:t>
      </w:r>
      <w:r>
        <w:rPr>
          <w:sz w:val="28"/>
          <w:szCs w:val="28"/>
        </w:rPr>
        <w:t xml:space="preserve"> </w:t>
      </w:r>
      <w:r w:rsidR="000F5C46">
        <w:rPr>
          <w:b/>
          <w:sz w:val="28"/>
          <w:szCs w:val="28"/>
        </w:rPr>
        <w:t>х</w:t>
      </w:r>
      <w:r w:rsidR="000F5C46" w:rsidRPr="000F5C46">
        <w:rPr>
          <w:vertAlign w:val="subscript"/>
        </w:rPr>
        <w:t>АП</w:t>
      </w:r>
      <w:r>
        <w:t xml:space="preserve"> – </w:t>
      </w:r>
      <w:r w:rsidRPr="005A4765">
        <w:rPr>
          <w:sz w:val="28"/>
          <w:szCs w:val="28"/>
        </w:rPr>
        <w:t>показания (выходные сигналы) АП СНС;</w:t>
      </w:r>
      <w:r>
        <w:rPr>
          <w:sz w:val="28"/>
          <w:szCs w:val="28"/>
        </w:rPr>
        <w:t xml:space="preserve"> </w:t>
      </w:r>
      <w:r w:rsidRPr="00AF10FF">
        <w:rPr>
          <w:i/>
          <w:sz w:val="28"/>
          <w:szCs w:val="28"/>
        </w:rPr>
        <w:t>А</w:t>
      </w:r>
      <w:r>
        <w:rPr>
          <w:sz w:val="28"/>
          <w:szCs w:val="28"/>
        </w:rPr>
        <w:t xml:space="preserve"> – </w:t>
      </w:r>
      <w:r w:rsidRPr="005A4765">
        <w:rPr>
          <w:sz w:val="28"/>
          <w:szCs w:val="28"/>
        </w:rPr>
        <w:t>матрица ориентации носителя;</w:t>
      </w:r>
      <w:r>
        <w:rPr>
          <w:sz w:val="28"/>
          <w:szCs w:val="28"/>
        </w:rPr>
        <w:t xml:space="preserve"> </w:t>
      </w:r>
      <w:r w:rsidRPr="00AF10FF">
        <w:rPr>
          <w:i/>
          <w:sz w:val="28"/>
          <w:szCs w:val="28"/>
        </w:rPr>
        <w:t>М</w:t>
      </w:r>
      <w:r>
        <w:rPr>
          <w:sz w:val="28"/>
          <w:szCs w:val="28"/>
        </w:rPr>
        <w:t xml:space="preserve"> – </w:t>
      </w:r>
      <w:r w:rsidRPr="005A4765">
        <w:rPr>
          <w:sz w:val="28"/>
          <w:szCs w:val="28"/>
        </w:rPr>
        <w:t>матрица монт</w:t>
      </w:r>
      <w:r w:rsidRPr="005A4765">
        <w:rPr>
          <w:sz w:val="28"/>
          <w:szCs w:val="28"/>
        </w:rPr>
        <w:t>а</w:t>
      </w:r>
      <w:r w:rsidRPr="005A4765">
        <w:rPr>
          <w:sz w:val="28"/>
          <w:szCs w:val="28"/>
        </w:rPr>
        <w:t>жа (установки) БИМ на носителе;</w:t>
      </w:r>
      <w:r>
        <w:rPr>
          <w:sz w:val="28"/>
          <w:szCs w:val="28"/>
        </w:rPr>
        <w:t xml:space="preserve"> </w:t>
      </w:r>
      <w:r w:rsidRPr="00AF10FF">
        <w:rPr>
          <w:i/>
          <w:sz w:val="28"/>
          <w:szCs w:val="28"/>
        </w:rPr>
        <w:t>В</w:t>
      </w:r>
      <w:r>
        <w:rPr>
          <w:sz w:val="28"/>
          <w:szCs w:val="28"/>
          <w:vertAlign w:val="subscript"/>
        </w:rPr>
        <w:t>м</w:t>
      </w:r>
      <w:r>
        <w:rPr>
          <w:sz w:val="28"/>
          <w:szCs w:val="28"/>
        </w:rPr>
        <w:t xml:space="preserve">, </w:t>
      </w:r>
      <w:r w:rsidRPr="00AF10FF">
        <w:rPr>
          <w:i/>
          <w:sz w:val="28"/>
          <w:szCs w:val="28"/>
        </w:rPr>
        <w:t>В</w:t>
      </w:r>
      <w:r>
        <w:rPr>
          <w:sz w:val="28"/>
          <w:szCs w:val="28"/>
          <w:vertAlign w:val="subscript"/>
        </w:rPr>
        <w:t>а</w:t>
      </w:r>
      <w:r>
        <w:rPr>
          <w:sz w:val="28"/>
          <w:szCs w:val="28"/>
        </w:rPr>
        <w:t xml:space="preserve"> – </w:t>
      </w:r>
      <w:r w:rsidRPr="005A4765">
        <w:rPr>
          <w:sz w:val="28"/>
          <w:szCs w:val="28"/>
        </w:rPr>
        <w:t>матрицы сборки ТБМ и ТБА;</w:t>
      </w:r>
      <w:r>
        <w:rPr>
          <w:sz w:val="28"/>
          <w:szCs w:val="28"/>
        </w:rPr>
        <w:t xml:space="preserve"> </w:t>
      </w:r>
      <w:r w:rsidRPr="00AF10FF">
        <w:rPr>
          <w:i/>
          <w:sz w:val="28"/>
          <w:szCs w:val="28"/>
          <w:lang w:val="en-US"/>
        </w:rPr>
        <w:t>S</w:t>
      </w:r>
      <w:r w:rsidRPr="00AF10FF">
        <w:rPr>
          <w:i/>
          <w:sz w:val="28"/>
          <w:szCs w:val="28"/>
        </w:rPr>
        <w:t xml:space="preserve"> </w:t>
      </w:r>
      <w:r>
        <w:rPr>
          <w:sz w:val="28"/>
          <w:szCs w:val="28"/>
        </w:rPr>
        <w:t xml:space="preserve">– </w:t>
      </w:r>
      <w:r w:rsidRPr="005A4765">
        <w:rPr>
          <w:sz w:val="28"/>
          <w:szCs w:val="28"/>
        </w:rPr>
        <w:t>матрица коэффициентов Пуассона для носителя;</w:t>
      </w:r>
      <w:r w:rsidRPr="00EF00E9">
        <w:rPr>
          <w:sz w:val="28"/>
          <w:szCs w:val="28"/>
        </w:rPr>
        <w:t xml:space="preserve"> </w:t>
      </w:r>
      <w:r w:rsidR="006B6633" w:rsidRPr="00F86652">
        <w:rPr>
          <w:position w:val="-12"/>
        </w:rPr>
        <w:object w:dxaOrig="660" w:dyaOrig="480">
          <v:shape id="_x0000_i1265" type="#_x0000_t75" style="width:38.5pt;height:25.95pt" o:ole="">
            <v:imagedata r:id="rId453" o:title=""/>
          </v:shape>
          <o:OLEObject Type="Embed" ProgID="Equation.3" ShapeID="_x0000_i1265" DrawAspect="Content" ObjectID="_1504352397" r:id="rId454"/>
        </w:object>
      </w:r>
      <w:r w:rsidRPr="00EF00E9">
        <w:t xml:space="preserve">, </w:t>
      </w:r>
      <w:r w:rsidR="006B6633" w:rsidRPr="00A70FBF">
        <w:rPr>
          <w:position w:val="-12"/>
        </w:rPr>
        <w:object w:dxaOrig="340" w:dyaOrig="480">
          <v:shape id="_x0000_i1266" type="#_x0000_t75" style="width:20.95pt;height:25.95pt" o:ole="">
            <v:imagedata r:id="rId455" o:title=""/>
          </v:shape>
          <o:OLEObject Type="Embed" ProgID="Equation.3" ShapeID="_x0000_i1266" DrawAspect="Content" ObjectID="_1504352398" r:id="rId456"/>
        </w:object>
      </w:r>
      <w:r w:rsidRPr="00EF00E9">
        <w:rPr>
          <w:sz w:val="28"/>
          <w:szCs w:val="28"/>
        </w:rPr>
        <w:t xml:space="preserve"> – </w:t>
      </w:r>
      <w:r>
        <w:rPr>
          <w:sz w:val="28"/>
          <w:szCs w:val="28"/>
        </w:rPr>
        <w:t>векторы н</w:t>
      </w:r>
      <w:r>
        <w:rPr>
          <w:sz w:val="28"/>
          <w:szCs w:val="28"/>
        </w:rPr>
        <w:t>а</w:t>
      </w:r>
      <w:r>
        <w:rPr>
          <w:sz w:val="28"/>
          <w:szCs w:val="28"/>
        </w:rPr>
        <w:t>пряженности</w:t>
      </w:r>
      <w:r w:rsidRPr="005A4765">
        <w:rPr>
          <w:sz w:val="28"/>
          <w:szCs w:val="28"/>
        </w:rPr>
        <w:t xml:space="preserve"> МПЗ-Н и ПТЗ-Н, заданные в осях неподвижной системы к</w:t>
      </w:r>
      <w:r w:rsidRPr="005A4765">
        <w:rPr>
          <w:sz w:val="28"/>
          <w:szCs w:val="28"/>
        </w:rPr>
        <w:t>о</w:t>
      </w:r>
      <w:r w:rsidRPr="005A4765">
        <w:rPr>
          <w:sz w:val="28"/>
          <w:szCs w:val="28"/>
        </w:rPr>
        <w:t>ординат</w:t>
      </w:r>
      <w:r w:rsidRPr="00EF00E9">
        <w:rPr>
          <w:sz w:val="28"/>
          <w:szCs w:val="28"/>
        </w:rPr>
        <w:t xml:space="preserve"> </w:t>
      </w:r>
      <w:r w:rsidRPr="00EF00E9">
        <w:rPr>
          <w:i/>
          <w:sz w:val="28"/>
          <w:szCs w:val="28"/>
          <w:lang w:val="en-US"/>
        </w:rPr>
        <w:t>s</w:t>
      </w:r>
      <w:r w:rsidRPr="00EF00E9">
        <w:rPr>
          <w:sz w:val="28"/>
          <w:szCs w:val="28"/>
        </w:rPr>
        <w:t xml:space="preserve"> = </w:t>
      </w:r>
      <w:r w:rsidRPr="00EF00E9">
        <w:rPr>
          <w:i/>
          <w:sz w:val="28"/>
          <w:szCs w:val="28"/>
          <w:lang w:val="en-US"/>
        </w:rPr>
        <w:t>NHE</w:t>
      </w:r>
      <w:r w:rsidRPr="005A4765">
        <w:rPr>
          <w:sz w:val="28"/>
          <w:szCs w:val="28"/>
        </w:rPr>
        <w:t xml:space="preserve"> (ГОСТ 20058-80);</w:t>
      </w:r>
      <w:r w:rsidRPr="00EF00E9">
        <w:rPr>
          <w:sz w:val="28"/>
          <w:szCs w:val="28"/>
        </w:rPr>
        <w:t xml:space="preserve"> </w:t>
      </w:r>
      <w:r w:rsidRPr="00F86652">
        <w:rPr>
          <w:position w:val="-12"/>
        </w:rPr>
        <w:object w:dxaOrig="700" w:dyaOrig="440">
          <v:shape id="_x0000_i1267" type="#_x0000_t75" style="width:36.85pt;height:21.75pt" o:ole="">
            <v:imagedata r:id="rId457" o:title=""/>
          </v:shape>
          <o:OLEObject Type="Embed" ProgID="Equation.3" ShapeID="_x0000_i1267" DrawAspect="Content" ObjectID="_1504352399" r:id="rId458"/>
        </w:object>
      </w:r>
      <w:r w:rsidRPr="00EF00E9">
        <w:t xml:space="preserve"> – </w:t>
      </w:r>
      <w:r>
        <w:rPr>
          <w:sz w:val="28"/>
          <w:szCs w:val="28"/>
        </w:rPr>
        <w:t>вектор напряже</w:t>
      </w:r>
      <w:r w:rsidRPr="005A4765">
        <w:rPr>
          <w:sz w:val="28"/>
          <w:szCs w:val="28"/>
        </w:rPr>
        <w:t>нности пост</w:t>
      </w:r>
      <w:r w:rsidRPr="005A4765">
        <w:rPr>
          <w:sz w:val="28"/>
          <w:szCs w:val="28"/>
        </w:rPr>
        <w:t>о</w:t>
      </w:r>
      <w:r w:rsidRPr="005A4765">
        <w:rPr>
          <w:sz w:val="28"/>
          <w:szCs w:val="28"/>
        </w:rPr>
        <w:t>янной составляющей магнитного поля объекта (носителя) в точке устано</w:t>
      </w:r>
      <w:r w:rsidRPr="005A4765">
        <w:rPr>
          <w:sz w:val="28"/>
          <w:szCs w:val="28"/>
        </w:rPr>
        <w:t>в</w:t>
      </w:r>
      <w:r w:rsidRPr="005A4765">
        <w:rPr>
          <w:sz w:val="28"/>
          <w:szCs w:val="28"/>
        </w:rPr>
        <w:t>ки ТБМ;</w:t>
      </w:r>
      <w:r w:rsidRPr="00EF00E9">
        <w:rPr>
          <w:sz w:val="28"/>
          <w:szCs w:val="28"/>
        </w:rPr>
        <w:t xml:space="preserve"> </w:t>
      </w:r>
      <w:r w:rsidRPr="00F86652">
        <w:rPr>
          <w:position w:val="-12"/>
        </w:rPr>
        <w:object w:dxaOrig="700" w:dyaOrig="380">
          <v:shape id="_x0000_i1268" type="#_x0000_t75" style="width:36.85pt;height:19.25pt" o:ole="">
            <v:imagedata r:id="rId459" o:title=""/>
          </v:shape>
          <o:OLEObject Type="Embed" ProgID="Equation.3" ShapeID="_x0000_i1268" DrawAspect="Content" ObjectID="_1504352400" r:id="rId460"/>
        </w:object>
      </w:r>
      <w:r w:rsidRPr="00EF00E9">
        <w:t xml:space="preserve"> – </w:t>
      </w:r>
      <w:r w:rsidRPr="005A4765">
        <w:rPr>
          <w:sz w:val="28"/>
          <w:szCs w:val="28"/>
        </w:rPr>
        <w:t>вектор напряж</w:t>
      </w:r>
      <w:r>
        <w:rPr>
          <w:sz w:val="28"/>
          <w:szCs w:val="28"/>
        </w:rPr>
        <w:t>е</w:t>
      </w:r>
      <w:r w:rsidRPr="005A4765">
        <w:rPr>
          <w:sz w:val="28"/>
          <w:szCs w:val="28"/>
        </w:rPr>
        <w:t>нности магнитного поля внешних помех и аномалий (МПП) в точке установки ТБМ;</w:t>
      </w:r>
      <w:r w:rsidRPr="00EF00E9">
        <w:rPr>
          <w:sz w:val="28"/>
          <w:szCs w:val="28"/>
        </w:rPr>
        <w:t xml:space="preserve"> </w:t>
      </w:r>
      <w:r w:rsidRPr="00FE7258">
        <w:rPr>
          <w:position w:val="-4"/>
        </w:rPr>
        <w:object w:dxaOrig="200" w:dyaOrig="279">
          <v:shape id="_x0000_i1269" type="#_x0000_t75" style="width:9.2pt;height:15.05pt" o:ole="">
            <v:imagedata r:id="rId461" o:title=""/>
          </v:shape>
          <o:OLEObject Type="Embed" ProgID="Equation.3" ShapeID="_x0000_i1269" DrawAspect="Content" ObjectID="_1504352401" r:id="rId462"/>
        </w:object>
      </w:r>
      <w:r w:rsidRPr="00EF00E9">
        <w:t xml:space="preserve"> – </w:t>
      </w:r>
      <w:r w:rsidRPr="005A4765">
        <w:rPr>
          <w:sz w:val="28"/>
          <w:szCs w:val="28"/>
        </w:rPr>
        <w:t>переносная составляющая вектора напряж</w:t>
      </w:r>
      <w:r>
        <w:rPr>
          <w:sz w:val="28"/>
          <w:szCs w:val="28"/>
        </w:rPr>
        <w:t>е</w:t>
      </w:r>
      <w:r w:rsidRPr="005A4765">
        <w:rPr>
          <w:sz w:val="28"/>
          <w:szCs w:val="28"/>
        </w:rPr>
        <w:t>нности ПТЗ;</w:t>
      </w:r>
      <w:r w:rsidRPr="00EF00E9">
        <w:rPr>
          <w:sz w:val="28"/>
          <w:szCs w:val="28"/>
        </w:rPr>
        <w:t xml:space="preserve"> </w:t>
      </w:r>
      <w:r w:rsidRPr="00FE7258">
        <w:rPr>
          <w:position w:val="-4"/>
        </w:rPr>
        <w:object w:dxaOrig="200" w:dyaOrig="220">
          <v:shape id="_x0000_i1270" type="#_x0000_t75" style="width:9.2pt;height:10.9pt" o:ole="">
            <v:imagedata r:id="rId463" o:title=""/>
          </v:shape>
          <o:OLEObject Type="Embed" ProgID="Equation.3" ShapeID="_x0000_i1270" DrawAspect="Content" ObjectID="_1504352402" r:id="rId464"/>
        </w:object>
      </w:r>
      <w:r w:rsidRPr="00EF00E9">
        <w:t xml:space="preserve"> – </w:t>
      </w:r>
      <w:r w:rsidRPr="005A4765">
        <w:rPr>
          <w:sz w:val="28"/>
          <w:szCs w:val="28"/>
        </w:rPr>
        <w:t>радиус-вектор точки местоположения н</w:t>
      </w:r>
      <w:r w:rsidRPr="005A4765">
        <w:rPr>
          <w:sz w:val="28"/>
          <w:szCs w:val="28"/>
        </w:rPr>
        <w:t>о</w:t>
      </w:r>
      <w:r w:rsidRPr="005A4765">
        <w:rPr>
          <w:sz w:val="28"/>
          <w:szCs w:val="28"/>
        </w:rPr>
        <w:t>сителя с платформой;</w:t>
      </w:r>
      <w:r w:rsidRPr="00EF00E9">
        <w:rPr>
          <w:sz w:val="28"/>
          <w:szCs w:val="28"/>
        </w:rPr>
        <w:t xml:space="preserve"> </w:t>
      </w:r>
      <w:r w:rsidRPr="00F86652">
        <w:rPr>
          <w:sz w:val="28"/>
          <w:szCs w:val="28"/>
        </w:rPr>
        <w:sym w:font="Symbol" w:char="F06A"/>
      </w:r>
      <w:r w:rsidRPr="00F86652">
        <w:rPr>
          <w:sz w:val="28"/>
          <w:szCs w:val="28"/>
        </w:rPr>
        <w:t xml:space="preserve">, </w:t>
      </w:r>
      <w:r w:rsidRPr="00F86652">
        <w:rPr>
          <w:sz w:val="28"/>
          <w:szCs w:val="28"/>
        </w:rPr>
        <w:sym w:font="Symbol" w:char="F06C"/>
      </w:r>
      <w:r w:rsidRPr="00F86652">
        <w:rPr>
          <w:sz w:val="28"/>
          <w:szCs w:val="28"/>
        </w:rPr>
        <w:t xml:space="preserve">, </w:t>
      </w:r>
      <w:r w:rsidRPr="00F86652">
        <w:rPr>
          <w:i/>
          <w:sz w:val="28"/>
          <w:szCs w:val="28"/>
          <w:lang w:val="en-US"/>
        </w:rPr>
        <w:t>r</w:t>
      </w:r>
      <w:r w:rsidRPr="00EF00E9">
        <w:rPr>
          <w:i/>
          <w:sz w:val="28"/>
          <w:szCs w:val="28"/>
        </w:rPr>
        <w:t xml:space="preserve"> – </w:t>
      </w:r>
      <w:r w:rsidRPr="005A4765">
        <w:rPr>
          <w:sz w:val="28"/>
          <w:szCs w:val="28"/>
        </w:rPr>
        <w:t xml:space="preserve">сферические координаты радиус-вектора </w:t>
      </w:r>
      <w:r w:rsidRPr="001C1A09">
        <w:rPr>
          <w:b/>
          <w:sz w:val="28"/>
          <w:szCs w:val="28"/>
          <w:lang w:val="en-US"/>
        </w:rPr>
        <w:t>r</w:t>
      </w:r>
      <w:r w:rsidR="00525F6C" w:rsidRPr="005A4765">
        <w:rPr>
          <w:sz w:val="28"/>
          <w:szCs w:val="28"/>
        </w:rPr>
        <w:fldChar w:fldCharType="begin"/>
      </w:r>
      <w:r w:rsidRPr="005A4765">
        <w:rPr>
          <w:sz w:val="28"/>
          <w:szCs w:val="28"/>
        </w:rPr>
        <w:instrText xml:space="preserve"> QUOTE </w:instrText>
      </w:r>
      <w:r w:rsidR="006A0425" w:rsidRPr="00525F6C">
        <w:rPr>
          <w:position w:val="-11"/>
        </w:rPr>
        <w:pict>
          <v:shape id="_x0000_i1271" type="#_x0000_t75" style="width:5.85pt;height:18.4pt" equationxml="&lt;">
            <v:imagedata r:id="rId465" o:title="" chromakey="white"/>
          </v:shape>
        </w:pict>
      </w:r>
      <w:r w:rsidRPr="005A4765">
        <w:rPr>
          <w:sz w:val="28"/>
          <w:szCs w:val="28"/>
        </w:rPr>
        <w:instrText xml:space="preserve"> </w:instrText>
      </w:r>
      <w:r w:rsidR="00525F6C" w:rsidRPr="005A4765">
        <w:rPr>
          <w:sz w:val="28"/>
          <w:szCs w:val="28"/>
        </w:rPr>
        <w:fldChar w:fldCharType="end"/>
      </w:r>
      <w:r w:rsidRPr="005A4765">
        <w:rPr>
          <w:sz w:val="28"/>
          <w:szCs w:val="28"/>
        </w:rPr>
        <w:t xml:space="preserve"> (географическая широта, долгота и радиус);</w:t>
      </w:r>
      <w:r w:rsidRPr="00EF00E9">
        <w:rPr>
          <w:sz w:val="28"/>
          <w:szCs w:val="28"/>
        </w:rPr>
        <w:t xml:space="preserve"> </w:t>
      </w:r>
      <w:r w:rsidR="007915B0" w:rsidRPr="007915B0">
        <w:rPr>
          <w:b/>
          <w:sz w:val="28"/>
          <w:szCs w:val="28"/>
          <w:lang w:val="en-US"/>
        </w:rPr>
        <w:t>u</w:t>
      </w:r>
      <w:r w:rsidR="007915B0">
        <w:rPr>
          <w:sz w:val="28"/>
          <w:szCs w:val="28"/>
          <w:vertAlign w:val="subscript"/>
        </w:rPr>
        <w:t>м</w:t>
      </w:r>
      <w:r w:rsidRPr="00EF00E9">
        <w:t xml:space="preserve">, </w:t>
      </w:r>
      <w:r w:rsidR="007915B0" w:rsidRPr="007915B0">
        <w:rPr>
          <w:b/>
          <w:sz w:val="28"/>
          <w:szCs w:val="28"/>
          <w:lang w:val="en-US"/>
        </w:rPr>
        <w:t>u</w:t>
      </w:r>
      <w:r w:rsidR="007915B0">
        <w:rPr>
          <w:sz w:val="28"/>
          <w:szCs w:val="28"/>
          <w:vertAlign w:val="subscript"/>
        </w:rPr>
        <w:t>а</w:t>
      </w:r>
      <w:r w:rsidRPr="00EF00E9">
        <w:t xml:space="preserve"> – </w:t>
      </w:r>
      <w:r w:rsidRPr="005A4765">
        <w:rPr>
          <w:sz w:val="28"/>
          <w:szCs w:val="28"/>
        </w:rPr>
        <w:t>векторы аддитивных погрешностей ТБМ и ТБА (нулевых сигналов блоков);</w:t>
      </w:r>
      <w:r w:rsidRPr="00EF00E9">
        <w:rPr>
          <w:sz w:val="28"/>
          <w:szCs w:val="28"/>
        </w:rPr>
        <w:t xml:space="preserve"> </w:t>
      </w:r>
      <w:r>
        <w:rPr>
          <w:sz w:val="28"/>
          <w:szCs w:val="28"/>
        </w:rPr>
        <w:sym w:font="Symbol" w:char="F067"/>
      </w:r>
      <w:r w:rsidRPr="00EF00E9">
        <w:rPr>
          <w:i/>
          <w:sz w:val="28"/>
          <w:szCs w:val="28"/>
          <w:vertAlign w:val="subscript"/>
          <w:lang w:val="en-US"/>
        </w:rPr>
        <w:t>x</w:t>
      </w:r>
      <w:r w:rsidR="007915B0">
        <w:rPr>
          <w:sz w:val="28"/>
          <w:szCs w:val="28"/>
        </w:rPr>
        <w:t xml:space="preserve">, </w:t>
      </w:r>
      <w:r>
        <w:rPr>
          <w:sz w:val="28"/>
          <w:szCs w:val="28"/>
        </w:rPr>
        <w:sym w:font="Symbol" w:char="F067"/>
      </w:r>
      <w:r>
        <w:rPr>
          <w:i/>
          <w:sz w:val="28"/>
          <w:szCs w:val="28"/>
          <w:vertAlign w:val="subscript"/>
          <w:lang w:val="en-US"/>
        </w:rPr>
        <w:t>y</w:t>
      </w:r>
      <w:r w:rsidR="007915B0">
        <w:rPr>
          <w:sz w:val="28"/>
          <w:szCs w:val="28"/>
        </w:rPr>
        <w:t>,</w:t>
      </w:r>
      <w:r>
        <w:rPr>
          <w:sz w:val="28"/>
          <w:szCs w:val="28"/>
        </w:rPr>
        <w:sym w:font="Symbol" w:char="F067"/>
      </w:r>
      <w:r>
        <w:rPr>
          <w:i/>
          <w:sz w:val="28"/>
          <w:szCs w:val="28"/>
          <w:vertAlign w:val="subscript"/>
          <w:lang w:val="en-US"/>
        </w:rPr>
        <w:t>z</w:t>
      </w:r>
      <w:r w:rsidR="007915B0">
        <w:rPr>
          <w:sz w:val="28"/>
          <w:szCs w:val="28"/>
        </w:rPr>
        <w:t>,</w:t>
      </w:r>
      <w:r>
        <w:rPr>
          <w:sz w:val="28"/>
          <w:szCs w:val="28"/>
        </w:rPr>
        <w:t xml:space="preserve"> </w:t>
      </w:r>
      <w:r w:rsidRPr="0098013A">
        <w:rPr>
          <w:i/>
          <w:sz w:val="28"/>
          <w:szCs w:val="28"/>
          <w:lang w:val="en-US"/>
        </w:rPr>
        <w:t>k</w:t>
      </w:r>
      <w:r w:rsidRPr="0098013A">
        <w:rPr>
          <w:i/>
          <w:sz w:val="28"/>
          <w:szCs w:val="28"/>
          <w:vertAlign w:val="subscript"/>
          <w:lang w:val="en-US"/>
        </w:rPr>
        <w:t>x</w:t>
      </w:r>
      <w:r w:rsidR="007915B0">
        <w:rPr>
          <w:sz w:val="28"/>
          <w:szCs w:val="28"/>
        </w:rPr>
        <w:t xml:space="preserve">, </w:t>
      </w:r>
      <w:r w:rsidRPr="0098013A">
        <w:rPr>
          <w:i/>
          <w:sz w:val="28"/>
          <w:szCs w:val="28"/>
          <w:lang w:val="en-US"/>
        </w:rPr>
        <w:t>k</w:t>
      </w:r>
      <w:r w:rsidRPr="0098013A">
        <w:rPr>
          <w:i/>
          <w:sz w:val="28"/>
          <w:szCs w:val="28"/>
          <w:vertAlign w:val="subscript"/>
          <w:lang w:val="en-US"/>
        </w:rPr>
        <w:t>y</w:t>
      </w:r>
      <w:r w:rsidR="007915B0" w:rsidRPr="007915B0">
        <w:rPr>
          <w:sz w:val="28"/>
          <w:szCs w:val="28"/>
        </w:rPr>
        <w:t xml:space="preserve">, </w:t>
      </w:r>
      <w:r w:rsidRPr="0098013A">
        <w:rPr>
          <w:i/>
          <w:sz w:val="28"/>
          <w:szCs w:val="28"/>
          <w:lang w:val="en-US"/>
        </w:rPr>
        <w:t>k</w:t>
      </w:r>
      <w:r w:rsidRPr="0098013A">
        <w:rPr>
          <w:i/>
          <w:sz w:val="28"/>
          <w:szCs w:val="28"/>
          <w:vertAlign w:val="subscript"/>
          <w:lang w:val="en-US"/>
        </w:rPr>
        <w:t>z</w:t>
      </w:r>
      <w:r w:rsidRPr="0098013A">
        <w:rPr>
          <w:sz w:val="28"/>
          <w:szCs w:val="28"/>
        </w:rPr>
        <w:t xml:space="preserve"> – </w:t>
      </w:r>
      <w:r w:rsidRPr="005A4765">
        <w:rPr>
          <w:sz w:val="28"/>
          <w:szCs w:val="28"/>
        </w:rPr>
        <w:lastRenderedPageBreak/>
        <w:t>масштабные коэффициенты каналов измерений ТБМ и ТБА;</w:t>
      </w:r>
      <w:r w:rsidRPr="0098013A">
        <w:rPr>
          <w:position w:val="-16"/>
        </w:rPr>
        <w:t xml:space="preserve"> </w:t>
      </w:r>
      <w:r w:rsidRPr="0098013A">
        <w:rPr>
          <w:sz w:val="28"/>
          <w:szCs w:val="28"/>
        </w:rPr>
        <w:t>∆</w:t>
      </w:r>
      <w:r w:rsidRPr="0098013A">
        <w:rPr>
          <w:sz w:val="28"/>
          <w:szCs w:val="28"/>
        </w:rPr>
        <w:sym w:font="Symbol" w:char="F067"/>
      </w:r>
      <w:r w:rsidRPr="0098013A">
        <w:rPr>
          <w:i/>
          <w:sz w:val="28"/>
          <w:szCs w:val="28"/>
          <w:vertAlign w:val="subscript"/>
          <w:lang w:val="en-US"/>
        </w:rPr>
        <w:t>x</w:t>
      </w:r>
      <w:r w:rsidR="007915B0">
        <w:rPr>
          <w:sz w:val="28"/>
          <w:szCs w:val="28"/>
        </w:rPr>
        <w:t xml:space="preserve">, </w:t>
      </w:r>
      <w:r w:rsidRPr="0098013A">
        <w:rPr>
          <w:sz w:val="28"/>
          <w:szCs w:val="28"/>
        </w:rPr>
        <w:t>∆</w:t>
      </w:r>
      <w:r w:rsidRPr="0098013A">
        <w:rPr>
          <w:sz w:val="28"/>
          <w:szCs w:val="28"/>
        </w:rPr>
        <w:sym w:font="Symbol" w:char="F067"/>
      </w:r>
      <w:r w:rsidRPr="0098013A">
        <w:rPr>
          <w:i/>
          <w:sz w:val="28"/>
          <w:szCs w:val="28"/>
          <w:vertAlign w:val="subscript"/>
          <w:lang w:val="en-US"/>
        </w:rPr>
        <w:t>y</w:t>
      </w:r>
      <w:r w:rsidR="007915B0">
        <w:rPr>
          <w:sz w:val="28"/>
          <w:szCs w:val="28"/>
        </w:rPr>
        <w:t xml:space="preserve">, </w:t>
      </w:r>
      <w:r w:rsidRPr="0098013A">
        <w:rPr>
          <w:sz w:val="28"/>
          <w:szCs w:val="28"/>
        </w:rPr>
        <w:t>∆</w:t>
      </w:r>
      <w:r w:rsidRPr="0098013A">
        <w:rPr>
          <w:sz w:val="28"/>
          <w:szCs w:val="28"/>
        </w:rPr>
        <w:sym w:font="Symbol" w:char="F067"/>
      </w:r>
      <w:r w:rsidRPr="0098013A">
        <w:rPr>
          <w:i/>
          <w:sz w:val="28"/>
          <w:szCs w:val="28"/>
          <w:vertAlign w:val="subscript"/>
          <w:lang w:val="en-US"/>
        </w:rPr>
        <w:t>z</w:t>
      </w:r>
      <w:r w:rsidR="007915B0">
        <w:rPr>
          <w:sz w:val="28"/>
          <w:szCs w:val="28"/>
        </w:rPr>
        <w:t>,</w:t>
      </w:r>
      <w:r>
        <w:t xml:space="preserve"> ∆</w:t>
      </w:r>
      <w:r w:rsidRPr="0098013A">
        <w:rPr>
          <w:i/>
          <w:lang w:val="en-US"/>
        </w:rPr>
        <w:t>k</w:t>
      </w:r>
      <w:r w:rsidRPr="0098013A">
        <w:rPr>
          <w:i/>
          <w:vertAlign w:val="subscript"/>
          <w:lang w:val="en-US"/>
        </w:rPr>
        <w:t>x</w:t>
      </w:r>
      <w:r w:rsidR="007915B0">
        <w:t xml:space="preserve">, </w:t>
      </w:r>
      <w:r w:rsidRPr="0098013A">
        <w:rPr>
          <w:sz w:val="28"/>
          <w:szCs w:val="28"/>
        </w:rPr>
        <w:t>∆</w:t>
      </w:r>
      <w:r w:rsidRPr="0098013A">
        <w:rPr>
          <w:i/>
          <w:sz w:val="28"/>
          <w:szCs w:val="28"/>
          <w:lang w:val="en-US"/>
        </w:rPr>
        <w:t>k</w:t>
      </w:r>
      <w:r w:rsidRPr="0098013A">
        <w:rPr>
          <w:i/>
          <w:sz w:val="28"/>
          <w:szCs w:val="28"/>
          <w:vertAlign w:val="subscript"/>
          <w:lang w:val="en-US"/>
        </w:rPr>
        <w:t>y</w:t>
      </w:r>
      <w:r w:rsidR="007915B0">
        <w:rPr>
          <w:sz w:val="28"/>
          <w:szCs w:val="28"/>
        </w:rPr>
        <w:t xml:space="preserve">, </w:t>
      </w:r>
      <w:r w:rsidRPr="0098013A">
        <w:rPr>
          <w:sz w:val="28"/>
          <w:szCs w:val="28"/>
        </w:rPr>
        <w:t>∆</w:t>
      </w:r>
      <w:r w:rsidRPr="0098013A">
        <w:rPr>
          <w:i/>
          <w:sz w:val="28"/>
          <w:szCs w:val="28"/>
          <w:lang w:val="en-US"/>
        </w:rPr>
        <w:t>k</w:t>
      </w:r>
      <w:r>
        <w:rPr>
          <w:i/>
          <w:sz w:val="28"/>
          <w:szCs w:val="28"/>
          <w:vertAlign w:val="subscript"/>
          <w:lang w:val="en-US"/>
        </w:rPr>
        <w:t>z</w:t>
      </w:r>
      <w:r w:rsidRPr="0098013A">
        <w:rPr>
          <w:sz w:val="28"/>
          <w:szCs w:val="28"/>
        </w:rPr>
        <w:t xml:space="preserve"> </w:t>
      </w:r>
      <w:r w:rsidRPr="0098013A">
        <w:t xml:space="preserve">– </w:t>
      </w:r>
      <w:r w:rsidRPr="005A4765">
        <w:rPr>
          <w:sz w:val="28"/>
          <w:szCs w:val="28"/>
        </w:rPr>
        <w:t>мультипликативные погрешности ТБМ и ТБА (нестабильн</w:t>
      </w:r>
      <w:r w:rsidRPr="005A4765">
        <w:rPr>
          <w:sz w:val="28"/>
          <w:szCs w:val="28"/>
        </w:rPr>
        <w:t>о</w:t>
      </w:r>
      <w:r w:rsidRPr="005A4765">
        <w:rPr>
          <w:sz w:val="28"/>
          <w:szCs w:val="28"/>
        </w:rPr>
        <w:t>сти масштабных коэффициентов блоков).</w:t>
      </w:r>
      <w:r w:rsidR="00525F6C" w:rsidRPr="005A4765">
        <w:rPr>
          <w:sz w:val="28"/>
          <w:szCs w:val="28"/>
        </w:rPr>
        <w:fldChar w:fldCharType="begin"/>
      </w:r>
      <w:r w:rsidRPr="005A4765">
        <w:rPr>
          <w:sz w:val="28"/>
          <w:szCs w:val="28"/>
        </w:rPr>
        <w:instrText xml:space="preserve"> QUOTE </w:instrText>
      </w:r>
      <w:r w:rsidR="006A0425" w:rsidRPr="00525F6C">
        <w:rPr>
          <w:position w:val="-15"/>
        </w:rPr>
        <w:pict>
          <v:shape id="_x0000_i1272" type="#_x0000_t75" style="width:52.75pt;height:19.25pt" equationxml="&lt;">
            <v:imagedata r:id="rId466" o:title="" chromakey="white"/>
          </v:shape>
        </w:pict>
      </w:r>
      <w:r w:rsidRPr="005A4765">
        <w:rPr>
          <w:sz w:val="28"/>
          <w:szCs w:val="28"/>
        </w:rPr>
        <w:instrText xml:space="preserve"> </w:instrText>
      </w:r>
      <w:r w:rsidR="00525F6C" w:rsidRPr="005A4765">
        <w:rPr>
          <w:sz w:val="28"/>
          <w:szCs w:val="28"/>
        </w:rPr>
        <w:fldChar w:fldCharType="end"/>
      </w:r>
    </w:p>
    <w:p w:rsidR="00465FA4" w:rsidRPr="007915B0" w:rsidRDefault="00465FA4" w:rsidP="00B24F54">
      <w:pPr>
        <w:tabs>
          <w:tab w:val="left" w:pos="709"/>
        </w:tabs>
        <w:spacing w:line="235" w:lineRule="auto"/>
        <w:ind w:firstLine="709"/>
        <w:jc w:val="both"/>
        <w:rPr>
          <w:sz w:val="28"/>
          <w:szCs w:val="28"/>
        </w:rPr>
      </w:pPr>
      <w:r>
        <w:rPr>
          <w:sz w:val="28"/>
          <w:szCs w:val="28"/>
        </w:rPr>
        <w:t>Уравнения (2) и (3) описывают метрологические характеристики ТБМ и ТБА соответственно.</w:t>
      </w:r>
      <w:r w:rsidR="007915B0">
        <w:rPr>
          <w:sz w:val="28"/>
          <w:szCs w:val="28"/>
        </w:rPr>
        <w:t xml:space="preserve"> </w:t>
      </w:r>
      <w:r>
        <w:rPr>
          <w:rFonts w:ascii="Cambria Math" w:hAnsi="Cambria Math"/>
          <w:sz w:val="28"/>
          <w:szCs w:val="28"/>
        </w:rPr>
        <w:t>Причем</w:t>
      </w:r>
    </w:p>
    <w:p w:rsidR="00465FA4" w:rsidRPr="007532AD" w:rsidRDefault="00465FA4" w:rsidP="00B24F54">
      <w:pPr>
        <w:tabs>
          <w:tab w:val="left" w:pos="709"/>
          <w:tab w:val="left" w:pos="1560"/>
          <w:tab w:val="left" w:pos="2127"/>
        </w:tabs>
        <w:spacing w:line="235" w:lineRule="auto"/>
        <w:ind w:firstLine="709"/>
        <w:jc w:val="both"/>
        <w:rPr>
          <w:sz w:val="16"/>
          <w:szCs w:val="16"/>
        </w:rPr>
      </w:pPr>
    </w:p>
    <w:tbl>
      <w:tblPr>
        <w:tblW w:w="0" w:type="auto"/>
        <w:tblLook w:val="04A0"/>
      </w:tblPr>
      <w:tblGrid>
        <w:gridCol w:w="8613"/>
        <w:gridCol w:w="732"/>
      </w:tblGrid>
      <w:tr w:rsidR="00465FA4" w:rsidRPr="003D503B" w:rsidTr="00465FA4">
        <w:tc>
          <w:tcPr>
            <w:tcW w:w="8613" w:type="dxa"/>
          </w:tcPr>
          <w:p w:rsidR="00465FA4" w:rsidRPr="003D503B" w:rsidRDefault="00CE35CB" w:rsidP="00B24F54">
            <w:pPr>
              <w:tabs>
                <w:tab w:val="left" w:pos="709"/>
                <w:tab w:val="left" w:pos="1560"/>
                <w:tab w:val="left" w:pos="2127"/>
              </w:tabs>
              <w:spacing w:line="235" w:lineRule="auto"/>
              <w:ind w:firstLine="709"/>
              <w:jc w:val="center"/>
              <w:rPr>
                <w:szCs w:val="28"/>
                <w:lang w:val="en-US"/>
              </w:rPr>
            </w:pPr>
            <w:r w:rsidRPr="00FC5B18">
              <w:rPr>
                <w:position w:val="-76"/>
              </w:rPr>
              <w:object w:dxaOrig="5780" w:dyaOrig="1640">
                <v:shape id="_x0000_i1273" type="#_x0000_t75" style="width:335.7pt;height:95.45pt" o:ole="">
                  <v:imagedata r:id="rId467" o:title=""/>
                </v:shape>
                <o:OLEObject Type="Embed" ProgID="Equation.3" ShapeID="_x0000_i1273" DrawAspect="Content" ObjectID="_1504352403" r:id="rId468"/>
              </w:object>
            </w:r>
          </w:p>
        </w:tc>
        <w:tc>
          <w:tcPr>
            <w:tcW w:w="732" w:type="dxa"/>
            <w:vAlign w:val="center"/>
          </w:tcPr>
          <w:p w:rsidR="00465FA4" w:rsidRPr="003D503B" w:rsidRDefault="00465FA4" w:rsidP="00B24F54">
            <w:pPr>
              <w:tabs>
                <w:tab w:val="left" w:pos="709"/>
                <w:tab w:val="left" w:pos="1560"/>
                <w:tab w:val="left" w:pos="2127"/>
              </w:tabs>
              <w:spacing w:line="235" w:lineRule="auto"/>
              <w:jc w:val="center"/>
              <w:rPr>
                <w:szCs w:val="28"/>
                <w:lang w:val="en-US"/>
              </w:rPr>
            </w:pPr>
            <w:r w:rsidRPr="003D503B">
              <w:rPr>
                <w:sz w:val="28"/>
                <w:szCs w:val="28"/>
                <w:lang w:val="en-US"/>
              </w:rPr>
              <w:t>(4)</w:t>
            </w:r>
          </w:p>
        </w:tc>
      </w:tr>
    </w:tbl>
    <w:p w:rsidR="00465FA4" w:rsidRPr="007532AD" w:rsidRDefault="00465FA4" w:rsidP="00B24F54">
      <w:pPr>
        <w:tabs>
          <w:tab w:val="left" w:pos="709"/>
          <w:tab w:val="left" w:pos="1560"/>
          <w:tab w:val="left" w:pos="2127"/>
        </w:tabs>
        <w:spacing w:line="235" w:lineRule="auto"/>
        <w:ind w:firstLine="709"/>
        <w:jc w:val="both"/>
        <w:rPr>
          <w:sz w:val="20"/>
          <w:szCs w:val="20"/>
          <w:lang w:val="en-US"/>
        </w:rPr>
      </w:pPr>
    </w:p>
    <w:tbl>
      <w:tblPr>
        <w:tblW w:w="9356" w:type="dxa"/>
        <w:tblInd w:w="-34" w:type="dxa"/>
        <w:tblLayout w:type="fixed"/>
        <w:tblLook w:val="04A0"/>
      </w:tblPr>
      <w:tblGrid>
        <w:gridCol w:w="8647"/>
        <w:gridCol w:w="709"/>
      </w:tblGrid>
      <w:tr w:rsidR="00465FA4" w:rsidRPr="003D503B" w:rsidTr="007532AD">
        <w:trPr>
          <w:trHeight w:val="495"/>
        </w:trPr>
        <w:tc>
          <w:tcPr>
            <w:tcW w:w="8647" w:type="dxa"/>
            <w:vAlign w:val="center"/>
          </w:tcPr>
          <w:p w:rsidR="00465FA4" w:rsidRPr="003D503B" w:rsidRDefault="007532AD" w:rsidP="00B24F54">
            <w:pPr>
              <w:tabs>
                <w:tab w:val="left" w:pos="709"/>
                <w:tab w:val="left" w:pos="1560"/>
                <w:tab w:val="left" w:pos="2127"/>
              </w:tabs>
              <w:spacing w:line="235" w:lineRule="auto"/>
              <w:ind w:firstLine="743"/>
              <w:jc w:val="center"/>
              <w:rPr>
                <w:szCs w:val="28"/>
              </w:rPr>
            </w:pPr>
            <w:r w:rsidRPr="007532AD">
              <w:rPr>
                <w:position w:val="-16"/>
                <w:sz w:val="28"/>
                <w:szCs w:val="28"/>
              </w:rPr>
              <w:object w:dxaOrig="2220" w:dyaOrig="440">
                <v:shape id="_x0000_i1274" type="#_x0000_t75" style="width:133.1pt;height:25.95pt" o:ole="">
                  <v:imagedata r:id="rId469" o:title=""/>
                </v:shape>
                <o:OLEObject Type="Embed" ProgID="Equation.3" ShapeID="_x0000_i1274" DrawAspect="Content" ObjectID="_1504352404" r:id="rId470"/>
              </w:object>
            </w:r>
            <w:r w:rsidR="00465FA4" w:rsidRPr="00A008D5">
              <w:rPr>
                <w:sz w:val="28"/>
                <w:szCs w:val="28"/>
              </w:rPr>
              <w:t>,</w:t>
            </w:r>
          </w:p>
        </w:tc>
        <w:tc>
          <w:tcPr>
            <w:tcW w:w="709" w:type="dxa"/>
            <w:vAlign w:val="center"/>
          </w:tcPr>
          <w:p w:rsidR="00465FA4" w:rsidRPr="003D503B" w:rsidRDefault="00465FA4" w:rsidP="00B24F54">
            <w:pPr>
              <w:tabs>
                <w:tab w:val="left" w:pos="709"/>
                <w:tab w:val="left" w:pos="1560"/>
                <w:tab w:val="left" w:pos="2127"/>
              </w:tabs>
              <w:spacing w:line="235" w:lineRule="auto"/>
              <w:rPr>
                <w:szCs w:val="28"/>
              </w:rPr>
            </w:pPr>
            <w:r w:rsidRPr="003D503B">
              <w:rPr>
                <w:sz w:val="28"/>
                <w:szCs w:val="28"/>
              </w:rPr>
              <w:t>(5)</w:t>
            </w:r>
          </w:p>
        </w:tc>
      </w:tr>
    </w:tbl>
    <w:p w:rsidR="00465FA4" w:rsidRPr="007532AD" w:rsidRDefault="00465FA4" w:rsidP="00B24F54">
      <w:pPr>
        <w:tabs>
          <w:tab w:val="left" w:pos="0"/>
        </w:tabs>
        <w:spacing w:line="235" w:lineRule="auto"/>
        <w:rPr>
          <w:sz w:val="20"/>
          <w:szCs w:val="20"/>
        </w:rPr>
      </w:pPr>
    </w:p>
    <w:tbl>
      <w:tblPr>
        <w:tblW w:w="9356" w:type="dxa"/>
        <w:tblInd w:w="-34" w:type="dxa"/>
        <w:tblLayout w:type="fixed"/>
        <w:tblLook w:val="04A0"/>
      </w:tblPr>
      <w:tblGrid>
        <w:gridCol w:w="8647"/>
        <w:gridCol w:w="709"/>
      </w:tblGrid>
      <w:tr w:rsidR="00465FA4" w:rsidRPr="003D503B" w:rsidTr="00465FA4">
        <w:tc>
          <w:tcPr>
            <w:tcW w:w="8647" w:type="dxa"/>
            <w:vAlign w:val="center"/>
          </w:tcPr>
          <w:p w:rsidR="00465FA4" w:rsidRPr="003D503B" w:rsidRDefault="00B24F54" w:rsidP="00B24F54">
            <w:pPr>
              <w:tabs>
                <w:tab w:val="left" w:pos="709"/>
                <w:tab w:val="left" w:pos="1560"/>
                <w:tab w:val="left" w:pos="2127"/>
              </w:tabs>
              <w:spacing w:line="235" w:lineRule="auto"/>
              <w:ind w:firstLine="743"/>
              <w:jc w:val="center"/>
              <w:rPr>
                <w:szCs w:val="28"/>
              </w:rPr>
            </w:pPr>
            <w:r w:rsidRPr="00EA39B5">
              <w:rPr>
                <w:position w:val="-56"/>
                <w:sz w:val="28"/>
                <w:szCs w:val="28"/>
              </w:rPr>
              <w:object w:dxaOrig="1800" w:dyaOrig="1260">
                <v:shape id="_x0000_i1275" type="#_x0000_t75" style="width:94.6pt;height:64.45pt" o:ole="">
                  <v:imagedata r:id="rId471" o:title=""/>
                </v:shape>
                <o:OLEObject Type="Embed" ProgID="Equation.3" ShapeID="_x0000_i1275" DrawAspect="Content" ObjectID="_1504352405" r:id="rId472"/>
              </w:object>
            </w:r>
            <w:r w:rsidR="00465FA4" w:rsidRPr="00A008D5">
              <w:rPr>
                <w:sz w:val="28"/>
                <w:szCs w:val="28"/>
              </w:rPr>
              <w:t>,</w:t>
            </w:r>
          </w:p>
        </w:tc>
        <w:tc>
          <w:tcPr>
            <w:tcW w:w="709" w:type="dxa"/>
            <w:vAlign w:val="center"/>
          </w:tcPr>
          <w:p w:rsidR="00465FA4" w:rsidRPr="003D503B" w:rsidRDefault="00465FA4" w:rsidP="00B24F54">
            <w:pPr>
              <w:tabs>
                <w:tab w:val="left" w:pos="709"/>
                <w:tab w:val="left" w:pos="1560"/>
                <w:tab w:val="left" w:pos="2127"/>
              </w:tabs>
              <w:spacing w:line="235" w:lineRule="auto"/>
              <w:rPr>
                <w:szCs w:val="28"/>
              </w:rPr>
            </w:pPr>
            <w:r w:rsidRPr="003D503B">
              <w:rPr>
                <w:sz w:val="28"/>
                <w:szCs w:val="28"/>
              </w:rPr>
              <w:t>(6)</w:t>
            </w:r>
          </w:p>
        </w:tc>
      </w:tr>
    </w:tbl>
    <w:p w:rsidR="00465FA4" w:rsidRPr="007532AD" w:rsidRDefault="00465FA4" w:rsidP="00B24F54">
      <w:pPr>
        <w:tabs>
          <w:tab w:val="left" w:pos="0"/>
        </w:tabs>
        <w:spacing w:line="235" w:lineRule="auto"/>
        <w:rPr>
          <w:sz w:val="20"/>
          <w:szCs w:val="20"/>
        </w:rPr>
      </w:pPr>
    </w:p>
    <w:tbl>
      <w:tblPr>
        <w:tblW w:w="9356" w:type="dxa"/>
        <w:tblInd w:w="-34" w:type="dxa"/>
        <w:tblLayout w:type="fixed"/>
        <w:tblLook w:val="04A0"/>
      </w:tblPr>
      <w:tblGrid>
        <w:gridCol w:w="8647"/>
        <w:gridCol w:w="709"/>
      </w:tblGrid>
      <w:tr w:rsidR="00465FA4" w:rsidRPr="003D503B" w:rsidTr="00465FA4">
        <w:tc>
          <w:tcPr>
            <w:tcW w:w="8647" w:type="dxa"/>
            <w:vAlign w:val="center"/>
          </w:tcPr>
          <w:p w:rsidR="00465FA4" w:rsidRPr="003D503B" w:rsidRDefault="00465FA4" w:rsidP="00B24F54">
            <w:pPr>
              <w:tabs>
                <w:tab w:val="left" w:pos="709"/>
                <w:tab w:val="left" w:pos="1560"/>
                <w:tab w:val="left" w:pos="2127"/>
              </w:tabs>
              <w:spacing w:line="235" w:lineRule="auto"/>
              <w:ind w:firstLine="743"/>
              <w:jc w:val="center"/>
              <w:rPr>
                <w:szCs w:val="28"/>
              </w:rPr>
            </w:pPr>
            <w:r w:rsidRPr="00EA39B5">
              <w:rPr>
                <w:position w:val="-56"/>
                <w:sz w:val="28"/>
                <w:szCs w:val="28"/>
                <w:lang w:val="en-US"/>
              </w:rPr>
              <w:object w:dxaOrig="1700" w:dyaOrig="1260">
                <v:shape id="_x0000_i1276" type="#_x0000_t75" style="width:84.55pt;height:61.95pt" o:ole="">
                  <v:imagedata r:id="rId473" o:title=""/>
                </v:shape>
                <o:OLEObject Type="Embed" ProgID="Equation.3" ShapeID="_x0000_i1276" DrawAspect="Content" ObjectID="_1504352406" r:id="rId474"/>
              </w:object>
            </w:r>
            <w:r w:rsidRPr="003D503B">
              <w:rPr>
                <w:sz w:val="28"/>
                <w:szCs w:val="28"/>
                <w:lang w:val="en-US"/>
              </w:rPr>
              <w:t>,</w:t>
            </w:r>
          </w:p>
        </w:tc>
        <w:tc>
          <w:tcPr>
            <w:tcW w:w="709" w:type="dxa"/>
            <w:vAlign w:val="center"/>
          </w:tcPr>
          <w:p w:rsidR="00465FA4" w:rsidRPr="003D503B" w:rsidRDefault="00465FA4" w:rsidP="00B24F54">
            <w:pPr>
              <w:tabs>
                <w:tab w:val="left" w:pos="709"/>
                <w:tab w:val="left" w:pos="1560"/>
                <w:tab w:val="left" w:pos="2127"/>
              </w:tabs>
              <w:spacing w:line="235" w:lineRule="auto"/>
              <w:rPr>
                <w:szCs w:val="28"/>
              </w:rPr>
            </w:pPr>
            <w:r w:rsidRPr="003D503B">
              <w:rPr>
                <w:sz w:val="28"/>
                <w:szCs w:val="28"/>
              </w:rPr>
              <w:t>(7)</w:t>
            </w:r>
          </w:p>
        </w:tc>
      </w:tr>
    </w:tbl>
    <w:p w:rsidR="00465FA4" w:rsidRPr="007532AD" w:rsidRDefault="00465FA4" w:rsidP="00B24F54">
      <w:pPr>
        <w:tabs>
          <w:tab w:val="left" w:pos="0"/>
        </w:tabs>
        <w:spacing w:line="235" w:lineRule="auto"/>
        <w:rPr>
          <w:sz w:val="20"/>
          <w:szCs w:val="20"/>
        </w:rPr>
      </w:pPr>
    </w:p>
    <w:p w:rsidR="00465FA4" w:rsidRDefault="00465FA4" w:rsidP="007532AD">
      <w:pPr>
        <w:tabs>
          <w:tab w:val="left" w:pos="0"/>
        </w:tabs>
        <w:spacing w:line="230" w:lineRule="auto"/>
        <w:jc w:val="both"/>
        <w:rPr>
          <w:sz w:val="28"/>
          <w:szCs w:val="28"/>
        </w:rPr>
      </w:pPr>
      <w:r w:rsidRPr="005A4765">
        <w:rPr>
          <w:sz w:val="28"/>
          <w:szCs w:val="28"/>
        </w:rPr>
        <w:t>где</w:t>
      </w:r>
      <w:r w:rsidRPr="003D503B">
        <w:rPr>
          <w:sz w:val="28"/>
          <w:szCs w:val="28"/>
        </w:rPr>
        <w:t xml:space="preserve"> </w:t>
      </w:r>
      <w:r w:rsidRPr="003D503B">
        <w:rPr>
          <w:i/>
          <w:sz w:val="28"/>
          <w:szCs w:val="28"/>
          <w:lang w:val="en-US"/>
        </w:rPr>
        <w:t>A</w:t>
      </w:r>
      <w:r>
        <w:rPr>
          <w:sz w:val="28"/>
          <w:szCs w:val="28"/>
          <w:vertAlign w:val="subscript"/>
          <w:lang w:val="en-US"/>
        </w:rPr>
        <w:sym w:font="Symbol" w:char="F067"/>
      </w:r>
      <w:r w:rsidRPr="003D503B">
        <w:rPr>
          <w:sz w:val="28"/>
          <w:szCs w:val="28"/>
        </w:rPr>
        <w:t xml:space="preserve">, </w:t>
      </w:r>
      <w:r w:rsidRPr="003D503B">
        <w:rPr>
          <w:i/>
          <w:sz w:val="28"/>
          <w:szCs w:val="28"/>
          <w:lang w:val="en-US"/>
        </w:rPr>
        <w:t>A</w:t>
      </w:r>
      <w:r>
        <w:rPr>
          <w:sz w:val="28"/>
          <w:szCs w:val="28"/>
          <w:vertAlign w:val="subscript"/>
          <w:lang w:val="en-US"/>
        </w:rPr>
        <w:sym w:font="Symbol" w:char="F04A"/>
      </w:r>
      <w:r w:rsidRPr="003D503B">
        <w:rPr>
          <w:sz w:val="28"/>
          <w:szCs w:val="28"/>
        </w:rPr>
        <w:t xml:space="preserve">, </w:t>
      </w:r>
      <w:r w:rsidRPr="003D503B">
        <w:rPr>
          <w:i/>
          <w:sz w:val="28"/>
          <w:szCs w:val="28"/>
          <w:lang w:val="en-US"/>
        </w:rPr>
        <w:t>A</w:t>
      </w:r>
      <w:r>
        <w:rPr>
          <w:sz w:val="28"/>
          <w:szCs w:val="28"/>
          <w:vertAlign w:val="subscript"/>
          <w:lang w:val="en-US"/>
        </w:rPr>
        <w:sym w:font="Symbol" w:char="F079"/>
      </w:r>
      <w:r w:rsidRPr="003D503B">
        <w:t xml:space="preserve"> –</w:t>
      </w:r>
      <w:r w:rsidRPr="003D503B">
        <w:rPr>
          <w:position w:val="-18"/>
        </w:rPr>
        <w:t xml:space="preserve"> </w:t>
      </w:r>
      <w:r w:rsidRPr="003D503B">
        <w:rPr>
          <w:sz w:val="28"/>
          <w:szCs w:val="28"/>
        </w:rPr>
        <w:t xml:space="preserve"> </w:t>
      </w:r>
      <w:r w:rsidRPr="005A4765">
        <w:rPr>
          <w:sz w:val="28"/>
          <w:szCs w:val="28"/>
        </w:rPr>
        <w:t xml:space="preserve">матрицы углов крена </w:t>
      </w:r>
      <w:r w:rsidRPr="003D503B">
        <w:rPr>
          <w:sz w:val="28"/>
          <w:szCs w:val="28"/>
        </w:rPr>
        <w:t>(</w:t>
      </w:r>
      <w:r>
        <w:rPr>
          <w:sz w:val="28"/>
          <w:szCs w:val="28"/>
        </w:rPr>
        <w:sym w:font="Symbol" w:char="F067"/>
      </w:r>
      <w:r w:rsidRPr="003D503B">
        <w:rPr>
          <w:sz w:val="28"/>
          <w:szCs w:val="28"/>
        </w:rPr>
        <w:t>)</w:t>
      </w:r>
      <w:r w:rsidRPr="005A4765">
        <w:rPr>
          <w:sz w:val="28"/>
          <w:szCs w:val="28"/>
        </w:rPr>
        <w:t xml:space="preserve">, тангажа </w:t>
      </w:r>
      <w:r w:rsidRPr="003D503B">
        <w:rPr>
          <w:sz w:val="28"/>
          <w:szCs w:val="28"/>
        </w:rPr>
        <w:t>(</w:t>
      </w:r>
      <w:r>
        <w:rPr>
          <w:sz w:val="28"/>
          <w:szCs w:val="28"/>
        </w:rPr>
        <w:sym w:font="Symbol" w:char="F04A"/>
      </w:r>
      <w:r w:rsidRPr="003D503B">
        <w:rPr>
          <w:sz w:val="28"/>
          <w:szCs w:val="28"/>
        </w:rPr>
        <w:t>)</w:t>
      </w:r>
      <w:r w:rsidRPr="005A4765">
        <w:rPr>
          <w:sz w:val="28"/>
          <w:szCs w:val="28"/>
        </w:rPr>
        <w:t xml:space="preserve"> и курса </w:t>
      </w:r>
      <w:r w:rsidRPr="003D503B">
        <w:rPr>
          <w:sz w:val="28"/>
          <w:szCs w:val="28"/>
        </w:rPr>
        <w:t>(</w:t>
      </w:r>
      <w:r>
        <w:rPr>
          <w:sz w:val="28"/>
          <w:szCs w:val="28"/>
        </w:rPr>
        <w:sym w:font="Symbol" w:char="F079"/>
      </w:r>
      <w:r w:rsidRPr="003D503B">
        <w:rPr>
          <w:sz w:val="28"/>
          <w:szCs w:val="28"/>
        </w:rPr>
        <w:t>)</w:t>
      </w:r>
      <w:r w:rsidRPr="005A4765">
        <w:rPr>
          <w:sz w:val="28"/>
          <w:szCs w:val="28"/>
        </w:rPr>
        <w:t>;</w:t>
      </w:r>
      <w:r w:rsidRPr="003D503B">
        <w:rPr>
          <w:sz w:val="28"/>
          <w:szCs w:val="28"/>
        </w:rPr>
        <w:t xml:space="preserve"> </w:t>
      </w:r>
      <w:r w:rsidRPr="003D503B">
        <w:rPr>
          <w:i/>
          <w:sz w:val="28"/>
          <w:szCs w:val="28"/>
          <w:lang w:val="en-US"/>
        </w:rPr>
        <w:t>a</w:t>
      </w:r>
      <w:r w:rsidRPr="003D503B">
        <w:rPr>
          <w:i/>
          <w:sz w:val="28"/>
          <w:szCs w:val="28"/>
          <w:vertAlign w:val="subscript"/>
          <w:lang w:val="en-US"/>
        </w:rPr>
        <w:t>ij</w:t>
      </w:r>
      <w:r w:rsidRPr="003D503B">
        <w:rPr>
          <w:sz w:val="28"/>
          <w:szCs w:val="28"/>
        </w:rPr>
        <w:t xml:space="preserve"> (</w:t>
      </w:r>
      <w:r w:rsidRPr="003D503B">
        <w:rPr>
          <w:i/>
          <w:sz w:val="28"/>
          <w:szCs w:val="28"/>
          <w:lang w:val="en-US"/>
        </w:rPr>
        <w:t>i</w:t>
      </w:r>
      <w:r w:rsidRPr="003D503B">
        <w:rPr>
          <w:sz w:val="28"/>
          <w:szCs w:val="28"/>
        </w:rPr>
        <w:t xml:space="preserve">, </w:t>
      </w:r>
      <w:r w:rsidRPr="003D503B">
        <w:rPr>
          <w:i/>
          <w:sz w:val="28"/>
          <w:szCs w:val="28"/>
          <w:lang w:val="en-US"/>
        </w:rPr>
        <w:t>j</w:t>
      </w:r>
      <w:r>
        <w:rPr>
          <w:sz w:val="28"/>
          <w:szCs w:val="28"/>
        </w:rPr>
        <w:t xml:space="preserve"> = 1,</w:t>
      </w:r>
      <w:r w:rsidRPr="003D503B">
        <w:rPr>
          <w:sz w:val="28"/>
          <w:szCs w:val="28"/>
        </w:rPr>
        <w:t xml:space="preserve"> 2, 3) </w:t>
      </w:r>
      <w:r w:rsidR="00C0155C">
        <w:rPr>
          <w:sz w:val="28"/>
          <w:szCs w:val="28"/>
        </w:rPr>
        <w:t xml:space="preserve">– </w:t>
      </w:r>
      <w:r w:rsidRPr="005A4765">
        <w:rPr>
          <w:sz w:val="28"/>
          <w:szCs w:val="28"/>
        </w:rPr>
        <w:t xml:space="preserve">направляющие косинусы матрицы </w:t>
      </w:r>
      <w:r w:rsidRPr="007915B0">
        <w:rPr>
          <w:i/>
          <w:sz w:val="28"/>
          <w:szCs w:val="28"/>
        </w:rPr>
        <w:t>А</w:t>
      </w:r>
      <w:r w:rsidRPr="005A4765">
        <w:rPr>
          <w:sz w:val="28"/>
          <w:szCs w:val="28"/>
        </w:rPr>
        <w:t>;</w:t>
      </w:r>
      <w:r>
        <w:rPr>
          <w:sz w:val="28"/>
          <w:szCs w:val="28"/>
        </w:rPr>
        <w:t xml:space="preserve"> </w:t>
      </w:r>
      <w:r w:rsidRPr="005A4765">
        <w:rPr>
          <w:i/>
          <w:sz w:val="28"/>
          <w:szCs w:val="28"/>
          <w:lang w:val="en-US"/>
        </w:rPr>
        <w:t>a</w:t>
      </w:r>
      <w:r w:rsidRPr="003D503B">
        <w:rPr>
          <w:sz w:val="28"/>
          <w:szCs w:val="28"/>
        </w:rPr>
        <w:t xml:space="preserve">, </w:t>
      </w:r>
      <w:r w:rsidRPr="005A4765">
        <w:rPr>
          <w:i/>
          <w:sz w:val="28"/>
          <w:szCs w:val="28"/>
          <w:lang w:val="en-US"/>
        </w:rPr>
        <w:t>b</w:t>
      </w:r>
      <w:r w:rsidRPr="003D503B">
        <w:rPr>
          <w:sz w:val="28"/>
          <w:szCs w:val="28"/>
        </w:rPr>
        <w:t xml:space="preserve">, </w:t>
      </w:r>
      <w:r w:rsidRPr="003D503B">
        <w:rPr>
          <w:i/>
          <w:sz w:val="28"/>
          <w:szCs w:val="28"/>
        </w:rPr>
        <w:t xml:space="preserve">… </w:t>
      </w:r>
      <w:r w:rsidRPr="005A4765">
        <w:rPr>
          <w:i/>
          <w:sz w:val="28"/>
          <w:szCs w:val="28"/>
          <w:lang w:val="en-US"/>
        </w:rPr>
        <w:t>h</w:t>
      </w:r>
      <w:r w:rsidRPr="003D503B">
        <w:rPr>
          <w:sz w:val="28"/>
          <w:szCs w:val="28"/>
        </w:rPr>
        <w:t xml:space="preserve">, </w:t>
      </w:r>
      <w:r w:rsidRPr="005A4765">
        <w:rPr>
          <w:i/>
          <w:sz w:val="28"/>
          <w:szCs w:val="28"/>
          <w:lang w:val="en-US"/>
        </w:rPr>
        <w:t>k</w:t>
      </w:r>
      <w:r w:rsidRPr="003D503B">
        <w:rPr>
          <w:i/>
          <w:sz w:val="28"/>
          <w:szCs w:val="28"/>
        </w:rPr>
        <w:t xml:space="preserve"> – </w:t>
      </w:r>
      <w:r w:rsidRPr="005A4765">
        <w:rPr>
          <w:sz w:val="28"/>
          <w:szCs w:val="28"/>
        </w:rPr>
        <w:t>коэффициенты Пуассона;</w:t>
      </w:r>
      <w:r w:rsidRPr="003D503B">
        <w:rPr>
          <w:i/>
          <w:sz w:val="28"/>
          <w:szCs w:val="28"/>
        </w:rPr>
        <w:t xml:space="preserve"> </w:t>
      </w:r>
      <w:r w:rsidRPr="005A4765">
        <w:rPr>
          <w:i/>
          <w:sz w:val="28"/>
          <w:szCs w:val="28"/>
          <w:lang w:val="en-US"/>
        </w:rPr>
        <w:t>E</w:t>
      </w:r>
      <w:r w:rsidRPr="003D503B">
        <w:rPr>
          <w:i/>
          <w:sz w:val="28"/>
          <w:szCs w:val="28"/>
        </w:rPr>
        <w:t xml:space="preserve"> – </w:t>
      </w:r>
      <w:r w:rsidRPr="005A4765">
        <w:rPr>
          <w:sz w:val="28"/>
          <w:szCs w:val="28"/>
        </w:rPr>
        <w:t>единичная матрица.</w:t>
      </w:r>
    </w:p>
    <w:p w:rsidR="00465FA4" w:rsidRDefault="00465FA4" w:rsidP="007532AD">
      <w:pPr>
        <w:tabs>
          <w:tab w:val="left" w:pos="0"/>
          <w:tab w:val="left" w:pos="851"/>
        </w:tabs>
        <w:spacing w:line="230" w:lineRule="auto"/>
        <w:ind w:firstLine="709"/>
        <w:rPr>
          <w:sz w:val="28"/>
          <w:szCs w:val="28"/>
        </w:rPr>
      </w:pPr>
      <w:r>
        <w:rPr>
          <w:sz w:val="28"/>
          <w:szCs w:val="28"/>
        </w:rPr>
        <w:t>Система ориентации и управления мобильной платформой работает в двух режимах:</w:t>
      </w:r>
    </w:p>
    <w:p w:rsidR="00465FA4" w:rsidRPr="00C82B4D" w:rsidRDefault="00465FA4" w:rsidP="007532AD">
      <w:pPr>
        <w:pStyle w:val="aff3"/>
        <w:numPr>
          <w:ilvl w:val="0"/>
          <w:numId w:val="49"/>
        </w:numPr>
        <w:tabs>
          <w:tab w:val="left" w:pos="1134"/>
        </w:tabs>
        <w:spacing w:after="0" w:line="230" w:lineRule="auto"/>
        <w:ind w:hanging="720"/>
        <w:rPr>
          <w:rFonts w:ascii="Times New Roman" w:eastAsia="Times New Roman" w:hAnsi="Times New Roman"/>
          <w:sz w:val="28"/>
          <w:szCs w:val="28"/>
        </w:rPr>
      </w:pPr>
      <w:r>
        <w:rPr>
          <w:rFonts w:ascii="Times New Roman" w:eastAsia="Times New Roman" w:hAnsi="Times New Roman"/>
          <w:sz w:val="28"/>
          <w:szCs w:val="28"/>
        </w:rPr>
        <w:t>начальной выставки;</w:t>
      </w:r>
    </w:p>
    <w:p w:rsidR="00465FA4" w:rsidRPr="00C82B4D" w:rsidRDefault="00465FA4" w:rsidP="007532AD">
      <w:pPr>
        <w:pStyle w:val="aff3"/>
        <w:numPr>
          <w:ilvl w:val="0"/>
          <w:numId w:val="49"/>
        </w:numPr>
        <w:tabs>
          <w:tab w:val="left" w:pos="1134"/>
        </w:tabs>
        <w:spacing w:after="0" w:line="230" w:lineRule="auto"/>
        <w:ind w:left="0" w:firstLine="709"/>
        <w:rPr>
          <w:rFonts w:ascii="Times New Roman" w:eastAsia="Times New Roman" w:hAnsi="Times New Roman"/>
          <w:sz w:val="28"/>
          <w:szCs w:val="28"/>
        </w:rPr>
      </w:pPr>
      <w:r w:rsidRPr="00C82B4D">
        <w:rPr>
          <w:rFonts w:ascii="Times New Roman" w:eastAsia="Times New Roman" w:hAnsi="Times New Roman"/>
          <w:sz w:val="28"/>
          <w:szCs w:val="28"/>
        </w:rPr>
        <w:t>ориентации и наведения платформы на удаленный ориентир.</w:t>
      </w:r>
    </w:p>
    <w:p w:rsidR="00465FA4" w:rsidRPr="007D7D9C" w:rsidRDefault="00465FA4" w:rsidP="007532AD">
      <w:pPr>
        <w:tabs>
          <w:tab w:val="left" w:pos="0"/>
        </w:tabs>
        <w:spacing w:line="230" w:lineRule="auto"/>
        <w:ind w:firstLine="709"/>
        <w:jc w:val="both"/>
        <w:rPr>
          <w:sz w:val="28"/>
          <w:szCs w:val="28"/>
        </w:rPr>
      </w:pPr>
      <w:r>
        <w:rPr>
          <w:sz w:val="28"/>
          <w:szCs w:val="28"/>
        </w:rPr>
        <w:t>В настоящей статье рассматривается задача математического и алг</w:t>
      </w:r>
      <w:r>
        <w:rPr>
          <w:sz w:val="28"/>
          <w:szCs w:val="28"/>
        </w:rPr>
        <w:t>о</w:t>
      </w:r>
      <w:r>
        <w:rPr>
          <w:sz w:val="28"/>
          <w:szCs w:val="28"/>
        </w:rPr>
        <w:t xml:space="preserve">ритмического обеспечения работы системы ориентации и управления платформой в режиме </w:t>
      </w:r>
      <w:r w:rsidRPr="00C24213">
        <w:rPr>
          <w:b/>
          <w:sz w:val="28"/>
          <w:szCs w:val="28"/>
        </w:rPr>
        <w:t>начальной выставки</w:t>
      </w:r>
      <w:r>
        <w:rPr>
          <w:sz w:val="28"/>
          <w:szCs w:val="28"/>
        </w:rPr>
        <w:t>.</w:t>
      </w:r>
    </w:p>
    <w:p w:rsidR="00465FA4" w:rsidRPr="009B4BFD" w:rsidRDefault="00465FA4" w:rsidP="007532AD">
      <w:pPr>
        <w:tabs>
          <w:tab w:val="left" w:pos="0"/>
        </w:tabs>
        <w:spacing w:line="230" w:lineRule="auto"/>
        <w:ind w:firstLine="709"/>
        <w:jc w:val="both"/>
        <w:rPr>
          <w:sz w:val="28"/>
          <w:szCs w:val="28"/>
        </w:rPr>
      </w:pPr>
      <w:r w:rsidRPr="009B4BFD">
        <w:rPr>
          <w:sz w:val="28"/>
          <w:szCs w:val="28"/>
        </w:rPr>
        <w:t>В содержание подготовительной операции начальной выставки си</w:t>
      </w:r>
      <w:r w:rsidRPr="009B4BFD">
        <w:rPr>
          <w:sz w:val="28"/>
          <w:szCs w:val="28"/>
        </w:rPr>
        <w:t>с</w:t>
      </w:r>
      <w:r w:rsidRPr="009B4BFD">
        <w:rPr>
          <w:sz w:val="28"/>
          <w:szCs w:val="28"/>
        </w:rPr>
        <w:t>темы ориентации и управления платформой входит решение следующих задач:</w:t>
      </w:r>
    </w:p>
    <w:p w:rsidR="00465FA4" w:rsidRPr="00A008D5" w:rsidRDefault="00465FA4" w:rsidP="007532AD">
      <w:pPr>
        <w:pStyle w:val="aff3"/>
        <w:numPr>
          <w:ilvl w:val="0"/>
          <w:numId w:val="54"/>
        </w:numPr>
        <w:tabs>
          <w:tab w:val="left" w:pos="0"/>
          <w:tab w:val="left" w:pos="993"/>
        </w:tabs>
        <w:spacing w:after="0" w:line="230" w:lineRule="auto"/>
        <w:ind w:left="0" w:firstLine="709"/>
        <w:jc w:val="both"/>
        <w:rPr>
          <w:rFonts w:ascii="Times New Roman" w:hAnsi="Times New Roman"/>
          <w:sz w:val="28"/>
          <w:szCs w:val="28"/>
        </w:rPr>
      </w:pPr>
      <w:r>
        <w:rPr>
          <w:rFonts w:ascii="Times New Roman" w:hAnsi="Times New Roman"/>
          <w:sz w:val="28"/>
          <w:szCs w:val="28"/>
        </w:rPr>
        <w:t>о</w:t>
      </w:r>
      <w:r w:rsidRPr="00A008D5">
        <w:rPr>
          <w:rFonts w:ascii="Times New Roman" w:hAnsi="Times New Roman"/>
          <w:sz w:val="28"/>
          <w:szCs w:val="28"/>
        </w:rPr>
        <w:t xml:space="preserve">пределение параметров нормального магнитного поля Земли (МПЗ-Н) в точке развертывания мобильного комплекса </w:t>
      </w:r>
      <w:r w:rsidR="007532AD" w:rsidRPr="00A008D5">
        <w:rPr>
          <w:rFonts w:ascii="Times New Roman" w:hAnsi="Times New Roman"/>
          <w:position w:val="-12"/>
        </w:rPr>
        <w:object w:dxaOrig="660" w:dyaOrig="440">
          <v:shape id="_x0000_i1277" type="#_x0000_t75" style="width:38.5pt;height:23.45pt" o:ole="">
            <v:imagedata r:id="rId475" o:title=""/>
          </v:shape>
          <o:OLEObject Type="Embed" ProgID="Equation.3" ShapeID="_x0000_i1277" DrawAspect="Content" ObjectID="_1504352407" r:id="rId476"/>
        </w:object>
      </w:r>
      <w:r w:rsidR="00525F6C" w:rsidRPr="00A008D5">
        <w:rPr>
          <w:rFonts w:ascii="Times New Roman" w:hAnsi="Times New Roman"/>
          <w:sz w:val="28"/>
          <w:szCs w:val="28"/>
        </w:rPr>
        <w:fldChar w:fldCharType="begin"/>
      </w:r>
      <w:r w:rsidRPr="00A008D5">
        <w:rPr>
          <w:rFonts w:ascii="Times New Roman" w:hAnsi="Times New Roman"/>
          <w:sz w:val="28"/>
          <w:szCs w:val="28"/>
        </w:rPr>
        <w:instrText xml:space="preserve"> QUOTE </w:instrText>
      </w:r>
      <w:r w:rsidR="006A0425" w:rsidRPr="00525F6C">
        <w:rPr>
          <w:rFonts w:ascii="Times New Roman" w:hAnsi="Times New Roman"/>
          <w:position w:val="-21"/>
        </w:rPr>
        <w:pict>
          <v:shape id="_x0000_i1278" type="#_x0000_t75" style="width:43.55pt;height:28.45pt" equationxml="&lt;">
            <v:imagedata r:id="rId477" o:title="" chromakey="white"/>
          </v:shape>
        </w:pict>
      </w:r>
      <w:r w:rsidRPr="00A008D5">
        <w:rPr>
          <w:rFonts w:ascii="Times New Roman" w:hAnsi="Times New Roman"/>
          <w:sz w:val="28"/>
          <w:szCs w:val="28"/>
        </w:rPr>
        <w:instrText xml:space="preserve"> </w:instrText>
      </w:r>
      <w:r w:rsidR="00525F6C" w:rsidRPr="00A008D5">
        <w:rPr>
          <w:rFonts w:ascii="Times New Roman" w:hAnsi="Times New Roman"/>
          <w:sz w:val="28"/>
          <w:szCs w:val="28"/>
        </w:rPr>
        <w:fldChar w:fldCharType="end"/>
      </w:r>
      <w:r w:rsidRPr="00A008D5">
        <w:rPr>
          <w:rFonts w:ascii="Times New Roman" w:hAnsi="Times New Roman"/>
          <w:sz w:val="28"/>
          <w:szCs w:val="28"/>
        </w:rPr>
        <w:t>;</w:t>
      </w:r>
    </w:p>
    <w:p w:rsidR="00465FA4" w:rsidRPr="00A008D5" w:rsidRDefault="00465FA4" w:rsidP="007532AD">
      <w:pPr>
        <w:pStyle w:val="aff3"/>
        <w:numPr>
          <w:ilvl w:val="0"/>
          <w:numId w:val="54"/>
        </w:numPr>
        <w:tabs>
          <w:tab w:val="left" w:pos="0"/>
          <w:tab w:val="left" w:pos="993"/>
        </w:tabs>
        <w:spacing w:after="0" w:line="230" w:lineRule="auto"/>
        <w:ind w:left="0" w:firstLine="709"/>
        <w:jc w:val="both"/>
        <w:rPr>
          <w:rFonts w:ascii="Times New Roman" w:hAnsi="Times New Roman"/>
          <w:sz w:val="28"/>
          <w:szCs w:val="28"/>
        </w:rPr>
      </w:pPr>
      <w:r>
        <w:rPr>
          <w:rFonts w:ascii="Times New Roman" w:hAnsi="Times New Roman"/>
          <w:sz w:val="28"/>
          <w:szCs w:val="28"/>
        </w:rPr>
        <w:t>о</w:t>
      </w:r>
      <w:r w:rsidRPr="00A008D5">
        <w:rPr>
          <w:rFonts w:ascii="Times New Roman" w:hAnsi="Times New Roman"/>
          <w:sz w:val="28"/>
          <w:szCs w:val="28"/>
        </w:rPr>
        <w:t xml:space="preserve">пределение параметров нормального поля тяжести Земли (ПТЗ-Н) в этой точке </w:t>
      </w:r>
      <w:r w:rsidR="00F73F95" w:rsidRPr="00F73F95">
        <w:rPr>
          <w:rFonts w:ascii="Times New Roman" w:hAnsi="Times New Roman"/>
          <w:sz w:val="28"/>
          <w:szCs w:val="28"/>
        </w:rPr>
        <w:t>(</w:t>
      </w:r>
      <w:r w:rsidR="00F73F95" w:rsidRPr="00F73F95">
        <w:rPr>
          <w:rFonts w:ascii="Times New Roman" w:hAnsi="Times New Roman"/>
          <w:b/>
          <w:sz w:val="28"/>
          <w:szCs w:val="28"/>
          <w:lang w:val="en-US"/>
        </w:rPr>
        <w:t>g</w:t>
      </w:r>
      <w:r w:rsidR="00F73F95" w:rsidRPr="00F73F95">
        <w:rPr>
          <w:rFonts w:ascii="Times New Roman" w:hAnsi="Times New Roman"/>
          <w:i/>
          <w:sz w:val="28"/>
          <w:szCs w:val="28"/>
          <w:vertAlign w:val="superscript"/>
          <w:lang w:val="en-US"/>
        </w:rPr>
        <w:t>S</w:t>
      </w:r>
      <w:r w:rsidR="00F73F95" w:rsidRPr="00F73F95">
        <w:rPr>
          <w:rFonts w:ascii="Times New Roman" w:hAnsi="Times New Roman"/>
          <w:sz w:val="28"/>
          <w:szCs w:val="28"/>
        </w:rPr>
        <w:t>)</w:t>
      </w:r>
      <w:r w:rsidR="00F73F95" w:rsidRPr="00A008D5">
        <w:rPr>
          <w:rFonts w:ascii="Times New Roman" w:hAnsi="Times New Roman"/>
          <w:sz w:val="28"/>
          <w:szCs w:val="28"/>
        </w:rPr>
        <w:t xml:space="preserve"> </w:t>
      </w:r>
      <w:r w:rsidR="00525F6C" w:rsidRPr="00A008D5">
        <w:rPr>
          <w:rFonts w:ascii="Times New Roman" w:hAnsi="Times New Roman"/>
          <w:sz w:val="28"/>
          <w:szCs w:val="28"/>
        </w:rPr>
        <w:fldChar w:fldCharType="begin"/>
      </w:r>
      <w:r w:rsidRPr="00A008D5">
        <w:rPr>
          <w:rFonts w:ascii="Times New Roman" w:hAnsi="Times New Roman"/>
          <w:sz w:val="28"/>
          <w:szCs w:val="28"/>
        </w:rPr>
        <w:instrText xml:space="preserve"> QUOTE </w:instrText>
      </w:r>
      <w:r w:rsidR="006A0425" w:rsidRPr="00525F6C">
        <w:rPr>
          <w:rFonts w:ascii="Times New Roman" w:hAnsi="Times New Roman"/>
          <w:position w:val="-14"/>
        </w:rPr>
        <w:pict>
          <v:shape id="_x0000_i1279" type="#_x0000_t75" style="width:28.45pt;height:21.75pt" equationxml="&lt;">
            <v:imagedata r:id="rId478" o:title="" chromakey="white"/>
          </v:shape>
        </w:pict>
      </w:r>
      <w:r w:rsidRPr="00A008D5">
        <w:rPr>
          <w:rFonts w:ascii="Times New Roman" w:hAnsi="Times New Roman"/>
          <w:sz w:val="28"/>
          <w:szCs w:val="28"/>
        </w:rPr>
        <w:instrText xml:space="preserve"> </w:instrText>
      </w:r>
      <w:r w:rsidR="00525F6C" w:rsidRPr="00A008D5">
        <w:rPr>
          <w:rFonts w:ascii="Times New Roman" w:hAnsi="Times New Roman"/>
          <w:sz w:val="28"/>
          <w:szCs w:val="28"/>
        </w:rPr>
        <w:fldChar w:fldCharType="end"/>
      </w:r>
      <w:r w:rsidRPr="00A008D5">
        <w:rPr>
          <w:rFonts w:ascii="Times New Roman" w:hAnsi="Times New Roman"/>
          <w:sz w:val="28"/>
          <w:szCs w:val="28"/>
        </w:rPr>
        <w:t>;</w:t>
      </w:r>
    </w:p>
    <w:p w:rsidR="00465FA4" w:rsidRPr="00A008D5" w:rsidRDefault="00465FA4" w:rsidP="007532AD">
      <w:pPr>
        <w:pStyle w:val="aff3"/>
        <w:numPr>
          <w:ilvl w:val="0"/>
          <w:numId w:val="54"/>
        </w:numPr>
        <w:tabs>
          <w:tab w:val="left" w:pos="0"/>
          <w:tab w:val="left" w:pos="993"/>
        </w:tabs>
        <w:spacing w:after="0" w:line="230" w:lineRule="auto"/>
        <w:ind w:left="0" w:firstLine="709"/>
        <w:jc w:val="both"/>
        <w:rPr>
          <w:rFonts w:ascii="Times New Roman" w:hAnsi="Times New Roman"/>
          <w:sz w:val="28"/>
          <w:szCs w:val="28"/>
        </w:rPr>
      </w:pPr>
      <w:r>
        <w:rPr>
          <w:rFonts w:ascii="Times New Roman" w:hAnsi="Times New Roman"/>
          <w:sz w:val="28"/>
          <w:szCs w:val="28"/>
        </w:rPr>
        <w:t>п</w:t>
      </w:r>
      <w:r w:rsidRPr="00A008D5">
        <w:rPr>
          <w:rFonts w:ascii="Times New Roman" w:hAnsi="Times New Roman"/>
          <w:sz w:val="28"/>
          <w:szCs w:val="28"/>
        </w:rPr>
        <w:t>роведение лабораторной метрологической калибровки и юст</w:t>
      </w:r>
      <w:r w:rsidRPr="00A008D5">
        <w:rPr>
          <w:rFonts w:ascii="Times New Roman" w:hAnsi="Times New Roman"/>
          <w:sz w:val="28"/>
          <w:szCs w:val="28"/>
        </w:rPr>
        <w:t>и</w:t>
      </w:r>
      <w:r w:rsidRPr="00A008D5">
        <w:rPr>
          <w:rFonts w:ascii="Times New Roman" w:hAnsi="Times New Roman"/>
          <w:sz w:val="28"/>
          <w:szCs w:val="28"/>
        </w:rPr>
        <w:t xml:space="preserve">ровки БИМ </w:t>
      </w:r>
      <w:r w:rsidR="00F73F95" w:rsidRPr="00F73F95">
        <w:rPr>
          <w:rFonts w:ascii="Times New Roman" w:hAnsi="Times New Roman"/>
          <w:sz w:val="28"/>
          <w:szCs w:val="28"/>
        </w:rPr>
        <w:t>(</w:t>
      </w:r>
      <w:r w:rsidR="00F73F95" w:rsidRPr="00F73F95">
        <w:rPr>
          <w:rFonts w:ascii="Times New Roman" w:hAnsi="Times New Roman"/>
          <w:b/>
          <w:sz w:val="28"/>
          <w:szCs w:val="28"/>
          <w:lang w:val="en-US"/>
        </w:rPr>
        <w:t>u</w:t>
      </w:r>
      <w:r w:rsidR="00F73F95">
        <w:rPr>
          <w:rFonts w:ascii="Times New Roman" w:hAnsi="Times New Roman"/>
          <w:sz w:val="28"/>
          <w:szCs w:val="28"/>
          <w:vertAlign w:val="subscript"/>
        </w:rPr>
        <w:t>м</w:t>
      </w:r>
      <w:r w:rsidR="00F73F95">
        <w:rPr>
          <w:rFonts w:ascii="Times New Roman" w:hAnsi="Times New Roman"/>
          <w:sz w:val="28"/>
          <w:szCs w:val="28"/>
        </w:rPr>
        <w:t xml:space="preserve">, </w:t>
      </w:r>
      <w:r w:rsidR="00F73F95" w:rsidRPr="00F73F95">
        <w:rPr>
          <w:rFonts w:ascii="Times New Roman" w:hAnsi="Times New Roman"/>
          <w:b/>
          <w:sz w:val="28"/>
          <w:szCs w:val="28"/>
          <w:lang w:val="en-US"/>
        </w:rPr>
        <w:t>u</w:t>
      </w:r>
      <w:r w:rsidR="00F73F95">
        <w:rPr>
          <w:rFonts w:ascii="Times New Roman" w:hAnsi="Times New Roman"/>
          <w:sz w:val="28"/>
          <w:szCs w:val="28"/>
          <w:vertAlign w:val="subscript"/>
          <w:lang w:val="en-US"/>
        </w:rPr>
        <w:t>a</w:t>
      </w:r>
      <w:r w:rsidR="00F73F95">
        <w:rPr>
          <w:rFonts w:ascii="Times New Roman" w:hAnsi="Times New Roman"/>
          <w:sz w:val="28"/>
          <w:szCs w:val="28"/>
        </w:rPr>
        <w:t>,</w:t>
      </w:r>
      <w:r w:rsidR="00F73F95" w:rsidRPr="00F73F95">
        <w:rPr>
          <w:rFonts w:ascii="Times New Roman" w:hAnsi="Times New Roman"/>
          <w:sz w:val="28"/>
          <w:szCs w:val="28"/>
        </w:rPr>
        <w:t xml:space="preserve"> </w:t>
      </w:r>
      <w:r w:rsidR="00F73F95" w:rsidRPr="00F73F95">
        <w:rPr>
          <w:rFonts w:ascii="Times New Roman" w:hAnsi="Times New Roman"/>
          <w:i/>
          <w:sz w:val="28"/>
          <w:szCs w:val="28"/>
          <w:lang w:val="en-US"/>
        </w:rPr>
        <w:t>B</w:t>
      </w:r>
      <w:r w:rsidR="00F73F95">
        <w:rPr>
          <w:rFonts w:ascii="Times New Roman" w:hAnsi="Times New Roman"/>
          <w:sz w:val="28"/>
          <w:szCs w:val="28"/>
          <w:vertAlign w:val="subscript"/>
        </w:rPr>
        <w:t>м</w:t>
      </w:r>
      <w:r w:rsidR="00F73F95">
        <w:rPr>
          <w:rFonts w:ascii="Times New Roman" w:hAnsi="Times New Roman"/>
          <w:sz w:val="28"/>
          <w:szCs w:val="28"/>
        </w:rPr>
        <w:t xml:space="preserve">, </w:t>
      </w:r>
      <w:r w:rsidR="00F73F95" w:rsidRPr="00F73F95">
        <w:rPr>
          <w:rFonts w:ascii="Times New Roman" w:hAnsi="Times New Roman"/>
          <w:i/>
          <w:sz w:val="28"/>
          <w:szCs w:val="28"/>
          <w:lang w:val="en-US"/>
        </w:rPr>
        <w:t>B</w:t>
      </w:r>
      <w:r w:rsidR="00F73F95">
        <w:rPr>
          <w:rFonts w:ascii="Times New Roman" w:hAnsi="Times New Roman"/>
          <w:sz w:val="28"/>
          <w:szCs w:val="28"/>
          <w:vertAlign w:val="subscript"/>
          <w:lang w:val="en-US"/>
        </w:rPr>
        <w:t>a</w:t>
      </w:r>
      <w:r w:rsidR="00F73F95" w:rsidRPr="00F73F95">
        <w:rPr>
          <w:rFonts w:ascii="Times New Roman" w:hAnsi="Times New Roman"/>
          <w:sz w:val="28"/>
          <w:szCs w:val="28"/>
        </w:rPr>
        <w:t>)</w:t>
      </w:r>
      <w:r w:rsidRPr="00A008D5">
        <w:rPr>
          <w:rFonts w:ascii="Times New Roman" w:hAnsi="Times New Roman"/>
          <w:sz w:val="28"/>
          <w:szCs w:val="28"/>
        </w:rPr>
        <w:t>;</w:t>
      </w:r>
    </w:p>
    <w:p w:rsidR="00465FA4" w:rsidRPr="0064189C" w:rsidRDefault="00465FA4" w:rsidP="007532AD">
      <w:pPr>
        <w:pStyle w:val="aff3"/>
        <w:numPr>
          <w:ilvl w:val="0"/>
          <w:numId w:val="54"/>
        </w:numPr>
        <w:tabs>
          <w:tab w:val="left" w:pos="0"/>
          <w:tab w:val="left" w:pos="993"/>
        </w:tabs>
        <w:spacing w:after="0" w:line="230" w:lineRule="auto"/>
        <w:ind w:left="0" w:firstLine="709"/>
        <w:jc w:val="both"/>
        <w:rPr>
          <w:rFonts w:ascii="Times New Roman" w:hAnsi="Times New Roman"/>
          <w:sz w:val="28"/>
          <w:szCs w:val="28"/>
        </w:rPr>
      </w:pPr>
      <w:r>
        <w:rPr>
          <w:rFonts w:ascii="Times New Roman" w:hAnsi="Times New Roman"/>
          <w:sz w:val="28"/>
          <w:szCs w:val="28"/>
        </w:rPr>
        <w:t>э</w:t>
      </w:r>
      <w:r w:rsidRPr="00A008D5">
        <w:rPr>
          <w:rFonts w:ascii="Times New Roman" w:hAnsi="Times New Roman"/>
          <w:sz w:val="28"/>
          <w:szCs w:val="28"/>
        </w:rPr>
        <w:t xml:space="preserve">талонная магнитная калибровка трехосного блока магнитометров </w:t>
      </w:r>
      <w:r w:rsidRPr="0064189C">
        <w:rPr>
          <w:rFonts w:ascii="Times New Roman" w:hAnsi="Times New Roman"/>
          <w:sz w:val="28"/>
          <w:szCs w:val="28"/>
        </w:rPr>
        <w:t>(ТБМ) на носителе платформы (</w:t>
      </w:r>
      <w:r w:rsidRPr="0064189C">
        <w:rPr>
          <w:rFonts w:ascii="Times New Roman" w:hAnsi="Times New Roman"/>
          <w:i/>
          <w:sz w:val="28"/>
          <w:szCs w:val="28"/>
          <w:lang w:val="en-US"/>
        </w:rPr>
        <w:t>S</w:t>
      </w:r>
      <w:r w:rsidRPr="0064189C">
        <w:rPr>
          <w:rFonts w:ascii="Times New Roman" w:hAnsi="Times New Roman"/>
          <w:sz w:val="28"/>
          <w:szCs w:val="28"/>
        </w:rPr>
        <w:t xml:space="preserve">, </w:t>
      </w:r>
      <w:r w:rsidR="00525F6C" w:rsidRPr="0064189C">
        <w:rPr>
          <w:rFonts w:ascii="Times New Roman" w:hAnsi="Times New Roman"/>
          <w:sz w:val="28"/>
          <w:szCs w:val="28"/>
        </w:rPr>
        <w:fldChar w:fldCharType="begin"/>
      </w:r>
      <w:r w:rsidRPr="0064189C">
        <w:rPr>
          <w:rFonts w:ascii="Times New Roman" w:hAnsi="Times New Roman"/>
          <w:sz w:val="28"/>
          <w:szCs w:val="28"/>
        </w:rPr>
        <w:instrText xml:space="preserve"> QUOTE </w:instrText>
      </w:r>
      <w:r w:rsidR="006A0425" w:rsidRPr="00525F6C">
        <w:rPr>
          <w:rFonts w:ascii="Times New Roman" w:hAnsi="Times New Roman"/>
          <w:position w:val="-12"/>
        </w:rPr>
        <w:pict>
          <v:shape id="_x0000_i1280" type="#_x0000_t75" style="width:31.8pt;height:25.1pt" equationxml="&lt;">
            <v:imagedata r:id="rId479" o:title="" chromakey="white"/>
          </v:shape>
        </w:pict>
      </w:r>
      <w:r w:rsidRPr="0064189C">
        <w:rPr>
          <w:rFonts w:ascii="Times New Roman" w:hAnsi="Times New Roman"/>
          <w:sz w:val="28"/>
          <w:szCs w:val="28"/>
        </w:rPr>
        <w:instrText xml:space="preserve"> </w:instrText>
      </w:r>
      <w:r w:rsidR="00525F6C" w:rsidRPr="0064189C">
        <w:rPr>
          <w:rFonts w:ascii="Times New Roman" w:hAnsi="Times New Roman"/>
          <w:sz w:val="28"/>
          <w:szCs w:val="28"/>
        </w:rPr>
        <w:fldChar w:fldCharType="separate"/>
      </w:r>
      <w:r w:rsidR="00F73F95" w:rsidRPr="0064189C">
        <w:rPr>
          <w:rFonts w:ascii="Times New Roman" w:hAnsi="Times New Roman"/>
          <w:position w:val="-12"/>
        </w:rPr>
        <w:object w:dxaOrig="540" w:dyaOrig="380">
          <v:shape id="_x0000_i1281" type="#_x0000_t75" style="width:31.8pt;height:21.75pt" o:ole="">
            <v:imagedata r:id="rId480" o:title=""/>
          </v:shape>
          <o:OLEObject Type="Embed" ProgID="Equation.3" ShapeID="_x0000_i1281" DrawAspect="Content" ObjectID="_1504352408" r:id="rId481"/>
        </w:object>
      </w:r>
      <w:r w:rsidR="00525F6C" w:rsidRPr="0064189C">
        <w:rPr>
          <w:rFonts w:ascii="Times New Roman" w:hAnsi="Times New Roman"/>
          <w:sz w:val="28"/>
          <w:szCs w:val="28"/>
        </w:rPr>
        <w:fldChar w:fldCharType="end"/>
      </w:r>
      <w:r w:rsidRPr="0064189C">
        <w:rPr>
          <w:rFonts w:ascii="Times New Roman" w:hAnsi="Times New Roman"/>
          <w:sz w:val="28"/>
          <w:szCs w:val="28"/>
        </w:rPr>
        <w:t>);</w:t>
      </w:r>
    </w:p>
    <w:p w:rsidR="00465FA4" w:rsidRPr="00A008D5" w:rsidRDefault="00465FA4" w:rsidP="007532AD">
      <w:pPr>
        <w:pStyle w:val="aff3"/>
        <w:pageBreakBefore/>
        <w:numPr>
          <w:ilvl w:val="0"/>
          <w:numId w:val="54"/>
        </w:numPr>
        <w:tabs>
          <w:tab w:val="left" w:pos="0"/>
          <w:tab w:val="left" w:pos="993"/>
        </w:tabs>
        <w:spacing w:after="0" w:line="247" w:lineRule="auto"/>
        <w:ind w:left="0" w:firstLine="709"/>
        <w:jc w:val="both"/>
        <w:rPr>
          <w:rFonts w:ascii="Times New Roman" w:hAnsi="Times New Roman"/>
          <w:sz w:val="28"/>
          <w:szCs w:val="28"/>
        </w:rPr>
      </w:pPr>
      <w:r>
        <w:rPr>
          <w:rFonts w:ascii="Times New Roman" w:hAnsi="Times New Roman"/>
          <w:sz w:val="28"/>
          <w:szCs w:val="28"/>
        </w:rPr>
        <w:lastRenderedPageBreak/>
        <w:t>ю</w:t>
      </w:r>
      <w:r w:rsidRPr="00A008D5">
        <w:rPr>
          <w:rFonts w:ascii="Times New Roman" w:hAnsi="Times New Roman"/>
          <w:sz w:val="28"/>
          <w:szCs w:val="28"/>
        </w:rPr>
        <w:t>стировка БИМ на носителе (</w:t>
      </w:r>
      <w:r w:rsidRPr="0064189C">
        <w:rPr>
          <w:rFonts w:ascii="Times New Roman" w:hAnsi="Times New Roman"/>
          <w:i/>
          <w:sz w:val="28"/>
          <w:szCs w:val="28"/>
        </w:rPr>
        <w:t>М</w:t>
      </w:r>
      <w:r w:rsidRPr="00A008D5">
        <w:rPr>
          <w:rFonts w:ascii="Times New Roman" w:hAnsi="Times New Roman"/>
          <w:sz w:val="28"/>
          <w:szCs w:val="28"/>
        </w:rPr>
        <w:t>);</w:t>
      </w:r>
    </w:p>
    <w:p w:rsidR="00465FA4" w:rsidRPr="00A008D5" w:rsidRDefault="00465FA4" w:rsidP="00B24F54">
      <w:pPr>
        <w:pStyle w:val="aff3"/>
        <w:numPr>
          <w:ilvl w:val="0"/>
          <w:numId w:val="54"/>
        </w:numPr>
        <w:tabs>
          <w:tab w:val="left" w:pos="0"/>
          <w:tab w:val="left" w:pos="993"/>
        </w:tabs>
        <w:spacing w:after="0" w:line="247" w:lineRule="auto"/>
        <w:ind w:left="0" w:firstLine="709"/>
        <w:jc w:val="both"/>
        <w:rPr>
          <w:rFonts w:ascii="Times New Roman" w:hAnsi="Times New Roman"/>
          <w:sz w:val="28"/>
          <w:szCs w:val="28"/>
        </w:rPr>
      </w:pPr>
      <w:r>
        <w:rPr>
          <w:rFonts w:ascii="Times New Roman" w:hAnsi="Times New Roman"/>
          <w:sz w:val="28"/>
          <w:szCs w:val="28"/>
        </w:rPr>
        <w:t>и</w:t>
      </w:r>
      <w:r w:rsidRPr="00A008D5">
        <w:rPr>
          <w:rFonts w:ascii="Times New Roman" w:hAnsi="Times New Roman"/>
          <w:sz w:val="28"/>
          <w:szCs w:val="28"/>
        </w:rPr>
        <w:t xml:space="preserve">дентификация на носителе внешних магнитных помех и аномалий магнитного поля для ТБМ </w:t>
      </w:r>
      <w:r w:rsidR="00525F6C" w:rsidRPr="00A008D5">
        <w:rPr>
          <w:rFonts w:ascii="Times New Roman" w:hAnsi="Times New Roman"/>
          <w:sz w:val="28"/>
          <w:szCs w:val="28"/>
        </w:rPr>
        <w:fldChar w:fldCharType="begin"/>
      </w:r>
      <w:r w:rsidRPr="00A008D5">
        <w:rPr>
          <w:rFonts w:ascii="Times New Roman" w:hAnsi="Times New Roman"/>
          <w:sz w:val="28"/>
          <w:szCs w:val="28"/>
        </w:rPr>
        <w:instrText xml:space="preserve"> QUOTE </w:instrText>
      </w:r>
      <w:r w:rsidR="006A0425" w:rsidRPr="00525F6C">
        <w:rPr>
          <w:rFonts w:ascii="Times New Roman" w:hAnsi="Times New Roman"/>
          <w:position w:val="-14"/>
        </w:rPr>
        <w:pict>
          <v:shape id="_x0000_i1282" type="#_x0000_t75" style="width:43.55pt;height:22.6pt" equationxml="&lt;">
            <v:imagedata r:id="rId482" o:title="" chromakey="white"/>
          </v:shape>
        </w:pict>
      </w:r>
      <w:r w:rsidRPr="00A008D5">
        <w:rPr>
          <w:rFonts w:ascii="Times New Roman" w:hAnsi="Times New Roman"/>
          <w:sz w:val="28"/>
          <w:szCs w:val="28"/>
        </w:rPr>
        <w:instrText xml:space="preserve"> </w:instrText>
      </w:r>
      <w:r w:rsidR="00525F6C" w:rsidRPr="00A008D5">
        <w:rPr>
          <w:rFonts w:ascii="Times New Roman" w:hAnsi="Times New Roman"/>
          <w:sz w:val="28"/>
          <w:szCs w:val="28"/>
        </w:rPr>
        <w:fldChar w:fldCharType="separate"/>
      </w:r>
      <w:r w:rsidRPr="00A008D5">
        <w:rPr>
          <w:rFonts w:ascii="Times New Roman" w:hAnsi="Times New Roman"/>
          <w:position w:val="-12"/>
        </w:rPr>
        <w:object w:dxaOrig="700" w:dyaOrig="380">
          <v:shape id="_x0000_i1283" type="#_x0000_t75" style="width:36.85pt;height:19.25pt" o:ole="">
            <v:imagedata r:id="rId483" o:title=""/>
          </v:shape>
          <o:OLEObject Type="Embed" ProgID="Equation.3" ShapeID="_x0000_i1283" DrawAspect="Content" ObjectID="_1504352409" r:id="rId484"/>
        </w:object>
      </w:r>
      <w:r w:rsidR="00525F6C" w:rsidRPr="00A008D5">
        <w:rPr>
          <w:rFonts w:ascii="Times New Roman" w:hAnsi="Times New Roman"/>
          <w:sz w:val="28"/>
          <w:szCs w:val="28"/>
        </w:rPr>
        <w:fldChar w:fldCharType="end"/>
      </w:r>
      <w:r w:rsidRPr="00A008D5">
        <w:rPr>
          <w:rFonts w:ascii="Times New Roman" w:hAnsi="Times New Roman"/>
          <w:sz w:val="28"/>
          <w:szCs w:val="28"/>
        </w:rPr>
        <w:t>;</w:t>
      </w:r>
    </w:p>
    <w:p w:rsidR="00465FA4" w:rsidRPr="00A008D5" w:rsidRDefault="00465FA4" w:rsidP="00B24F54">
      <w:pPr>
        <w:pStyle w:val="aff3"/>
        <w:numPr>
          <w:ilvl w:val="0"/>
          <w:numId w:val="54"/>
        </w:numPr>
        <w:tabs>
          <w:tab w:val="left" w:pos="0"/>
          <w:tab w:val="left" w:pos="993"/>
        </w:tabs>
        <w:spacing w:after="0" w:line="247" w:lineRule="auto"/>
        <w:ind w:left="0" w:firstLine="709"/>
        <w:jc w:val="both"/>
        <w:rPr>
          <w:rFonts w:ascii="Times New Roman" w:hAnsi="Times New Roman"/>
          <w:sz w:val="28"/>
          <w:szCs w:val="28"/>
        </w:rPr>
      </w:pPr>
      <w:r>
        <w:rPr>
          <w:rFonts w:ascii="Times New Roman" w:hAnsi="Times New Roman"/>
          <w:sz w:val="28"/>
          <w:szCs w:val="28"/>
        </w:rPr>
        <w:t>п</w:t>
      </w:r>
      <w:r w:rsidRPr="00A008D5">
        <w:rPr>
          <w:rFonts w:ascii="Times New Roman" w:hAnsi="Times New Roman"/>
          <w:sz w:val="28"/>
          <w:szCs w:val="28"/>
        </w:rPr>
        <w:t>риведение к немагнитному эталонному основанию и нормиров</w:t>
      </w:r>
      <w:r w:rsidRPr="00A008D5">
        <w:rPr>
          <w:rFonts w:ascii="Times New Roman" w:hAnsi="Times New Roman"/>
          <w:sz w:val="28"/>
          <w:szCs w:val="28"/>
        </w:rPr>
        <w:t>а</w:t>
      </w:r>
      <w:r w:rsidRPr="00A008D5">
        <w:rPr>
          <w:rFonts w:ascii="Times New Roman" w:hAnsi="Times New Roman"/>
          <w:sz w:val="28"/>
          <w:szCs w:val="28"/>
        </w:rPr>
        <w:t xml:space="preserve">ние показаний БИМ </w:t>
      </w:r>
      <w:r w:rsidRPr="00A008D5">
        <w:rPr>
          <w:rFonts w:ascii="Times New Roman" w:hAnsi="Times New Roman"/>
          <w:position w:val="-12"/>
        </w:rPr>
        <w:object w:dxaOrig="680" w:dyaOrig="420">
          <v:shape id="_x0000_i1284" type="#_x0000_t75" style="width:34.35pt;height:19.25pt" o:ole="">
            <v:imagedata r:id="rId485" o:title=""/>
          </v:shape>
          <o:OLEObject Type="Embed" ProgID="Equation.3" ShapeID="_x0000_i1284" DrawAspect="Content" ObjectID="_1504352410" r:id="rId486"/>
        </w:object>
      </w:r>
      <w:r w:rsidRPr="00A008D5">
        <w:rPr>
          <w:rFonts w:ascii="Times New Roman" w:hAnsi="Times New Roman"/>
          <w:sz w:val="28"/>
          <w:szCs w:val="28"/>
        </w:rPr>
        <w:t>.</w:t>
      </w:r>
    </w:p>
    <w:p w:rsidR="00465FA4" w:rsidRDefault="00465FA4" w:rsidP="00B24F54">
      <w:pPr>
        <w:tabs>
          <w:tab w:val="left" w:pos="0"/>
        </w:tabs>
        <w:spacing w:line="247" w:lineRule="auto"/>
        <w:ind w:firstLine="709"/>
        <w:jc w:val="both"/>
        <w:rPr>
          <w:sz w:val="28"/>
          <w:szCs w:val="28"/>
        </w:rPr>
      </w:pPr>
      <w:r>
        <w:rPr>
          <w:sz w:val="28"/>
          <w:szCs w:val="28"/>
        </w:rPr>
        <w:t>В основу предлагаемых в настоящей работе способов, алгоритмов и схем решения поставленных задач положен принцип формирования, и</w:t>
      </w:r>
      <w:r>
        <w:rPr>
          <w:sz w:val="28"/>
          <w:szCs w:val="28"/>
        </w:rPr>
        <w:t>с</w:t>
      </w:r>
      <w:r>
        <w:rPr>
          <w:sz w:val="28"/>
          <w:szCs w:val="28"/>
        </w:rPr>
        <w:t>пользования и обработки комплексной многомерной многосвязной инфо</w:t>
      </w:r>
      <w:r>
        <w:rPr>
          <w:sz w:val="28"/>
          <w:szCs w:val="28"/>
        </w:rPr>
        <w:t>р</w:t>
      </w:r>
      <w:r>
        <w:rPr>
          <w:sz w:val="28"/>
          <w:szCs w:val="28"/>
        </w:rPr>
        <w:t>мации. Реализация этого принципа</w:t>
      </w:r>
      <w:r w:rsidR="00C0155C">
        <w:rPr>
          <w:sz w:val="28"/>
          <w:szCs w:val="28"/>
        </w:rPr>
        <w:t>,</w:t>
      </w:r>
      <w:r>
        <w:rPr>
          <w:sz w:val="28"/>
          <w:szCs w:val="28"/>
        </w:rPr>
        <w:t xml:space="preserve"> в первую очередь</w:t>
      </w:r>
      <w:r w:rsidR="00C0155C">
        <w:rPr>
          <w:sz w:val="28"/>
          <w:szCs w:val="28"/>
        </w:rPr>
        <w:t>,</w:t>
      </w:r>
      <w:r>
        <w:rPr>
          <w:sz w:val="28"/>
          <w:szCs w:val="28"/>
        </w:rPr>
        <w:t xml:space="preserve"> зависит от информ</w:t>
      </w:r>
      <w:r>
        <w:rPr>
          <w:sz w:val="28"/>
          <w:szCs w:val="28"/>
        </w:rPr>
        <w:t>а</w:t>
      </w:r>
      <w:r>
        <w:rPr>
          <w:sz w:val="28"/>
          <w:szCs w:val="28"/>
        </w:rPr>
        <w:t>ционных и метрологических возможностей доступных средств измерений.</w:t>
      </w:r>
    </w:p>
    <w:p w:rsidR="00465FA4" w:rsidRPr="00235E8C" w:rsidRDefault="00465FA4" w:rsidP="00B24F54">
      <w:pPr>
        <w:tabs>
          <w:tab w:val="left" w:pos="0"/>
        </w:tabs>
        <w:spacing w:line="247" w:lineRule="auto"/>
        <w:ind w:firstLine="709"/>
        <w:jc w:val="both"/>
        <w:rPr>
          <w:sz w:val="28"/>
          <w:szCs w:val="28"/>
        </w:rPr>
      </w:pPr>
      <w:r>
        <w:rPr>
          <w:sz w:val="28"/>
          <w:szCs w:val="28"/>
        </w:rPr>
        <w:t>Параметры МПЗ-Н в точке наблюдения (в точке развертывания м</w:t>
      </w:r>
      <w:r>
        <w:rPr>
          <w:sz w:val="28"/>
          <w:szCs w:val="28"/>
        </w:rPr>
        <w:t>о</w:t>
      </w:r>
      <w:r>
        <w:rPr>
          <w:sz w:val="28"/>
          <w:szCs w:val="28"/>
        </w:rPr>
        <w:t>бильного комплекса) с координатами</w:t>
      </w:r>
      <w:r w:rsidRPr="00026AF8">
        <w:rPr>
          <w:sz w:val="28"/>
          <w:szCs w:val="28"/>
        </w:rPr>
        <w:t xml:space="preserve"> (</w:t>
      </w:r>
      <w:r>
        <w:rPr>
          <w:sz w:val="28"/>
          <w:szCs w:val="28"/>
        </w:rPr>
        <w:t>φ</w:t>
      </w:r>
      <w:r w:rsidRPr="00026AF8">
        <w:rPr>
          <w:sz w:val="28"/>
          <w:szCs w:val="28"/>
        </w:rPr>
        <w:t xml:space="preserve">, </w:t>
      </w:r>
      <w:r>
        <w:rPr>
          <w:sz w:val="28"/>
          <w:szCs w:val="28"/>
        </w:rPr>
        <w:t>λ</w:t>
      </w:r>
      <w:r w:rsidRPr="00026AF8">
        <w:rPr>
          <w:sz w:val="28"/>
          <w:szCs w:val="28"/>
        </w:rPr>
        <w:t xml:space="preserve">, </w:t>
      </w:r>
      <w:r w:rsidRPr="00026AF8">
        <w:rPr>
          <w:i/>
          <w:sz w:val="28"/>
          <w:szCs w:val="28"/>
          <w:lang w:val="en-US"/>
        </w:rPr>
        <w:t>r</w:t>
      </w:r>
      <w:r w:rsidRPr="00026AF8">
        <w:rPr>
          <w:sz w:val="28"/>
          <w:szCs w:val="28"/>
        </w:rPr>
        <w:t>)</w:t>
      </w:r>
      <w:r>
        <w:rPr>
          <w:sz w:val="28"/>
          <w:szCs w:val="28"/>
        </w:rPr>
        <w:t xml:space="preserve"> могут быть рассчитаны в пр</w:t>
      </w:r>
      <w:r>
        <w:rPr>
          <w:sz w:val="28"/>
          <w:szCs w:val="28"/>
        </w:rPr>
        <w:t>о</w:t>
      </w:r>
      <w:r>
        <w:rPr>
          <w:sz w:val="28"/>
          <w:szCs w:val="28"/>
        </w:rPr>
        <w:t xml:space="preserve">екциях на оси неподвижного трехгранника </w:t>
      </w:r>
      <w:r w:rsidRPr="00C82B4D">
        <w:rPr>
          <w:i/>
          <w:sz w:val="28"/>
          <w:szCs w:val="28"/>
          <w:lang w:val="en-US"/>
        </w:rPr>
        <w:t>s</w:t>
      </w:r>
      <w:r w:rsidRPr="000351BC">
        <w:rPr>
          <w:sz w:val="28"/>
          <w:szCs w:val="28"/>
        </w:rPr>
        <w:t xml:space="preserve"> </w:t>
      </w:r>
      <w:r>
        <w:rPr>
          <w:sz w:val="28"/>
          <w:szCs w:val="28"/>
        </w:rPr>
        <w:t>по модели</w:t>
      </w:r>
      <w:r w:rsidRPr="000351BC">
        <w:rPr>
          <w:sz w:val="28"/>
          <w:szCs w:val="28"/>
        </w:rPr>
        <w:t xml:space="preserve"> </w:t>
      </w:r>
      <w:r>
        <w:rPr>
          <w:sz w:val="28"/>
          <w:szCs w:val="28"/>
          <w:lang w:val="en-US"/>
        </w:rPr>
        <w:t>IGRF</w:t>
      </w:r>
      <w:r w:rsidRPr="000351BC">
        <w:rPr>
          <w:sz w:val="28"/>
          <w:szCs w:val="28"/>
        </w:rPr>
        <w:t xml:space="preserve"> </w:t>
      </w:r>
      <w:r w:rsidRPr="00E22085">
        <w:rPr>
          <w:sz w:val="28"/>
          <w:szCs w:val="28"/>
        </w:rPr>
        <w:t>[</w:t>
      </w:r>
      <w:r>
        <w:rPr>
          <w:sz w:val="28"/>
          <w:szCs w:val="28"/>
        </w:rPr>
        <w:t>1,</w:t>
      </w:r>
      <w:r w:rsidRPr="00C82B4D">
        <w:rPr>
          <w:sz w:val="28"/>
          <w:szCs w:val="28"/>
        </w:rPr>
        <w:t xml:space="preserve"> </w:t>
      </w:r>
      <w:r>
        <w:rPr>
          <w:sz w:val="28"/>
          <w:szCs w:val="28"/>
        </w:rPr>
        <w:t>2</w:t>
      </w:r>
      <w:r w:rsidRPr="00E22085">
        <w:rPr>
          <w:sz w:val="28"/>
          <w:szCs w:val="28"/>
        </w:rPr>
        <w:t>]</w:t>
      </w:r>
      <w:r w:rsidRPr="00235E8C">
        <w:rPr>
          <w:sz w:val="28"/>
          <w:szCs w:val="28"/>
        </w:rPr>
        <w:t>.</w:t>
      </w:r>
    </w:p>
    <w:p w:rsidR="00465FA4" w:rsidRPr="00F42512" w:rsidRDefault="00465FA4" w:rsidP="00B24F54">
      <w:pPr>
        <w:tabs>
          <w:tab w:val="left" w:pos="0"/>
        </w:tabs>
        <w:spacing w:line="247" w:lineRule="auto"/>
        <w:ind w:firstLine="709"/>
        <w:jc w:val="both"/>
        <w:rPr>
          <w:sz w:val="28"/>
          <w:szCs w:val="28"/>
        </w:rPr>
      </w:pPr>
      <w:r>
        <w:rPr>
          <w:sz w:val="28"/>
          <w:szCs w:val="28"/>
        </w:rPr>
        <w:t xml:space="preserve">На основе стандартной модели фигуры Земли в виде эллипсоида </w:t>
      </w:r>
      <w:r w:rsidRPr="00F42512">
        <w:rPr>
          <w:sz w:val="28"/>
          <w:szCs w:val="28"/>
        </w:rPr>
        <w:t>вращения (</w:t>
      </w:r>
      <w:r w:rsidRPr="00F42512">
        <w:rPr>
          <w:sz w:val="28"/>
          <w:szCs w:val="28"/>
          <w:lang w:val="en-US"/>
        </w:rPr>
        <w:t>WGM</w:t>
      </w:r>
      <w:r w:rsidRPr="00F42512">
        <w:rPr>
          <w:sz w:val="28"/>
          <w:szCs w:val="28"/>
        </w:rPr>
        <w:t xml:space="preserve">-84 или ПС-90) можно вычислить северную </w:t>
      </w:r>
      <w:r w:rsidRPr="00F42512">
        <w:rPr>
          <w:i/>
          <w:sz w:val="28"/>
          <w:szCs w:val="28"/>
          <w:lang w:val="en-US"/>
        </w:rPr>
        <w:t>g</w:t>
      </w:r>
      <w:r w:rsidRPr="00F42512">
        <w:rPr>
          <w:i/>
          <w:sz w:val="28"/>
          <w:szCs w:val="28"/>
          <w:vertAlign w:val="subscript"/>
          <w:lang w:val="en-US"/>
        </w:rPr>
        <w:t>N</w:t>
      </w:r>
      <w:r w:rsidRPr="00F42512">
        <w:rPr>
          <w:sz w:val="28"/>
          <w:szCs w:val="28"/>
        </w:rPr>
        <w:t xml:space="preserve"> </w:t>
      </w:r>
      <w:r w:rsidR="00525F6C" w:rsidRPr="00F42512">
        <w:rPr>
          <w:sz w:val="28"/>
          <w:szCs w:val="28"/>
        </w:rPr>
        <w:fldChar w:fldCharType="begin"/>
      </w:r>
      <w:r w:rsidRPr="00F42512">
        <w:rPr>
          <w:sz w:val="28"/>
          <w:szCs w:val="28"/>
        </w:rPr>
        <w:instrText xml:space="preserve"> QUOTE </w:instrText>
      </w:r>
      <w:r w:rsidR="006A0425" w:rsidRPr="00525F6C">
        <w:rPr>
          <w:position w:val="-12"/>
        </w:rPr>
        <w:pict>
          <v:shape id="_x0000_i1285" type="#_x0000_t75" style="width:28.45pt;height:18.4pt" equationxml="&lt;">
            <v:imagedata r:id="rId487" o:title="" chromakey="white"/>
          </v:shape>
        </w:pict>
      </w:r>
      <w:r w:rsidRPr="00F42512">
        <w:rPr>
          <w:sz w:val="28"/>
          <w:szCs w:val="28"/>
        </w:rPr>
        <w:instrText xml:space="preserve"> </w:instrText>
      </w:r>
      <w:r w:rsidR="00525F6C" w:rsidRPr="00F42512">
        <w:rPr>
          <w:sz w:val="28"/>
          <w:szCs w:val="28"/>
        </w:rPr>
        <w:fldChar w:fldCharType="end"/>
      </w:r>
      <w:r w:rsidRPr="00F42512">
        <w:rPr>
          <w:sz w:val="28"/>
          <w:szCs w:val="28"/>
        </w:rPr>
        <w:t>и верт</w:t>
      </w:r>
      <w:r w:rsidRPr="00F42512">
        <w:rPr>
          <w:sz w:val="28"/>
          <w:szCs w:val="28"/>
        </w:rPr>
        <w:t>и</w:t>
      </w:r>
      <w:r w:rsidRPr="00F42512">
        <w:rPr>
          <w:sz w:val="28"/>
          <w:szCs w:val="28"/>
        </w:rPr>
        <w:t xml:space="preserve">кальную </w:t>
      </w:r>
      <w:r w:rsidRPr="00F42512">
        <w:rPr>
          <w:i/>
          <w:sz w:val="28"/>
          <w:szCs w:val="28"/>
          <w:lang w:val="en-US"/>
        </w:rPr>
        <w:t>g</w:t>
      </w:r>
      <w:r w:rsidRPr="00F42512">
        <w:rPr>
          <w:i/>
          <w:sz w:val="28"/>
          <w:szCs w:val="28"/>
          <w:vertAlign w:val="subscript"/>
          <w:lang w:val="en-US"/>
        </w:rPr>
        <w:t>H</w:t>
      </w:r>
      <w:r w:rsidRPr="00F42512">
        <w:rPr>
          <w:sz w:val="28"/>
          <w:szCs w:val="28"/>
        </w:rPr>
        <w:t xml:space="preserve"> </w:t>
      </w:r>
      <w:r w:rsidR="00525F6C" w:rsidRPr="00F42512">
        <w:rPr>
          <w:sz w:val="28"/>
          <w:szCs w:val="28"/>
        </w:rPr>
        <w:fldChar w:fldCharType="begin"/>
      </w:r>
      <w:r w:rsidRPr="00F42512">
        <w:rPr>
          <w:sz w:val="28"/>
          <w:szCs w:val="28"/>
        </w:rPr>
        <w:instrText xml:space="preserve"> QUOTE </w:instrText>
      </w:r>
      <w:r w:rsidR="006A0425" w:rsidRPr="00525F6C">
        <w:rPr>
          <w:position w:val="-12"/>
        </w:rPr>
        <w:pict>
          <v:shape id="_x0000_i1286" type="#_x0000_t75" style="width:28.45pt;height:18.4pt" equationxml="&lt;">
            <v:imagedata r:id="rId488" o:title="" chromakey="white"/>
          </v:shape>
        </w:pict>
      </w:r>
      <w:r w:rsidRPr="00F42512">
        <w:rPr>
          <w:sz w:val="28"/>
          <w:szCs w:val="28"/>
        </w:rPr>
        <w:instrText xml:space="preserve"> </w:instrText>
      </w:r>
      <w:r w:rsidR="00525F6C" w:rsidRPr="00F42512">
        <w:rPr>
          <w:sz w:val="28"/>
          <w:szCs w:val="28"/>
        </w:rPr>
        <w:fldChar w:fldCharType="end"/>
      </w:r>
      <w:r w:rsidRPr="00F42512">
        <w:rPr>
          <w:sz w:val="28"/>
          <w:szCs w:val="28"/>
        </w:rPr>
        <w:t xml:space="preserve">составляющие вектора напряженности </w:t>
      </w:r>
      <w:r w:rsidR="00F42512" w:rsidRPr="00F42512">
        <w:rPr>
          <w:b/>
          <w:sz w:val="28"/>
          <w:szCs w:val="28"/>
          <w:lang w:val="en-US"/>
        </w:rPr>
        <w:t>g</w:t>
      </w:r>
      <w:r w:rsidR="00F73F95">
        <w:rPr>
          <w:i/>
          <w:sz w:val="28"/>
          <w:szCs w:val="28"/>
          <w:vertAlign w:val="superscript"/>
          <w:lang w:val="en-US"/>
        </w:rPr>
        <w:t>S</w:t>
      </w:r>
      <w:r w:rsidR="00F42512" w:rsidRPr="00F42512">
        <w:rPr>
          <w:position w:val="-12"/>
          <w:sz w:val="28"/>
          <w:szCs w:val="28"/>
        </w:rPr>
        <w:t xml:space="preserve"> </w:t>
      </w:r>
      <w:r w:rsidRPr="00F42512">
        <w:rPr>
          <w:sz w:val="28"/>
          <w:szCs w:val="28"/>
        </w:rPr>
        <w:t xml:space="preserve">ПТЗ-Н </w:t>
      </w:r>
      <w:r w:rsidR="00525F6C" w:rsidRPr="00F42512">
        <w:rPr>
          <w:sz w:val="28"/>
          <w:szCs w:val="28"/>
        </w:rPr>
        <w:fldChar w:fldCharType="begin"/>
      </w:r>
      <w:r w:rsidRPr="00F42512">
        <w:rPr>
          <w:sz w:val="28"/>
          <w:szCs w:val="28"/>
        </w:rPr>
        <w:instrText xml:space="preserve"> QUOTE </w:instrText>
      </w:r>
      <w:r w:rsidR="006A0425" w:rsidRPr="00525F6C">
        <w:rPr>
          <w:position w:val="-14"/>
        </w:rPr>
        <w:pict>
          <v:shape id="_x0000_i1287" type="#_x0000_t75" style="width:28.45pt;height:21.75pt" equationxml="&lt;">
            <v:imagedata r:id="rId478" o:title="" chromakey="white"/>
          </v:shape>
        </w:pict>
      </w:r>
      <w:r w:rsidRPr="00F42512">
        <w:rPr>
          <w:sz w:val="28"/>
          <w:szCs w:val="28"/>
        </w:rPr>
        <w:instrText xml:space="preserve"> </w:instrText>
      </w:r>
      <w:r w:rsidR="00525F6C" w:rsidRPr="00F42512">
        <w:rPr>
          <w:sz w:val="28"/>
          <w:szCs w:val="28"/>
        </w:rPr>
        <w:fldChar w:fldCharType="end"/>
      </w:r>
      <w:r w:rsidRPr="00F42512">
        <w:rPr>
          <w:sz w:val="28"/>
          <w:szCs w:val="28"/>
        </w:rPr>
        <w:t>на оси непо</w:t>
      </w:r>
      <w:r w:rsidRPr="00F42512">
        <w:rPr>
          <w:sz w:val="28"/>
          <w:szCs w:val="28"/>
        </w:rPr>
        <w:t>д</w:t>
      </w:r>
      <w:r w:rsidRPr="00F42512">
        <w:rPr>
          <w:sz w:val="28"/>
          <w:szCs w:val="28"/>
        </w:rPr>
        <w:t xml:space="preserve">вижного трехгранника </w:t>
      </w:r>
      <w:r w:rsidRPr="00F42512">
        <w:rPr>
          <w:i/>
          <w:sz w:val="28"/>
          <w:szCs w:val="28"/>
          <w:lang w:val="en-US"/>
        </w:rPr>
        <w:t>s</w:t>
      </w:r>
      <w:r w:rsidRPr="00F42512">
        <w:rPr>
          <w:sz w:val="28"/>
          <w:szCs w:val="28"/>
        </w:rPr>
        <w:t xml:space="preserve"> [3,</w:t>
      </w:r>
      <w:r w:rsidR="00F73F95" w:rsidRPr="00F73F95">
        <w:rPr>
          <w:sz w:val="28"/>
          <w:szCs w:val="28"/>
        </w:rPr>
        <w:t xml:space="preserve"> </w:t>
      </w:r>
      <w:r w:rsidR="00C0155C">
        <w:rPr>
          <w:sz w:val="28"/>
          <w:szCs w:val="28"/>
        </w:rPr>
        <w:t>4</w:t>
      </w:r>
      <w:r w:rsidRPr="00F42512">
        <w:rPr>
          <w:sz w:val="28"/>
          <w:szCs w:val="28"/>
        </w:rPr>
        <w:t>].</w:t>
      </w:r>
    </w:p>
    <w:p w:rsidR="00465FA4" w:rsidRDefault="00465FA4" w:rsidP="00B24F54">
      <w:pPr>
        <w:tabs>
          <w:tab w:val="left" w:pos="0"/>
        </w:tabs>
        <w:spacing w:line="247" w:lineRule="auto"/>
        <w:ind w:firstLine="709"/>
        <w:jc w:val="both"/>
        <w:rPr>
          <w:sz w:val="28"/>
          <w:szCs w:val="28"/>
        </w:rPr>
      </w:pPr>
      <w:r>
        <w:rPr>
          <w:sz w:val="28"/>
          <w:szCs w:val="28"/>
        </w:rPr>
        <w:t>Лабораторная метрологическая калибровка и юстировка блоков ТБМ и ТБА свод</w:t>
      </w:r>
      <w:r w:rsidR="00C0155C">
        <w:rPr>
          <w:sz w:val="28"/>
          <w:szCs w:val="28"/>
        </w:rPr>
        <w:t>я</w:t>
      </w:r>
      <w:r>
        <w:rPr>
          <w:sz w:val="28"/>
          <w:szCs w:val="28"/>
        </w:rPr>
        <w:t>тся к определению параметров их метрологических характер</w:t>
      </w:r>
      <w:r>
        <w:rPr>
          <w:sz w:val="28"/>
          <w:szCs w:val="28"/>
        </w:rPr>
        <w:t>и</w:t>
      </w:r>
      <w:r>
        <w:rPr>
          <w:sz w:val="28"/>
          <w:szCs w:val="28"/>
        </w:rPr>
        <w:t>стик (масштабных коэффициентов и нулевых сигналов), а также их техн</w:t>
      </w:r>
      <w:r>
        <w:rPr>
          <w:sz w:val="28"/>
          <w:szCs w:val="28"/>
        </w:rPr>
        <w:t>о</w:t>
      </w:r>
      <w:r>
        <w:rPr>
          <w:sz w:val="28"/>
          <w:szCs w:val="28"/>
        </w:rPr>
        <w:t>логических геометрических погрешностей сборки, обусловленных неорт</w:t>
      </w:r>
      <w:r>
        <w:rPr>
          <w:sz w:val="28"/>
          <w:szCs w:val="28"/>
        </w:rPr>
        <w:t>о</w:t>
      </w:r>
      <w:r>
        <w:rPr>
          <w:sz w:val="28"/>
          <w:szCs w:val="28"/>
        </w:rPr>
        <w:t>гональностью осей чувствительности.</w:t>
      </w:r>
    </w:p>
    <w:p w:rsidR="00465FA4" w:rsidRDefault="00465FA4" w:rsidP="00B24F54">
      <w:pPr>
        <w:tabs>
          <w:tab w:val="left" w:pos="0"/>
        </w:tabs>
        <w:spacing w:line="247" w:lineRule="auto"/>
        <w:ind w:firstLine="709"/>
        <w:jc w:val="both"/>
        <w:rPr>
          <w:sz w:val="28"/>
          <w:szCs w:val="28"/>
        </w:rPr>
      </w:pPr>
      <w:r>
        <w:rPr>
          <w:sz w:val="28"/>
          <w:szCs w:val="28"/>
        </w:rPr>
        <w:t>В соответствии с выражениями (2) и (3) метрологические калибровки ТБМ и ТБА проводятся в лабораторных условиях путем измерения вхо</w:t>
      </w:r>
      <w:r>
        <w:rPr>
          <w:sz w:val="28"/>
          <w:szCs w:val="28"/>
        </w:rPr>
        <w:t>д</w:t>
      </w:r>
      <w:r>
        <w:rPr>
          <w:sz w:val="28"/>
          <w:szCs w:val="28"/>
        </w:rPr>
        <w:t xml:space="preserve">ных </w:t>
      </w:r>
      <w:r w:rsidR="00F73F95" w:rsidRPr="00F73F95">
        <w:rPr>
          <w:sz w:val="28"/>
          <w:szCs w:val="28"/>
        </w:rPr>
        <w:t>(</w:t>
      </w:r>
      <w:r w:rsidR="00F73F95" w:rsidRPr="00F73F95">
        <w:rPr>
          <w:b/>
          <w:sz w:val="28"/>
          <w:szCs w:val="28"/>
          <w:lang w:val="en-US"/>
        </w:rPr>
        <w:t>T</w:t>
      </w:r>
      <w:r w:rsidR="00F73F95" w:rsidRPr="00F73F95">
        <w:rPr>
          <w:i/>
          <w:sz w:val="28"/>
          <w:szCs w:val="28"/>
          <w:vertAlign w:val="superscript"/>
          <w:lang w:val="en-US"/>
        </w:rPr>
        <w:t>m</w:t>
      </w:r>
      <w:r w:rsidR="00F73F95" w:rsidRPr="00F73F95">
        <w:rPr>
          <w:sz w:val="28"/>
          <w:szCs w:val="28"/>
        </w:rPr>
        <w:t xml:space="preserve">, </w:t>
      </w:r>
      <w:r w:rsidR="00F73F95" w:rsidRPr="00F42512">
        <w:rPr>
          <w:b/>
          <w:sz w:val="28"/>
          <w:szCs w:val="28"/>
          <w:lang w:val="en-US"/>
        </w:rPr>
        <w:t>g</w:t>
      </w:r>
      <w:r w:rsidR="00F73F95">
        <w:rPr>
          <w:i/>
          <w:sz w:val="28"/>
          <w:szCs w:val="28"/>
          <w:vertAlign w:val="superscript"/>
          <w:lang w:val="en-US"/>
        </w:rPr>
        <w:t>m</w:t>
      </w:r>
      <w:r w:rsidR="00F73F95" w:rsidRPr="00F73F95">
        <w:rPr>
          <w:sz w:val="28"/>
          <w:szCs w:val="28"/>
        </w:rPr>
        <w:t xml:space="preserve">) </w:t>
      </w:r>
      <w:r>
        <w:rPr>
          <w:sz w:val="28"/>
          <w:szCs w:val="28"/>
        </w:rPr>
        <w:t xml:space="preserve">и выходных </w:t>
      </w:r>
      <w:r w:rsidR="00F73F95" w:rsidRPr="00F73F95">
        <w:rPr>
          <w:sz w:val="28"/>
          <w:szCs w:val="28"/>
        </w:rPr>
        <w:t>(</w:t>
      </w:r>
      <w:r w:rsidR="00F73F95" w:rsidRPr="00F73F95">
        <w:rPr>
          <w:b/>
          <w:sz w:val="28"/>
          <w:szCs w:val="28"/>
          <w:lang w:val="en-US"/>
        </w:rPr>
        <w:t>u</w:t>
      </w:r>
      <w:r w:rsidR="00F73F95">
        <w:rPr>
          <w:sz w:val="28"/>
          <w:szCs w:val="28"/>
          <w:vertAlign w:val="subscript"/>
        </w:rPr>
        <w:t>м</w:t>
      </w:r>
      <w:r w:rsidR="00F73F95">
        <w:rPr>
          <w:sz w:val="28"/>
          <w:szCs w:val="28"/>
        </w:rPr>
        <w:t xml:space="preserve">, </w:t>
      </w:r>
      <w:r w:rsidR="00F73F95" w:rsidRPr="00F73F95">
        <w:rPr>
          <w:b/>
          <w:sz w:val="28"/>
          <w:szCs w:val="28"/>
          <w:lang w:val="en-US"/>
        </w:rPr>
        <w:t>u</w:t>
      </w:r>
      <w:r w:rsidR="00F73F95">
        <w:rPr>
          <w:sz w:val="28"/>
          <w:szCs w:val="28"/>
          <w:vertAlign w:val="subscript"/>
          <w:lang w:val="en-US"/>
        </w:rPr>
        <w:t>a</w:t>
      </w:r>
      <w:r w:rsidR="00F73F95" w:rsidRPr="00F73F95">
        <w:rPr>
          <w:sz w:val="28"/>
          <w:szCs w:val="28"/>
        </w:rPr>
        <w:t>)</w:t>
      </w:r>
      <w:r w:rsidRPr="00D21CA0">
        <w:rPr>
          <w:sz w:val="28"/>
          <w:szCs w:val="28"/>
        </w:rPr>
        <w:t xml:space="preserve"> </w:t>
      </w:r>
      <w:r>
        <w:rPr>
          <w:sz w:val="28"/>
          <w:szCs w:val="28"/>
        </w:rPr>
        <w:t>сигналов каналов измерений с использ</w:t>
      </w:r>
      <w:r>
        <w:rPr>
          <w:sz w:val="28"/>
          <w:szCs w:val="28"/>
        </w:rPr>
        <w:t>о</w:t>
      </w:r>
      <w:r>
        <w:rPr>
          <w:sz w:val="28"/>
          <w:szCs w:val="28"/>
        </w:rPr>
        <w:t>ванием технологии поворотов блоков на эталонные углы относительно б</w:t>
      </w:r>
      <w:r>
        <w:rPr>
          <w:sz w:val="28"/>
          <w:szCs w:val="28"/>
        </w:rPr>
        <w:t>а</w:t>
      </w:r>
      <w:r>
        <w:rPr>
          <w:sz w:val="28"/>
          <w:szCs w:val="28"/>
        </w:rPr>
        <w:t>зовых плоскостей (магнитного меридиана и горизонта) и базовых напра</w:t>
      </w:r>
      <w:r>
        <w:rPr>
          <w:sz w:val="28"/>
          <w:szCs w:val="28"/>
        </w:rPr>
        <w:t>в</w:t>
      </w:r>
      <w:r>
        <w:rPr>
          <w:sz w:val="28"/>
          <w:szCs w:val="28"/>
        </w:rPr>
        <w:t>лений (на магнитный север и вертикаль). В результате выполнения опер</w:t>
      </w:r>
      <w:r>
        <w:rPr>
          <w:sz w:val="28"/>
          <w:szCs w:val="28"/>
        </w:rPr>
        <w:t>а</w:t>
      </w:r>
      <w:r>
        <w:rPr>
          <w:sz w:val="28"/>
          <w:szCs w:val="28"/>
        </w:rPr>
        <w:t>ций метрологических калибровок БИМ становятся известными параметры метрологических характеристик (2) и (3) блоков.</w:t>
      </w:r>
    </w:p>
    <w:p w:rsidR="00465FA4" w:rsidRPr="0064189C" w:rsidRDefault="00465FA4" w:rsidP="00B24F54">
      <w:pPr>
        <w:tabs>
          <w:tab w:val="left" w:pos="0"/>
        </w:tabs>
        <w:spacing w:line="247" w:lineRule="auto"/>
        <w:ind w:firstLine="709"/>
        <w:jc w:val="both"/>
        <w:rPr>
          <w:sz w:val="28"/>
          <w:szCs w:val="28"/>
        </w:rPr>
      </w:pPr>
      <w:r w:rsidRPr="00F73F95">
        <w:rPr>
          <w:sz w:val="28"/>
          <w:szCs w:val="28"/>
        </w:rPr>
        <w:t>Влияние технологических геометрических факторов, обусловленных углами неортогональностей осей чувствительности магнитометров и акс</w:t>
      </w:r>
      <w:r w:rsidRPr="00F73F95">
        <w:rPr>
          <w:sz w:val="28"/>
          <w:szCs w:val="28"/>
        </w:rPr>
        <w:t>е</w:t>
      </w:r>
      <w:r w:rsidRPr="00F73F95">
        <w:rPr>
          <w:sz w:val="28"/>
          <w:szCs w:val="28"/>
        </w:rPr>
        <w:t xml:space="preserve">лерометров на показания ТБМ </w:t>
      </w:r>
      <w:r w:rsidR="00F73F95" w:rsidRPr="00F73F95">
        <w:rPr>
          <w:sz w:val="28"/>
          <w:szCs w:val="28"/>
        </w:rPr>
        <w:t>(</w:t>
      </w:r>
      <w:r w:rsidR="00F73F95" w:rsidRPr="00F73F95">
        <w:rPr>
          <w:b/>
          <w:sz w:val="28"/>
          <w:szCs w:val="28"/>
          <w:lang w:val="en-US"/>
        </w:rPr>
        <w:t>T</w:t>
      </w:r>
      <w:r w:rsidR="00F73F95" w:rsidRPr="00F73F95">
        <w:rPr>
          <w:i/>
          <w:sz w:val="28"/>
          <w:szCs w:val="28"/>
          <w:vertAlign w:val="superscript"/>
          <w:lang w:val="en-US"/>
        </w:rPr>
        <w:t>m</w:t>
      </w:r>
      <w:r w:rsidR="00F73F95" w:rsidRPr="00F73F95">
        <w:rPr>
          <w:sz w:val="28"/>
          <w:szCs w:val="28"/>
        </w:rPr>
        <w:t xml:space="preserve">, </w:t>
      </w:r>
      <w:r w:rsidR="00F73F95" w:rsidRPr="00F73F95">
        <w:rPr>
          <w:b/>
          <w:sz w:val="28"/>
          <w:szCs w:val="28"/>
          <w:lang w:val="en-US"/>
        </w:rPr>
        <w:t>u</w:t>
      </w:r>
      <w:r w:rsidR="00F73F95" w:rsidRPr="00F73F95">
        <w:rPr>
          <w:sz w:val="28"/>
          <w:szCs w:val="28"/>
          <w:vertAlign w:val="subscript"/>
        </w:rPr>
        <w:t>м</w:t>
      </w:r>
      <w:r w:rsidR="00F73F95" w:rsidRPr="00F73F95">
        <w:rPr>
          <w:sz w:val="28"/>
          <w:szCs w:val="28"/>
        </w:rPr>
        <w:t xml:space="preserve">) </w:t>
      </w:r>
      <w:r w:rsidRPr="00F73F95">
        <w:rPr>
          <w:sz w:val="28"/>
          <w:szCs w:val="28"/>
        </w:rPr>
        <w:t xml:space="preserve">и ТБА </w:t>
      </w:r>
      <w:r w:rsidR="00F73F95" w:rsidRPr="00F73F95">
        <w:rPr>
          <w:sz w:val="28"/>
          <w:szCs w:val="28"/>
        </w:rPr>
        <w:t>(</w:t>
      </w:r>
      <w:r w:rsidR="00F73F95" w:rsidRPr="00F73F95">
        <w:rPr>
          <w:b/>
          <w:sz w:val="28"/>
          <w:szCs w:val="28"/>
          <w:lang w:val="en-US"/>
        </w:rPr>
        <w:t>g</w:t>
      </w:r>
      <w:r w:rsidR="00F73F95" w:rsidRPr="00F73F95">
        <w:rPr>
          <w:i/>
          <w:sz w:val="28"/>
          <w:szCs w:val="28"/>
          <w:vertAlign w:val="superscript"/>
          <w:lang w:val="en-US"/>
        </w:rPr>
        <w:t>m</w:t>
      </w:r>
      <w:r w:rsidR="00F73F95" w:rsidRPr="00F73F95">
        <w:rPr>
          <w:sz w:val="28"/>
          <w:szCs w:val="28"/>
        </w:rPr>
        <w:t xml:space="preserve">, </w:t>
      </w:r>
      <w:r w:rsidR="00F73F95" w:rsidRPr="00F73F95">
        <w:rPr>
          <w:b/>
          <w:sz w:val="28"/>
          <w:szCs w:val="28"/>
          <w:lang w:val="en-US"/>
        </w:rPr>
        <w:t>u</w:t>
      </w:r>
      <w:r w:rsidR="00F73F95" w:rsidRPr="00F73F95">
        <w:rPr>
          <w:sz w:val="28"/>
          <w:szCs w:val="28"/>
          <w:vertAlign w:val="subscript"/>
          <w:lang w:val="en-US"/>
        </w:rPr>
        <w:t>a</w:t>
      </w:r>
      <w:r w:rsidR="00F73F95" w:rsidRPr="00F73F95">
        <w:rPr>
          <w:sz w:val="28"/>
          <w:szCs w:val="28"/>
        </w:rPr>
        <w:t>)</w:t>
      </w:r>
      <w:r w:rsidRPr="00F73F95">
        <w:rPr>
          <w:sz w:val="28"/>
          <w:szCs w:val="28"/>
        </w:rPr>
        <w:t>, учитывается с пом</w:t>
      </w:r>
      <w:r w:rsidRPr="00F73F95">
        <w:rPr>
          <w:sz w:val="28"/>
          <w:szCs w:val="28"/>
        </w:rPr>
        <w:t>о</w:t>
      </w:r>
      <w:r w:rsidRPr="00F73F95">
        <w:rPr>
          <w:sz w:val="28"/>
          <w:szCs w:val="28"/>
        </w:rPr>
        <w:t>щью матриц сборки и юстировки блоков. В соответствии со схемой,</w:t>
      </w:r>
      <w:r w:rsidRPr="00356869">
        <w:rPr>
          <w:sz w:val="28"/>
          <w:szCs w:val="28"/>
        </w:rPr>
        <w:t xml:space="preserve"> прин</w:t>
      </w:r>
      <w:r w:rsidRPr="00356869">
        <w:rPr>
          <w:sz w:val="28"/>
          <w:szCs w:val="28"/>
        </w:rPr>
        <w:t>я</w:t>
      </w:r>
      <w:r w:rsidRPr="00356869">
        <w:rPr>
          <w:sz w:val="28"/>
          <w:szCs w:val="28"/>
        </w:rPr>
        <w:t>той при юстировке блоков для отсче</w:t>
      </w:r>
      <w:r>
        <w:rPr>
          <w:sz w:val="28"/>
          <w:szCs w:val="28"/>
        </w:rPr>
        <w:t>та углов неортогональности</w:t>
      </w:r>
      <w:r w:rsidRPr="00356869">
        <w:rPr>
          <w:sz w:val="28"/>
          <w:szCs w:val="28"/>
        </w:rPr>
        <w:t xml:space="preserve"> </w:t>
      </w:r>
      <w:r w:rsidR="00F73F95" w:rsidRPr="00F73F95">
        <w:rPr>
          <w:sz w:val="28"/>
          <w:szCs w:val="28"/>
        </w:rPr>
        <w:t>(α</w:t>
      </w:r>
      <w:r w:rsidR="00F73F95" w:rsidRPr="00F73F95">
        <w:rPr>
          <w:i/>
          <w:sz w:val="28"/>
          <w:szCs w:val="28"/>
          <w:vertAlign w:val="subscript"/>
          <w:lang w:val="en-US"/>
        </w:rPr>
        <w:t>x</w:t>
      </w:r>
      <w:r w:rsidR="00F73F95" w:rsidRPr="00F73F95">
        <w:rPr>
          <w:sz w:val="28"/>
          <w:szCs w:val="28"/>
        </w:rPr>
        <w:t>, β</w:t>
      </w:r>
      <w:r w:rsidR="00F73F95" w:rsidRPr="00F73F95">
        <w:rPr>
          <w:i/>
          <w:sz w:val="28"/>
          <w:szCs w:val="28"/>
          <w:vertAlign w:val="subscript"/>
          <w:lang w:val="en-US"/>
        </w:rPr>
        <w:t>x</w:t>
      </w:r>
      <w:r w:rsidR="00F73F95" w:rsidRPr="00F73F95">
        <w:rPr>
          <w:sz w:val="28"/>
          <w:szCs w:val="28"/>
        </w:rPr>
        <w:t>, α</w:t>
      </w:r>
      <w:r w:rsidR="00F73F95" w:rsidRPr="00F73F95">
        <w:rPr>
          <w:i/>
          <w:sz w:val="28"/>
          <w:szCs w:val="28"/>
          <w:vertAlign w:val="subscript"/>
          <w:lang w:val="en-US"/>
        </w:rPr>
        <w:t>y</w:t>
      </w:r>
      <w:r w:rsidR="00F73F95" w:rsidRPr="00F73F95">
        <w:rPr>
          <w:sz w:val="28"/>
          <w:szCs w:val="28"/>
        </w:rPr>
        <w:t xml:space="preserve">, </w:t>
      </w:r>
      <w:r w:rsidR="00F73F95" w:rsidRPr="0064189C">
        <w:rPr>
          <w:sz w:val="28"/>
          <w:szCs w:val="28"/>
        </w:rPr>
        <w:t>β</w:t>
      </w:r>
      <w:r w:rsidR="00F73F95" w:rsidRPr="0064189C">
        <w:rPr>
          <w:i/>
          <w:sz w:val="28"/>
          <w:szCs w:val="28"/>
          <w:vertAlign w:val="subscript"/>
          <w:lang w:val="en-US"/>
        </w:rPr>
        <w:t>y</w:t>
      </w:r>
      <w:r w:rsidR="00F73F95" w:rsidRPr="0064189C">
        <w:rPr>
          <w:sz w:val="28"/>
          <w:szCs w:val="28"/>
        </w:rPr>
        <w:t>, α</w:t>
      </w:r>
      <w:r w:rsidR="00F73F95" w:rsidRPr="0064189C">
        <w:rPr>
          <w:i/>
          <w:sz w:val="28"/>
          <w:szCs w:val="28"/>
          <w:vertAlign w:val="subscript"/>
          <w:lang w:val="en-US"/>
        </w:rPr>
        <w:t>z</w:t>
      </w:r>
      <w:r w:rsidR="00F73F95" w:rsidRPr="0064189C">
        <w:rPr>
          <w:sz w:val="28"/>
          <w:szCs w:val="28"/>
        </w:rPr>
        <w:t>, β</w:t>
      </w:r>
      <w:r w:rsidR="00F73F95" w:rsidRPr="0064189C">
        <w:rPr>
          <w:i/>
          <w:sz w:val="28"/>
          <w:szCs w:val="28"/>
          <w:vertAlign w:val="subscript"/>
          <w:lang w:val="en-US"/>
        </w:rPr>
        <w:t>z</w:t>
      </w:r>
      <w:r w:rsidR="00F73F95" w:rsidRPr="0064189C">
        <w:rPr>
          <w:sz w:val="28"/>
          <w:szCs w:val="28"/>
        </w:rPr>
        <w:t xml:space="preserve">) </w:t>
      </w:r>
      <w:r w:rsidRPr="0064189C">
        <w:rPr>
          <w:sz w:val="28"/>
          <w:szCs w:val="28"/>
        </w:rPr>
        <w:t>осей чувствительных элементов, можно написать обобщенное л</w:t>
      </w:r>
      <w:r w:rsidRPr="0064189C">
        <w:rPr>
          <w:sz w:val="28"/>
          <w:szCs w:val="28"/>
        </w:rPr>
        <w:t>и</w:t>
      </w:r>
      <w:r w:rsidRPr="0064189C">
        <w:rPr>
          <w:sz w:val="28"/>
          <w:szCs w:val="28"/>
        </w:rPr>
        <w:t xml:space="preserve">неаризованное выражение для </w:t>
      </w:r>
      <w:r w:rsidR="0064189C">
        <w:rPr>
          <w:sz w:val="28"/>
          <w:szCs w:val="28"/>
        </w:rPr>
        <w:t>матрицы юстировки</w:t>
      </w:r>
      <w:r w:rsidR="00F73F95" w:rsidRPr="0064189C">
        <w:rPr>
          <w:sz w:val="28"/>
          <w:szCs w:val="28"/>
        </w:rPr>
        <w:t xml:space="preserve"> </w:t>
      </w:r>
      <w:r w:rsidRPr="0064189C">
        <w:rPr>
          <w:sz w:val="28"/>
          <w:szCs w:val="28"/>
        </w:rPr>
        <w:t>[</w:t>
      </w:r>
      <w:r w:rsidR="00C0155C">
        <w:rPr>
          <w:sz w:val="28"/>
          <w:szCs w:val="28"/>
        </w:rPr>
        <w:t>5</w:t>
      </w:r>
      <w:r w:rsidRPr="0064189C">
        <w:rPr>
          <w:sz w:val="28"/>
          <w:szCs w:val="28"/>
        </w:rPr>
        <w:t>]:</w:t>
      </w:r>
    </w:p>
    <w:p w:rsidR="00465FA4" w:rsidRPr="00B24F54" w:rsidRDefault="00465FA4" w:rsidP="00465FA4">
      <w:pPr>
        <w:tabs>
          <w:tab w:val="left" w:pos="142"/>
          <w:tab w:val="left" w:pos="709"/>
          <w:tab w:val="left" w:pos="9214"/>
        </w:tabs>
        <w:jc w:val="both"/>
        <w:rPr>
          <w:sz w:val="28"/>
          <w:szCs w:val="28"/>
        </w:rPr>
      </w:pPr>
    </w:p>
    <w:tbl>
      <w:tblPr>
        <w:tblW w:w="9214" w:type="dxa"/>
        <w:tblInd w:w="108" w:type="dxa"/>
        <w:tblLayout w:type="fixed"/>
        <w:tblLook w:val="04A0"/>
      </w:tblPr>
      <w:tblGrid>
        <w:gridCol w:w="8647"/>
        <w:gridCol w:w="567"/>
      </w:tblGrid>
      <w:tr w:rsidR="00465FA4" w:rsidRPr="005A4765" w:rsidTr="00465FA4">
        <w:tc>
          <w:tcPr>
            <w:tcW w:w="8647" w:type="dxa"/>
            <w:vAlign w:val="center"/>
          </w:tcPr>
          <w:p w:rsidR="00465FA4" w:rsidRPr="00356869" w:rsidRDefault="007532AD" w:rsidP="00465FA4">
            <w:pPr>
              <w:tabs>
                <w:tab w:val="left" w:pos="142"/>
                <w:tab w:val="left" w:pos="709"/>
                <w:tab w:val="left" w:pos="9214"/>
              </w:tabs>
              <w:ind w:firstLine="743"/>
              <w:jc w:val="center"/>
              <w:rPr>
                <w:szCs w:val="28"/>
              </w:rPr>
            </w:pPr>
            <w:r w:rsidRPr="007532AD">
              <w:rPr>
                <w:position w:val="-50"/>
                <w:sz w:val="28"/>
                <w:szCs w:val="28"/>
              </w:rPr>
              <w:object w:dxaOrig="2439" w:dyaOrig="1120">
                <v:shape id="_x0000_i1288" type="#_x0000_t75" style="width:140.65pt;height:64.45pt" o:ole="">
                  <v:imagedata r:id="rId489" o:title=""/>
                </v:shape>
                <o:OLEObject Type="Embed" ProgID="Equation.3" ShapeID="_x0000_i1288" DrawAspect="Content" ObjectID="_1504352411" r:id="rId490"/>
              </w:object>
            </w:r>
            <w:r w:rsidR="00465FA4">
              <w:rPr>
                <w:sz w:val="28"/>
                <w:szCs w:val="28"/>
              </w:rPr>
              <w:t>.</w:t>
            </w:r>
          </w:p>
        </w:tc>
        <w:tc>
          <w:tcPr>
            <w:tcW w:w="567" w:type="dxa"/>
            <w:vAlign w:val="center"/>
          </w:tcPr>
          <w:p w:rsidR="00465FA4" w:rsidRPr="005A4765" w:rsidRDefault="00465FA4" w:rsidP="00465FA4">
            <w:pPr>
              <w:tabs>
                <w:tab w:val="left" w:pos="142"/>
                <w:tab w:val="left" w:pos="709"/>
                <w:tab w:val="left" w:pos="9214"/>
              </w:tabs>
              <w:rPr>
                <w:szCs w:val="28"/>
                <w:lang w:val="en-US"/>
              </w:rPr>
            </w:pPr>
            <w:r w:rsidRPr="005A4765">
              <w:rPr>
                <w:sz w:val="28"/>
                <w:szCs w:val="28"/>
                <w:lang w:val="en-US"/>
              </w:rPr>
              <w:t>(</w:t>
            </w:r>
            <w:r w:rsidRPr="005A4765">
              <w:rPr>
                <w:sz w:val="28"/>
                <w:szCs w:val="28"/>
              </w:rPr>
              <w:t>8</w:t>
            </w:r>
            <w:r w:rsidRPr="005A4765">
              <w:rPr>
                <w:sz w:val="28"/>
                <w:szCs w:val="28"/>
                <w:lang w:val="en-US"/>
              </w:rPr>
              <w:t>)</w:t>
            </w:r>
          </w:p>
        </w:tc>
      </w:tr>
    </w:tbl>
    <w:p w:rsidR="00465FA4" w:rsidRDefault="00465FA4" w:rsidP="00B63704">
      <w:pPr>
        <w:pageBreakBefore/>
        <w:tabs>
          <w:tab w:val="left" w:pos="0"/>
        </w:tabs>
        <w:ind w:firstLine="709"/>
        <w:jc w:val="both"/>
        <w:rPr>
          <w:sz w:val="28"/>
          <w:szCs w:val="28"/>
        </w:rPr>
      </w:pPr>
      <w:r>
        <w:rPr>
          <w:sz w:val="28"/>
          <w:szCs w:val="28"/>
        </w:rPr>
        <w:lastRenderedPageBreak/>
        <w:t>Конкретные численные значения углов неортогональности (α</w:t>
      </w:r>
      <w:r w:rsidRPr="00C82B4D">
        <w:rPr>
          <w:i/>
          <w:sz w:val="28"/>
          <w:szCs w:val="28"/>
          <w:vertAlign w:val="subscript"/>
          <w:lang w:val="en-US"/>
        </w:rPr>
        <w:t>x</w:t>
      </w:r>
      <w:r>
        <w:rPr>
          <w:sz w:val="28"/>
          <w:szCs w:val="28"/>
        </w:rPr>
        <w:t>, β</w:t>
      </w:r>
      <w:r w:rsidRPr="00C82B4D">
        <w:rPr>
          <w:i/>
          <w:sz w:val="28"/>
          <w:szCs w:val="28"/>
          <w:vertAlign w:val="subscript"/>
          <w:lang w:val="en-US"/>
        </w:rPr>
        <w:t>x</w:t>
      </w:r>
      <w:r>
        <w:rPr>
          <w:sz w:val="28"/>
          <w:szCs w:val="28"/>
        </w:rPr>
        <w:t>, α</w:t>
      </w:r>
      <w:r w:rsidRPr="00C82B4D">
        <w:rPr>
          <w:i/>
          <w:sz w:val="28"/>
          <w:szCs w:val="28"/>
          <w:vertAlign w:val="subscript"/>
          <w:lang w:val="en-US"/>
        </w:rPr>
        <w:t>y</w:t>
      </w:r>
      <w:r>
        <w:rPr>
          <w:sz w:val="28"/>
          <w:szCs w:val="28"/>
        </w:rPr>
        <w:t>, β</w:t>
      </w:r>
      <w:r w:rsidRPr="00C82B4D">
        <w:rPr>
          <w:i/>
          <w:sz w:val="28"/>
          <w:szCs w:val="28"/>
          <w:vertAlign w:val="subscript"/>
          <w:lang w:val="en-US"/>
        </w:rPr>
        <w:t>y</w:t>
      </w:r>
      <w:r>
        <w:rPr>
          <w:sz w:val="28"/>
          <w:szCs w:val="28"/>
        </w:rPr>
        <w:t>, α</w:t>
      </w:r>
      <w:r w:rsidRPr="00C82B4D">
        <w:rPr>
          <w:i/>
          <w:sz w:val="28"/>
          <w:szCs w:val="28"/>
          <w:vertAlign w:val="subscript"/>
          <w:lang w:val="en-US"/>
        </w:rPr>
        <w:t>z</w:t>
      </w:r>
      <w:r>
        <w:rPr>
          <w:sz w:val="28"/>
          <w:szCs w:val="28"/>
        </w:rPr>
        <w:t>, β</w:t>
      </w:r>
      <w:r w:rsidRPr="00C82B4D">
        <w:rPr>
          <w:i/>
          <w:sz w:val="28"/>
          <w:szCs w:val="28"/>
          <w:vertAlign w:val="subscript"/>
          <w:lang w:val="en-US"/>
        </w:rPr>
        <w:t>z</w:t>
      </w:r>
      <w:r>
        <w:rPr>
          <w:sz w:val="28"/>
          <w:szCs w:val="28"/>
        </w:rPr>
        <w:t xml:space="preserve">) как элементов матриц юстировки </w:t>
      </w:r>
      <w:r w:rsidRPr="00C82B4D">
        <w:rPr>
          <w:i/>
          <w:sz w:val="28"/>
          <w:szCs w:val="28"/>
          <w:lang w:val="en-US"/>
        </w:rPr>
        <w:t>B</w:t>
      </w:r>
      <w:r>
        <w:rPr>
          <w:vertAlign w:val="subscript"/>
        </w:rPr>
        <w:t>м</w:t>
      </w:r>
      <w:r w:rsidRPr="005A4765">
        <w:rPr>
          <w:sz w:val="28"/>
          <w:szCs w:val="28"/>
        </w:rPr>
        <w:t xml:space="preserve"> </w:t>
      </w:r>
      <w:r w:rsidR="00525F6C" w:rsidRPr="005A4765">
        <w:rPr>
          <w:sz w:val="28"/>
          <w:szCs w:val="28"/>
        </w:rPr>
        <w:fldChar w:fldCharType="begin"/>
      </w:r>
      <w:r w:rsidRPr="005A4765">
        <w:rPr>
          <w:sz w:val="28"/>
          <w:szCs w:val="28"/>
        </w:rPr>
        <w:instrText xml:space="preserve"> QUOTE </w:instrText>
      </w:r>
      <w:r w:rsidR="006A0425" w:rsidRPr="00525F6C">
        <w:rPr>
          <w:position w:val="-11"/>
        </w:rPr>
        <w:pict>
          <v:shape id="_x0000_i1289" type="#_x0000_t75" style="width:15.05pt;height:18.4pt" equationxml="&lt;">
            <v:imagedata r:id="rId491" o:title="" chromakey="white"/>
          </v:shape>
        </w:pict>
      </w:r>
      <w:r w:rsidRPr="005A4765">
        <w:rPr>
          <w:sz w:val="28"/>
          <w:szCs w:val="28"/>
        </w:rPr>
        <w:instrText xml:space="preserve"> </w:instrText>
      </w:r>
      <w:r w:rsidR="00525F6C" w:rsidRPr="005A4765">
        <w:rPr>
          <w:sz w:val="28"/>
          <w:szCs w:val="28"/>
        </w:rPr>
        <w:fldChar w:fldCharType="end"/>
      </w:r>
      <w:r>
        <w:rPr>
          <w:sz w:val="28"/>
          <w:szCs w:val="28"/>
        </w:rPr>
        <w:t xml:space="preserve">и </w:t>
      </w:r>
      <w:r w:rsidRPr="00C82B4D">
        <w:rPr>
          <w:i/>
          <w:sz w:val="28"/>
          <w:szCs w:val="28"/>
          <w:lang w:val="en-US"/>
        </w:rPr>
        <w:t>B</w:t>
      </w:r>
      <w:r w:rsidRPr="00620A4C">
        <w:rPr>
          <w:sz w:val="28"/>
          <w:szCs w:val="28"/>
          <w:vertAlign w:val="subscript"/>
          <w:lang w:val="en-US"/>
        </w:rPr>
        <w:t>a</w:t>
      </w:r>
      <w:r w:rsidRPr="005A4765">
        <w:rPr>
          <w:sz w:val="28"/>
          <w:szCs w:val="28"/>
        </w:rPr>
        <w:t xml:space="preserve"> </w:t>
      </w:r>
      <w:r w:rsidR="00525F6C" w:rsidRPr="005A4765">
        <w:rPr>
          <w:sz w:val="28"/>
          <w:szCs w:val="28"/>
        </w:rPr>
        <w:fldChar w:fldCharType="begin"/>
      </w:r>
      <w:r w:rsidRPr="005A4765">
        <w:rPr>
          <w:sz w:val="28"/>
          <w:szCs w:val="28"/>
        </w:rPr>
        <w:instrText xml:space="preserve"> QUOTE </w:instrText>
      </w:r>
      <w:r w:rsidR="006A0425" w:rsidRPr="00525F6C">
        <w:rPr>
          <w:position w:val="-11"/>
        </w:rPr>
        <w:pict>
          <v:shape id="_x0000_i1290" type="#_x0000_t75" style="width:12.55pt;height:18.4pt" equationxml="&lt;">
            <v:imagedata r:id="rId492" o:title="" chromakey="white"/>
          </v:shape>
        </w:pict>
      </w:r>
      <w:r w:rsidRPr="005A4765">
        <w:rPr>
          <w:sz w:val="28"/>
          <w:szCs w:val="28"/>
        </w:rPr>
        <w:instrText xml:space="preserve"> </w:instrText>
      </w:r>
      <w:r w:rsidR="00525F6C" w:rsidRPr="005A4765">
        <w:rPr>
          <w:sz w:val="28"/>
          <w:szCs w:val="28"/>
        </w:rPr>
        <w:fldChar w:fldCharType="end"/>
      </w:r>
      <w:r>
        <w:rPr>
          <w:sz w:val="28"/>
          <w:szCs w:val="28"/>
        </w:rPr>
        <w:t>носят строго индивид</w:t>
      </w:r>
      <w:r>
        <w:rPr>
          <w:sz w:val="28"/>
          <w:szCs w:val="28"/>
        </w:rPr>
        <w:t>у</w:t>
      </w:r>
      <w:r>
        <w:rPr>
          <w:sz w:val="28"/>
          <w:szCs w:val="28"/>
        </w:rPr>
        <w:t>альный характе</w:t>
      </w:r>
      <w:r w:rsidR="00C0155C">
        <w:rPr>
          <w:sz w:val="28"/>
          <w:szCs w:val="28"/>
        </w:rPr>
        <w:t>р для каждого блока (ТБМ и ТБА). О</w:t>
      </w:r>
      <w:r>
        <w:rPr>
          <w:sz w:val="28"/>
          <w:szCs w:val="28"/>
        </w:rPr>
        <w:t>ни должны быть вв</w:t>
      </w:r>
      <w:r>
        <w:rPr>
          <w:sz w:val="28"/>
          <w:szCs w:val="28"/>
        </w:rPr>
        <w:t>е</w:t>
      </w:r>
      <w:r>
        <w:rPr>
          <w:sz w:val="28"/>
          <w:szCs w:val="28"/>
        </w:rPr>
        <w:t>дены в технические паспорта этих блоков наряду с параметрами метрол</w:t>
      </w:r>
      <w:r>
        <w:rPr>
          <w:sz w:val="28"/>
          <w:szCs w:val="28"/>
        </w:rPr>
        <w:t>о</w:t>
      </w:r>
      <w:r>
        <w:rPr>
          <w:sz w:val="28"/>
          <w:szCs w:val="28"/>
        </w:rPr>
        <w:t>гических характеристик.</w:t>
      </w:r>
    </w:p>
    <w:p w:rsidR="00465FA4" w:rsidRDefault="00465FA4" w:rsidP="00465FA4">
      <w:pPr>
        <w:tabs>
          <w:tab w:val="left" w:pos="0"/>
        </w:tabs>
        <w:ind w:firstLine="709"/>
        <w:jc w:val="both"/>
        <w:rPr>
          <w:sz w:val="28"/>
          <w:szCs w:val="28"/>
        </w:rPr>
      </w:pPr>
      <w:r>
        <w:rPr>
          <w:sz w:val="28"/>
          <w:szCs w:val="28"/>
        </w:rPr>
        <w:t>После проведения в лабораторных условиях метрологической кали</w:t>
      </w:r>
      <w:r>
        <w:rPr>
          <w:sz w:val="28"/>
          <w:szCs w:val="28"/>
        </w:rPr>
        <w:t>б</w:t>
      </w:r>
      <w:r>
        <w:rPr>
          <w:sz w:val="28"/>
          <w:szCs w:val="28"/>
        </w:rPr>
        <w:t>ровки и юстировки блоков ТБМ и ТБА модуль БИМ может быть устано</w:t>
      </w:r>
      <w:r>
        <w:rPr>
          <w:sz w:val="28"/>
          <w:szCs w:val="28"/>
        </w:rPr>
        <w:t>в</w:t>
      </w:r>
      <w:r>
        <w:rPr>
          <w:sz w:val="28"/>
          <w:szCs w:val="28"/>
        </w:rPr>
        <w:t>лен на мобильный носитель. Однако любой носитель обладает собстве</w:t>
      </w:r>
      <w:r>
        <w:rPr>
          <w:sz w:val="28"/>
          <w:szCs w:val="28"/>
        </w:rPr>
        <w:t>н</w:t>
      </w:r>
      <w:r>
        <w:rPr>
          <w:sz w:val="28"/>
          <w:szCs w:val="28"/>
        </w:rPr>
        <w:t xml:space="preserve">ными магнитными свойствами, характеризуемыми </w:t>
      </w:r>
      <w:r w:rsidRPr="00DE0769">
        <w:rPr>
          <w:sz w:val="28"/>
          <w:szCs w:val="28"/>
        </w:rPr>
        <w:t xml:space="preserve">матрицей </w:t>
      </w:r>
      <w:r w:rsidRPr="00DE0769">
        <w:rPr>
          <w:i/>
          <w:sz w:val="28"/>
          <w:szCs w:val="28"/>
          <w:lang w:val="en-US"/>
        </w:rPr>
        <w:t>S</w:t>
      </w:r>
      <w:r w:rsidRPr="00DE0769">
        <w:rPr>
          <w:sz w:val="28"/>
          <w:szCs w:val="28"/>
        </w:rPr>
        <w:t xml:space="preserve"> и</w:t>
      </w:r>
      <w:r>
        <w:rPr>
          <w:sz w:val="28"/>
          <w:szCs w:val="28"/>
        </w:rPr>
        <w:t xml:space="preserve"> вектором </w:t>
      </w:r>
      <w:r w:rsidR="00525F6C" w:rsidRPr="00DE0769">
        <w:rPr>
          <w:sz w:val="28"/>
          <w:szCs w:val="28"/>
        </w:rPr>
        <w:fldChar w:fldCharType="begin"/>
      </w:r>
      <w:r w:rsidRPr="00DE0769">
        <w:rPr>
          <w:sz w:val="28"/>
          <w:szCs w:val="28"/>
        </w:rPr>
        <w:instrText xml:space="preserve"> QUOTE </w:instrText>
      </w:r>
      <w:r w:rsidR="006A0425" w:rsidRPr="00525F6C">
        <w:rPr>
          <w:position w:val="-11"/>
        </w:rPr>
        <w:pict>
          <v:shape id="_x0000_i1291" type="#_x0000_t75" style="width:34.35pt;height:25.1pt" equationxml="&lt;">
            <v:imagedata r:id="rId493" o:title="" chromakey="white"/>
          </v:shape>
        </w:pict>
      </w:r>
      <w:r w:rsidRPr="00DE0769">
        <w:rPr>
          <w:sz w:val="28"/>
          <w:szCs w:val="28"/>
        </w:rPr>
        <w:instrText xml:space="preserve"> </w:instrText>
      </w:r>
      <w:r w:rsidR="00525F6C" w:rsidRPr="00DE0769">
        <w:rPr>
          <w:sz w:val="28"/>
          <w:szCs w:val="28"/>
        </w:rPr>
        <w:fldChar w:fldCharType="separate"/>
      </w:r>
      <w:r w:rsidRPr="00DE0769">
        <w:rPr>
          <w:position w:val="-12"/>
        </w:rPr>
        <w:object w:dxaOrig="700" w:dyaOrig="440">
          <v:shape id="_x0000_i1292" type="#_x0000_t75" style="width:36.85pt;height:21.75pt" o:ole="">
            <v:imagedata r:id="rId494" o:title=""/>
          </v:shape>
          <o:OLEObject Type="Embed" ProgID="Equation.3" ShapeID="_x0000_i1292" DrawAspect="Content" ObjectID="_1504352412" r:id="rId495"/>
        </w:object>
      </w:r>
      <w:r w:rsidR="00525F6C" w:rsidRPr="00DE0769">
        <w:rPr>
          <w:sz w:val="28"/>
          <w:szCs w:val="28"/>
        </w:rPr>
        <w:fldChar w:fldCharType="end"/>
      </w:r>
      <w:r w:rsidRPr="00DE0769">
        <w:rPr>
          <w:sz w:val="28"/>
          <w:szCs w:val="28"/>
        </w:rPr>
        <w:t>. Для проведения идентификации магнитных свойств носителя пре</w:t>
      </w:r>
      <w:r w:rsidRPr="00DE0769">
        <w:rPr>
          <w:sz w:val="28"/>
          <w:szCs w:val="28"/>
        </w:rPr>
        <w:t>д</w:t>
      </w:r>
      <w:r w:rsidRPr="00DE0769">
        <w:rPr>
          <w:sz w:val="28"/>
          <w:szCs w:val="28"/>
        </w:rPr>
        <w:t>положим, что проведена серия модельных экспериментов. В ходе выполн</w:t>
      </w:r>
      <w:r w:rsidRPr="00DE0769">
        <w:rPr>
          <w:sz w:val="28"/>
          <w:szCs w:val="28"/>
        </w:rPr>
        <w:t>е</w:t>
      </w:r>
      <w:r>
        <w:rPr>
          <w:sz w:val="28"/>
          <w:szCs w:val="28"/>
        </w:rPr>
        <w:t xml:space="preserve">ния таких экспериментов обеспечиваются измерения показаний ТБМ </w:t>
      </w:r>
      <w:r w:rsidRPr="00620A4C">
        <w:rPr>
          <w:position w:val="-16"/>
          <w:sz w:val="28"/>
          <w:szCs w:val="28"/>
        </w:rPr>
        <w:object w:dxaOrig="639" w:dyaOrig="520">
          <v:shape id="_x0000_i1293" type="#_x0000_t75" style="width:31.8pt;height:26.8pt" o:ole="">
            <v:imagedata r:id="rId496" o:title=""/>
          </v:shape>
          <o:OLEObject Type="Embed" ProgID="Equation.3" ShapeID="_x0000_i1293" DrawAspect="Content" ObjectID="_1504352413" r:id="rId497"/>
        </w:object>
      </w:r>
      <w:r w:rsidRPr="00186375">
        <w:rPr>
          <w:sz w:val="28"/>
          <w:szCs w:val="28"/>
        </w:rPr>
        <w:t xml:space="preserve"> </w:t>
      </w:r>
      <w:r>
        <w:rPr>
          <w:sz w:val="28"/>
          <w:szCs w:val="28"/>
        </w:rPr>
        <w:t xml:space="preserve">и ТБА </w:t>
      </w:r>
      <w:r w:rsidR="007532AD" w:rsidRPr="007532AD">
        <w:rPr>
          <w:position w:val="-12"/>
          <w:sz w:val="28"/>
          <w:szCs w:val="28"/>
        </w:rPr>
        <w:object w:dxaOrig="540" w:dyaOrig="360">
          <v:shape id="_x0000_i1294" type="#_x0000_t75" style="width:33.5pt;height:22.6pt" o:ole="">
            <v:imagedata r:id="rId498" o:title=""/>
          </v:shape>
          <o:OLEObject Type="Embed" ProgID="Equation.3" ShapeID="_x0000_i1294" DrawAspect="Content" ObjectID="_1504352414" r:id="rId499"/>
        </w:object>
      </w:r>
      <w:r w:rsidRPr="00186375">
        <w:rPr>
          <w:sz w:val="28"/>
          <w:szCs w:val="28"/>
        </w:rPr>
        <w:t xml:space="preserve"> </w:t>
      </w:r>
      <w:r>
        <w:rPr>
          <w:sz w:val="28"/>
          <w:szCs w:val="28"/>
        </w:rPr>
        <w:t xml:space="preserve">для каждого </w:t>
      </w:r>
      <w:r w:rsidRPr="00356869">
        <w:rPr>
          <w:i/>
          <w:sz w:val="28"/>
          <w:szCs w:val="28"/>
          <w:lang w:val="en-US"/>
        </w:rPr>
        <w:t>i</w:t>
      </w:r>
      <w:r>
        <w:rPr>
          <w:sz w:val="28"/>
          <w:szCs w:val="28"/>
        </w:rPr>
        <w:t xml:space="preserve">-го положения </w:t>
      </w:r>
      <w:r w:rsidRPr="00620A4C">
        <w:rPr>
          <w:position w:val="-12"/>
          <w:sz w:val="28"/>
          <w:szCs w:val="28"/>
        </w:rPr>
        <w:object w:dxaOrig="1860" w:dyaOrig="420">
          <v:shape id="_x0000_i1295" type="#_x0000_t75" style="width:91.25pt;height:19.25pt" o:ole="">
            <v:imagedata r:id="rId500" o:title=""/>
          </v:shape>
          <o:OLEObject Type="Embed" ProgID="Equation.3" ShapeID="_x0000_i1295" DrawAspect="Content" ObjectID="_1504352415" r:id="rId501"/>
        </w:object>
      </w:r>
      <w:r>
        <w:rPr>
          <w:sz w:val="28"/>
          <w:szCs w:val="28"/>
        </w:rPr>
        <w:t xml:space="preserve"> носителя, фикс</w:t>
      </w:r>
      <w:r>
        <w:rPr>
          <w:sz w:val="28"/>
          <w:szCs w:val="28"/>
        </w:rPr>
        <w:t>и</w:t>
      </w:r>
      <w:r>
        <w:rPr>
          <w:sz w:val="28"/>
          <w:szCs w:val="28"/>
        </w:rPr>
        <w:t>руемого при маневрировании объекта с регистрацией углов его простра</w:t>
      </w:r>
      <w:r>
        <w:rPr>
          <w:sz w:val="28"/>
          <w:szCs w:val="28"/>
        </w:rPr>
        <w:t>н</w:t>
      </w:r>
      <w:r>
        <w:rPr>
          <w:sz w:val="28"/>
          <w:szCs w:val="28"/>
        </w:rPr>
        <w:t>ственной эволюции (</w:t>
      </w:r>
      <w:r>
        <w:rPr>
          <w:rFonts w:ascii="Cambria Math" w:hAnsi="Cambria Math"/>
          <w:sz w:val="28"/>
          <w:szCs w:val="28"/>
        </w:rPr>
        <w:sym w:font="Symbol" w:char="F079"/>
      </w:r>
      <w:r w:rsidRPr="00FB30A9">
        <w:rPr>
          <w:i/>
          <w:sz w:val="28"/>
          <w:szCs w:val="28"/>
          <w:vertAlign w:val="subscript"/>
          <w:lang w:val="en-US"/>
        </w:rPr>
        <w:t>i</w:t>
      </w:r>
      <w:r>
        <w:rPr>
          <w:sz w:val="28"/>
          <w:szCs w:val="28"/>
        </w:rPr>
        <w:t xml:space="preserve">, </w:t>
      </w:r>
      <w:r>
        <w:rPr>
          <w:rFonts w:ascii="Cambria Math" w:hAnsi="Cambria Math"/>
          <w:sz w:val="28"/>
          <w:szCs w:val="28"/>
        </w:rPr>
        <w:sym w:font="Symbol" w:char="F04A"/>
      </w:r>
      <w:r w:rsidRPr="00FB30A9">
        <w:rPr>
          <w:i/>
          <w:sz w:val="28"/>
          <w:szCs w:val="28"/>
          <w:vertAlign w:val="subscript"/>
          <w:lang w:val="en-US"/>
        </w:rPr>
        <w:t>i</w:t>
      </w:r>
      <w:r>
        <w:rPr>
          <w:sz w:val="28"/>
          <w:szCs w:val="28"/>
        </w:rPr>
        <w:t xml:space="preserve">, </w:t>
      </w:r>
      <w:r>
        <w:rPr>
          <w:rFonts w:ascii="Cambria Math" w:hAnsi="Cambria Math"/>
          <w:sz w:val="28"/>
          <w:szCs w:val="28"/>
        </w:rPr>
        <w:sym w:font="Symbol" w:char="F067"/>
      </w:r>
      <w:r w:rsidRPr="00FB30A9">
        <w:rPr>
          <w:i/>
          <w:sz w:val="28"/>
          <w:szCs w:val="28"/>
          <w:vertAlign w:val="subscript"/>
          <w:lang w:val="en-US"/>
        </w:rPr>
        <w:t>i</w:t>
      </w:r>
      <w:r>
        <w:rPr>
          <w:rFonts w:ascii="Cambria Math" w:hAnsi="Cambria Math"/>
          <w:sz w:val="28"/>
          <w:szCs w:val="28"/>
        </w:rPr>
        <w:t xml:space="preserve">). </w:t>
      </w:r>
      <w:r w:rsidR="00C0155C">
        <w:rPr>
          <w:sz w:val="28"/>
          <w:szCs w:val="28"/>
        </w:rPr>
        <w:t>Причем</w:t>
      </w:r>
    </w:p>
    <w:p w:rsidR="00465FA4" w:rsidRPr="00911DF2" w:rsidRDefault="00465FA4" w:rsidP="00465FA4">
      <w:pPr>
        <w:tabs>
          <w:tab w:val="left" w:pos="0"/>
        </w:tabs>
        <w:ind w:firstLine="709"/>
        <w:jc w:val="both"/>
        <w:rPr>
          <w:sz w:val="20"/>
          <w:szCs w:val="20"/>
        </w:rPr>
      </w:pPr>
    </w:p>
    <w:tbl>
      <w:tblPr>
        <w:tblW w:w="0" w:type="auto"/>
        <w:tblLook w:val="04A0"/>
      </w:tblPr>
      <w:tblGrid>
        <w:gridCol w:w="8613"/>
        <w:gridCol w:w="732"/>
      </w:tblGrid>
      <w:tr w:rsidR="00465FA4" w:rsidTr="00465FA4">
        <w:tc>
          <w:tcPr>
            <w:tcW w:w="8613" w:type="dxa"/>
          </w:tcPr>
          <w:p w:rsidR="00465FA4" w:rsidRDefault="00911DF2" w:rsidP="00465FA4">
            <w:pPr>
              <w:tabs>
                <w:tab w:val="left" w:pos="142"/>
                <w:tab w:val="left" w:pos="709"/>
                <w:tab w:val="left" w:pos="9214"/>
              </w:tabs>
              <w:ind w:firstLine="709"/>
              <w:jc w:val="center"/>
            </w:pPr>
            <w:r w:rsidRPr="007532AD">
              <w:rPr>
                <w:position w:val="-14"/>
              </w:rPr>
              <w:object w:dxaOrig="1900" w:dyaOrig="420">
                <v:shape id="_x0000_i1296" type="#_x0000_t75" style="width:122.25pt;height:25.95pt" o:ole="">
                  <v:imagedata r:id="rId502" o:title=""/>
                </v:shape>
                <o:OLEObject Type="Embed" ProgID="Equation.3" ShapeID="_x0000_i1296" DrawAspect="Content" ObjectID="_1504352416" r:id="rId503"/>
              </w:object>
            </w:r>
            <w:r w:rsidR="00465FA4" w:rsidRPr="009527F2">
              <w:t>,</w:t>
            </w:r>
          </w:p>
          <w:p w:rsidR="00465FA4" w:rsidRDefault="00911DF2" w:rsidP="00465FA4">
            <w:pPr>
              <w:tabs>
                <w:tab w:val="left" w:pos="142"/>
                <w:tab w:val="left" w:pos="709"/>
                <w:tab w:val="left" w:pos="9214"/>
              </w:tabs>
              <w:ind w:firstLine="709"/>
              <w:jc w:val="center"/>
            </w:pPr>
            <w:r w:rsidRPr="006961AA">
              <w:rPr>
                <w:position w:val="-14"/>
              </w:rPr>
              <w:object w:dxaOrig="1860" w:dyaOrig="420">
                <v:shape id="_x0000_i1297" type="#_x0000_t75" style="width:116.35pt;height:25.95pt" o:ole="">
                  <v:imagedata r:id="rId504" o:title=""/>
                </v:shape>
                <o:OLEObject Type="Embed" ProgID="Equation.3" ShapeID="_x0000_i1297" DrawAspect="Content" ObjectID="_1504352417" r:id="rId505"/>
              </w:object>
            </w:r>
            <w:r w:rsidR="00465FA4" w:rsidRPr="009527F2">
              <w:t>,</w:t>
            </w:r>
          </w:p>
          <w:p w:rsidR="00465FA4" w:rsidRPr="00465FA4" w:rsidRDefault="006B6633" w:rsidP="00465FA4">
            <w:pPr>
              <w:tabs>
                <w:tab w:val="left" w:pos="142"/>
                <w:tab w:val="left" w:pos="709"/>
                <w:tab w:val="left" w:pos="9214"/>
              </w:tabs>
              <w:ind w:firstLine="709"/>
              <w:jc w:val="center"/>
              <w:rPr>
                <w:sz w:val="28"/>
                <w:szCs w:val="28"/>
              </w:rPr>
            </w:pPr>
            <w:r w:rsidRPr="00911DF2">
              <w:rPr>
                <w:position w:val="-14"/>
              </w:rPr>
              <w:object w:dxaOrig="1719" w:dyaOrig="380">
                <v:shape id="_x0000_i1298" type="#_x0000_t75" style="width:109.65pt;height:24.3pt" o:ole="">
                  <v:imagedata r:id="rId506" o:title=""/>
                </v:shape>
                <o:OLEObject Type="Embed" ProgID="Equation.3" ShapeID="_x0000_i1298" DrawAspect="Content" ObjectID="_1504352418" r:id="rId507"/>
              </w:object>
            </w:r>
            <w:r w:rsidR="00465FA4" w:rsidRPr="009527F2">
              <w:t>,</w:t>
            </w:r>
          </w:p>
        </w:tc>
        <w:tc>
          <w:tcPr>
            <w:tcW w:w="732" w:type="dxa"/>
            <w:vAlign w:val="center"/>
          </w:tcPr>
          <w:p w:rsidR="00465FA4" w:rsidRPr="00465FA4" w:rsidRDefault="00465FA4" w:rsidP="00465FA4">
            <w:pPr>
              <w:tabs>
                <w:tab w:val="left" w:pos="142"/>
                <w:tab w:val="left" w:pos="709"/>
                <w:tab w:val="left" w:pos="9214"/>
              </w:tabs>
              <w:jc w:val="center"/>
              <w:rPr>
                <w:sz w:val="28"/>
                <w:szCs w:val="28"/>
              </w:rPr>
            </w:pPr>
            <w:r w:rsidRPr="00465FA4">
              <w:rPr>
                <w:rFonts w:ascii="Cambria Math" w:hAnsi="Cambria Math"/>
                <w:sz w:val="28"/>
                <w:szCs w:val="28"/>
              </w:rPr>
              <w:t>(9)</w:t>
            </w:r>
          </w:p>
        </w:tc>
      </w:tr>
    </w:tbl>
    <w:p w:rsidR="00465FA4" w:rsidRPr="00911DF2" w:rsidRDefault="00465FA4" w:rsidP="00465FA4">
      <w:pPr>
        <w:tabs>
          <w:tab w:val="left" w:pos="142"/>
          <w:tab w:val="left" w:pos="709"/>
          <w:tab w:val="left" w:pos="9214"/>
        </w:tabs>
        <w:jc w:val="both"/>
        <w:rPr>
          <w:sz w:val="20"/>
          <w:szCs w:val="20"/>
        </w:rPr>
      </w:pPr>
    </w:p>
    <w:tbl>
      <w:tblPr>
        <w:tblW w:w="0" w:type="auto"/>
        <w:tblLook w:val="04A0"/>
      </w:tblPr>
      <w:tblGrid>
        <w:gridCol w:w="8613"/>
        <w:gridCol w:w="732"/>
      </w:tblGrid>
      <w:tr w:rsidR="00465FA4" w:rsidTr="00465FA4">
        <w:tc>
          <w:tcPr>
            <w:tcW w:w="8613" w:type="dxa"/>
          </w:tcPr>
          <w:p w:rsidR="00465FA4" w:rsidRPr="00465FA4" w:rsidRDefault="00911DF2" w:rsidP="00465FA4">
            <w:pPr>
              <w:tabs>
                <w:tab w:val="left" w:pos="142"/>
                <w:tab w:val="left" w:pos="709"/>
                <w:tab w:val="left" w:pos="9214"/>
              </w:tabs>
              <w:ind w:firstLine="709"/>
              <w:jc w:val="center"/>
              <w:rPr>
                <w:sz w:val="28"/>
                <w:szCs w:val="28"/>
              </w:rPr>
            </w:pPr>
            <w:r w:rsidRPr="00911DF2">
              <w:rPr>
                <w:position w:val="-30"/>
                <w:sz w:val="28"/>
                <w:szCs w:val="28"/>
              </w:rPr>
              <w:object w:dxaOrig="1440" w:dyaOrig="720">
                <v:shape id="_x0000_i1299" type="#_x0000_t75" style="width:92.95pt;height:44.35pt" o:ole="">
                  <v:imagedata r:id="rId508" o:title=""/>
                </v:shape>
                <o:OLEObject Type="Embed" ProgID="Equation.3" ShapeID="_x0000_i1299" DrawAspect="Content" ObjectID="_1504352419" r:id="rId509"/>
              </w:object>
            </w:r>
          </w:p>
        </w:tc>
        <w:tc>
          <w:tcPr>
            <w:tcW w:w="732" w:type="dxa"/>
            <w:vAlign w:val="center"/>
          </w:tcPr>
          <w:p w:rsidR="00465FA4" w:rsidRPr="00465FA4" w:rsidRDefault="00465FA4" w:rsidP="00465FA4">
            <w:pPr>
              <w:tabs>
                <w:tab w:val="left" w:pos="142"/>
                <w:tab w:val="left" w:pos="709"/>
                <w:tab w:val="left" w:pos="9214"/>
              </w:tabs>
              <w:jc w:val="center"/>
              <w:rPr>
                <w:sz w:val="28"/>
                <w:szCs w:val="28"/>
              </w:rPr>
            </w:pPr>
            <w:r w:rsidRPr="00465FA4">
              <w:rPr>
                <w:sz w:val="28"/>
                <w:szCs w:val="28"/>
              </w:rPr>
              <w:t>(10)</w:t>
            </w:r>
          </w:p>
        </w:tc>
      </w:tr>
    </w:tbl>
    <w:p w:rsidR="00465FA4" w:rsidRPr="00911DF2" w:rsidRDefault="00465FA4" w:rsidP="00465FA4">
      <w:pPr>
        <w:tabs>
          <w:tab w:val="left" w:pos="142"/>
          <w:tab w:val="left" w:pos="709"/>
          <w:tab w:val="left" w:pos="9214"/>
        </w:tabs>
        <w:jc w:val="both"/>
        <w:rPr>
          <w:sz w:val="20"/>
          <w:szCs w:val="20"/>
        </w:rPr>
      </w:pPr>
    </w:p>
    <w:p w:rsidR="00465FA4" w:rsidRDefault="00465FA4" w:rsidP="00465FA4">
      <w:pPr>
        <w:tabs>
          <w:tab w:val="left" w:pos="0"/>
        </w:tabs>
        <w:ind w:firstLine="709"/>
        <w:jc w:val="both"/>
        <w:rPr>
          <w:sz w:val="28"/>
          <w:szCs w:val="28"/>
        </w:rPr>
      </w:pPr>
      <w:r w:rsidRPr="00F81A54">
        <w:rPr>
          <w:sz w:val="28"/>
          <w:szCs w:val="28"/>
        </w:rPr>
        <w:t>На этапе решения задачи идентификации магнитных свойств</w:t>
      </w:r>
      <w:r>
        <w:rPr>
          <w:sz w:val="28"/>
          <w:szCs w:val="28"/>
        </w:rPr>
        <w:t xml:space="preserve"> носит</w:t>
      </w:r>
      <w:r>
        <w:rPr>
          <w:sz w:val="28"/>
          <w:szCs w:val="28"/>
        </w:rPr>
        <w:t>е</w:t>
      </w:r>
      <w:r>
        <w:rPr>
          <w:sz w:val="28"/>
          <w:szCs w:val="28"/>
        </w:rPr>
        <w:t xml:space="preserve">ля (эталонной магнитной калибровки ТБМ) сначала пренебрежем влиянием погрешности монтажа (α ≈ β ≈ σ ≈ 0) на показания ТБМ, т. е. </w:t>
      </w:r>
      <w:r w:rsidRPr="0003488A">
        <w:rPr>
          <w:i/>
          <w:sz w:val="28"/>
          <w:szCs w:val="28"/>
        </w:rPr>
        <w:t>М</w:t>
      </w:r>
      <w:r>
        <w:rPr>
          <w:i/>
          <w:sz w:val="28"/>
          <w:szCs w:val="28"/>
        </w:rPr>
        <w:t> </w:t>
      </w:r>
      <w:r>
        <w:rPr>
          <w:sz w:val="28"/>
          <w:szCs w:val="28"/>
        </w:rPr>
        <w:t>≈ </w:t>
      </w:r>
      <w:r w:rsidRPr="0003488A">
        <w:rPr>
          <w:i/>
          <w:sz w:val="28"/>
          <w:szCs w:val="28"/>
        </w:rPr>
        <w:t>Е</w:t>
      </w:r>
      <w:r>
        <w:rPr>
          <w:sz w:val="28"/>
          <w:szCs w:val="28"/>
        </w:rPr>
        <w:t xml:space="preserve">. Тогда на основании уравнения Пуассона в системе (1) для каждого  </w:t>
      </w:r>
      <w:r w:rsidRPr="004209E9">
        <w:rPr>
          <w:i/>
          <w:sz w:val="28"/>
          <w:szCs w:val="28"/>
          <w:lang w:val="en-US"/>
        </w:rPr>
        <w:t>i</w:t>
      </w:r>
      <w:r>
        <w:rPr>
          <w:sz w:val="28"/>
          <w:szCs w:val="28"/>
        </w:rPr>
        <w:t>-го экспер</w:t>
      </w:r>
      <w:r>
        <w:rPr>
          <w:sz w:val="28"/>
          <w:szCs w:val="28"/>
        </w:rPr>
        <w:t>и</w:t>
      </w:r>
      <w:r>
        <w:rPr>
          <w:sz w:val="28"/>
          <w:szCs w:val="28"/>
        </w:rPr>
        <w:t xml:space="preserve">мента можно записать </w:t>
      </w:r>
      <w:r w:rsidRPr="00663E38">
        <w:rPr>
          <w:sz w:val="28"/>
          <w:szCs w:val="28"/>
        </w:rPr>
        <w:t>[</w:t>
      </w:r>
      <w:r w:rsidR="00C0155C">
        <w:rPr>
          <w:sz w:val="28"/>
          <w:szCs w:val="28"/>
        </w:rPr>
        <w:t>5</w:t>
      </w:r>
      <w:r w:rsidRPr="00D42AFE">
        <w:rPr>
          <w:sz w:val="28"/>
          <w:szCs w:val="28"/>
        </w:rPr>
        <w:t xml:space="preserve">, </w:t>
      </w:r>
      <w:r w:rsidR="00C0155C">
        <w:rPr>
          <w:sz w:val="28"/>
          <w:szCs w:val="28"/>
        </w:rPr>
        <w:t>6</w:t>
      </w:r>
      <w:r w:rsidRPr="00663E38">
        <w:rPr>
          <w:sz w:val="28"/>
          <w:szCs w:val="28"/>
        </w:rPr>
        <w:t>]</w:t>
      </w:r>
      <w:r>
        <w:rPr>
          <w:sz w:val="28"/>
          <w:szCs w:val="28"/>
        </w:rPr>
        <w:t>:</w:t>
      </w:r>
    </w:p>
    <w:p w:rsidR="00465FA4" w:rsidRPr="00911DF2" w:rsidRDefault="00465FA4" w:rsidP="00465FA4">
      <w:pPr>
        <w:tabs>
          <w:tab w:val="left" w:pos="0"/>
        </w:tabs>
        <w:jc w:val="both"/>
        <w:rPr>
          <w:sz w:val="20"/>
          <w:szCs w:val="20"/>
        </w:rPr>
      </w:pPr>
    </w:p>
    <w:tbl>
      <w:tblPr>
        <w:tblW w:w="9072" w:type="dxa"/>
        <w:tblInd w:w="108" w:type="dxa"/>
        <w:tblLayout w:type="fixed"/>
        <w:tblLook w:val="04A0"/>
      </w:tblPr>
      <w:tblGrid>
        <w:gridCol w:w="8364"/>
        <w:gridCol w:w="708"/>
      </w:tblGrid>
      <w:tr w:rsidR="00465FA4" w:rsidRPr="005A4765" w:rsidTr="00465FA4">
        <w:tc>
          <w:tcPr>
            <w:tcW w:w="8364" w:type="dxa"/>
            <w:vAlign w:val="center"/>
          </w:tcPr>
          <w:p w:rsidR="00465FA4" w:rsidRPr="005A4765" w:rsidRDefault="00911DF2" w:rsidP="00465FA4">
            <w:pPr>
              <w:tabs>
                <w:tab w:val="left" w:pos="142"/>
                <w:tab w:val="left" w:pos="709"/>
                <w:tab w:val="left" w:pos="9214"/>
              </w:tabs>
              <w:ind w:firstLine="743"/>
              <w:jc w:val="center"/>
              <w:rPr>
                <w:szCs w:val="28"/>
              </w:rPr>
            </w:pPr>
            <w:r w:rsidRPr="00B24F54">
              <w:rPr>
                <w:position w:val="-12"/>
                <w:sz w:val="28"/>
                <w:szCs w:val="28"/>
              </w:rPr>
              <w:object w:dxaOrig="5620" w:dyaOrig="400">
                <v:shape id="_x0000_i1300" type="#_x0000_t75" style="width:343.25pt;height:24.3pt" o:ole="">
                  <v:imagedata r:id="rId510" o:title=""/>
                </v:shape>
                <o:OLEObject Type="Embed" ProgID="Equation.3" ShapeID="_x0000_i1300" DrawAspect="Content" ObjectID="_1504352420" r:id="rId511"/>
              </w:object>
            </w:r>
            <w:r w:rsidR="00B24F54" w:rsidRPr="00B24F54">
              <w:rPr>
                <w:sz w:val="28"/>
                <w:szCs w:val="28"/>
              </w:rPr>
              <w:t>.</w:t>
            </w:r>
          </w:p>
        </w:tc>
        <w:tc>
          <w:tcPr>
            <w:tcW w:w="708" w:type="dxa"/>
            <w:vAlign w:val="center"/>
          </w:tcPr>
          <w:p w:rsidR="00465FA4" w:rsidRPr="005A4765" w:rsidRDefault="00465FA4" w:rsidP="00465FA4">
            <w:pPr>
              <w:tabs>
                <w:tab w:val="left" w:pos="142"/>
                <w:tab w:val="left" w:pos="709"/>
                <w:tab w:val="left" w:pos="9214"/>
              </w:tabs>
              <w:rPr>
                <w:szCs w:val="28"/>
              </w:rPr>
            </w:pPr>
            <w:r w:rsidRPr="005A4765">
              <w:rPr>
                <w:sz w:val="28"/>
                <w:szCs w:val="28"/>
              </w:rPr>
              <w:t>(1</w:t>
            </w:r>
            <w:r w:rsidRPr="005A4765">
              <w:rPr>
                <w:sz w:val="28"/>
                <w:szCs w:val="28"/>
                <w:lang w:val="en-US"/>
              </w:rPr>
              <w:t>1</w:t>
            </w:r>
            <w:r w:rsidRPr="005A4765">
              <w:rPr>
                <w:sz w:val="28"/>
                <w:szCs w:val="28"/>
              </w:rPr>
              <w:t>)</w:t>
            </w:r>
          </w:p>
        </w:tc>
      </w:tr>
    </w:tbl>
    <w:p w:rsidR="00465FA4" w:rsidRPr="00911DF2" w:rsidRDefault="00465FA4" w:rsidP="00465FA4">
      <w:pPr>
        <w:tabs>
          <w:tab w:val="left" w:pos="0"/>
        </w:tabs>
        <w:jc w:val="both"/>
        <w:rPr>
          <w:sz w:val="20"/>
          <w:szCs w:val="20"/>
        </w:rPr>
      </w:pPr>
      <w:r>
        <w:rPr>
          <w:sz w:val="28"/>
          <w:szCs w:val="28"/>
        </w:rPr>
        <w:tab/>
      </w:r>
    </w:p>
    <w:p w:rsidR="00465FA4" w:rsidRDefault="00465FA4" w:rsidP="00465FA4">
      <w:pPr>
        <w:tabs>
          <w:tab w:val="left" w:pos="0"/>
        </w:tabs>
        <w:ind w:firstLine="709"/>
        <w:jc w:val="both"/>
        <w:rPr>
          <w:sz w:val="28"/>
          <w:szCs w:val="28"/>
        </w:rPr>
      </w:pPr>
      <w:r>
        <w:rPr>
          <w:sz w:val="28"/>
          <w:szCs w:val="28"/>
        </w:rPr>
        <w:t>С учетом соотношений (</w:t>
      </w:r>
      <w:r w:rsidRPr="00D42AFE">
        <w:rPr>
          <w:sz w:val="28"/>
          <w:szCs w:val="28"/>
        </w:rPr>
        <w:t>9</w:t>
      </w:r>
      <w:r>
        <w:rPr>
          <w:sz w:val="28"/>
          <w:szCs w:val="28"/>
        </w:rPr>
        <w:t>) и (1</w:t>
      </w:r>
      <w:r w:rsidRPr="00D42AFE">
        <w:rPr>
          <w:sz w:val="28"/>
          <w:szCs w:val="28"/>
        </w:rPr>
        <w:t>0</w:t>
      </w:r>
      <w:r>
        <w:rPr>
          <w:sz w:val="28"/>
          <w:szCs w:val="28"/>
        </w:rPr>
        <w:t>) на основе систем уравнений (1</w:t>
      </w:r>
      <w:r w:rsidRPr="00D42AFE">
        <w:rPr>
          <w:sz w:val="28"/>
          <w:szCs w:val="28"/>
        </w:rPr>
        <w:t>1</w:t>
      </w:r>
      <w:r>
        <w:rPr>
          <w:sz w:val="28"/>
          <w:szCs w:val="28"/>
        </w:rPr>
        <w:t>) сформируем расширенную линейную систему уравнений 3</w:t>
      </w:r>
      <w:r w:rsidRPr="008C15AD">
        <w:rPr>
          <w:i/>
          <w:sz w:val="28"/>
          <w:szCs w:val="28"/>
          <w:lang w:val="en-US"/>
        </w:rPr>
        <w:t>n</w:t>
      </w:r>
      <w:r>
        <w:rPr>
          <w:sz w:val="28"/>
          <w:szCs w:val="28"/>
        </w:rPr>
        <w:t>-степени, кот</w:t>
      </w:r>
      <w:r>
        <w:rPr>
          <w:sz w:val="28"/>
          <w:szCs w:val="28"/>
        </w:rPr>
        <w:t>о</w:t>
      </w:r>
      <w:r>
        <w:rPr>
          <w:sz w:val="28"/>
          <w:szCs w:val="28"/>
        </w:rPr>
        <w:t>рую запишем в компактной векторно-матричной форме</w:t>
      </w:r>
      <w:r w:rsidRPr="00663E38">
        <w:rPr>
          <w:sz w:val="28"/>
          <w:szCs w:val="28"/>
        </w:rPr>
        <w:t xml:space="preserve"> [</w:t>
      </w:r>
      <w:r w:rsidR="00C0155C">
        <w:rPr>
          <w:sz w:val="28"/>
          <w:szCs w:val="28"/>
        </w:rPr>
        <w:t>6</w:t>
      </w:r>
      <w:r w:rsidRPr="00663E38">
        <w:rPr>
          <w:sz w:val="28"/>
          <w:szCs w:val="28"/>
        </w:rPr>
        <w:t>]</w:t>
      </w:r>
      <w:r>
        <w:rPr>
          <w:sz w:val="28"/>
          <w:szCs w:val="28"/>
        </w:rPr>
        <w:t>:</w:t>
      </w:r>
    </w:p>
    <w:p w:rsidR="00465FA4" w:rsidRPr="009B4BFD" w:rsidRDefault="00465FA4" w:rsidP="00465FA4">
      <w:pPr>
        <w:tabs>
          <w:tab w:val="left" w:pos="142"/>
          <w:tab w:val="left" w:pos="709"/>
          <w:tab w:val="left" w:pos="9214"/>
        </w:tabs>
        <w:jc w:val="both"/>
        <w:rPr>
          <w:sz w:val="16"/>
          <w:szCs w:val="16"/>
        </w:rPr>
      </w:pPr>
    </w:p>
    <w:tbl>
      <w:tblPr>
        <w:tblW w:w="9072" w:type="dxa"/>
        <w:tblInd w:w="108" w:type="dxa"/>
        <w:tblLayout w:type="fixed"/>
        <w:tblLook w:val="04A0"/>
      </w:tblPr>
      <w:tblGrid>
        <w:gridCol w:w="8364"/>
        <w:gridCol w:w="708"/>
      </w:tblGrid>
      <w:tr w:rsidR="00465FA4" w:rsidRPr="005A4765" w:rsidTr="00465FA4">
        <w:tc>
          <w:tcPr>
            <w:tcW w:w="8364" w:type="dxa"/>
            <w:vAlign w:val="center"/>
          </w:tcPr>
          <w:p w:rsidR="00465FA4" w:rsidRPr="004E4E35" w:rsidRDefault="00465FA4" w:rsidP="00465FA4">
            <w:pPr>
              <w:tabs>
                <w:tab w:val="left" w:pos="142"/>
                <w:tab w:val="left" w:pos="709"/>
                <w:tab w:val="left" w:pos="9214"/>
              </w:tabs>
              <w:ind w:firstLine="743"/>
              <w:jc w:val="center"/>
              <w:rPr>
                <w:szCs w:val="28"/>
                <w:lang w:val="en-US"/>
              </w:rPr>
            </w:pPr>
            <w:r w:rsidRPr="004E4E35">
              <w:rPr>
                <w:position w:val="-12"/>
                <w:sz w:val="28"/>
                <w:szCs w:val="28"/>
              </w:rPr>
              <w:object w:dxaOrig="1020" w:dyaOrig="360">
                <v:shape id="_x0000_i1301" type="#_x0000_t75" style="width:52.75pt;height:18.4pt" o:ole="">
                  <v:imagedata r:id="rId512" o:title=""/>
                </v:shape>
                <o:OLEObject Type="Embed" ProgID="Equation.3" ShapeID="_x0000_i1301" DrawAspect="Content" ObjectID="_1504352421" r:id="rId513"/>
              </w:object>
            </w:r>
            <w:r>
              <w:rPr>
                <w:sz w:val="28"/>
                <w:szCs w:val="28"/>
                <w:lang w:val="en-US"/>
              </w:rPr>
              <w:t>,</w:t>
            </w:r>
          </w:p>
        </w:tc>
        <w:tc>
          <w:tcPr>
            <w:tcW w:w="708" w:type="dxa"/>
            <w:vAlign w:val="center"/>
          </w:tcPr>
          <w:p w:rsidR="00465FA4" w:rsidRPr="005A4765" w:rsidRDefault="00465FA4" w:rsidP="00465FA4">
            <w:pPr>
              <w:tabs>
                <w:tab w:val="left" w:pos="142"/>
                <w:tab w:val="left" w:pos="709"/>
                <w:tab w:val="left" w:pos="9214"/>
              </w:tabs>
              <w:rPr>
                <w:szCs w:val="28"/>
              </w:rPr>
            </w:pPr>
            <w:r w:rsidRPr="005A4765">
              <w:rPr>
                <w:sz w:val="28"/>
                <w:szCs w:val="28"/>
              </w:rPr>
              <w:t>(1</w:t>
            </w:r>
            <w:r w:rsidRPr="005A4765">
              <w:rPr>
                <w:sz w:val="28"/>
                <w:szCs w:val="28"/>
                <w:lang w:val="en-US"/>
              </w:rPr>
              <w:t>2</w:t>
            </w:r>
            <w:r w:rsidRPr="005A4765">
              <w:rPr>
                <w:sz w:val="28"/>
                <w:szCs w:val="28"/>
              </w:rPr>
              <w:t>)</w:t>
            </w:r>
          </w:p>
        </w:tc>
      </w:tr>
    </w:tbl>
    <w:p w:rsidR="00465FA4" w:rsidRPr="00911DF2" w:rsidRDefault="00465FA4" w:rsidP="00465FA4">
      <w:pPr>
        <w:tabs>
          <w:tab w:val="left" w:pos="142"/>
          <w:tab w:val="left" w:pos="709"/>
          <w:tab w:val="left" w:pos="9214"/>
        </w:tabs>
        <w:jc w:val="both"/>
        <w:rPr>
          <w:sz w:val="20"/>
          <w:szCs w:val="20"/>
        </w:rPr>
      </w:pPr>
    </w:p>
    <w:p w:rsidR="00465FA4" w:rsidRDefault="00465FA4" w:rsidP="00465FA4">
      <w:pPr>
        <w:tabs>
          <w:tab w:val="left" w:pos="142"/>
          <w:tab w:val="left" w:pos="709"/>
          <w:tab w:val="left" w:pos="9214"/>
        </w:tabs>
        <w:jc w:val="both"/>
        <w:rPr>
          <w:sz w:val="28"/>
          <w:szCs w:val="28"/>
        </w:rPr>
      </w:pPr>
      <w:r w:rsidRPr="008C15AD">
        <w:rPr>
          <w:sz w:val="28"/>
          <w:szCs w:val="28"/>
        </w:rPr>
        <w:t xml:space="preserve">где </w:t>
      </w:r>
      <w:r w:rsidRPr="00606DAD">
        <w:rPr>
          <w:b/>
          <w:sz w:val="28"/>
          <w:szCs w:val="28"/>
        </w:rPr>
        <w:t>х</w:t>
      </w:r>
      <w:r w:rsidRPr="008C15AD">
        <w:t xml:space="preserve"> – </w:t>
      </w:r>
      <w:r w:rsidRPr="005A4765">
        <w:rPr>
          <w:sz w:val="28"/>
          <w:szCs w:val="28"/>
        </w:rPr>
        <w:t>вектор входной информации, формируемой на основе показаний ТБМ;</w:t>
      </w:r>
      <w:r>
        <w:rPr>
          <w:sz w:val="28"/>
          <w:szCs w:val="28"/>
        </w:rPr>
        <w:t xml:space="preserve"> </w:t>
      </w:r>
      <w:r w:rsidR="00911DF2" w:rsidRPr="00606DAD">
        <w:rPr>
          <w:i/>
          <w:sz w:val="28"/>
          <w:szCs w:val="28"/>
          <w:lang w:val="en-US"/>
        </w:rPr>
        <w:t>N</w:t>
      </w:r>
      <w:r w:rsidR="00911DF2">
        <w:t xml:space="preserve"> – </w:t>
      </w:r>
      <w:r w:rsidR="00911DF2" w:rsidRPr="005A4765">
        <w:rPr>
          <w:sz w:val="28"/>
          <w:szCs w:val="28"/>
        </w:rPr>
        <w:t>матрица идентификации (12</w:t>
      </w:r>
      <w:r w:rsidR="00911DF2" w:rsidRPr="00D96FB8">
        <w:rPr>
          <w:sz w:val="28"/>
          <w:szCs w:val="28"/>
        </w:rPr>
        <w:t>×</w:t>
      </w:r>
      <w:r w:rsidR="00911DF2" w:rsidRPr="005A4765">
        <w:rPr>
          <w:sz w:val="28"/>
          <w:szCs w:val="28"/>
        </w:rPr>
        <w:t>12)</w:t>
      </w:r>
      <w:r w:rsidR="00911DF2">
        <w:rPr>
          <w:sz w:val="28"/>
          <w:szCs w:val="28"/>
        </w:rPr>
        <w:t xml:space="preserve">; </w:t>
      </w:r>
      <w:r w:rsidRPr="00606DAD">
        <w:rPr>
          <w:b/>
          <w:sz w:val="28"/>
          <w:szCs w:val="28"/>
        </w:rPr>
        <w:t>у</w:t>
      </w:r>
      <w:r w:rsidRPr="008C15AD">
        <w:t xml:space="preserve"> – </w:t>
      </w:r>
      <w:r w:rsidRPr="005A4765">
        <w:rPr>
          <w:sz w:val="28"/>
          <w:szCs w:val="28"/>
        </w:rPr>
        <w:t>вектор выходной информ</w:t>
      </w:r>
      <w:r w:rsidRPr="005A4765">
        <w:rPr>
          <w:sz w:val="28"/>
          <w:szCs w:val="28"/>
        </w:rPr>
        <w:t>а</w:t>
      </w:r>
      <w:r w:rsidRPr="005A4765">
        <w:rPr>
          <w:sz w:val="28"/>
          <w:szCs w:val="28"/>
        </w:rPr>
        <w:t>ции (вектор идентифицируемых параметров).</w:t>
      </w:r>
      <w:r>
        <w:rPr>
          <w:sz w:val="28"/>
          <w:szCs w:val="28"/>
        </w:rPr>
        <w:t xml:space="preserve"> Причем</w:t>
      </w:r>
    </w:p>
    <w:p w:rsidR="00911DF2" w:rsidRDefault="00911DF2" w:rsidP="00465FA4">
      <w:pPr>
        <w:tabs>
          <w:tab w:val="left" w:pos="142"/>
          <w:tab w:val="left" w:pos="709"/>
          <w:tab w:val="left" w:pos="9214"/>
        </w:tabs>
        <w:jc w:val="both"/>
        <w:rPr>
          <w:sz w:val="28"/>
          <w:szCs w:val="28"/>
        </w:rPr>
      </w:pPr>
    </w:p>
    <w:tbl>
      <w:tblPr>
        <w:tblW w:w="9072" w:type="dxa"/>
        <w:tblInd w:w="108" w:type="dxa"/>
        <w:tblLayout w:type="fixed"/>
        <w:tblLook w:val="04A0"/>
      </w:tblPr>
      <w:tblGrid>
        <w:gridCol w:w="8364"/>
        <w:gridCol w:w="708"/>
      </w:tblGrid>
      <w:tr w:rsidR="00465FA4" w:rsidRPr="005A4765" w:rsidTr="00465FA4">
        <w:tc>
          <w:tcPr>
            <w:tcW w:w="8364" w:type="dxa"/>
            <w:vAlign w:val="center"/>
          </w:tcPr>
          <w:p w:rsidR="00465FA4" w:rsidRPr="004E4E35" w:rsidRDefault="00DF6FD4" w:rsidP="009B4BFD">
            <w:pPr>
              <w:tabs>
                <w:tab w:val="left" w:pos="142"/>
                <w:tab w:val="left" w:pos="709"/>
                <w:tab w:val="left" w:pos="9214"/>
              </w:tabs>
              <w:spacing w:line="230" w:lineRule="auto"/>
              <w:ind w:firstLine="743"/>
              <w:jc w:val="center"/>
              <w:rPr>
                <w:szCs w:val="28"/>
                <w:lang w:val="en-US"/>
              </w:rPr>
            </w:pPr>
            <w:r w:rsidRPr="00606DAD">
              <w:rPr>
                <w:i/>
                <w:position w:val="-14"/>
                <w:sz w:val="28"/>
                <w:szCs w:val="28"/>
                <w:lang w:val="en-US"/>
              </w:rPr>
              <w:object w:dxaOrig="5600" w:dyaOrig="460">
                <v:shape id="_x0000_i1302" type="#_x0000_t75" style="width:340.75pt;height:28.45pt" o:ole="">
                  <v:imagedata r:id="rId514" o:title=""/>
                </v:shape>
                <o:OLEObject Type="Embed" ProgID="Equation.3" ShapeID="_x0000_i1302" DrawAspect="Content" ObjectID="_1504352422" r:id="rId515"/>
              </w:object>
            </w:r>
            <w:r w:rsidR="00465FA4">
              <w:rPr>
                <w:sz w:val="28"/>
                <w:szCs w:val="28"/>
                <w:lang w:val="en-US"/>
              </w:rPr>
              <w:t>,</w:t>
            </w:r>
          </w:p>
        </w:tc>
        <w:tc>
          <w:tcPr>
            <w:tcW w:w="708" w:type="dxa"/>
            <w:vAlign w:val="center"/>
          </w:tcPr>
          <w:p w:rsidR="00465FA4" w:rsidRPr="005A4765" w:rsidRDefault="00465FA4" w:rsidP="009B4BFD">
            <w:pPr>
              <w:tabs>
                <w:tab w:val="left" w:pos="142"/>
                <w:tab w:val="left" w:pos="709"/>
                <w:tab w:val="left" w:pos="9214"/>
              </w:tabs>
              <w:spacing w:line="230" w:lineRule="auto"/>
              <w:rPr>
                <w:szCs w:val="28"/>
              </w:rPr>
            </w:pPr>
            <w:r w:rsidRPr="005A4765">
              <w:rPr>
                <w:sz w:val="28"/>
                <w:szCs w:val="28"/>
              </w:rPr>
              <w:t>(1</w:t>
            </w:r>
            <w:r>
              <w:rPr>
                <w:sz w:val="28"/>
                <w:szCs w:val="28"/>
              </w:rPr>
              <w:t>3</w:t>
            </w:r>
            <w:r w:rsidRPr="005A4765">
              <w:rPr>
                <w:sz w:val="28"/>
                <w:szCs w:val="28"/>
              </w:rPr>
              <w:t>)</w:t>
            </w:r>
          </w:p>
        </w:tc>
      </w:tr>
    </w:tbl>
    <w:p w:rsidR="00465FA4" w:rsidRPr="00911DF2" w:rsidRDefault="00465FA4" w:rsidP="009B4BFD">
      <w:pPr>
        <w:tabs>
          <w:tab w:val="left" w:pos="142"/>
          <w:tab w:val="left" w:pos="709"/>
          <w:tab w:val="left" w:pos="9214"/>
        </w:tabs>
        <w:spacing w:line="230" w:lineRule="auto"/>
        <w:ind w:firstLine="709"/>
        <w:jc w:val="both"/>
        <w:rPr>
          <w:sz w:val="8"/>
          <w:szCs w:val="8"/>
        </w:rPr>
      </w:pPr>
    </w:p>
    <w:tbl>
      <w:tblPr>
        <w:tblW w:w="9072" w:type="dxa"/>
        <w:tblInd w:w="108" w:type="dxa"/>
        <w:tblLayout w:type="fixed"/>
        <w:tblLook w:val="04A0"/>
      </w:tblPr>
      <w:tblGrid>
        <w:gridCol w:w="8364"/>
        <w:gridCol w:w="708"/>
      </w:tblGrid>
      <w:tr w:rsidR="00465FA4" w:rsidRPr="001B43ED" w:rsidTr="00465FA4">
        <w:tc>
          <w:tcPr>
            <w:tcW w:w="8364" w:type="dxa"/>
            <w:vAlign w:val="center"/>
          </w:tcPr>
          <w:p w:rsidR="00465FA4" w:rsidRPr="001B43ED" w:rsidRDefault="001B43ED" w:rsidP="009B4BFD">
            <w:pPr>
              <w:tabs>
                <w:tab w:val="left" w:pos="142"/>
                <w:tab w:val="left" w:pos="709"/>
                <w:tab w:val="left" w:pos="9214"/>
              </w:tabs>
              <w:spacing w:line="230" w:lineRule="auto"/>
              <w:ind w:firstLine="743"/>
              <w:jc w:val="center"/>
              <w:rPr>
                <w:szCs w:val="28"/>
                <w:lang w:val="en-US"/>
              </w:rPr>
            </w:pPr>
            <w:r w:rsidRPr="001B43ED">
              <w:rPr>
                <w:b/>
                <w:sz w:val="28"/>
                <w:szCs w:val="28"/>
                <w:lang w:val="en-US"/>
              </w:rPr>
              <w:t>y</w:t>
            </w:r>
            <w:r w:rsidRPr="001B43ED">
              <w:rPr>
                <w:sz w:val="28"/>
                <w:szCs w:val="28"/>
                <w:lang w:val="en-US"/>
              </w:rPr>
              <w:t xml:space="preserve"> = [(</w:t>
            </w:r>
            <w:r w:rsidRPr="001B43ED">
              <w:rPr>
                <w:i/>
                <w:sz w:val="28"/>
                <w:szCs w:val="28"/>
                <w:lang w:val="en-US"/>
              </w:rPr>
              <w:t>a</w:t>
            </w:r>
            <w:r w:rsidRPr="001B43ED">
              <w:rPr>
                <w:sz w:val="28"/>
                <w:szCs w:val="28"/>
                <w:lang w:val="en-US"/>
              </w:rPr>
              <w:t xml:space="preserve">+1)   </w:t>
            </w:r>
            <w:r w:rsidRPr="001B43ED">
              <w:rPr>
                <w:i/>
                <w:sz w:val="28"/>
                <w:szCs w:val="28"/>
                <w:lang w:val="en-US"/>
              </w:rPr>
              <w:t>b   c   P   d</w:t>
            </w:r>
            <w:r w:rsidRPr="001B43ED">
              <w:rPr>
                <w:sz w:val="28"/>
                <w:szCs w:val="28"/>
                <w:lang w:val="en-US"/>
              </w:rPr>
              <w:t xml:space="preserve">   (</w:t>
            </w:r>
            <w:r w:rsidRPr="001B43ED">
              <w:rPr>
                <w:i/>
                <w:sz w:val="28"/>
                <w:szCs w:val="28"/>
                <w:lang w:val="en-US"/>
              </w:rPr>
              <w:t>e</w:t>
            </w:r>
            <w:r w:rsidRPr="001B43ED">
              <w:rPr>
                <w:sz w:val="28"/>
                <w:szCs w:val="28"/>
                <w:lang w:val="en-US"/>
              </w:rPr>
              <w:t xml:space="preserve">+1)   </w:t>
            </w:r>
            <w:r w:rsidRPr="001B43ED">
              <w:rPr>
                <w:i/>
                <w:sz w:val="28"/>
                <w:szCs w:val="28"/>
                <w:lang w:val="en-US"/>
              </w:rPr>
              <w:t>f   Q   g   h</w:t>
            </w:r>
            <w:r w:rsidRPr="001B43ED">
              <w:rPr>
                <w:sz w:val="28"/>
                <w:szCs w:val="28"/>
                <w:lang w:val="en-US"/>
              </w:rPr>
              <w:t xml:space="preserve">   (</w:t>
            </w:r>
            <w:r w:rsidRPr="001B43ED">
              <w:rPr>
                <w:i/>
                <w:sz w:val="28"/>
                <w:szCs w:val="28"/>
                <w:lang w:val="en-US"/>
              </w:rPr>
              <w:t>k</w:t>
            </w:r>
            <w:r w:rsidRPr="001B43ED">
              <w:rPr>
                <w:sz w:val="28"/>
                <w:szCs w:val="28"/>
                <w:lang w:val="en-US"/>
              </w:rPr>
              <w:t xml:space="preserve">+1)   </w:t>
            </w:r>
            <w:r w:rsidRPr="001B43ED">
              <w:rPr>
                <w:i/>
                <w:sz w:val="28"/>
                <w:szCs w:val="28"/>
                <w:lang w:val="en-US"/>
              </w:rPr>
              <w:t>R</w:t>
            </w:r>
            <w:r w:rsidRPr="001B43ED">
              <w:rPr>
                <w:sz w:val="28"/>
                <w:szCs w:val="28"/>
                <w:lang w:val="en-US"/>
              </w:rPr>
              <w:t>]</w:t>
            </w:r>
            <w:r w:rsidRPr="001B43ED">
              <w:rPr>
                <w:i/>
                <w:sz w:val="28"/>
                <w:szCs w:val="28"/>
                <w:vertAlign w:val="superscript"/>
                <w:lang w:val="en-US"/>
              </w:rPr>
              <w:t>T</w:t>
            </w:r>
            <w:r w:rsidRPr="001B43ED">
              <w:rPr>
                <w:sz w:val="28"/>
                <w:szCs w:val="28"/>
                <w:lang w:val="en-US"/>
              </w:rPr>
              <w:t>.</w:t>
            </w:r>
          </w:p>
        </w:tc>
        <w:tc>
          <w:tcPr>
            <w:tcW w:w="708" w:type="dxa"/>
            <w:vAlign w:val="center"/>
          </w:tcPr>
          <w:p w:rsidR="00465FA4" w:rsidRPr="001B43ED" w:rsidRDefault="00465FA4" w:rsidP="009B4BFD">
            <w:pPr>
              <w:tabs>
                <w:tab w:val="left" w:pos="142"/>
                <w:tab w:val="left" w:pos="709"/>
                <w:tab w:val="left" w:pos="9214"/>
              </w:tabs>
              <w:spacing w:line="230" w:lineRule="auto"/>
              <w:rPr>
                <w:szCs w:val="28"/>
              </w:rPr>
            </w:pPr>
            <w:r w:rsidRPr="001B43ED">
              <w:rPr>
                <w:sz w:val="28"/>
                <w:szCs w:val="28"/>
              </w:rPr>
              <w:t>(14)</w:t>
            </w:r>
          </w:p>
        </w:tc>
      </w:tr>
    </w:tbl>
    <w:p w:rsidR="00465FA4" w:rsidRPr="00C25462" w:rsidRDefault="00465FA4" w:rsidP="009B4BFD">
      <w:pPr>
        <w:tabs>
          <w:tab w:val="left" w:pos="142"/>
          <w:tab w:val="left" w:pos="709"/>
          <w:tab w:val="left" w:pos="9214"/>
        </w:tabs>
        <w:spacing w:line="230" w:lineRule="auto"/>
        <w:ind w:firstLine="709"/>
        <w:jc w:val="both"/>
        <w:rPr>
          <w:lang w:val="en-US"/>
        </w:rPr>
      </w:pPr>
    </w:p>
    <w:p w:rsidR="00465FA4" w:rsidRDefault="00465FA4" w:rsidP="009B4BFD">
      <w:pPr>
        <w:tabs>
          <w:tab w:val="left" w:pos="0"/>
        </w:tabs>
        <w:spacing w:line="230" w:lineRule="auto"/>
        <w:ind w:firstLine="709"/>
        <w:jc w:val="both"/>
        <w:rPr>
          <w:sz w:val="28"/>
          <w:szCs w:val="28"/>
        </w:rPr>
      </w:pPr>
      <w:r>
        <w:rPr>
          <w:sz w:val="28"/>
          <w:szCs w:val="28"/>
        </w:rPr>
        <w:t>Решение векторно-матричного уравнения идентификации (1</w:t>
      </w:r>
      <w:r w:rsidRPr="00D42AFE">
        <w:rPr>
          <w:sz w:val="28"/>
          <w:szCs w:val="28"/>
        </w:rPr>
        <w:t>2</w:t>
      </w:r>
      <w:r>
        <w:rPr>
          <w:sz w:val="28"/>
          <w:szCs w:val="28"/>
        </w:rPr>
        <w:t>) позв</w:t>
      </w:r>
      <w:r>
        <w:rPr>
          <w:sz w:val="28"/>
          <w:szCs w:val="28"/>
        </w:rPr>
        <w:t>о</w:t>
      </w:r>
      <w:r>
        <w:rPr>
          <w:sz w:val="28"/>
          <w:szCs w:val="28"/>
        </w:rPr>
        <w:t>ляет сформировать в общем виде алгоритмы магнитной идентификации п</w:t>
      </w:r>
      <w:r>
        <w:rPr>
          <w:sz w:val="28"/>
          <w:szCs w:val="28"/>
        </w:rPr>
        <w:t>а</w:t>
      </w:r>
      <w:r>
        <w:rPr>
          <w:sz w:val="28"/>
          <w:szCs w:val="28"/>
        </w:rPr>
        <w:t xml:space="preserve">раметров носителя </w:t>
      </w:r>
      <w:r w:rsidRPr="002F6EB7">
        <w:rPr>
          <w:sz w:val="28"/>
          <w:szCs w:val="28"/>
        </w:rPr>
        <w:t>[</w:t>
      </w:r>
      <w:r w:rsidR="00C0155C">
        <w:rPr>
          <w:sz w:val="28"/>
          <w:szCs w:val="28"/>
        </w:rPr>
        <w:t>6</w:t>
      </w:r>
      <w:r w:rsidRPr="002F6EB7">
        <w:rPr>
          <w:sz w:val="28"/>
          <w:szCs w:val="28"/>
        </w:rPr>
        <w:t>]</w:t>
      </w:r>
      <w:r>
        <w:rPr>
          <w:sz w:val="28"/>
          <w:szCs w:val="28"/>
        </w:rPr>
        <w:t>:</w:t>
      </w:r>
    </w:p>
    <w:p w:rsidR="00465FA4" w:rsidRPr="009B4BFD" w:rsidRDefault="00465FA4" w:rsidP="009B4BFD">
      <w:pPr>
        <w:tabs>
          <w:tab w:val="left" w:pos="0"/>
        </w:tabs>
        <w:spacing w:line="230" w:lineRule="auto"/>
        <w:ind w:firstLine="709"/>
        <w:jc w:val="both"/>
        <w:rPr>
          <w:sz w:val="16"/>
          <w:szCs w:val="16"/>
        </w:rPr>
      </w:pPr>
    </w:p>
    <w:tbl>
      <w:tblPr>
        <w:tblW w:w="9072" w:type="dxa"/>
        <w:tblInd w:w="108" w:type="dxa"/>
        <w:tblLayout w:type="fixed"/>
        <w:tblLook w:val="04A0"/>
      </w:tblPr>
      <w:tblGrid>
        <w:gridCol w:w="8364"/>
        <w:gridCol w:w="708"/>
      </w:tblGrid>
      <w:tr w:rsidR="00465FA4" w:rsidRPr="005A4765" w:rsidTr="00C25462">
        <w:trPr>
          <w:trHeight w:val="647"/>
        </w:trPr>
        <w:tc>
          <w:tcPr>
            <w:tcW w:w="8364" w:type="dxa"/>
            <w:vAlign w:val="center"/>
          </w:tcPr>
          <w:p w:rsidR="00465FA4" w:rsidRPr="00D96FB8" w:rsidRDefault="00C25462" w:rsidP="009B4BFD">
            <w:pPr>
              <w:tabs>
                <w:tab w:val="left" w:pos="142"/>
                <w:tab w:val="left" w:pos="709"/>
                <w:tab w:val="left" w:pos="9214"/>
              </w:tabs>
              <w:spacing w:line="230" w:lineRule="auto"/>
              <w:ind w:firstLine="743"/>
              <w:jc w:val="center"/>
              <w:rPr>
                <w:szCs w:val="28"/>
              </w:rPr>
            </w:pPr>
            <w:r w:rsidRPr="00843BE3">
              <w:rPr>
                <w:position w:val="-12"/>
                <w:sz w:val="28"/>
                <w:szCs w:val="28"/>
                <w:lang w:val="en-US"/>
              </w:rPr>
              <w:object w:dxaOrig="1280" w:dyaOrig="499">
                <v:shape id="_x0000_i1303" type="#_x0000_t75" style="width:69.5pt;height:26.8pt" o:ole="">
                  <v:imagedata r:id="rId516" o:title=""/>
                </v:shape>
                <o:OLEObject Type="Embed" ProgID="Equation.3" ShapeID="_x0000_i1303" DrawAspect="Content" ObjectID="_1504352423" r:id="rId517"/>
              </w:object>
            </w:r>
            <w:r w:rsidR="00465FA4">
              <w:rPr>
                <w:sz w:val="28"/>
                <w:szCs w:val="28"/>
              </w:rPr>
              <w:t>.</w:t>
            </w:r>
          </w:p>
        </w:tc>
        <w:tc>
          <w:tcPr>
            <w:tcW w:w="708" w:type="dxa"/>
            <w:vAlign w:val="center"/>
          </w:tcPr>
          <w:p w:rsidR="00465FA4" w:rsidRPr="005A4765" w:rsidRDefault="00465FA4" w:rsidP="009B4BFD">
            <w:pPr>
              <w:tabs>
                <w:tab w:val="left" w:pos="142"/>
                <w:tab w:val="left" w:pos="709"/>
                <w:tab w:val="left" w:pos="9214"/>
              </w:tabs>
              <w:spacing w:line="230" w:lineRule="auto"/>
              <w:rPr>
                <w:szCs w:val="28"/>
              </w:rPr>
            </w:pPr>
            <w:r w:rsidRPr="005A4765">
              <w:rPr>
                <w:sz w:val="28"/>
                <w:szCs w:val="28"/>
              </w:rPr>
              <w:t>(1</w:t>
            </w:r>
            <w:r>
              <w:rPr>
                <w:sz w:val="28"/>
                <w:szCs w:val="28"/>
              </w:rPr>
              <w:t>5</w:t>
            </w:r>
            <w:r w:rsidRPr="005A4765">
              <w:rPr>
                <w:sz w:val="28"/>
                <w:szCs w:val="28"/>
              </w:rPr>
              <w:t>)</w:t>
            </w:r>
          </w:p>
        </w:tc>
      </w:tr>
    </w:tbl>
    <w:p w:rsidR="00465FA4" w:rsidRPr="009B4BFD" w:rsidRDefault="00465FA4" w:rsidP="009B4BFD">
      <w:pPr>
        <w:tabs>
          <w:tab w:val="left" w:pos="0"/>
        </w:tabs>
        <w:spacing w:line="230" w:lineRule="auto"/>
        <w:jc w:val="both"/>
        <w:rPr>
          <w:sz w:val="16"/>
          <w:szCs w:val="16"/>
        </w:rPr>
      </w:pPr>
    </w:p>
    <w:p w:rsidR="00465FA4" w:rsidRPr="00B24F54" w:rsidRDefault="00465FA4" w:rsidP="009B4BFD">
      <w:pPr>
        <w:tabs>
          <w:tab w:val="left" w:pos="0"/>
        </w:tabs>
        <w:spacing w:line="230" w:lineRule="auto"/>
        <w:ind w:firstLine="709"/>
        <w:jc w:val="both"/>
        <w:rPr>
          <w:spacing w:val="-2"/>
          <w:sz w:val="28"/>
          <w:szCs w:val="28"/>
        </w:rPr>
      </w:pPr>
      <w:r w:rsidRPr="00B24F54">
        <w:rPr>
          <w:spacing w:val="-2"/>
          <w:sz w:val="28"/>
          <w:szCs w:val="28"/>
        </w:rPr>
        <w:t>Для того чтобы решение уравнения (15) существовало и было единс</w:t>
      </w:r>
      <w:r w:rsidRPr="00B24F54">
        <w:rPr>
          <w:spacing w:val="-2"/>
          <w:sz w:val="28"/>
          <w:szCs w:val="28"/>
        </w:rPr>
        <w:t>т</w:t>
      </w:r>
      <w:r w:rsidRPr="00B24F54">
        <w:rPr>
          <w:spacing w:val="-2"/>
          <w:sz w:val="28"/>
          <w:szCs w:val="28"/>
        </w:rPr>
        <w:t xml:space="preserve">венным и устойчивым, необходимо, чтобы матрица </w:t>
      </w:r>
      <w:r w:rsidRPr="00B24F54">
        <w:rPr>
          <w:i/>
          <w:spacing w:val="-2"/>
          <w:sz w:val="28"/>
          <w:szCs w:val="28"/>
          <w:lang w:val="en-US"/>
        </w:rPr>
        <w:t>N</w:t>
      </w:r>
      <w:r w:rsidRPr="00B24F54">
        <w:rPr>
          <w:spacing w:val="-2"/>
          <w:sz w:val="28"/>
          <w:szCs w:val="28"/>
        </w:rPr>
        <w:t xml:space="preserve"> </w:t>
      </w:r>
      <w:r w:rsidR="00525F6C" w:rsidRPr="00B24F54">
        <w:rPr>
          <w:spacing w:val="-2"/>
          <w:sz w:val="28"/>
          <w:szCs w:val="28"/>
        </w:rPr>
        <w:fldChar w:fldCharType="begin"/>
      </w:r>
      <w:r w:rsidRPr="00B24F54">
        <w:rPr>
          <w:spacing w:val="-2"/>
          <w:sz w:val="28"/>
          <w:szCs w:val="28"/>
        </w:rPr>
        <w:instrText xml:space="preserve"> QUOTE </w:instrText>
      </w:r>
      <w:r w:rsidR="006A0425" w:rsidRPr="00525F6C">
        <w:rPr>
          <w:spacing w:val="-2"/>
          <w:position w:val="-11"/>
        </w:rPr>
        <w:pict>
          <v:shape id="_x0000_i1304" type="#_x0000_t75" style="width:12.55pt;height:18.4pt" equationxml="&lt;">
            <v:imagedata r:id="rId518" o:title="" chromakey="white"/>
          </v:shape>
        </w:pict>
      </w:r>
      <w:r w:rsidRPr="00B24F54">
        <w:rPr>
          <w:spacing w:val="-2"/>
          <w:sz w:val="28"/>
          <w:szCs w:val="28"/>
        </w:rPr>
        <w:instrText xml:space="preserve"> </w:instrText>
      </w:r>
      <w:r w:rsidR="00525F6C" w:rsidRPr="00B24F54">
        <w:rPr>
          <w:spacing w:val="-2"/>
          <w:sz w:val="28"/>
          <w:szCs w:val="28"/>
        </w:rPr>
        <w:fldChar w:fldCharType="end"/>
      </w:r>
      <w:r w:rsidRPr="00B24F54">
        <w:rPr>
          <w:spacing w:val="-2"/>
          <w:sz w:val="28"/>
          <w:szCs w:val="28"/>
        </w:rPr>
        <w:t>была несингулярной:</w:t>
      </w:r>
    </w:p>
    <w:p w:rsidR="009B4BFD" w:rsidRPr="00C25462" w:rsidRDefault="009B4BFD" w:rsidP="009B4BFD">
      <w:pPr>
        <w:tabs>
          <w:tab w:val="left" w:pos="0"/>
        </w:tabs>
        <w:spacing w:line="230" w:lineRule="auto"/>
        <w:ind w:firstLine="709"/>
        <w:jc w:val="both"/>
        <w:rPr>
          <w:sz w:val="28"/>
          <w:szCs w:val="28"/>
        </w:rPr>
      </w:pPr>
    </w:p>
    <w:tbl>
      <w:tblPr>
        <w:tblW w:w="9072" w:type="dxa"/>
        <w:tblInd w:w="108" w:type="dxa"/>
        <w:tblLayout w:type="fixed"/>
        <w:tblLook w:val="04A0"/>
      </w:tblPr>
      <w:tblGrid>
        <w:gridCol w:w="8364"/>
        <w:gridCol w:w="708"/>
      </w:tblGrid>
      <w:tr w:rsidR="00465FA4" w:rsidRPr="00C25462" w:rsidTr="00465FA4">
        <w:tc>
          <w:tcPr>
            <w:tcW w:w="8364" w:type="dxa"/>
            <w:vAlign w:val="center"/>
          </w:tcPr>
          <w:p w:rsidR="00465FA4" w:rsidRPr="00C25462" w:rsidRDefault="00465FA4" w:rsidP="009B4BFD">
            <w:pPr>
              <w:tabs>
                <w:tab w:val="left" w:pos="142"/>
                <w:tab w:val="left" w:pos="709"/>
                <w:tab w:val="left" w:pos="9214"/>
              </w:tabs>
              <w:spacing w:line="230" w:lineRule="auto"/>
              <w:ind w:firstLine="743"/>
              <w:jc w:val="center"/>
              <w:rPr>
                <w:sz w:val="28"/>
                <w:szCs w:val="28"/>
              </w:rPr>
            </w:pPr>
            <w:r w:rsidRPr="00C25462">
              <w:rPr>
                <w:position w:val="-6"/>
                <w:sz w:val="28"/>
                <w:szCs w:val="28"/>
              </w:rPr>
              <w:object w:dxaOrig="1120" w:dyaOrig="300">
                <v:shape id="_x0000_i1305" type="#_x0000_t75" style="width:56.1pt;height:15.05pt" o:ole="">
                  <v:imagedata r:id="rId519" o:title=""/>
                </v:shape>
                <o:OLEObject Type="Embed" ProgID="Equation.3" ShapeID="_x0000_i1305" DrawAspect="Content" ObjectID="_1504352424" r:id="rId520"/>
              </w:object>
            </w:r>
            <w:r w:rsidRPr="00C25462">
              <w:rPr>
                <w:sz w:val="28"/>
                <w:szCs w:val="28"/>
              </w:rPr>
              <w:t>,</w:t>
            </w:r>
          </w:p>
        </w:tc>
        <w:tc>
          <w:tcPr>
            <w:tcW w:w="708" w:type="dxa"/>
            <w:vAlign w:val="center"/>
          </w:tcPr>
          <w:p w:rsidR="00465FA4" w:rsidRPr="00C25462" w:rsidRDefault="00465FA4" w:rsidP="009B4BFD">
            <w:pPr>
              <w:tabs>
                <w:tab w:val="left" w:pos="142"/>
                <w:tab w:val="left" w:pos="709"/>
                <w:tab w:val="left" w:pos="9214"/>
              </w:tabs>
              <w:spacing w:line="230" w:lineRule="auto"/>
              <w:rPr>
                <w:sz w:val="28"/>
                <w:szCs w:val="28"/>
              </w:rPr>
            </w:pPr>
            <w:r w:rsidRPr="00C25462">
              <w:rPr>
                <w:sz w:val="28"/>
                <w:szCs w:val="28"/>
              </w:rPr>
              <w:t>(16)</w:t>
            </w:r>
          </w:p>
        </w:tc>
      </w:tr>
    </w:tbl>
    <w:p w:rsidR="00465FA4" w:rsidRPr="00C25462" w:rsidRDefault="00465FA4" w:rsidP="009B4BFD">
      <w:pPr>
        <w:tabs>
          <w:tab w:val="left" w:pos="0"/>
        </w:tabs>
        <w:spacing w:line="230" w:lineRule="auto"/>
        <w:ind w:firstLine="709"/>
        <w:jc w:val="both"/>
        <w:rPr>
          <w:sz w:val="28"/>
          <w:szCs w:val="28"/>
        </w:rPr>
      </w:pPr>
    </w:p>
    <w:tbl>
      <w:tblPr>
        <w:tblW w:w="9072" w:type="dxa"/>
        <w:tblInd w:w="108" w:type="dxa"/>
        <w:tblLayout w:type="fixed"/>
        <w:tblLook w:val="04A0"/>
      </w:tblPr>
      <w:tblGrid>
        <w:gridCol w:w="8364"/>
        <w:gridCol w:w="708"/>
      </w:tblGrid>
      <w:tr w:rsidR="00465FA4" w:rsidRPr="00C25462" w:rsidTr="00465FA4">
        <w:tc>
          <w:tcPr>
            <w:tcW w:w="8364" w:type="dxa"/>
            <w:vAlign w:val="center"/>
          </w:tcPr>
          <w:p w:rsidR="00465FA4" w:rsidRPr="00C25462" w:rsidRDefault="00465FA4" w:rsidP="009B4BFD">
            <w:pPr>
              <w:tabs>
                <w:tab w:val="left" w:pos="142"/>
                <w:tab w:val="left" w:pos="709"/>
                <w:tab w:val="left" w:pos="9214"/>
              </w:tabs>
              <w:spacing w:line="230" w:lineRule="auto"/>
              <w:ind w:firstLine="743"/>
              <w:jc w:val="center"/>
              <w:rPr>
                <w:sz w:val="28"/>
                <w:szCs w:val="28"/>
              </w:rPr>
            </w:pPr>
            <w:r w:rsidRPr="00C25462">
              <w:rPr>
                <w:position w:val="-26"/>
                <w:sz w:val="28"/>
                <w:szCs w:val="28"/>
              </w:rPr>
              <w:object w:dxaOrig="3280" w:dyaOrig="660">
                <v:shape id="_x0000_i1306" type="#_x0000_t75" style="width:163.25pt;height:32.65pt" o:ole="">
                  <v:imagedata r:id="rId521" o:title=""/>
                </v:shape>
                <o:OLEObject Type="Embed" ProgID="Equation.3" ShapeID="_x0000_i1306" DrawAspect="Content" ObjectID="_1504352425" r:id="rId522"/>
              </w:object>
            </w:r>
            <w:r w:rsidRPr="00C25462">
              <w:rPr>
                <w:sz w:val="28"/>
                <w:szCs w:val="28"/>
              </w:rPr>
              <w:t>.</w:t>
            </w:r>
          </w:p>
        </w:tc>
        <w:tc>
          <w:tcPr>
            <w:tcW w:w="708" w:type="dxa"/>
            <w:vAlign w:val="center"/>
          </w:tcPr>
          <w:p w:rsidR="00465FA4" w:rsidRPr="00C25462" w:rsidRDefault="00465FA4" w:rsidP="009B4BFD">
            <w:pPr>
              <w:tabs>
                <w:tab w:val="left" w:pos="142"/>
                <w:tab w:val="left" w:pos="709"/>
                <w:tab w:val="left" w:pos="9214"/>
              </w:tabs>
              <w:spacing w:line="230" w:lineRule="auto"/>
              <w:rPr>
                <w:sz w:val="28"/>
                <w:szCs w:val="28"/>
              </w:rPr>
            </w:pPr>
            <w:r w:rsidRPr="00C25462">
              <w:rPr>
                <w:sz w:val="28"/>
                <w:szCs w:val="28"/>
              </w:rPr>
              <w:t>(17)</w:t>
            </w:r>
          </w:p>
        </w:tc>
      </w:tr>
    </w:tbl>
    <w:p w:rsidR="00B24F54" w:rsidRPr="00C25462" w:rsidRDefault="00B24F54" w:rsidP="009B4BFD">
      <w:pPr>
        <w:tabs>
          <w:tab w:val="left" w:pos="0"/>
        </w:tabs>
        <w:spacing w:line="230" w:lineRule="auto"/>
        <w:ind w:firstLine="709"/>
        <w:jc w:val="both"/>
        <w:rPr>
          <w:sz w:val="28"/>
          <w:szCs w:val="28"/>
        </w:rPr>
      </w:pPr>
    </w:p>
    <w:p w:rsidR="00465FA4" w:rsidRDefault="00465FA4" w:rsidP="009B4BFD">
      <w:pPr>
        <w:tabs>
          <w:tab w:val="left" w:pos="0"/>
        </w:tabs>
        <w:spacing w:line="230" w:lineRule="auto"/>
        <w:ind w:firstLine="709"/>
        <w:jc w:val="both"/>
        <w:rPr>
          <w:sz w:val="28"/>
          <w:szCs w:val="28"/>
        </w:rPr>
      </w:pPr>
      <w:r w:rsidRPr="00C0155C">
        <w:rPr>
          <w:sz w:val="28"/>
          <w:szCs w:val="28"/>
        </w:rPr>
        <w:t>На этапе объектовой юстировки БИМ с учетом выполненной лабор</w:t>
      </w:r>
      <w:r w:rsidRPr="00C0155C">
        <w:rPr>
          <w:sz w:val="28"/>
          <w:szCs w:val="28"/>
        </w:rPr>
        <w:t>а</w:t>
      </w:r>
      <w:r w:rsidRPr="00C0155C">
        <w:rPr>
          <w:sz w:val="28"/>
          <w:szCs w:val="28"/>
        </w:rPr>
        <w:t xml:space="preserve">торной юстировки блоков можно привести к редуцированному виду первые </w:t>
      </w:r>
      <w:r w:rsidRPr="005029E1">
        <w:rPr>
          <w:sz w:val="28"/>
          <w:szCs w:val="28"/>
        </w:rPr>
        <w:t>два уравнения системы (1), соответствующему условию приведения пок</w:t>
      </w:r>
      <w:r w:rsidRPr="005029E1">
        <w:rPr>
          <w:sz w:val="28"/>
          <w:szCs w:val="28"/>
        </w:rPr>
        <w:t>а</w:t>
      </w:r>
      <w:r w:rsidRPr="00C0155C">
        <w:rPr>
          <w:sz w:val="28"/>
          <w:szCs w:val="28"/>
        </w:rPr>
        <w:t>заний блоков ТБМ и ТБА к ортогональному неискаженному приборному базису:</w:t>
      </w:r>
    </w:p>
    <w:p w:rsidR="00465FA4" w:rsidRPr="009B4BFD" w:rsidRDefault="00465FA4" w:rsidP="009B4BFD">
      <w:pPr>
        <w:tabs>
          <w:tab w:val="left" w:pos="142"/>
          <w:tab w:val="left" w:pos="709"/>
          <w:tab w:val="left" w:pos="9214"/>
        </w:tabs>
        <w:spacing w:line="230" w:lineRule="auto"/>
        <w:jc w:val="both"/>
        <w:rPr>
          <w:sz w:val="16"/>
          <w:szCs w:val="16"/>
        </w:rPr>
      </w:pPr>
    </w:p>
    <w:tbl>
      <w:tblPr>
        <w:tblW w:w="0" w:type="auto"/>
        <w:tblLook w:val="04A0"/>
      </w:tblPr>
      <w:tblGrid>
        <w:gridCol w:w="8472"/>
        <w:gridCol w:w="708"/>
      </w:tblGrid>
      <w:tr w:rsidR="00465FA4" w:rsidTr="00465FA4">
        <w:tc>
          <w:tcPr>
            <w:tcW w:w="8472" w:type="dxa"/>
          </w:tcPr>
          <w:p w:rsidR="00465FA4" w:rsidRDefault="00C83808" w:rsidP="009B4BFD">
            <w:pPr>
              <w:tabs>
                <w:tab w:val="left" w:pos="142"/>
                <w:tab w:val="left" w:pos="709"/>
                <w:tab w:val="left" w:pos="9214"/>
              </w:tabs>
              <w:spacing w:line="230" w:lineRule="auto"/>
              <w:ind w:firstLine="709"/>
              <w:jc w:val="center"/>
            </w:pPr>
            <w:r w:rsidRPr="001B43ED">
              <w:rPr>
                <w:position w:val="-12"/>
              </w:rPr>
              <w:object w:dxaOrig="4540" w:dyaOrig="400">
                <v:shape id="_x0000_i1307" type="#_x0000_t75" style="width:290.5pt;height:25.1pt" o:ole="">
                  <v:imagedata r:id="rId523" o:title=""/>
                </v:shape>
                <o:OLEObject Type="Embed" ProgID="Equation.3" ShapeID="_x0000_i1307" DrawAspect="Content" ObjectID="_1504352426" r:id="rId524"/>
              </w:object>
            </w:r>
          </w:p>
          <w:p w:rsidR="00465FA4" w:rsidRPr="00465FA4" w:rsidRDefault="00011E62" w:rsidP="009B4BFD">
            <w:pPr>
              <w:tabs>
                <w:tab w:val="left" w:pos="142"/>
                <w:tab w:val="left" w:pos="709"/>
                <w:tab w:val="left" w:pos="9214"/>
              </w:tabs>
              <w:spacing w:line="230" w:lineRule="auto"/>
              <w:ind w:firstLine="709"/>
              <w:jc w:val="center"/>
              <w:rPr>
                <w:sz w:val="28"/>
                <w:szCs w:val="28"/>
              </w:rPr>
            </w:pPr>
            <w:r w:rsidRPr="001B43ED">
              <w:rPr>
                <w:position w:val="-12"/>
              </w:rPr>
              <w:object w:dxaOrig="2480" w:dyaOrig="380">
                <v:shape id="_x0000_i1308" type="#_x0000_t75" style="width:153.2pt;height:23.45pt" o:ole="">
                  <v:imagedata r:id="rId525" o:title=""/>
                </v:shape>
                <o:OLEObject Type="Embed" ProgID="Equation.3" ShapeID="_x0000_i1308" DrawAspect="Content" ObjectID="_1504352427" r:id="rId526"/>
              </w:object>
            </w:r>
          </w:p>
        </w:tc>
        <w:tc>
          <w:tcPr>
            <w:tcW w:w="708" w:type="dxa"/>
            <w:vAlign w:val="center"/>
          </w:tcPr>
          <w:p w:rsidR="00465FA4" w:rsidRPr="00465FA4" w:rsidRDefault="00465FA4" w:rsidP="009B4BFD">
            <w:pPr>
              <w:tabs>
                <w:tab w:val="left" w:pos="142"/>
                <w:tab w:val="left" w:pos="709"/>
                <w:tab w:val="left" w:pos="9214"/>
              </w:tabs>
              <w:spacing w:line="230" w:lineRule="auto"/>
              <w:jc w:val="center"/>
              <w:rPr>
                <w:sz w:val="28"/>
                <w:szCs w:val="28"/>
              </w:rPr>
            </w:pPr>
            <w:r w:rsidRPr="00465FA4">
              <w:rPr>
                <w:sz w:val="28"/>
                <w:szCs w:val="28"/>
              </w:rPr>
              <w:t>(18)</w:t>
            </w:r>
          </w:p>
        </w:tc>
      </w:tr>
    </w:tbl>
    <w:p w:rsidR="00465FA4" w:rsidRPr="009B4BFD" w:rsidRDefault="00465FA4" w:rsidP="009B4BFD">
      <w:pPr>
        <w:tabs>
          <w:tab w:val="left" w:pos="142"/>
          <w:tab w:val="left" w:pos="709"/>
          <w:tab w:val="left" w:pos="9214"/>
        </w:tabs>
        <w:spacing w:line="230" w:lineRule="auto"/>
        <w:jc w:val="both"/>
        <w:rPr>
          <w:sz w:val="16"/>
          <w:szCs w:val="16"/>
        </w:rPr>
      </w:pPr>
    </w:p>
    <w:p w:rsidR="00465FA4" w:rsidRDefault="00465FA4" w:rsidP="009B4BFD">
      <w:pPr>
        <w:tabs>
          <w:tab w:val="left" w:pos="0"/>
        </w:tabs>
        <w:spacing w:line="230" w:lineRule="auto"/>
        <w:ind w:firstLine="709"/>
        <w:jc w:val="both"/>
        <w:rPr>
          <w:sz w:val="28"/>
          <w:szCs w:val="28"/>
        </w:rPr>
      </w:pPr>
      <w:r>
        <w:rPr>
          <w:sz w:val="28"/>
          <w:szCs w:val="28"/>
        </w:rPr>
        <w:t>После установки (монтажа) БИМ на носителе на его показания будут оказывать влияние не только магнитные поля самого носителя, но и п</w:t>
      </w:r>
      <w:r>
        <w:rPr>
          <w:sz w:val="28"/>
          <w:szCs w:val="28"/>
        </w:rPr>
        <w:t>о</w:t>
      </w:r>
      <w:r>
        <w:rPr>
          <w:sz w:val="28"/>
          <w:szCs w:val="28"/>
        </w:rPr>
        <w:t>грешности установки модуля на носителе. Эти погрешности носят геоме</w:t>
      </w:r>
      <w:r>
        <w:rPr>
          <w:sz w:val="28"/>
          <w:szCs w:val="28"/>
        </w:rPr>
        <w:t>т</w:t>
      </w:r>
      <w:r>
        <w:rPr>
          <w:sz w:val="28"/>
          <w:szCs w:val="28"/>
        </w:rPr>
        <w:t>рический стационарный характер и могут быть учтены с помощью матр</w:t>
      </w:r>
      <w:r>
        <w:rPr>
          <w:sz w:val="28"/>
          <w:szCs w:val="28"/>
        </w:rPr>
        <w:t>и</w:t>
      </w:r>
      <w:r w:rsidRPr="001B43ED">
        <w:rPr>
          <w:sz w:val="28"/>
          <w:szCs w:val="28"/>
        </w:rPr>
        <w:t xml:space="preserve">цы монтажа </w:t>
      </w:r>
      <w:r w:rsidRPr="001B43ED">
        <w:rPr>
          <w:i/>
          <w:sz w:val="28"/>
          <w:szCs w:val="28"/>
        </w:rPr>
        <w:t>М</w:t>
      </w:r>
      <w:r w:rsidRPr="001B43ED">
        <w:rPr>
          <w:sz w:val="28"/>
          <w:szCs w:val="28"/>
        </w:rPr>
        <w:t>, элементы которой формируются в соответствии с принятой схемой Эйлера−Крылова [</w:t>
      </w:r>
      <w:r w:rsidR="00C0155C">
        <w:rPr>
          <w:sz w:val="28"/>
          <w:szCs w:val="28"/>
        </w:rPr>
        <w:t>7</w:t>
      </w:r>
      <w:r w:rsidRPr="001B43ED">
        <w:rPr>
          <w:sz w:val="28"/>
          <w:szCs w:val="28"/>
        </w:rPr>
        <w:t xml:space="preserve">]. С учетом малости погрешностей монтажа (α, β, σ) матрица </w:t>
      </w:r>
      <w:r w:rsidRPr="001B43ED">
        <w:rPr>
          <w:i/>
          <w:sz w:val="28"/>
          <w:szCs w:val="28"/>
        </w:rPr>
        <w:t>М</w:t>
      </w:r>
      <w:r w:rsidRPr="001B43ED">
        <w:rPr>
          <w:sz w:val="28"/>
          <w:szCs w:val="28"/>
        </w:rPr>
        <w:t xml:space="preserve"> может быть линеаризована и приведена к диагональному</w:t>
      </w:r>
      <w:r>
        <w:rPr>
          <w:sz w:val="28"/>
          <w:szCs w:val="28"/>
        </w:rPr>
        <w:t xml:space="preserve"> кососимметричному виду [</w:t>
      </w:r>
      <w:r w:rsidR="00C0155C">
        <w:rPr>
          <w:sz w:val="28"/>
          <w:szCs w:val="28"/>
        </w:rPr>
        <w:t>5</w:t>
      </w:r>
      <w:r>
        <w:rPr>
          <w:sz w:val="28"/>
          <w:szCs w:val="28"/>
        </w:rPr>
        <w:t>,</w:t>
      </w:r>
      <w:r w:rsidRPr="00725DCF">
        <w:rPr>
          <w:sz w:val="28"/>
          <w:szCs w:val="28"/>
        </w:rPr>
        <w:t xml:space="preserve"> </w:t>
      </w:r>
      <w:r w:rsidR="00C0155C">
        <w:rPr>
          <w:sz w:val="28"/>
          <w:szCs w:val="28"/>
        </w:rPr>
        <w:t>7</w:t>
      </w:r>
      <w:r>
        <w:rPr>
          <w:sz w:val="28"/>
          <w:szCs w:val="28"/>
        </w:rPr>
        <w:t>,</w:t>
      </w:r>
      <w:r w:rsidRPr="00725DCF">
        <w:rPr>
          <w:sz w:val="28"/>
          <w:szCs w:val="28"/>
        </w:rPr>
        <w:t xml:space="preserve"> </w:t>
      </w:r>
      <w:r w:rsidR="00C0155C">
        <w:rPr>
          <w:sz w:val="28"/>
          <w:szCs w:val="28"/>
        </w:rPr>
        <w:t>8</w:t>
      </w:r>
      <w:r w:rsidRPr="00663E38">
        <w:rPr>
          <w:sz w:val="28"/>
          <w:szCs w:val="28"/>
        </w:rPr>
        <w:t>]</w:t>
      </w:r>
      <w:r>
        <w:rPr>
          <w:sz w:val="28"/>
          <w:szCs w:val="28"/>
        </w:rPr>
        <w:t>:</w:t>
      </w:r>
    </w:p>
    <w:p w:rsidR="00465FA4" w:rsidRPr="009B4BFD" w:rsidRDefault="00465FA4" w:rsidP="009B4BFD">
      <w:pPr>
        <w:tabs>
          <w:tab w:val="left" w:pos="0"/>
        </w:tabs>
        <w:spacing w:line="230" w:lineRule="auto"/>
        <w:jc w:val="both"/>
        <w:rPr>
          <w:sz w:val="16"/>
          <w:szCs w:val="16"/>
        </w:rPr>
      </w:pPr>
    </w:p>
    <w:tbl>
      <w:tblPr>
        <w:tblW w:w="9072" w:type="dxa"/>
        <w:tblInd w:w="108" w:type="dxa"/>
        <w:tblLook w:val="04A0"/>
      </w:tblPr>
      <w:tblGrid>
        <w:gridCol w:w="8364"/>
        <w:gridCol w:w="708"/>
      </w:tblGrid>
      <w:tr w:rsidR="00465FA4" w:rsidRPr="001B43ED" w:rsidTr="00465FA4">
        <w:tc>
          <w:tcPr>
            <w:tcW w:w="8364" w:type="dxa"/>
            <w:vAlign w:val="center"/>
          </w:tcPr>
          <w:p w:rsidR="00465FA4" w:rsidRPr="001B43ED" w:rsidRDefault="00525F6C" w:rsidP="009B4BFD">
            <w:pPr>
              <w:tabs>
                <w:tab w:val="left" w:pos="0"/>
              </w:tabs>
              <w:spacing w:line="230" w:lineRule="auto"/>
              <w:ind w:firstLine="743"/>
              <w:jc w:val="center"/>
              <w:rPr>
                <w:szCs w:val="28"/>
              </w:rPr>
            </w:pPr>
            <w:r w:rsidRPr="001B43ED">
              <w:rPr>
                <w:sz w:val="28"/>
                <w:szCs w:val="28"/>
                <w:lang w:val="en-US"/>
              </w:rPr>
              <w:fldChar w:fldCharType="begin"/>
            </w:r>
            <w:r w:rsidR="00465FA4" w:rsidRPr="001B43ED">
              <w:rPr>
                <w:sz w:val="28"/>
                <w:szCs w:val="28"/>
                <w:lang w:val="en-US"/>
              </w:rPr>
              <w:instrText xml:space="preserve"> QUOTE </w:instrText>
            </w:r>
            <w:r w:rsidR="006A0425" w:rsidRPr="00525F6C">
              <w:rPr>
                <w:position w:val="-41"/>
              </w:rPr>
              <w:pict>
                <v:shape id="_x0000_i1309" type="#_x0000_t75" style="width:127.25pt;height:49.4pt" equationxml="&lt;">
                  <v:imagedata r:id="rId527" o:title="" chromakey="white"/>
                </v:shape>
              </w:pict>
            </w:r>
            <w:r w:rsidR="00465FA4" w:rsidRPr="001B43ED">
              <w:rPr>
                <w:sz w:val="28"/>
                <w:szCs w:val="28"/>
                <w:lang w:val="en-US"/>
              </w:rPr>
              <w:instrText xml:space="preserve"> </w:instrText>
            </w:r>
            <w:r w:rsidRPr="001B43ED">
              <w:rPr>
                <w:sz w:val="28"/>
                <w:szCs w:val="28"/>
                <w:lang w:val="en-US"/>
              </w:rPr>
              <w:fldChar w:fldCharType="separate"/>
            </w:r>
            <w:r w:rsidR="00465FA4" w:rsidRPr="001B43ED">
              <w:rPr>
                <w:position w:val="-56"/>
                <w:sz w:val="28"/>
                <w:szCs w:val="28"/>
                <w:lang w:val="en-US"/>
              </w:rPr>
              <w:object w:dxaOrig="2540" w:dyaOrig="1260">
                <v:shape id="_x0000_i1310" type="#_x0000_t75" style="width:127.25pt;height:61.95pt" o:ole="">
                  <v:imagedata r:id="rId528" o:title=""/>
                </v:shape>
                <o:OLEObject Type="Embed" ProgID="Equation.3" ShapeID="_x0000_i1310" DrawAspect="Content" ObjectID="_1504352428" r:id="rId529"/>
              </w:object>
            </w:r>
            <w:r w:rsidRPr="001B43ED">
              <w:rPr>
                <w:sz w:val="28"/>
                <w:szCs w:val="28"/>
                <w:lang w:val="en-US"/>
              </w:rPr>
              <w:fldChar w:fldCharType="end"/>
            </w:r>
            <w:r w:rsidR="00465FA4" w:rsidRPr="001B43ED">
              <w:rPr>
                <w:sz w:val="28"/>
                <w:szCs w:val="28"/>
                <w:lang w:val="en-US"/>
              </w:rPr>
              <w:t>.</w:t>
            </w:r>
          </w:p>
        </w:tc>
        <w:tc>
          <w:tcPr>
            <w:tcW w:w="708" w:type="dxa"/>
            <w:vAlign w:val="center"/>
          </w:tcPr>
          <w:p w:rsidR="00465FA4" w:rsidRPr="001B43ED" w:rsidRDefault="00465FA4" w:rsidP="009B4BFD">
            <w:pPr>
              <w:tabs>
                <w:tab w:val="left" w:pos="0"/>
              </w:tabs>
              <w:spacing w:line="230" w:lineRule="auto"/>
              <w:rPr>
                <w:szCs w:val="28"/>
              </w:rPr>
            </w:pPr>
            <w:r w:rsidRPr="001B43ED">
              <w:rPr>
                <w:sz w:val="28"/>
                <w:szCs w:val="28"/>
              </w:rPr>
              <w:t>(</w:t>
            </w:r>
            <w:r w:rsidRPr="001B43ED">
              <w:rPr>
                <w:sz w:val="28"/>
                <w:szCs w:val="28"/>
                <w:lang w:val="en-US"/>
              </w:rPr>
              <w:t>19</w:t>
            </w:r>
            <w:r w:rsidRPr="001B43ED">
              <w:rPr>
                <w:sz w:val="28"/>
                <w:szCs w:val="28"/>
              </w:rPr>
              <w:t>)</w:t>
            </w:r>
          </w:p>
        </w:tc>
      </w:tr>
    </w:tbl>
    <w:p w:rsidR="00465FA4" w:rsidRPr="009B4BFD" w:rsidRDefault="00465FA4" w:rsidP="009B4BFD">
      <w:pPr>
        <w:tabs>
          <w:tab w:val="left" w:pos="0"/>
        </w:tabs>
        <w:spacing w:line="230" w:lineRule="auto"/>
        <w:jc w:val="both"/>
        <w:rPr>
          <w:sz w:val="16"/>
          <w:szCs w:val="16"/>
        </w:rPr>
      </w:pPr>
    </w:p>
    <w:p w:rsidR="00465FA4" w:rsidRDefault="00465FA4" w:rsidP="009B4BFD">
      <w:pPr>
        <w:tabs>
          <w:tab w:val="left" w:pos="0"/>
        </w:tabs>
        <w:spacing w:line="230" w:lineRule="auto"/>
        <w:jc w:val="both"/>
        <w:rPr>
          <w:sz w:val="28"/>
          <w:szCs w:val="28"/>
        </w:rPr>
      </w:pPr>
      <w:r>
        <w:rPr>
          <w:sz w:val="28"/>
          <w:szCs w:val="28"/>
        </w:rPr>
        <w:t xml:space="preserve">Если ввести обозначения </w:t>
      </w:r>
    </w:p>
    <w:p w:rsidR="00465FA4" w:rsidRPr="00234BAF" w:rsidRDefault="00465FA4" w:rsidP="009B4BFD">
      <w:pPr>
        <w:tabs>
          <w:tab w:val="left" w:pos="0"/>
        </w:tabs>
        <w:spacing w:line="230" w:lineRule="auto"/>
        <w:jc w:val="both"/>
        <w:rPr>
          <w:sz w:val="20"/>
          <w:szCs w:val="20"/>
        </w:rPr>
      </w:pPr>
    </w:p>
    <w:tbl>
      <w:tblPr>
        <w:tblW w:w="0" w:type="auto"/>
        <w:tblLook w:val="04A0"/>
      </w:tblPr>
      <w:tblGrid>
        <w:gridCol w:w="8472"/>
        <w:gridCol w:w="708"/>
      </w:tblGrid>
      <w:tr w:rsidR="00465FA4" w:rsidTr="00465FA4">
        <w:tc>
          <w:tcPr>
            <w:tcW w:w="8472" w:type="dxa"/>
          </w:tcPr>
          <w:p w:rsidR="00465FA4" w:rsidRDefault="00CE35CB" w:rsidP="009B4BFD">
            <w:pPr>
              <w:tabs>
                <w:tab w:val="left" w:pos="142"/>
                <w:tab w:val="left" w:pos="709"/>
                <w:tab w:val="left" w:pos="9214"/>
              </w:tabs>
              <w:spacing w:line="230" w:lineRule="auto"/>
              <w:ind w:firstLine="709"/>
              <w:jc w:val="center"/>
            </w:pPr>
            <w:r w:rsidRPr="00011E62">
              <w:rPr>
                <w:position w:val="-14"/>
              </w:rPr>
              <w:object w:dxaOrig="4540" w:dyaOrig="420">
                <v:shape id="_x0000_i1311" type="#_x0000_t75" style="width:264.55pt;height:25.1pt" o:ole="">
                  <v:imagedata r:id="rId530" o:title=""/>
                </v:shape>
                <o:OLEObject Type="Embed" ProgID="Equation.3" ShapeID="_x0000_i1311" DrawAspect="Content" ObjectID="_1504352429" r:id="rId531"/>
              </w:object>
            </w:r>
            <w:r w:rsidR="00465FA4">
              <w:t>,</w:t>
            </w:r>
          </w:p>
          <w:p w:rsidR="00465FA4" w:rsidRPr="000E1EAE" w:rsidRDefault="00CE35CB" w:rsidP="009B4BFD">
            <w:pPr>
              <w:tabs>
                <w:tab w:val="left" w:pos="142"/>
                <w:tab w:val="left" w:pos="709"/>
                <w:tab w:val="left" w:pos="9214"/>
              </w:tabs>
              <w:spacing w:line="230" w:lineRule="auto"/>
              <w:ind w:firstLine="709"/>
              <w:jc w:val="center"/>
            </w:pPr>
            <w:r w:rsidRPr="007A537D">
              <w:rPr>
                <w:position w:val="-14"/>
              </w:rPr>
              <w:object w:dxaOrig="2940" w:dyaOrig="420">
                <v:shape id="_x0000_i1312" type="#_x0000_t75" style="width:167.45pt;height:25.1pt" o:ole="">
                  <v:imagedata r:id="rId532" o:title=""/>
                </v:shape>
                <o:OLEObject Type="Embed" ProgID="Equation.3" ShapeID="_x0000_i1312" DrawAspect="Content" ObjectID="_1504352430" r:id="rId533"/>
              </w:object>
            </w:r>
          </w:p>
        </w:tc>
        <w:tc>
          <w:tcPr>
            <w:tcW w:w="708" w:type="dxa"/>
            <w:vAlign w:val="center"/>
          </w:tcPr>
          <w:p w:rsidR="00465FA4" w:rsidRPr="00465FA4" w:rsidRDefault="00465FA4" w:rsidP="009B4BFD">
            <w:pPr>
              <w:tabs>
                <w:tab w:val="left" w:pos="142"/>
                <w:tab w:val="left" w:pos="709"/>
                <w:tab w:val="left" w:pos="9214"/>
              </w:tabs>
              <w:spacing w:line="230" w:lineRule="auto"/>
              <w:jc w:val="center"/>
              <w:rPr>
                <w:sz w:val="28"/>
                <w:szCs w:val="28"/>
              </w:rPr>
            </w:pPr>
            <w:r w:rsidRPr="00465FA4">
              <w:rPr>
                <w:sz w:val="28"/>
                <w:szCs w:val="28"/>
              </w:rPr>
              <w:t>(20)</w:t>
            </w:r>
          </w:p>
        </w:tc>
      </w:tr>
    </w:tbl>
    <w:p w:rsidR="00465FA4" w:rsidRDefault="00465FA4" w:rsidP="009B4BFD">
      <w:pPr>
        <w:tabs>
          <w:tab w:val="left" w:pos="0"/>
        </w:tabs>
        <w:spacing w:line="230" w:lineRule="auto"/>
        <w:jc w:val="both"/>
        <w:rPr>
          <w:sz w:val="28"/>
          <w:szCs w:val="28"/>
        </w:rPr>
      </w:pPr>
    </w:p>
    <w:p w:rsidR="00465FA4" w:rsidRDefault="00465FA4" w:rsidP="009B4BFD">
      <w:pPr>
        <w:tabs>
          <w:tab w:val="left" w:pos="0"/>
        </w:tabs>
        <w:spacing w:line="230" w:lineRule="auto"/>
        <w:jc w:val="both"/>
        <w:rPr>
          <w:sz w:val="28"/>
          <w:szCs w:val="28"/>
        </w:rPr>
      </w:pPr>
      <w:r>
        <w:rPr>
          <w:sz w:val="28"/>
          <w:szCs w:val="28"/>
        </w:rPr>
        <w:t>то систему уравнений (</w:t>
      </w:r>
      <w:r w:rsidRPr="00725DCF">
        <w:rPr>
          <w:sz w:val="28"/>
          <w:szCs w:val="28"/>
        </w:rPr>
        <w:t>18</w:t>
      </w:r>
      <w:r>
        <w:rPr>
          <w:sz w:val="28"/>
          <w:szCs w:val="28"/>
        </w:rPr>
        <w:t>) можно привести к развернутому виду векторно-матричных уравнений:</w:t>
      </w:r>
    </w:p>
    <w:tbl>
      <w:tblPr>
        <w:tblW w:w="0" w:type="auto"/>
        <w:tblLook w:val="04A0"/>
      </w:tblPr>
      <w:tblGrid>
        <w:gridCol w:w="8472"/>
        <w:gridCol w:w="708"/>
      </w:tblGrid>
      <w:tr w:rsidR="00465FA4" w:rsidTr="00465FA4">
        <w:tc>
          <w:tcPr>
            <w:tcW w:w="8472" w:type="dxa"/>
          </w:tcPr>
          <w:p w:rsidR="00465FA4" w:rsidRPr="00CE35CB" w:rsidRDefault="00CE35CB" w:rsidP="009B4BFD">
            <w:pPr>
              <w:tabs>
                <w:tab w:val="left" w:pos="142"/>
                <w:tab w:val="left" w:pos="709"/>
                <w:tab w:val="left" w:pos="9214"/>
              </w:tabs>
              <w:spacing w:line="235" w:lineRule="auto"/>
              <w:ind w:firstLine="709"/>
              <w:jc w:val="center"/>
              <w:rPr>
                <w:lang w:val="en-US"/>
              </w:rPr>
            </w:pPr>
            <w:r w:rsidRPr="00011E62">
              <w:rPr>
                <w:position w:val="-56"/>
              </w:rPr>
              <w:object w:dxaOrig="3680" w:dyaOrig="1240">
                <v:shape id="_x0000_i1313" type="#_x0000_t75" style="width:218.5pt;height:72.85pt" o:ole="">
                  <v:imagedata r:id="rId534" o:title=""/>
                </v:shape>
                <o:OLEObject Type="Embed" ProgID="Equation.3" ShapeID="_x0000_i1313" DrawAspect="Content" ObjectID="_1504352431" r:id="rId535"/>
              </w:object>
            </w:r>
            <w:r w:rsidR="00465FA4">
              <w:t>,</w:t>
            </w:r>
          </w:p>
        </w:tc>
        <w:tc>
          <w:tcPr>
            <w:tcW w:w="708" w:type="dxa"/>
            <w:vAlign w:val="center"/>
          </w:tcPr>
          <w:p w:rsidR="00465FA4" w:rsidRPr="00465FA4" w:rsidRDefault="00465FA4" w:rsidP="009B4BFD">
            <w:pPr>
              <w:tabs>
                <w:tab w:val="left" w:pos="142"/>
                <w:tab w:val="left" w:pos="709"/>
                <w:tab w:val="left" w:pos="9214"/>
              </w:tabs>
              <w:spacing w:line="235" w:lineRule="auto"/>
              <w:jc w:val="center"/>
              <w:rPr>
                <w:sz w:val="28"/>
                <w:szCs w:val="28"/>
              </w:rPr>
            </w:pPr>
            <w:r w:rsidRPr="00465FA4">
              <w:rPr>
                <w:sz w:val="28"/>
                <w:szCs w:val="28"/>
              </w:rPr>
              <w:t>(21)</w:t>
            </w:r>
          </w:p>
        </w:tc>
      </w:tr>
    </w:tbl>
    <w:p w:rsidR="00465FA4" w:rsidRPr="00845503" w:rsidRDefault="00465FA4" w:rsidP="009B4BFD">
      <w:pPr>
        <w:tabs>
          <w:tab w:val="left" w:pos="0"/>
        </w:tabs>
        <w:spacing w:line="235" w:lineRule="auto"/>
        <w:jc w:val="both"/>
        <w:rPr>
          <w:sz w:val="28"/>
          <w:szCs w:val="28"/>
        </w:rPr>
      </w:pPr>
    </w:p>
    <w:tbl>
      <w:tblPr>
        <w:tblW w:w="0" w:type="auto"/>
        <w:tblLook w:val="04A0"/>
      </w:tblPr>
      <w:tblGrid>
        <w:gridCol w:w="8472"/>
        <w:gridCol w:w="708"/>
      </w:tblGrid>
      <w:tr w:rsidR="00465FA4" w:rsidRPr="00845503" w:rsidTr="00465FA4">
        <w:tc>
          <w:tcPr>
            <w:tcW w:w="8472" w:type="dxa"/>
          </w:tcPr>
          <w:p w:rsidR="00465FA4" w:rsidRPr="00845503" w:rsidRDefault="00CE35CB" w:rsidP="009B4BFD">
            <w:pPr>
              <w:tabs>
                <w:tab w:val="left" w:pos="142"/>
                <w:tab w:val="left" w:pos="709"/>
                <w:tab w:val="left" w:pos="9214"/>
              </w:tabs>
              <w:spacing w:line="235" w:lineRule="auto"/>
              <w:ind w:firstLine="709"/>
              <w:jc w:val="center"/>
              <w:rPr>
                <w:sz w:val="28"/>
                <w:szCs w:val="28"/>
                <w:lang w:val="en-US"/>
              </w:rPr>
            </w:pPr>
            <w:r w:rsidRPr="00845503">
              <w:rPr>
                <w:position w:val="-52"/>
                <w:sz w:val="28"/>
                <w:szCs w:val="28"/>
              </w:rPr>
              <w:object w:dxaOrig="3739" w:dyaOrig="1160">
                <v:shape id="_x0000_i1314" type="#_x0000_t75" style="width:213.5pt;height:65.3pt" o:ole="">
                  <v:imagedata r:id="rId536" o:title=""/>
                </v:shape>
                <o:OLEObject Type="Embed" ProgID="Equation.3" ShapeID="_x0000_i1314" DrawAspect="Content" ObjectID="_1504352432" r:id="rId537"/>
              </w:object>
            </w:r>
            <w:r w:rsidR="00465FA4" w:rsidRPr="00845503">
              <w:rPr>
                <w:sz w:val="28"/>
                <w:szCs w:val="28"/>
              </w:rPr>
              <w:t>.</w:t>
            </w:r>
          </w:p>
        </w:tc>
        <w:tc>
          <w:tcPr>
            <w:tcW w:w="708" w:type="dxa"/>
            <w:vAlign w:val="center"/>
          </w:tcPr>
          <w:p w:rsidR="00465FA4" w:rsidRPr="00845503" w:rsidRDefault="00465FA4" w:rsidP="009B4BFD">
            <w:pPr>
              <w:tabs>
                <w:tab w:val="left" w:pos="142"/>
                <w:tab w:val="left" w:pos="709"/>
                <w:tab w:val="left" w:pos="9214"/>
              </w:tabs>
              <w:spacing w:line="235" w:lineRule="auto"/>
              <w:jc w:val="center"/>
              <w:rPr>
                <w:sz w:val="28"/>
                <w:szCs w:val="28"/>
              </w:rPr>
            </w:pPr>
            <w:r w:rsidRPr="00845503">
              <w:rPr>
                <w:sz w:val="28"/>
                <w:szCs w:val="28"/>
              </w:rPr>
              <w:t>(22)</w:t>
            </w:r>
          </w:p>
        </w:tc>
      </w:tr>
    </w:tbl>
    <w:p w:rsidR="00465FA4" w:rsidRPr="00845503" w:rsidRDefault="00465FA4" w:rsidP="009B4BFD">
      <w:pPr>
        <w:tabs>
          <w:tab w:val="left" w:pos="0"/>
        </w:tabs>
        <w:spacing w:line="235" w:lineRule="auto"/>
        <w:jc w:val="both"/>
        <w:rPr>
          <w:sz w:val="28"/>
          <w:szCs w:val="28"/>
        </w:rPr>
      </w:pPr>
    </w:p>
    <w:p w:rsidR="00465FA4" w:rsidRDefault="00465FA4" w:rsidP="00B5283B">
      <w:pPr>
        <w:tabs>
          <w:tab w:val="left" w:pos="0"/>
        </w:tabs>
        <w:spacing w:line="228" w:lineRule="auto"/>
        <w:ind w:firstLine="709"/>
        <w:jc w:val="both"/>
        <w:rPr>
          <w:sz w:val="28"/>
          <w:szCs w:val="28"/>
        </w:rPr>
      </w:pPr>
      <w:r>
        <w:rPr>
          <w:sz w:val="28"/>
          <w:szCs w:val="28"/>
        </w:rPr>
        <w:t>На основе использования систем уравнений (2</w:t>
      </w:r>
      <w:r w:rsidRPr="0025438C">
        <w:rPr>
          <w:sz w:val="28"/>
          <w:szCs w:val="28"/>
        </w:rPr>
        <w:t>1</w:t>
      </w:r>
      <w:r>
        <w:rPr>
          <w:sz w:val="28"/>
          <w:szCs w:val="28"/>
        </w:rPr>
        <w:t>) и (</w:t>
      </w:r>
      <w:r w:rsidRPr="0025438C">
        <w:rPr>
          <w:sz w:val="28"/>
          <w:szCs w:val="28"/>
        </w:rPr>
        <w:t>22</w:t>
      </w:r>
      <w:r>
        <w:rPr>
          <w:sz w:val="28"/>
          <w:szCs w:val="28"/>
        </w:rPr>
        <w:t>) можно путем комбинирования разнородных по физическому виду уравнений, получе</w:t>
      </w:r>
      <w:r>
        <w:rPr>
          <w:sz w:val="28"/>
          <w:szCs w:val="28"/>
        </w:rPr>
        <w:t>н</w:t>
      </w:r>
      <w:r>
        <w:rPr>
          <w:sz w:val="28"/>
          <w:szCs w:val="28"/>
        </w:rPr>
        <w:t>ных из векторно-матричных уравнений (2</w:t>
      </w:r>
      <w:r w:rsidRPr="0025438C">
        <w:rPr>
          <w:sz w:val="28"/>
          <w:szCs w:val="28"/>
        </w:rPr>
        <w:t>1</w:t>
      </w:r>
      <w:r>
        <w:rPr>
          <w:sz w:val="28"/>
          <w:szCs w:val="28"/>
        </w:rPr>
        <w:t>) и (</w:t>
      </w:r>
      <w:r w:rsidRPr="0025438C">
        <w:rPr>
          <w:sz w:val="28"/>
          <w:szCs w:val="28"/>
        </w:rPr>
        <w:t>22</w:t>
      </w:r>
      <w:r>
        <w:rPr>
          <w:sz w:val="28"/>
          <w:szCs w:val="28"/>
        </w:rPr>
        <w:t xml:space="preserve">), сформировать </w:t>
      </w:r>
      <w:r w:rsidRPr="0004775E">
        <w:rPr>
          <w:position w:val="-12"/>
          <w:sz w:val="28"/>
          <w:szCs w:val="28"/>
        </w:rPr>
        <w:object w:dxaOrig="1320" w:dyaOrig="440">
          <v:shape id="_x0000_i1315" type="#_x0000_t75" style="width:67pt;height:21.75pt" o:ole="">
            <v:imagedata r:id="rId538" o:title=""/>
          </v:shape>
          <o:OLEObject Type="Embed" ProgID="Equation.3" ShapeID="_x0000_i1315" DrawAspect="Content" ObjectID="_1504352433" r:id="rId539"/>
        </w:object>
      </w:r>
      <w:r w:rsidR="00525F6C" w:rsidRPr="005A4765">
        <w:rPr>
          <w:sz w:val="28"/>
          <w:szCs w:val="28"/>
        </w:rPr>
        <w:fldChar w:fldCharType="begin"/>
      </w:r>
      <w:r w:rsidRPr="005A4765">
        <w:rPr>
          <w:sz w:val="28"/>
          <w:szCs w:val="28"/>
        </w:rPr>
        <w:instrText xml:space="preserve"> QUOTE </w:instrText>
      </w:r>
      <w:r w:rsidR="006A0425" w:rsidRPr="00525F6C">
        <w:rPr>
          <w:position w:val="-12"/>
        </w:rPr>
        <w:pict>
          <v:shape id="_x0000_i1316" type="#_x0000_t75" style="width:74.5pt;height:20.95pt" equationxml="&lt;">
            <v:imagedata r:id="rId540" o:title="" chromakey="white"/>
          </v:shape>
        </w:pict>
      </w:r>
      <w:r w:rsidRPr="005A4765">
        <w:rPr>
          <w:sz w:val="28"/>
          <w:szCs w:val="28"/>
        </w:rPr>
        <w:instrText xml:space="preserve"> </w:instrText>
      </w:r>
      <w:r w:rsidR="00525F6C" w:rsidRPr="005A4765">
        <w:rPr>
          <w:sz w:val="28"/>
          <w:szCs w:val="28"/>
        </w:rPr>
        <w:fldChar w:fldCharType="end"/>
      </w:r>
      <w:r>
        <w:rPr>
          <w:sz w:val="28"/>
          <w:szCs w:val="28"/>
        </w:rPr>
        <w:t xml:space="preserve"> вариантов решений задачи юстировки модуля БИМ на носит</w:t>
      </w:r>
      <w:r>
        <w:rPr>
          <w:sz w:val="28"/>
          <w:szCs w:val="28"/>
        </w:rPr>
        <w:t>е</w:t>
      </w:r>
      <w:r>
        <w:rPr>
          <w:sz w:val="28"/>
          <w:szCs w:val="28"/>
        </w:rPr>
        <w:t>ле. Этот факт создает условия функциональной избыточности информации, получаемой с помощью блоков ТБМ и ТБА, при решении задачи юстиро</w:t>
      </w:r>
      <w:r>
        <w:rPr>
          <w:sz w:val="28"/>
          <w:szCs w:val="28"/>
        </w:rPr>
        <w:t>в</w:t>
      </w:r>
      <w:r>
        <w:rPr>
          <w:sz w:val="28"/>
          <w:szCs w:val="28"/>
        </w:rPr>
        <w:t>ки БИМ. Все многообразие 18 вариантов систем уравнений можно записать в следующем обобщенном виде:</w:t>
      </w:r>
    </w:p>
    <w:p w:rsidR="00465FA4" w:rsidRPr="00845503" w:rsidRDefault="00465FA4" w:rsidP="00B5283B">
      <w:pPr>
        <w:tabs>
          <w:tab w:val="left" w:pos="0"/>
        </w:tabs>
        <w:spacing w:line="228" w:lineRule="auto"/>
        <w:jc w:val="both"/>
        <w:rPr>
          <w:sz w:val="28"/>
          <w:szCs w:val="28"/>
        </w:rPr>
      </w:pPr>
    </w:p>
    <w:tbl>
      <w:tblPr>
        <w:tblW w:w="9072" w:type="dxa"/>
        <w:tblInd w:w="108" w:type="dxa"/>
        <w:tblLook w:val="04A0"/>
      </w:tblPr>
      <w:tblGrid>
        <w:gridCol w:w="8364"/>
        <w:gridCol w:w="708"/>
      </w:tblGrid>
      <w:tr w:rsidR="00465FA4" w:rsidRPr="00845503" w:rsidTr="00465FA4">
        <w:tc>
          <w:tcPr>
            <w:tcW w:w="8364" w:type="dxa"/>
            <w:vAlign w:val="center"/>
          </w:tcPr>
          <w:p w:rsidR="00465FA4" w:rsidRPr="00845503" w:rsidRDefault="0080388D" w:rsidP="00B5283B">
            <w:pPr>
              <w:tabs>
                <w:tab w:val="left" w:pos="0"/>
              </w:tabs>
              <w:spacing w:line="228" w:lineRule="auto"/>
              <w:jc w:val="center"/>
              <w:rPr>
                <w:sz w:val="28"/>
                <w:szCs w:val="28"/>
                <w:lang w:val="en-US"/>
              </w:rPr>
            </w:pPr>
            <w:r w:rsidRPr="00845503">
              <w:rPr>
                <w:b/>
                <w:sz w:val="28"/>
                <w:szCs w:val="28"/>
                <w:lang w:val="en-US"/>
              </w:rPr>
              <w:t>x</w:t>
            </w:r>
            <w:r w:rsidRPr="00845503">
              <w:rPr>
                <w:i/>
                <w:sz w:val="28"/>
                <w:szCs w:val="28"/>
                <w:vertAlign w:val="subscript"/>
                <w:lang w:val="en-US"/>
              </w:rPr>
              <w:t>ijk</w:t>
            </w:r>
            <w:r w:rsidRPr="00845503">
              <w:rPr>
                <w:sz w:val="28"/>
                <w:szCs w:val="28"/>
                <w:lang w:val="en-US"/>
              </w:rPr>
              <w:t xml:space="preserve"> = </w:t>
            </w:r>
            <w:r w:rsidRPr="00845503">
              <w:rPr>
                <w:i/>
                <w:sz w:val="28"/>
                <w:szCs w:val="28"/>
                <w:lang w:val="en-US"/>
              </w:rPr>
              <w:t>N</w:t>
            </w:r>
            <w:r w:rsidRPr="00845503">
              <w:rPr>
                <w:i/>
                <w:sz w:val="28"/>
                <w:szCs w:val="28"/>
                <w:vertAlign w:val="subscript"/>
                <w:lang w:val="en-US"/>
              </w:rPr>
              <w:t>ijk</w:t>
            </w:r>
            <w:r w:rsidRPr="00845503">
              <w:rPr>
                <w:sz w:val="28"/>
                <w:szCs w:val="28"/>
                <w:lang w:val="en-US"/>
              </w:rPr>
              <w:t xml:space="preserve"> </w:t>
            </w:r>
            <w:r w:rsidRPr="00845503">
              <w:rPr>
                <w:sz w:val="28"/>
                <w:szCs w:val="28"/>
                <w:lang w:val="en-US"/>
              </w:rPr>
              <w:sym w:font="Symbol" w:char="F0D7"/>
            </w:r>
            <w:r w:rsidRPr="00845503">
              <w:rPr>
                <w:sz w:val="28"/>
                <w:szCs w:val="28"/>
                <w:lang w:val="en-US"/>
              </w:rPr>
              <w:t xml:space="preserve"> </w:t>
            </w:r>
            <w:r w:rsidRPr="00845503">
              <w:rPr>
                <w:b/>
                <w:sz w:val="28"/>
                <w:szCs w:val="28"/>
                <w:lang w:val="en-US"/>
              </w:rPr>
              <w:t>y</w:t>
            </w:r>
            <w:r w:rsidRPr="00845503">
              <w:rPr>
                <w:sz w:val="28"/>
                <w:szCs w:val="28"/>
                <w:vertAlign w:val="subscript"/>
                <w:lang w:val="en-US"/>
              </w:rPr>
              <w:t>1</w:t>
            </w:r>
            <w:r w:rsidR="00CE35CB" w:rsidRPr="00845503">
              <w:rPr>
                <w:position w:val="-14"/>
                <w:sz w:val="28"/>
                <w:szCs w:val="28"/>
              </w:rPr>
              <w:t xml:space="preserve">     </w:t>
            </w:r>
            <w:r w:rsidR="00CE35CB" w:rsidRPr="00845503">
              <w:rPr>
                <w:position w:val="-10"/>
                <w:sz w:val="28"/>
                <w:szCs w:val="28"/>
              </w:rPr>
              <w:object w:dxaOrig="2220" w:dyaOrig="380">
                <v:shape id="_x0000_i1317" type="#_x0000_t75" style="width:133.95pt;height:22.6pt" o:ole="">
                  <v:imagedata r:id="rId541" o:title=""/>
                </v:shape>
                <o:OLEObject Type="Embed" ProgID="Equation.3" ShapeID="_x0000_i1317" DrawAspect="Content" ObjectID="_1504352434" r:id="rId542"/>
              </w:object>
            </w:r>
            <w:r w:rsidR="00465FA4" w:rsidRPr="00845503">
              <w:rPr>
                <w:sz w:val="28"/>
                <w:szCs w:val="28"/>
                <w:lang w:val="en-US"/>
              </w:rPr>
              <w:t>,</w:t>
            </w:r>
          </w:p>
        </w:tc>
        <w:tc>
          <w:tcPr>
            <w:tcW w:w="708" w:type="dxa"/>
            <w:vAlign w:val="center"/>
          </w:tcPr>
          <w:p w:rsidR="00465FA4" w:rsidRPr="00845503" w:rsidRDefault="00465FA4" w:rsidP="00B5283B">
            <w:pPr>
              <w:tabs>
                <w:tab w:val="left" w:pos="0"/>
              </w:tabs>
              <w:spacing w:line="228" w:lineRule="auto"/>
              <w:rPr>
                <w:sz w:val="28"/>
                <w:szCs w:val="28"/>
              </w:rPr>
            </w:pPr>
            <w:r w:rsidRPr="00845503">
              <w:rPr>
                <w:sz w:val="28"/>
                <w:szCs w:val="28"/>
              </w:rPr>
              <w:t>(23)</w:t>
            </w:r>
          </w:p>
        </w:tc>
      </w:tr>
      <w:tr w:rsidR="00465FA4" w:rsidRPr="00845503" w:rsidTr="00465FA4">
        <w:tc>
          <w:tcPr>
            <w:tcW w:w="8364" w:type="dxa"/>
            <w:vAlign w:val="center"/>
          </w:tcPr>
          <w:p w:rsidR="00465FA4" w:rsidRPr="00845503" w:rsidRDefault="00465FA4" w:rsidP="00B5283B">
            <w:pPr>
              <w:tabs>
                <w:tab w:val="left" w:pos="0"/>
              </w:tabs>
              <w:spacing w:line="228" w:lineRule="auto"/>
              <w:jc w:val="center"/>
              <w:rPr>
                <w:sz w:val="28"/>
                <w:szCs w:val="28"/>
              </w:rPr>
            </w:pPr>
          </w:p>
          <w:p w:rsidR="00465FA4" w:rsidRPr="00845503" w:rsidRDefault="00525F6C" w:rsidP="00B5283B">
            <w:pPr>
              <w:tabs>
                <w:tab w:val="left" w:pos="0"/>
              </w:tabs>
              <w:spacing w:line="228" w:lineRule="auto"/>
              <w:jc w:val="center"/>
              <w:rPr>
                <w:sz w:val="28"/>
                <w:szCs w:val="28"/>
              </w:rPr>
            </w:pPr>
            <w:r w:rsidRPr="00845503">
              <w:rPr>
                <w:sz w:val="28"/>
                <w:szCs w:val="28"/>
              </w:rPr>
              <w:fldChar w:fldCharType="begin"/>
            </w:r>
            <w:r w:rsidR="00465FA4" w:rsidRPr="00845503">
              <w:rPr>
                <w:sz w:val="28"/>
                <w:szCs w:val="28"/>
              </w:rPr>
              <w:instrText xml:space="preserve"> QUOTE </w:instrText>
            </w:r>
            <w:r w:rsidR="006A0425" w:rsidRPr="00525F6C">
              <w:rPr>
                <w:position w:val="-11"/>
                <w:sz w:val="28"/>
                <w:szCs w:val="28"/>
              </w:rPr>
              <w:pict>
                <v:shape id="_x0000_i1318" type="#_x0000_t75" style="width:91.25pt;height:18.4pt" equationxml="&lt;">
                  <v:imagedata r:id="rId543" o:title="" chromakey="white"/>
                </v:shape>
              </w:pict>
            </w:r>
            <w:r w:rsidR="00465FA4" w:rsidRPr="00845503">
              <w:rPr>
                <w:sz w:val="28"/>
                <w:szCs w:val="28"/>
              </w:rPr>
              <w:instrText xml:space="preserve"> </w:instrText>
            </w:r>
            <w:r w:rsidRPr="00845503">
              <w:rPr>
                <w:sz w:val="28"/>
                <w:szCs w:val="28"/>
              </w:rPr>
              <w:fldChar w:fldCharType="separate"/>
            </w:r>
            <w:r w:rsidR="00465FA4" w:rsidRPr="00845503">
              <w:rPr>
                <w:position w:val="-12"/>
                <w:sz w:val="28"/>
                <w:szCs w:val="28"/>
              </w:rPr>
              <w:object w:dxaOrig="1640" w:dyaOrig="460">
                <v:shape id="_x0000_i1319" type="#_x0000_t75" style="width:82.05pt;height:22.6pt" o:ole="">
                  <v:imagedata r:id="rId544" o:title=""/>
                </v:shape>
                <o:OLEObject Type="Embed" ProgID="Equation.3" ShapeID="_x0000_i1319" DrawAspect="Content" ObjectID="_1504352435" r:id="rId545"/>
              </w:object>
            </w:r>
            <w:r w:rsidRPr="00845503">
              <w:rPr>
                <w:sz w:val="28"/>
                <w:szCs w:val="28"/>
              </w:rPr>
              <w:fldChar w:fldCharType="end"/>
            </w:r>
            <w:r w:rsidR="00465FA4" w:rsidRPr="00845503">
              <w:rPr>
                <w:sz w:val="28"/>
                <w:szCs w:val="28"/>
              </w:rPr>
              <w:t>.</w:t>
            </w:r>
          </w:p>
        </w:tc>
        <w:tc>
          <w:tcPr>
            <w:tcW w:w="708" w:type="dxa"/>
            <w:vAlign w:val="center"/>
          </w:tcPr>
          <w:p w:rsidR="00465FA4" w:rsidRPr="00845503" w:rsidRDefault="00465FA4" w:rsidP="00B5283B">
            <w:pPr>
              <w:tabs>
                <w:tab w:val="left" w:pos="0"/>
              </w:tabs>
              <w:spacing w:line="228" w:lineRule="auto"/>
              <w:rPr>
                <w:sz w:val="28"/>
                <w:szCs w:val="28"/>
              </w:rPr>
            </w:pPr>
          </w:p>
          <w:p w:rsidR="00465FA4" w:rsidRPr="00845503" w:rsidRDefault="00465FA4" w:rsidP="00B5283B">
            <w:pPr>
              <w:tabs>
                <w:tab w:val="left" w:pos="0"/>
              </w:tabs>
              <w:spacing w:line="228" w:lineRule="auto"/>
              <w:rPr>
                <w:sz w:val="28"/>
                <w:szCs w:val="28"/>
              </w:rPr>
            </w:pPr>
            <w:r w:rsidRPr="00845503">
              <w:rPr>
                <w:sz w:val="28"/>
                <w:szCs w:val="28"/>
              </w:rPr>
              <w:t>(24)</w:t>
            </w:r>
          </w:p>
        </w:tc>
      </w:tr>
    </w:tbl>
    <w:p w:rsidR="00465FA4" w:rsidRPr="00845503" w:rsidRDefault="00465FA4" w:rsidP="00B5283B">
      <w:pPr>
        <w:tabs>
          <w:tab w:val="left" w:pos="0"/>
        </w:tabs>
        <w:spacing w:line="228" w:lineRule="auto"/>
        <w:jc w:val="both"/>
        <w:rPr>
          <w:sz w:val="28"/>
          <w:szCs w:val="28"/>
        </w:rPr>
      </w:pPr>
    </w:p>
    <w:p w:rsidR="00465FA4" w:rsidRDefault="00465FA4" w:rsidP="00CE35CB">
      <w:pPr>
        <w:tabs>
          <w:tab w:val="left" w:pos="0"/>
        </w:tabs>
        <w:spacing w:line="228" w:lineRule="auto"/>
        <w:ind w:left="1" w:firstLine="709"/>
        <w:jc w:val="both"/>
        <w:rPr>
          <w:sz w:val="28"/>
          <w:szCs w:val="28"/>
        </w:rPr>
      </w:pPr>
      <w:r>
        <w:rPr>
          <w:sz w:val="28"/>
          <w:szCs w:val="28"/>
        </w:rPr>
        <w:t xml:space="preserve">Формирование матрицы </w:t>
      </w:r>
      <w:r w:rsidRPr="000E1EAE">
        <w:rPr>
          <w:i/>
          <w:sz w:val="28"/>
          <w:szCs w:val="28"/>
          <w:lang w:val="en-US"/>
        </w:rPr>
        <w:t>N</w:t>
      </w:r>
      <w:r w:rsidRPr="000E1EAE">
        <w:rPr>
          <w:i/>
          <w:sz w:val="28"/>
          <w:szCs w:val="28"/>
          <w:vertAlign w:val="subscript"/>
          <w:lang w:val="en-US"/>
        </w:rPr>
        <w:t>ijk</w:t>
      </w:r>
      <w:r w:rsidR="00525F6C" w:rsidRPr="005A4765">
        <w:rPr>
          <w:sz w:val="28"/>
          <w:szCs w:val="28"/>
        </w:rPr>
        <w:fldChar w:fldCharType="begin"/>
      </w:r>
      <w:r w:rsidRPr="005A4765">
        <w:rPr>
          <w:sz w:val="28"/>
          <w:szCs w:val="28"/>
        </w:rPr>
        <w:instrText xml:space="preserve"> QUOTE </w:instrText>
      </w:r>
      <w:r w:rsidR="006A0425" w:rsidRPr="00525F6C">
        <w:rPr>
          <w:position w:val="-15"/>
        </w:rPr>
        <w:pict>
          <v:shape id="_x0000_i1320" type="#_x0000_t75" style="width:25.1pt;height:20.95pt" equationxml="&lt;">
            <v:imagedata r:id="rId546" o:title="" chromakey="white"/>
          </v:shape>
        </w:pict>
      </w:r>
      <w:r w:rsidRPr="005A4765">
        <w:rPr>
          <w:sz w:val="28"/>
          <w:szCs w:val="28"/>
        </w:rPr>
        <w:instrText xml:space="preserve"> </w:instrText>
      </w:r>
      <w:r w:rsidR="00525F6C" w:rsidRPr="005A4765">
        <w:rPr>
          <w:sz w:val="28"/>
          <w:szCs w:val="28"/>
        </w:rPr>
        <w:fldChar w:fldCharType="end"/>
      </w:r>
      <w:r w:rsidRPr="00E8192E">
        <w:rPr>
          <w:sz w:val="28"/>
          <w:szCs w:val="28"/>
        </w:rPr>
        <w:t xml:space="preserve"> </w:t>
      </w:r>
      <w:r w:rsidRPr="00000C18">
        <w:rPr>
          <w:sz w:val="28"/>
          <w:szCs w:val="28"/>
        </w:rPr>
        <w:t>(3</w:t>
      </w:r>
      <w:r>
        <w:rPr>
          <w:sz w:val="28"/>
          <w:szCs w:val="28"/>
        </w:rPr>
        <w:t>×</w:t>
      </w:r>
      <w:r w:rsidRPr="00000C18">
        <w:rPr>
          <w:sz w:val="28"/>
          <w:szCs w:val="28"/>
        </w:rPr>
        <w:t>3)</w:t>
      </w:r>
      <w:r>
        <w:rPr>
          <w:sz w:val="28"/>
          <w:szCs w:val="28"/>
        </w:rPr>
        <w:t xml:space="preserve"> и вектора </w:t>
      </w:r>
      <w:r w:rsidR="00CE35CB" w:rsidRPr="00CE35CB">
        <w:rPr>
          <w:b/>
          <w:sz w:val="28"/>
          <w:szCs w:val="28"/>
          <w:lang w:val="en-US"/>
        </w:rPr>
        <w:t>x</w:t>
      </w:r>
      <w:r w:rsidR="00CE35CB" w:rsidRPr="00CE35CB">
        <w:rPr>
          <w:i/>
          <w:sz w:val="28"/>
          <w:szCs w:val="28"/>
          <w:vertAlign w:val="subscript"/>
          <w:lang w:val="en-US"/>
        </w:rPr>
        <w:t>ijk</w:t>
      </w:r>
      <w:r w:rsidR="00CE35CB" w:rsidRPr="00CE35CB">
        <w:rPr>
          <w:sz w:val="28"/>
          <w:szCs w:val="28"/>
        </w:rPr>
        <w:t xml:space="preserve"> </w:t>
      </w:r>
      <w:r w:rsidR="00525F6C" w:rsidRPr="005A4765">
        <w:rPr>
          <w:sz w:val="28"/>
          <w:szCs w:val="28"/>
        </w:rPr>
        <w:fldChar w:fldCharType="begin"/>
      </w:r>
      <w:r w:rsidRPr="005A4765">
        <w:rPr>
          <w:sz w:val="28"/>
          <w:szCs w:val="28"/>
        </w:rPr>
        <w:instrText xml:space="preserve"> QUOTE </w:instrText>
      </w:r>
      <w:r w:rsidR="006A0425" w:rsidRPr="00525F6C">
        <w:rPr>
          <w:position w:val="-15"/>
        </w:rPr>
        <w:pict>
          <v:shape id="_x0000_i1321" type="#_x0000_t75" style="width:22.6pt;height:20.95pt" equationxml="&lt;">
            <v:imagedata r:id="rId547" o:title="" chromakey="white"/>
          </v:shape>
        </w:pict>
      </w:r>
      <w:r w:rsidRPr="005A4765">
        <w:rPr>
          <w:sz w:val="28"/>
          <w:szCs w:val="28"/>
        </w:rPr>
        <w:instrText xml:space="preserve"> </w:instrText>
      </w:r>
      <w:r w:rsidR="00525F6C" w:rsidRPr="005A4765">
        <w:rPr>
          <w:sz w:val="28"/>
          <w:szCs w:val="28"/>
        </w:rPr>
        <w:fldChar w:fldCharType="end"/>
      </w:r>
      <w:r>
        <w:rPr>
          <w:sz w:val="28"/>
          <w:szCs w:val="28"/>
        </w:rPr>
        <w:t>зависит от выбора конкретных уравнений. При использовании БИМ, установленного на нос</w:t>
      </w:r>
      <w:r>
        <w:rPr>
          <w:sz w:val="28"/>
          <w:szCs w:val="28"/>
        </w:rPr>
        <w:t>и</w:t>
      </w:r>
      <w:r>
        <w:rPr>
          <w:sz w:val="28"/>
          <w:szCs w:val="28"/>
        </w:rPr>
        <w:t>теле в реальных условиях, будет наблюдаться влияние на показания ТБМ результирующего магнитного поля внешних помех и аномалий, учитыва</w:t>
      </w:r>
      <w:r>
        <w:rPr>
          <w:sz w:val="28"/>
          <w:szCs w:val="28"/>
        </w:rPr>
        <w:t>е</w:t>
      </w:r>
      <w:r>
        <w:rPr>
          <w:sz w:val="28"/>
          <w:szCs w:val="28"/>
        </w:rPr>
        <w:t xml:space="preserve">мых вектором </w:t>
      </w:r>
      <w:r w:rsidR="00CE35CB" w:rsidRPr="00CE35CB">
        <w:rPr>
          <w:b/>
          <w:sz w:val="28"/>
          <w:szCs w:val="28"/>
        </w:rPr>
        <w:t>Т</w:t>
      </w:r>
      <w:r w:rsidR="00CE35CB">
        <w:rPr>
          <w:sz w:val="28"/>
          <w:szCs w:val="28"/>
          <w:vertAlign w:val="subscript"/>
        </w:rPr>
        <w:t>МПП</w:t>
      </w:r>
      <w:r w:rsidR="00525F6C" w:rsidRPr="005A4765">
        <w:rPr>
          <w:sz w:val="28"/>
          <w:szCs w:val="28"/>
        </w:rPr>
        <w:fldChar w:fldCharType="begin"/>
      </w:r>
      <w:r w:rsidRPr="005A4765">
        <w:rPr>
          <w:sz w:val="28"/>
          <w:szCs w:val="28"/>
        </w:rPr>
        <w:instrText xml:space="preserve"> QUOTE </w:instrText>
      </w:r>
      <w:r w:rsidR="006A0425" w:rsidRPr="00525F6C">
        <w:rPr>
          <w:position w:val="-11"/>
        </w:rPr>
        <w:pict>
          <v:shape id="_x0000_i1322" type="#_x0000_t75" style="width:31pt;height:19.25pt" equationxml="&lt;">
            <v:imagedata r:id="rId548" o:title="" chromakey="white"/>
          </v:shape>
        </w:pict>
      </w:r>
      <w:r w:rsidRPr="005A4765">
        <w:rPr>
          <w:sz w:val="28"/>
          <w:szCs w:val="28"/>
        </w:rPr>
        <w:instrText xml:space="preserve"> </w:instrText>
      </w:r>
      <w:r w:rsidR="00525F6C" w:rsidRPr="005A4765">
        <w:rPr>
          <w:sz w:val="28"/>
          <w:szCs w:val="28"/>
        </w:rPr>
        <w:fldChar w:fldCharType="end"/>
      </w:r>
      <w:r>
        <w:rPr>
          <w:sz w:val="28"/>
          <w:szCs w:val="28"/>
        </w:rPr>
        <w:t>. В этом случае показания ТБМ будут описываться с помощью уравнения Пуассона, записанного в более полной форме (1). Р</w:t>
      </w:r>
      <w:r>
        <w:rPr>
          <w:sz w:val="28"/>
          <w:szCs w:val="28"/>
        </w:rPr>
        <w:t>е</w:t>
      </w:r>
      <w:r>
        <w:rPr>
          <w:sz w:val="28"/>
          <w:szCs w:val="28"/>
        </w:rPr>
        <w:t xml:space="preserve">шение этого уравнения относительно неизвестного вектора </w:t>
      </w:r>
      <w:r w:rsidR="00DF6FD4" w:rsidRPr="00CE35CB">
        <w:rPr>
          <w:b/>
          <w:sz w:val="28"/>
          <w:szCs w:val="28"/>
        </w:rPr>
        <w:t>Т</w:t>
      </w:r>
      <w:r w:rsidR="00DF6FD4">
        <w:rPr>
          <w:sz w:val="28"/>
          <w:szCs w:val="28"/>
          <w:vertAlign w:val="subscript"/>
        </w:rPr>
        <w:t>МПП</w:t>
      </w:r>
      <w:r w:rsidR="00DF6FD4" w:rsidRPr="005A4765">
        <w:rPr>
          <w:sz w:val="28"/>
          <w:szCs w:val="28"/>
        </w:rPr>
        <w:t xml:space="preserve"> </w:t>
      </w:r>
      <w:r w:rsidR="00525F6C" w:rsidRPr="005A4765">
        <w:rPr>
          <w:sz w:val="28"/>
          <w:szCs w:val="28"/>
        </w:rPr>
        <w:fldChar w:fldCharType="begin"/>
      </w:r>
      <w:r w:rsidRPr="005A4765">
        <w:rPr>
          <w:sz w:val="28"/>
          <w:szCs w:val="28"/>
        </w:rPr>
        <w:instrText xml:space="preserve"> QUOTE </w:instrText>
      </w:r>
      <w:r w:rsidR="006A0425" w:rsidRPr="00525F6C">
        <w:rPr>
          <w:position w:val="-11"/>
        </w:rPr>
        <w:pict>
          <v:shape id="_x0000_i1323" type="#_x0000_t75" style="width:31pt;height:19.25pt" equationxml="&lt;">
            <v:imagedata r:id="rId548" o:title="" chromakey="white"/>
          </v:shape>
        </w:pict>
      </w:r>
      <w:r w:rsidRPr="005A4765">
        <w:rPr>
          <w:sz w:val="28"/>
          <w:szCs w:val="28"/>
        </w:rPr>
        <w:instrText xml:space="preserve"> </w:instrText>
      </w:r>
      <w:r w:rsidR="00525F6C" w:rsidRPr="005A4765">
        <w:rPr>
          <w:sz w:val="28"/>
          <w:szCs w:val="28"/>
        </w:rPr>
        <w:fldChar w:fldCharType="end"/>
      </w:r>
      <w:r>
        <w:rPr>
          <w:sz w:val="28"/>
          <w:szCs w:val="28"/>
        </w:rPr>
        <w:t>приводит к алгоритму идентификации на носителе результирующего магнитного п</w:t>
      </w:r>
      <w:r>
        <w:rPr>
          <w:sz w:val="28"/>
          <w:szCs w:val="28"/>
        </w:rPr>
        <w:t>о</w:t>
      </w:r>
      <w:r>
        <w:rPr>
          <w:sz w:val="28"/>
          <w:szCs w:val="28"/>
        </w:rPr>
        <w:t>ля всех помех и аномалий в точке установки ТБМ:</w:t>
      </w:r>
    </w:p>
    <w:p w:rsidR="00465FA4" w:rsidRPr="00845503" w:rsidRDefault="00465FA4" w:rsidP="00B5283B">
      <w:pPr>
        <w:tabs>
          <w:tab w:val="left" w:pos="142"/>
          <w:tab w:val="left" w:pos="709"/>
          <w:tab w:val="left" w:pos="9214"/>
        </w:tabs>
        <w:spacing w:line="228" w:lineRule="auto"/>
        <w:jc w:val="both"/>
        <w:rPr>
          <w:sz w:val="28"/>
          <w:szCs w:val="28"/>
        </w:rPr>
      </w:pPr>
    </w:p>
    <w:tbl>
      <w:tblPr>
        <w:tblW w:w="9072" w:type="dxa"/>
        <w:tblInd w:w="108" w:type="dxa"/>
        <w:tblLayout w:type="fixed"/>
        <w:tblLook w:val="04A0"/>
      </w:tblPr>
      <w:tblGrid>
        <w:gridCol w:w="8364"/>
        <w:gridCol w:w="708"/>
      </w:tblGrid>
      <w:tr w:rsidR="00465FA4" w:rsidRPr="00845503" w:rsidTr="00465FA4">
        <w:tc>
          <w:tcPr>
            <w:tcW w:w="8364" w:type="dxa"/>
            <w:vAlign w:val="center"/>
          </w:tcPr>
          <w:p w:rsidR="00465FA4" w:rsidRPr="00845503" w:rsidRDefault="00DF6FD4" w:rsidP="00B5283B">
            <w:pPr>
              <w:tabs>
                <w:tab w:val="left" w:pos="142"/>
                <w:tab w:val="left" w:pos="709"/>
                <w:tab w:val="left" w:pos="9214"/>
              </w:tabs>
              <w:spacing w:line="228" w:lineRule="auto"/>
              <w:rPr>
                <w:sz w:val="28"/>
                <w:szCs w:val="28"/>
              </w:rPr>
            </w:pPr>
            <w:r w:rsidRPr="00845503">
              <w:rPr>
                <w:position w:val="-12"/>
                <w:sz w:val="28"/>
                <w:szCs w:val="28"/>
              </w:rPr>
              <w:object w:dxaOrig="6940" w:dyaOrig="400">
                <v:shape id="_x0000_i1324" type="#_x0000_t75" style="width:395.15pt;height:24.3pt" o:ole="">
                  <v:imagedata r:id="rId549" o:title=""/>
                </v:shape>
                <o:OLEObject Type="Embed" ProgID="Equation.3" ShapeID="_x0000_i1324" DrawAspect="Content" ObjectID="_1504352436" r:id="rId550"/>
              </w:object>
            </w:r>
            <w:r w:rsidR="00465FA4" w:rsidRPr="00845503">
              <w:rPr>
                <w:sz w:val="28"/>
                <w:szCs w:val="28"/>
              </w:rPr>
              <w:t>.</w:t>
            </w:r>
          </w:p>
        </w:tc>
        <w:tc>
          <w:tcPr>
            <w:tcW w:w="708" w:type="dxa"/>
            <w:vAlign w:val="center"/>
          </w:tcPr>
          <w:p w:rsidR="00465FA4" w:rsidRPr="00845503" w:rsidRDefault="00465FA4" w:rsidP="00B5283B">
            <w:pPr>
              <w:tabs>
                <w:tab w:val="left" w:pos="142"/>
                <w:tab w:val="left" w:pos="709"/>
                <w:tab w:val="left" w:pos="9214"/>
              </w:tabs>
              <w:spacing w:line="228" w:lineRule="auto"/>
              <w:rPr>
                <w:sz w:val="28"/>
                <w:szCs w:val="28"/>
              </w:rPr>
            </w:pPr>
            <w:r w:rsidRPr="00845503">
              <w:rPr>
                <w:sz w:val="28"/>
                <w:szCs w:val="28"/>
              </w:rPr>
              <w:t>(25)</w:t>
            </w:r>
          </w:p>
        </w:tc>
      </w:tr>
    </w:tbl>
    <w:p w:rsidR="00465FA4" w:rsidRPr="00845503" w:rsidRDefault="00465FA4" w:rsidP="00B5283B">
      <w:pPr>
        <w:tabs>
          <w:tab w:val="left" w:pos="142"/>
          <w:tab w:val="left" w:pos="709"/>
          <w:tab w:val="left" w:pos="9214"/>
        </w:tabs>
        <w:spacing w:line="228" w:lineRule="auto"/>
        <w:jc w:val="both"/>
        <w:rPr>
          <w:sz w:val="28"/>
          <w:szCs w:val="28"/>
        </w:rPr>
      </w:pPr>
    </w:p>
    <w:p w:rsidR="00465FA4" w:rsidRDefault="00465FA4" w:rsidP="00B5283B">
      <w:pPr>
        <w:tabs>
          <w:tab w:val="left" w:pos="0"/>
        </w:tabs>
        <w:spacing w:line="228" w:lineRule="auto"/>
        <w:ind w:firstLine="709"/>
        <w:jc w:val="both"/>
        <w:rPr>
          <w:sz w:val="28"/>
          <w:szCs w:val="28"/>
        </w:rPr>
      </w:pPr>
      <w:r w:rsidRPr="00845503">
        <w:rPr>
          <w:sz w:val="28"/>
          <w:szCs w:val="28"/>
        </w:rPr>
        <w:t>При решении задач калибровки и юстировки блоков ТБА и ТБМ и</w:t>
      </w:r>
      <w:r>
        <w:rPr>
          <w:sz w:val="28"/>
          <w:szCs w:val="28"/>
        </w:rPr>
        <w:t xml:space="preserve"> идентификации магнитных помех предполагалось, что матрица ориентации </w:t>
      </w:r>
      <w:r w:rsidRPr="001B43ED">
        <w:rPr>
          <w:i/>
          <w:sz w:val="28"/>
          <w:szCs w:val="28"/>
        </w:rPr>
        <w:t>А</w:t>
      </w:r>
      <w:r w:rsidRPr="001B43ED">
        <w:rPr>
          <w:sz w:val="28"/>
          <w:szCs w:val="28"/>
        </w:rPr>
        <w:t xml:space="preserve"> известна. Для упрощения технологии определения направляющих кос</w:t>
      </w:r>
      <w:r w:rsidRPr="001B43ED">
        <w:rPr>
          <w:sz w:val="28"/>
          <w:szCs w:val="28"/>
        </w:rPr>
        <w:t>и</w:t>
      </w:r>
      <w:r w:rsidRPr="001B43ED">
        <w:rPr>
          <w:sz w:val="28"/>
          <w:szCs w:val="28"/>
        </w:rPr>
        <w:t xml:space="preserve">нусов </w:t>
      </w:r>
      <w:r w:rsidR="00B5283B" w:rsidRPr="001B43ED">
        <w:rPr>
          <w:position w:val="-20"/>
          <w:sz w:val="28"/>
          <w:szCs w:val="28"/>
        </w:rPr>
        <w:object w:dxaOrig="1520" w:dyaOrig="499">
          <v:shape id="_x0000_i1325" type="#_x0000_t75" style="width:81.2pt;height:25.95pt" o:ole="">
            <v:imagedata r:id="rId551" o:title=""/>
          </v:shape>
          <o:OLEObject Type="Embed" ProgID="Equation.3" ShapeID="_x0000_i1325" DrawAspect="Content" ObjectID="_1504352437" r:id="rId552"/>
        </w:object>
      </w:r>
      <w:r w:rsidRPr="001B43ED">
        <w:rPr>
          <w:sz w:val="28"/>
          <w:szCs w:val="28"/>
        </w:rPr>
        <w:t xml:space="preserve"> </w:t>
      </w:r>
      <w:r w:rsidR="00525F6C" w:rsidRPr="001B43ED">
        <w:rPr>
          <w:sz w:val="28"/>
          <w:szCs w:val="28"/>
        </w:rPr>
        <w:fldChar w:fldCharType="begin"/>
      </w:r>
      <w:r w:rsidRPr="001B43ED">
        <w:rPr>
          <w:sz w:val="28"/>
          <w:szCs w:val="28"/>
        </w:rPr>
        <w:instrText xml:space="preserve"> QUOTE </w:instrText>
      </w:r>
      <w:r w:rsidR="006A0425" w:rsidRPr="00525F6C">
        <w:rPr>
          <w:position w:val="-15"/>
        </w:rPr>
        <w:pict>
          <v:shape id="_x0000_i1326" type="#_x0000_t75" style="width:82.9pt;height:22.6pt" equationxml="&lt;">
            <v:imagedata r:id="rId553" o:title="" chromakey="white"/>
          </v:shape>
        </w:pict>
      </w:r>
      <w:r w:rsidRPr="001B43ED">
        <w:rPr>
          <w:sz w:val="28"/>
          <w:szCs w:val="28"/>
        </w:rPr>
        <w:instrText xml:space="preserve"> </w:instrText>
      </w:r>
      <w:r w:rsidR="00525F6C" w:rsidRPr="001B43ED">
        <w:rPr>
          <w:sz w:val="28"/>
          <w:szCs w:val="28"/>
        </w:rPr>
        <w:fldChar w:fldCharType="end"/>
      </w:r>
      <w:r w:rsidRPr="001B43ED">
        <w:rPr>
          <w:sz w:val="28"/>
          <w:szCs w:val="28"/>
        </w:rPr>
        <w:t xml:space="preserve">матрицы </w:t>
      </w:r>
      <w:r w:rsidRPr="001B43ED">
        <w:rPr>
          <w:i/>
          <w:sz w:val="28"/>
          <w:szCs w:val="28"/>
        </w:rPr>
        <w:t>А</w:t>
      </w:r>
      <w:r w:rsidRPr="001B43ED">
        <w:rPr>
          <w:sz w:val="28"/>
          <w:szCs w:val="28"/>
        </w:rPr>
        <w:t xml:space="preserve"> может быть предложен достаточно точный и</w:t>
      </w:r>
      <w:r>
        <w:rPr>
          <w:sz w:val="28"/>
          <w:szCs w:val="28"/>
        </w:rPr>
        <w:t xml:space="preserve"> вместе с тем простой для практической реализации метод </w:t>
      </w:r>
      <w:r w:rsidRPr="004E4464">
        <w:rPr>
          <w:b/>
          <w:sz w:val="28"/>
          <w:szCs w:val="28"/>
        </w:rPr>
        <w:t>аналитическ</w:t>
      </w:r>
      <w:r w:rsidRPr="004E4464">
        <w:rPr>
          <w:b/>
          <w:sz w:val="28"/>
          <w:szCs w:val="28"/>
        </w:rPr>
        <w:t>о</w:t>
      </w:r>
      <w:r w:rsidRPr="004E4464">
        <w:rPr>
          <w:b/>
          <w:sz w:val="28"/>
          <w:szCs w:val="28"/>
        </w:rPr>
        <w:t>го горизонт-компасировния</w:t>
      </w:r>
      <w:r>
        <w:rPr>
          <w:b/>
          <w:sz w:val="28"/>
          <w:szCs w:val="28"/>
        </w:rPr>
        <w:t xml:space="preserve"> </w:t>
      </w:r>
      <w:r>
        <w:rPr>
          <w:sz w:val="28"/>
          <w:szCs w:val="28"/>
        </w:rPr>
        <w:t>(АГК) основания, предполагающий решение общей задачи пространственной ориентации в два этапа:</w:t>
      </w:r>
    </w:p>
    <w:p w:rsidR="00465FA4" w:rsidRDefault="00465FA4" w:rsidP="00B5283B">
      <w:pPr>
        <w:pStyle w:val="aff3"/>
        <w:numPr>
          <w:ilvl w:val="0"/>
          <w:numId w:val="50"/>
        </w:numPr>
        <w:tabs>
          <w:tab w:val="left" w:pos="0"/>
          <w:tab w:val="left" w:pos="993"/>
        </w:tabs>
        <w:spacing w:after="0" w:line="228"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аналитическо</w:t>
      </w:r>
      <w:r w:rsidR="00C0155C">
        <w:rPr>
          <w:rFonts w:ascii="Times New Roman" w:eastAsia="Times New Roman" w:hAnsi="Times New Roman"/>
          <w:sz w:val="28"/>
          <w:szCs w:val="28"/>
        </w:rPr>
        <w:t>е</w:t>
      </w:r>
      <w:r>
        <w:rPr>
          <w:rFonts w:ascii="Times New Roman" w:eastAsia="Times New Roman" w:hAnsi="Times New Roman"/>
          <w:sz w:val="28"/>
          <w:szCs w:val="28"/>
        </w:rPr>
        <w:t xml:space="preserve"> горизонтировани</w:t>
      </w:r>
      <w:r w:rsidR="00C0155C">
        <w:rPr>
          <w:rFonts w:ascii="Times New Roman" w:eastAsia="Times New Roman" w:hAnsi="Times New Roman"/>
          <w:sz w:val="28"/>
          <w:szCs w:val="28"/>
        </w:rPr>
        <w:t>е</w:t>
      </w:r>
      <w:r>
        <w:rPr>
          <w:rFonts w:ascii="Times New Roman" w:eastAsia="Times New Roman" w:hAnsi="Times New Roman"/>
          <w:sz w:val="28"/>
          <w:szCs w:val="28"/>
        </w:rPr>
        <w:t xml:space="preserve"> (АГ);</w:t>
      </w:r>
    </w:p>
    <w:p w:rsidR="00465FA4" w:rsidRDefault="00465FA4" w:rsidP="00B5283B">
      <w:pPr>
        <w:pStyle w:val="aff3"/>
        <w:numPr>
          <w:ilvl w:val="0"/>
          <w:numId w:val="50"/>
        </w:numPr>
        <w:tabs>
          <w:tab w:val="left" w:pos="0"/>
          <w:tab w:val="left" w:pos="993"/>
        </w:tabs>
        <w:spacing w:after="0" w:line="228"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аналитическо</w:t>
      </w:r>
      <w:r w:rsidR="00C0155C">
        <w:rPr>
          <w:rFonts w:ascii="Times New Roman" w:eastAsia="Times New Roman" w:hAnsi="Times New Roman"/>
          <w:sz w:val="28"/>
          <w:szCs w:val="28"/>
        </w:rPr>
        <w:t>е</w:t>
      </w:r>
      <w:r>
        <w:rPr>
          <w:rFonts w:ascii="Times New Roman" w:eastAsia="Times New Roman" w:hAnsi="Times New Roman"/>
          <w:sz w:val="28"/>
          <w:szCs w:val="28"/>
        </w:rPr>
        <w:t xml:space="preserve"> компасировани</w:t>
      </w:r>
      <w:r w:rsidR="00C0155C">
        <w:rPr>
          <w:rFonts w:ascii="Times New Roman" w:eastAsia="Times New Roman" w:hAnsi="Times New Roman"/>
          <w:sz w:val="28"/>
          <w:szCs w:val="28"/>
        </w:rPr>
        <w:t>е</w:t>
      </w:r>
      <w:r>
        <w:rPr>
          <w:rFonts w:ascii="Times New Roman" w:eastAsia="Times New Roman" w:hAnsi="Times New Roman"/>
          <w:sz w:val="28"/>
          <w:szCs w:val="28"/>
        </w:rPr>
        <w:t xml:space="preserve"> (АК).</w:t>
      </w:r>
    </w:p>
    <w:p w:rsidR="00465FA4" w:rsidRDefault="00465FA4" w:rsidP="00B63704">
      <w:pPr>
        <w:pageBreakBefore/>
        <w:tabs>
          <w:tab w:val="left" w:pos="0"/>
        </w:tabs>
        <w:spacing w:line="252" w:lineRule="auto"/>
        <w:ind w:firstLine="709"/>
        <w:jc w:val="both"/>
        <w:rPr>
          <w:sz w:val="28"/>
          <w:szCs w:val="28"/>
        </w:rPr>
      </w:pPr>
      <w:r>
        <w:rPr>
          <w:sz w:val="28"/>
          <w:szCs w:val="28"/>
        </w:rPr>
        <w:lastRenderedPageBreak/>
        <w:t>Алгоритм АГ основан на обработке акселерометрической информ</w:t>
      </w:r>
      <w:r>
        <w:rPr>
          <w:sz w:val="28"/>
          <w:szCs w:val="28"/>
        </w:rPr>
        <w:t>а</w:t>
      </w:r>
      <w:r>
        <w:rPr>
          <w:sz w:val="28"/>
          <w:szCs w:val="28"/>
        </w:rPr>
        <w:t>ции, получаемой от ТБА:</w:t>
      </w:r>
    </w:p>
    <w:p w:rsidR="00465FA4" w:rsidRPr="00482B2F" w:rsidRDefault="00465FA4" w:rsidP="002F759C">
      <w:pPr>
        <w:tabs>
          <w:tab w:val="left" w:pos="0"/>
        </w:tabs>
        <w:spacing w:line="252" w:lineRule="auto"/>
        <w:jc w:val="both"/>
        <w:rPr>
          <w:sz w:val="16"/>
          <w:szCs w:val="16"/>
        </w:rPr>
      </w:pPr>
    </w:p>
    <w:tbl>
      <w:tblPr>
        <w:tblW w:w="0" w:type="auto"/>
        <w:tblInd w:w="108" w:type="dxa"/>
        <w:tblLook w:val="04A0"/>
      </w:tblPr>
      <w:tblGrid>
        <w:gridCol w:w="8364"/>
        <w:gridCol w:w="708"/>
      </w:tblGrid>
      <w:tr w:rsidR="00465FA4" w:rsidRPr="005A4765" w:rsidTr="00465FA4">
        <w:tc>
          <w:tcPr>
            <w:tcW w:w="8364" w:type="dxa"/>
            <w:vAlign w:val="center"/>
          </w:tcPr>
          <w:p w:rsidR="00465FA4" w:rsidRPr="005A4765" w:rsidRDefault="00525F6C" w:rsidP="002F759C">
            <w:pPr>
              <w:tabs>
                <w:tab w:val="left" w:pos="0"/>
              </w:tabs>
              <w:spacing w:line="252" w:lineRule="auto"/>
              <w:ind w:firstLine="743"/>
              <w:jc w:val="center"/>
              <w:rPr>
                <w:szCs w:val="28"/>
              </w:rPr>
            </w:pPr>
            <w:r w:rsidRPr="005A4765">
              <w:rPr>
                <w:sz w:val="28"/>
                <w:szCs w:val="28"/>
              </w:rPr>
              <w:fldChar w:fldCharType="begin"/>
            </w:r>
            <w:r w:rsidR="00465FA4" w:rsidRPr="005A4765">
              <w:rPr>
                <w:sz w:val="28"/>
                <w:szCs w:val="28"/>
              </w:rPr>
              <w:instrText xml:space="preserve"> QUOTE </w:instrText>
            </w:r>
            <w:r w:rsidR="006A0425" w:rsidRPr="00525F6C">
              <w:rPr>
                <w:position w:val="-15"/>
              </w:rPr>
              <w:pict>
                <v:shape id="_x0000_i1327" type="#_x0000_t75" style="width:270.4pt;height:25.1pt" equationxml="&lt;">
                  <v:imagedata r:id="rId554" o:title="" chromakey="white"/>
                </v:shape>
              </w:pict>
            </w:r>
            <w:r w:rsidR="00465FA4" w:rsidRPr="005A4765">
              <w:rPr>
                <w:sz w:val="28"/>
                <w:szCs w:val="28"/>
              </w:rPr>
              <w:instrText xml:space="preserve"> </w:instrText>
            </w:r>
            <w:r w:rsidRPr="005A4765">
              <w:rPr>
                <w:sz w:val="28"/>
                <w:szCs w:val="28"/>
              </w:rPr>
              <w:fldChar w:fldCharType="separate"/>
            </w:r>
            <w:r w:rsidR="00465FA4" w:rsidRPr="0004775E">
              <w:rPr>
                <w:position w:val="-20"/>
                <w:sz w:val="28"/>
                <w:szCs w:val="28"/>
              </w:rPr>
              <w:object w:dxaOrig="5040" w:dyaOrig="560">
                <v:shape id="_x0000_i1328" type="#_x0000_t75" style="width:252.85pt;height:28.45pt" o:ole="">
                  <v:imagedata r:id="rId555" o:title=""/>
                </v:shape>
                <o:OLEObject Type="Embed" ProgID="Equation.3" ShapeID="_x0000_i1328" DrawAspect="Content" ObjectID="_1504352438" r:id="rId556"/>
              </w:object>
            </w:r>
            <w:r w:rsidRPr="005A4765">
              <w:rPr>
                <w:sz w:val="28"/>
                <w:szCs w:val="28"/>
              </w:rPr>
              <w:fldChar w:fldCharType="end"/>
            </w:r>
            <w:r w:rsidR="00465FA4" w:rsidRPr="005A4765">
              <w:rPr>
                <w:sz w:val="28"/>
                <w:szCs w:val="28"/>
              </w:rPr>
              <w:t>.</w:t>
            </w:r>
          </w:p>
        </w:tc>
        <w:tc>
          <w:tcPr>
            <w:tcW w:w="708" w:type="dxa"/>
            <w:vAlign w:val="center"/>
          </w:tcPr>
          <w:p w:rsidR="00465FA4" w:rsidRPr="005A4765" w:rsidRDefault="00465FA4" w:rsidP="002F759C">
            <w:pPr>
              <w:tabs>
                <w:tab w:val="left" w:pos="0"/>
              </w:tabs>
              <w:spacing w:line="252" w:lineRule="auto"/>
              <w:rPr>
                <w:szCs w:val="28"/>
              </w:rPr>
            </w:pPr>
            <w:r w:rsidRPr="005A4765">
              <w:rPr>
                <w:sz w:val="28"/>
                <w:szCs w:val="28"/>
              </w:rPr>
              <w:t>(26)</w:t>
            </w:r>
          </w:p>
        </w:tc>
      </w:tr>
    </w:tbl>
    <w:p w:rsidR="00465FA4" w:rsidRPr="00482B2F" w:rsidRDefault="00465FA4" w:rsidP="00465FA4">
      <w:pPr>
        <w:tabs>
          <w:tab w:val="left" w:pos="0"/>
        </w:tabs>
        <w:jc w:val="both"/>
        <w:rPr>
          <w:sz w:val="16"/>
          <w:szCs w:val="16"/>
        </w:rPr>
      </w:pPr>
    </w:p>
    <w:p w:rsidR="00465FA4" w:rsidRDefault="00465FA4" w:rsidP="001B43ED">
      <w:pPr>
        <w:tabs>
          <w:tab w:val="left" w:pos="0"/>
        </w:tabs>
        <w:spacing w:line="235" w:lineRule="auto"/>
        <w:ind w:firstLine="709"/>
        <w:jc w:val="both"/>
        <w:rPr>
          <w:sz w:val="28"/>
          <w:szCs w:val="28"/>
        </w:rPr>
      </w:pPr>
      <w:r>
        <w:rPr>
          <w:sz w:val="28"/>
          <w:szCs w:val="28"/>
        </w:rPr>
        <w:t>Из решения уравнения (26) находим алгоритм АГ:</w:t>
      </w:r>
    </w:p>
    <w:p w:rsidR="00465FA4" w:rsidRPr="00482B2F" w:rsidRDefault="00465FA4" w:rsidP="002F759C">
      <w:pPr>
        <w:tabs>
          <w:tab w:val="left" w:pos="0"/>
        </w:tabs>
        <w:spacing w:line="235" w:lineRule="auto"/>
        <w:jc w:val="both"/>
        <w:rPr>
          <w:sz w:val="16"/>
          <w:szCs w:val="16"/>
        </w:rPr>
      </w:pPr>
    </w:p>
    <w:tbl>
      <w:tblPr>
        <w:tblW w:w="0" w:type="auto"/>
        <w:tblInd w:w="108" w:type="dxa"/>
        <w:tblLook w:val="04A0"/>
      </w:tblPr>
      <w:tblGrid>
        <w:gridCol w:w="8303"/>
        <w:gridCol w:w="769"/>
      </w:tblGrid>
      <w:tr w:rsidR="00465FA4" w:rsidRPr="005A4765" w:rsidTr="00465FA4">
        <w:tc>
          <w:tcPr>
            <w:tcW w:w="8303" w:type="dxa"/>
            <w:vAlign w:val="center"/>
          </w:tcPr>
          <w:p w:rsidR="00465FA4" w:rsidRPr="005A4765" w:rsidRDefault="00B5283B" w:rsidP="002F759C">
            <w:pPr>
              <w:tabs>
                <w:tab w:val="left" w:pos="0"/>
              </w:tabs>
              <w:spacing w:line="235" w:lineRule="auto"/>
              <w:ind w:firstLine="743"/>
              <w:jc w:val="center"/>
              <w:rPr>
                <w:i/>
                <w:szCs w:val="28"/>
              </w:rPr>
            </w:pPr>
            <w:r w:rsidRPr="0004775E">
              <w:rPr>
                <w:i/>
                <w:position w:val="-46"/>
                <w:sz w:val="28"/>
                <w:szCs w:val="28"/>
              </w:rPr>
              <w:object w:dxaOrig="4660" w:dyaOrig="1060">
                <v:shape id="_x0000_i1329" type="#_x0000_t75" style="width:246.15pt;height:54.4pt" o:ole="">
                  <v:imagedata r:id="rId557" o:title=""/>
                </v:shape>
                <o:OLEObject Type="Embed" ProgID="Equation.3" ShapeID="_x0000_i1329" DrawAspect="Content" ObjectID="_1504352439" r:id="rId558"/>
              </w:object>
            </w:r>
          </w:p>
        </w:tc>
        <w:tc>
          <w:tcPr>
            <w:tcW w:w="769" w:type="dxa"/>
            <w:vAlign w:val="center"/>
          </w:tcPr>
          <w:p w:rsidR="00465FA4" w:rsidRPr="005A4765" w:rsidRDefault="00465FA4" w:rsidP="002F759C">
            <w:pPr>
              <w:tabs>
                <w:tab w:val="left" w:pos="0"/>
              </w:tabs>
              <w:spacing w:line="235" w:lineRule="auto"/>
              <w:rPr>
                <w:szCs w:val="28"/>
              </w:rPr>
            </w:pPr>
            <w:r w:rsidRPr="005A4765">
              <w:rPr>
                <w:sz w:val="28"/>
                <w:szCs w:val="28"/>
              </w:rPr>
              <w:t>(27)</w:t>
            </w:r>
          </w:p>
        </w:tc>
      </w:tr>
    </w:tbl>
    <w:p w:rsidR="00465FA4" w:rsidRPr="00482B2F" w:rsidRDefault="00465FA4" w:rsidP="002F759C">
      <w:pPr>
        <w:tabs>
          <w:tab w:val="left" w:pos="0"/>
        </w:tabs>
        <w:spacing w:line="235" w:lineRule="auto"/>
        <w:jc w:val="both"/>
        <w:rPr>
          <w:sz w:val="16"/>
          <w:szCs w:val="16"/>
          <w:lang w:val="en-US"/>
        </w:rPr>
      </w:pPr>
    </w:p>
    <w:tbl>
      <w:tblPr>
        <w:tblW w:w="0" w:type="auto"/>
        <w:tblInd w:w="108" w:type="dxa"/>
        <w:tblLook w:val="04A0"/>
      </w:tblPr>
      <w:tblGrid>
        <w:gridCol w:w="8303"/>
        <w:gridCol w:w="769"/>
      </w:tblGrid>
      <w:tr w:rsidR="00465FA4" w:rsidRPr="005A4765" w:rsidTr="00465FA4">
        <w:tc>
          <w:tcPr>
            <w:tcW w:w="8303" w:type="dxa"/>
            <w:vAlign w:val="center"/>
          </w:tcPr>
          <w:p w:rsidR="00465FA4" w:rsidRPr="005A4765" w:rsidRDefault="00465FA4" w:rsidP="002F759C">
            <w:pPr>
              <w:tabs>
                <w:tab w:val="left" w:pos="0"/>
              </w:tabs>
              <w:spacing w:line="235" w:lineRule="auto"/>
              <w:ind w:firstLine="743"/>
              <w:jc w:val="center"/>
              <w:rPr>
                <w:i/>
                <w:szCs w:val="28"/>
              </w:rPr>
            </w:pPr>
            <w:r w:rsidRPr="0004775E">
              <w:rPr>
                <w:i/>
                <w:position w:val="-40"/>
                <w:sz w:val="28"/>
                <w:szCs w:val="28"/>
              </w:rPr>
              <w:object w:dxaOrig="3980" w:dyaOrig="940">
                <v:shape id="_x0000_i1330" type="#_x0000_t75" style="width:198.4pt;height:47.7pt" o:ole="">
                  <v:imagedata r:id="rId559" o:title=""/>
                </v:shape>
                <o:OLEObject Type="Embed" ProgID="Equation.3" ShapeID="_x0000_i1330" DrawAspect="Content" ObjectID="_1504352440" r:id="rId560"/>
              </w:object>
            </w:r>
          </w:p>
        </w:tc>
        <w:tc>
          <w:tcPr>
            <w:tcW w:w="769" w:type="dxa"/>
            <w:vAlign w:val="center"/>
          </w:tcPr>
          <w:p w:rsidR="00465FA4" w:rsidRPr="005A4765" w:rsidRDefault="00465FA4" w:rsidP="002F759C">
            <w:pPr>
              <w:tabs>
                <w:tab w:val="left" w:pos="0"/>
              </w:tabs>
              <w:spacing w:line="235" w:lineRule="auto"/>
              <w:rPr>
                <w:szCs w:val="28"/>
              </w:rPr>
            </w:pPr>
            <w:r w:rsidRPr="005A4765">
              <w:rPr>
                <w:sz w:val="28"/>
                <w:szCs w:val="28"/>
              </w:rPr>
              <w:t>(28)</w:t>
            </w:r>
          </w:p>
        </w:tc>
      </w:tr>
    </w:tbl>
    <w:p w:rsidR="00465FA4" w:rsidRPr="00482B2F" w:rsidRDefault="00465FA4" w:rsidP="002F759C">
      <w:pPr>
        <w:tabs>
          <w:tab w:val="left" w:pos="0"/>
        </w:tabs>
        <w:spacing w:line="235" w:lineRule="auto"/>
        <w:ind w:firstLine="709"/>
        <w:jc w:val="both"/>
        <w:rPr>
          <w:sz w:val="16"/>
          <w:szCs w:val="16"/>
        </w:rPr>
      </w:pPr>
    </w:p>
    <w:p w:rsidR="00465FA4" w:rsidRDefault="00465FA4" w:rsidP="002F759C">
      <w:pPr>
        <w:tabs>
          <w:tab w:val="left" w:pos="0"/>
        </w:tabs>
        <w:spacing w:line="235" w:lineRule="auto"/>
        <w:ind w:firstLine="709"/>
        <w:jc w:val="both"/>
        <w:rPr>
          <w:sz w:val="28"/>
          <w:szCs w:val="28"/>
        </w:rPr>
      </w:pPr>
      <w:r>
        <w:rPr>
          <w:sz w:val="28"/>
          <w:szCs w:val="28"/>
        </w:rPr>
        <w:t>Алгоритм АК основан на обработке навигационно-геодезической и</w:t>
      </w:r>
      <w:r>
        <w:rPr>
          <w:sz w:val="28"/>
          <w:szCs w:val="28"/>
        </w:rPr>
        <w:t>н</w:t>
      </w:r>
      <w:r>
        <w:rPr>
          <w:sz w:val="28"/>
          <w:szCs w:val="28"/>
        </w:rPr>
        <w:t>формации, получаемой с помощью спутникового навигатора</w:t>
      </w:r>
      <w:r w:rsidR="00C0155C">
        <w:rPr>
          <w:sz w:val="28"/>
          <w:szCs w:val="28"/>
        </w:rPr>
        <w:t>,</w:t>
      </w:r>
      <w:r>
        <w:rPr>
          <w:sz w:val="28"/>
          <w:szCs w:val="28"/>
        </w:rPr>
        <w:t xml:space="preserve"> о координ</w:t>
      </w:r>
      <w:r>
        <w:rPr>
          <w:sz w:val="28"/>
          <w:szCs w:val="28"/>
        </w:rPr>
        <w:t>а</w:t>
      </w:r>
      <w:r>
        <w:rPr>
          <w:sz w:val="28"/>
          <w:szCs w:val="28"/>
        </w:rPr>
        <w:t xml:space="preserve">тах двух удаленных друг от друга точек на поверхности Земли. Истинный (географический) курс </w:t>
      </w:r>
      <w:r>
        <w:rPr>
          <w:sz w:val="28"/>
          <w:szCs w:val="28"/>
        </w:rPr>
        <w:sym w:font="Symbol" w:char="F079"/>
      </w:r>
      <w:r>
        <w:rPr>
          <w:sz w:val="28"/>
          <w:szCs w:val="28"/>
        </w:rPr>
        <w:t xml:space="preserve"> линии визирования, проведенной из точки набл</w:t>
      </w:r>
      <w:r>
        <w:rPr>
          <w:sz w:val="28"/>
          <w:szCs w:val="28"/>
        </w:rPr>
        <w:t>ю</w:t>
      </w:r>
      <w:r>
        <w:rPr>
          <w:sz w:val="28"/>
          <w:szCs w:val="28"/>
        </w:rPr>
        <w:t>дения с координатами (</w:t>
      </w:r>
      <w:r>
        <w:rPr>
          <w:sz w:val="28"/>
          <w:szCs w:val="28"/>
        </w:rPr>
        <w:sym w:font="Symbol" w:char="F06A"/>
      </w:r>
      <w:r w:rsidRPr="00D449F9">
        <w:rPr>
          <w:sz w:val="28"/>
          <w:szCs w:val="28"/>
          <w:vertAlign w:val="subscript"/>
        </w:rPr>
        <w:t>1</w:t>
      </w:r>
      <w:r w:rsidRPr="00D449F9">
        <w:rPr>
          <w:sz w:val="28"/>
          <w:szCs w:val="28"/>
        </w:rPr>
        <w:t>, λ</w:t>
      </w:r>
      <w:r w:rsidRPr="00D449F9">
        <w:rPr>
          <w:sz w:val="28"/>
          <w:szCs w:val="28"/>
          <w:vertAlign w:val="subscript"/>
        </w:rPr>
        <w:t>1</w:t>
      </w:r>
      <w:r w:rsidRPr="00D449F9">
        <w:rPr>
          <w:sz w:val="28"/>
          <w:szCs w:val="28"/>
        </w:rPr>
        <w:t>)</w:t>
      </w:r>
      <w:r w:rsidRPr="00D35C9B">
        <w:rPr>
          <w:sz w:val="28"/>
          <w:szCs w:val="28"/>
        </w:rPr>
        <w:t xml:space="preserve"> в точку расположения удал</w:t>
      </w:r>
      <w:r>
        <w:rPr>
          <w:sz w:val="28"/>
          <w:szCs w:val="28"/>
        </w:rPr>
        <w:t>е</w:t>
      </w:r>
      <w:r w:rsidRPr="00D35C9B">
        <w:rPr>
          <w:sz w:val="28"/>
          <w:szCs w:val="28"/>
        </w:rPr>
        <w:t xml:space="preserve">нного ориентира с координатами </w:t>
      </w:r>
      <w:r>
        <w:rPr>
          <w:sz w:val="28"/>
          <w:szCs w:val="28"/>
        </w:rPr>
        <w:t>(</w:t>
      </w:r>
      <w:r>
        <w:rPr>
          <w:sz w:val="28"/>
          <w:szCs w:val="28"/>
        </w:rPr>
        <w:sym w:font="Symbol" w:char="F06A"/>
      </w:r>
      <w:r>
        <w:rPr>
          <w:sz w:val="28"/>
          <w:szCs w:val="28"/>
          <w:vertAlign w:val="subscript"/>
        </w:rPr>
        <w:t>2</w:t>
      </w:r>
      <w:r w:rsidRPr="00D449F9">
        <w:rPr>
          <w:sz w:val="28"/>
          <w:szCs w:val="28"/>
        </w:rPr>
        <w:t>, λ</w:t>
      </w:r>
      <w:r>
        <w:rPr>
          <w:sz w:val="28"/>
          <w:szCs w:val="28"/>
          <w:vertAlign w:val="subscript"/>
        </w:rPr>
        <w:t>2</w:t>
      </w:r>
      <w:r w:rsidRPr="00D449F9">
        <w:rPr>
          <w:sz w:val="28"/>
          <w:szCs w:val="28"/>
        </w:rPr>
        <w:t>)</w:t>
      </w:r>
      <w:r>
        <w:rPr>
          <w:sz w:val="28"/>
          <w:szCs w:val="28"/>
        </w:rPr>
        <w:t xml:space="preserve">, </w:t>
      </w:r>
      <w:r w:rsidRPr="00D35C9B">
        <w:rPr>
          <w:sz w:val="28"/>
          <w:szCs w:val="28"/>
        </w:rPr>
        <w:t>может быть определ</w:t>
      </w:r>
      <w:r>
        <w:rPr>
          <w:sz w:val="28"/>
          <w:szCs w:val="28"/>
        </w:rPr>
        <w:t>е</w:t>
      </w:r>
      <w:r w:rsidRPr="00D35C9B">
        <w:rPr>
          <w:sz w:val="28"/>
          <w:szCs w:val="28"/>
        </w:rPr>
        <w:t xml:space="preserve">н по алгоритму </w:t>
      </w:r>
      <w:r>
        <w:rPr>
          <w:sz w:val="28"/>
          <w:szCs w:val="28"/>
        </w:rPr>
        <w:t>решения о</w:t>
      </w:r>
      <w:r>
        <w:rPr>
          <w:sz w:val="28"/>
          <w:szCs w:val="28"/>
        </w:rPr>
        <w:t>б</w:t>
      </w:r>
      <w:r>
        <w:rPr>
          <w:sz w:val="28"/>
          <w:szCs w:val="28"/>
        </w:rPr>
        <w:t xml:space="preserve">ратной задачи геодезии </w:t>
      </w:r>
      <w:r w:rsidRPr="00663E38">
        <w:rPr>
          <w:sz w:val="28"/>
          <w:szCs w:val="28"/>
        </w:rPr>
        <w:t>[</w:t>
      </w:r>
      <w:r w:rsidR="00C0155C">
        <w:rPr>
          <w:sz w:val="28"/>
          <w:szCs w:val="28"/>
        </w:rPr>
        <w:t>4</w:t>
      </w:r>
      <w:r w:rsidRPr="00663E38">
        <w:rPr>
          <w:sz w:val="28"/>
          <w:szCs w:val="28"/>
        </w:rPr>
        <w:t>]</w:t>
      </w:r>
      <w:r>
        <w:rPr>
          <w:sz w:val="28"/>
          <w:szCs w:val="28"/>
        </w:rPr>
        <w:t>:</w:t>
      </w:r>
    </w:p>
    <w:p w:rsidR="00465FA4" w:rsidRDefault="00465FA4" w:rsidP="002F759C">
      <w:pPr>
        <w:tabs>
          <w:tab w:val="left" w:pos="142"/>
          <w:tab w:val="left" w:pos="709"/>
          <w:tab w:val="left" w:pos="9214"/>
        </w:tabs>
        <w:spacing w:line="235" w:lineRule="auto"/>
        <w:jc w:val="both"/>
        <w:rPr>
          <w:sz w:val="28"/>
          <w:szCs w:val="28"/>
        </w:rPr>
      </w:pPr>
    </w:p>
    <w:tbl>
      <w:tblPr>
        <w:tblW w:w="9072" w:type="dxa"/>
        <w:tblInd w:w="108" w:type="dxa"/>
        <w:tblLook w:val="04A0"/>
      </w:tblPr>
      <w:tblGrid>
        <w:gridCol w:w="8364"/>
        <w:gridCol w:w="708"/>
      </w:tblGrid>
      <w:tr w:rsidR="00465FA4" w:rsidRPr="005A4765" w:rsidTr="00465FA4">
        <w:tc>
          <w:tcPr>
            <w:tcW w:w="8364" w:type="dxa"/>
            <w:vAlign w:val="center"/>
          </w:tcPr>
          <w:p w:rsidR="00465FA4" w:rsidRPr="005A4765" w:rsidRDefault="00B5283B" w:rsidP="002F759C">
            <w:pPr>
              <w:tabs>
                <w:tab w:val="left" w:pos="142"/>
                <w:tab w:val="left" w:pos="709"/>
                <w:tab w:val="left" w:pos="9214"/>
              </w:tabs>
              <w:spacing w:line="235" w:lineRule="auto"/>
              <w:ind w:firstLine="743"/>
              <w:jc w:val="center"/>
              <w:rPr>
                <w:i/>
                <w:szCs w:val="28"/>
              </w:rPr>
            </w:pPr>
            <w:r w:rsidRPr="00813C06">
              <w:rPr>
                <w:i/>
                <w:position w:val="-74"/>
                <w:sz w:val="28"/>
                <w:szCs w:val="28"/>
              </w:rPr>
              <w:object w:dxaOrig="4260" w:dyaOrig="1600">
                <v:shape id="_x0000_i1331" type="#_x0000_t75" style="width:251.15pt;height:93.75pt" o:ole="">
                  <v:imagedata r:id="rId561" o:title=""/>
                </v:shape>
                <o:OLEObject Type="Embed" ProgID="Equation.3" ShapeID="_x0000_i1331" DrawAspect="Content" ObjectID="_1504352441" r:id="rId562"/>
              </w:object>
            </w:r>
          </w:p>
        </w:tc>
        <w:tc>
          <w:tcPr>
            <w:tcW w:w="708" w:type="dxa"/>
            <w:vAlign w:val="center"/>
          </w:tcPr>
          <w:p w:rsidR="00465FA4" w:rsidRPr="005A4765" w:rsidRDefault="00465FA4" w:rsidP="002F759C">
            <w:pPr>
              <w:tabs>
                <w:tab w:val="left" w:pos="142"/>
                <w:tab w:val="left" w:pos="709"/>
                <w:tab w:val="left" w:pos="9214"/>
              </w:tabs>
              <w:spacing w:line="235" w:lineRule="auto"/>
              <w:rPr>
                <w:szCs w:val="28"/>
              </w:rPr>
            </w:pPr>
            <w:r w:rsidRPr="005A4765">
              <w:rPr>
                <w:sz w:val="28"/>
                <w:szCs w:val="28"/>
              </w:rPr>
              <w:t>(29)</w:t>
            </w:r>
          </w:p>
        </w:tc>
      </w:tr>
    </w:tbl>
    <w:p w:rsidR="00465FA4" w:rsidRDefault="00465FA4" w:rsidP="002F759C">
      <w:pPr>
        <w:tabs>
          <w:tab w:val="left" w:pos="142"/>
          <w:tab w:val="left" w:pos="709"/>
          <w:tab w:val="left" w:pos="9214"/>
        </w:tabs>
        <w:spacing w:line="235" w:lineRule="auto"/>
        <w:jc w:val="both"/>
        <w:rPr>
          <w:sz w:val="28"/>
          <w:szCs w:val="28"/>
        </w:rPr>
      </w:pPr>
    </w:p>
    <w:p w:rsidR="00465FA4" w:rsidRPr="001B43ED" w:rsidRDefault="00465FA4" w:rsidP="002F759C">
      <w:pPr>
        <w:tabs>
          <w:tab w:val="left" w:pos="0"/>
        </w:tabs>
        <w:spacing w:line="235" w:lineRule="auto"/>
        <w:ind w:firstLine="709"/>
        <w:jc w:val="both"/>
        <w:rPr>
          <w:sz w:val="28"/>
          <w:szCs w:val="28"/>
        </w:rPr>
      </w:pPr>
      <w:r>
        <w:rPr>
          <w:sz w:val="28"/>
          <w:szCs w:val="28"/>
        </w:rPr>
        <w:t>Раскрывая произведение матриц (</w:t>
      </w:r>
      <w:r w:rsidRPr="00E8192E">
        <w:rPr>
          <w:sz w:val="28"/>
          <w:szCs w:val="28"/>
        </w:rPr>
        <w:t>5</w:t>
      </w:r>
      <w:r>
        <w:rPr>
          <w:sz w:val="28"/>
          <w:szCs w:val="28"/>
        </w:rPr>
        <w:t>), получим выражения для напра</w:t>
      </w:r>
      <w:r>
        <w:rPr>
          <w:sz w:val="28"/>
          <w:szCs w:val="28"/>
        </w:rPr>
        <w:t>в</w:t>
      </w:r>
      <w:r w:rsidRPr="001B43ED">
        <w:rPr>
          <w:sz w:val="28"/>
          <w:szCs w:val="28"/>
        </w:rPr>
        <w:t xml:space="preserve">ляющих косинусов </w:t>
      </w:r>
      <w:r w:rsidR="00525F6C" w:rsidRPr="001B43ED">
        <w:rPr>
          <w:sz w:val="28"/>
          <w:szCs w:val="28"/>
        </w:rPr>
        <w:fldChar w:fldCharType="begin"/>
      </w:r>
      <w:r w:rsidRPr="001B43ED">
        <w:rPr>
          <w:sz w:val="28"/>
          <w:szCs w:val="28"/>
        </w:rPr>
        <w:instrText xml:space="preserve"> QUOTE </w:instrText>
      </w:r>
      <w:r w:rsidR="006A0425" w:rsidRPr="00525F6C">
        <w:rPr>
          <w:position w:val="-15"/>
        </w:rPr>
        <w:pict>
          <v:shape id="_x0000_i1332" type="#_x0000_t75" style="width:82.9pt;height:22.6pt" equationxml="&lt;">
            <v:imagedata r:id="rId553" o:title="" chromakey="white"/>
          </v:shape>
        </w:pict>
      </w:r>
      <w:r w:rsidRPr="001B43ED">
        <w:rPr>
          <w:sz w:val="28"/>
          <w:szCs w:val="28"/>
        </w:rPr>
        <w:instrText xml:space="preserve"> </w:instrText>
      </w:r>
      <w:r w:rsidR="00525F6C" w:rsidRPr="001B43ED">
        <w:rPr>
          <w:sz w:val="28"/>
          <w:szCs w:val="28"/>
        </w:rPr>
        <w:fldChar w:fldCharType="separate"/>
      </w:r>
      <w:r w:rsidRPr="001B43ED">
        <w:rPr>
          <w:position w:val="-20"/>
        </w:rPr>
        <w:object w:dxaOrig="1520" w:dyaOrig="499">
          <v:shape id="_x0000_i1333" type="#_x0000_t75" style="width:77pt;height:25.1pt" o:ole="">
            <v:imagedata r:id="rId563" o:title=""/>
          </v:shape>
          <o:OLEObject Type="Embed" ProgID="Equation.3" ShapeID="_x0000_i1333" DrawAspect="Content" ObjectID="_1504352442" r:id="rId564"/>
        </w:object>
      </w:r>
      <w:r w:rsidR="00525F6C" w:rsidRPr="001B43ED">
        <w:rPr>
          <w:sz w:val="28"/>
          <w:szCs w:val="28"/>
        </w:rPr>
        <w:fldChar w:fldCharType="end"/>
      </w:r>
      <w:r w:rsidRPr="001B43ED">
        <w:rPr>
          <w:sz w:val="28"/>
          <w:szCs w:val="28"/>
        </w:rPr>
        <w:t xml:space="preserve"> матрицы ориентации </w:t>
      </w:r>
      <w:r w:rsidRPr="001B43ED">
        <w:rPr>
          <w:i/>
          <w:sz w:val="28"/>
          <w:szCs w:val="28"/>
        </w:rPr>
        <w:t>А</w:t>
      </w:r>
      <w:r w:rsidRPr="001B43ED">
        <w:rPr>
          <w:sz w:val="28"/>
          <w:szCs w:val="28"/>
        </w:rPr>
        <w:t xml:space="preserve"> носителя:</w:t>
      </w:r>
    </w:p>
    <w:p w:rsidR="00465FA4" w:rsidRDefault="00465FA4" w:rsidP="002F759C">
      <w:pPr>
        <w:tabs>
          <w:tab w:val="left" w:pos="0"/>
        </w:tabs>
        <w:spacing w:line="235" w:lineRule="auto"/>
        <w:jc w:val="both"/>
        <w:rPr>
          <w:sz w:val="28"/>
          <w:szCs w:val="28"/>
        </w:rPr>
      </w:pPr>
    </w:p>
    <w:tbl>
      <w:tblPr>
        <w:tblW w:w="9072" w:type="dxa"/>
        <w:tblInd w:w="108" w:type="dxa"/>
        <w:tblLook w:val="04A0"/>
      </w:tblPr>
      <w:tblGrid>
        <w:gridCol w:w="8364"/>
        <w:gridCol w:w="708"/>
      </w:tblGrid>
      <w:tr w:rsidR="00465FA4" w:rsidRPr="005A4765" w:rsidTr="00465FA4">
        <w:tc>
          <w:tcPr>
            <w:tcW w:w="8364" w:type="dxa"/>
            <w:vAlign w:val="center"/>
          </w:tcPr>
          <w:p w:rsidR="00465FA4" w:rsidRPr="00813C06" w:rsidRDefault="00B5283B" w:rsidP="002F759C">
            <w:pPr>
              <w:tabs>
                <w:tab w:val="left" w:pos="0"/>
              </w:tabs>
              <w:spacing w:line="235" w:lineRule="auto"/>
              <w:ind w:firstLine="743"/>
              <w:jc w:val="center"/>
              <w:rPr>
                <w:i/>
                <w:position w:val="-184"/>
                <w:szCs w:val="28"/>
              </w:rPr>
            </w:pPr>
            <w:r w:rsidRPr="00813C06">
              <w:rPr>
                <w:i/>
                <w:position w:val="-158"/>
                <w:sz w:val="28"/>
                <w:szCs w:val="28"/>
              </w:rPr>
              <w:object w:dxaOrig="3540" w:dyaOrig="3280">
                <v:shape id="_x0000_i1334" type="#_x0000_t75" style="width:207.65pt;height:194.25pt" o:ole="">
                  <v:imagedata r:id="rId565" o:title=""/>
                </v:shape>
                <o:OLEObject Type="Embed" ProgID="Equation.3" ShapeID="_x0000_i1334" DrawAspect="Content" ObjectID="_1504352443" r:id="rId566"/>
              </w:object>
            </w:r>
          </w:p>
        </w:tc>
        <w:tc>
          <w:tcPr>
            <w:tcW w:w="708" w:type="dxa"/>
            <w:vAlign w:val="center"/>
          </w:tcPr>
          <w:p w:rsidR="00465FA4" w:rsidRPr="005A4765" w:rsidRDefault="00465FA4" w:rsidP="002F759C">
            <w:pPr>
              <w:tabs>
                <w:tab w:val="left" w:pos="0"/>
              </w:tabs>
              <w:spacing w:line="235" w:lineRule="auto"/>
              <w:rPr>
                <w:szCs w:val="28"/>
              </w:rPr>
            </w:pPr>
            <w:r w:rsidRPr="005A4765">
              <w:rPr>
                <w:sz w:val="28"/>
                <w:szCs w:val="28"/>
              </w:rPr>
              <w:t>(30)</w:t>
            </w:r>
          </w:p>
        </w:tc>
      </w:tr>
    </w:tbl>
    <w:p w:rsidR="00465FA4" w:rsidRPr="00B5283B" w:rsidRDefault="00465FA4" w:rsidP="002F759C">
      <w:pPr>
        <w:tabs>
          <w:tab w:val="left" w:pos="0"/>
        </w:tabs>
        <w:spacing w:line="235" w:lineRule="auto"/>
        <w:jc w:val="both"/>
        <w:rPr>
          <w:sz w:val="8"/>
          <w:szCs w:val="8"/>
        </w:rPr>
      </w:pPr>
    </w:p>
    <w:p w:rsidR="00465FA4" w:rsidRDefault="00465FA4" w:rsidP="00B5283B">
      <w:pPr>
        <w:pageBreakBefore/>
        <w:tabs>
          <w:tab w:val="left" w:pos="0"/>
        </w:tabs>
        <w:spacing w:line="235" w:lineRule="auto"/>
        <w:ind w:firstLine="709"/>
        <w:jc w:val="both"/>
        <w:rPr>
          <w:sz w:val="28"/>
          <w:szCs w:val="28"/>
        </w:rPr>
      </w:pPr>
      <w:r>
        <w:rPr>
          <w:sz w:val="28"/>
          <w:szCs w:val="28"/>
        </w:rPr>
        <w:lastRenderedPageBreak/>
        <w:t xml:space="preserve">Направляющие косинусы </w:t>
      </w:r>
      <w:r w:rsidR="00525F6C" w:rsidRPr="005A4765">
        <w:rPr>
          <w:sz w:val="28"/>
          <w:szCs w:val="28"/>
        </w:rPr>
        <w:fldChar w:fldCharType="begin"/>
      </w:r>
      <w:r w:rsidRPr="005A4765">
        <w:rPr>
          <w:sz w:val="28"/>
          <w:szCs w:val="28"/>
        </w:rPr>
        <w:instrText xml:space="preserve"> QUOTE </w:instrText>
      </w:r>
      <w:r w:rsidR="006A0425" w:rsidRPr="00525F6C">
        <w:rPr>
          <w:position w:val="-15"/>
        </w:rPr>
        <w:pict>
          <v:shape id="_x0000_i1335" type="#_x0000_t75" style="width:82.9pt;height:22.6pt" equationxml="&lt;">
            <v:imagedata r:id="rId553" o:title="" chromakey="white"/>
          </v:shape>
        </w:pict>
      </w:r>
      <w:r w:rsidRPr="005A4765">
        <w:rPr>
          <w:sz w:val="28"/>
          <w:szCs w:val="28"/>
        </w:rPr>
        <w:instrText xml:space="preserve"> </w:instrText>
      </w:r>
      <w:r w:rsidR="00525F6C" w:rsidRPr="005A4765">
        <w:rPr>
          <w:sz w:val="28"/>
          <w:szCs w:val="28"/>
        </w:rPr>
        <w:fldChar w:fldCharType="separate"/>
      </w:r>
      <w:r w:rsidR="00B5283B" w:rsidRPr="0004775E">
        <w:rPr>
          <w:position w:val="-20"/>
        </w:rPr>
        <w:object w:dxaOrig="1520" w:dyaOrig="499">
          <v:shape id="_x0000_i1336" type="#_x0000_t75" style="width:82.9pt;height:26.8pt" o:ole="">
            <v:imagedata r:id="rId567" o:title=""/>
          </v:shape>
          <o:OLEObject Type="Embed" ProgID="Equation.3" ShapeID="_x0000_i1336" DrawAspect="Content" ObjectID="_1504352444" r:id="rId568"/>
        </w:object>
      </w:r>
      <w:r w:rsidR="00525F6C" w:rsidRPr="005A4765">
        <w:rPr>
          <w:sz w:val="28"/>
          <w:szCs w:val="28"/>
        </w:rPr>
        <w:fldChar w:fldCharType="end"/>
      </w:r>
      <w:r>
        <w:rPr>
          <w:sz w:val="28"/>
          <w:szCs w:val="28"/>
        </w:rPr>
        <w:t xml:space="preserve"> должны удовлетворять усл</w:t>
      </w:r>
      <w:r>
        <w:rPr>
          <w:sz w:val="28"/>
          <w:szCs w:val="28"/>
        </w:rPr>
        <w:t>о</w:t>
      </w:r>
      <w:r>
        <w:rPr>
          <w:sz w:val="28"/>
          <w:szCs w:val="28"/>
        </w:rPr>
        <w:t xml:space="preserve">виям коллинеарности и ортогональности базовых осей, а также условиям </w:t>
      </w:r>
      <w:r w:rsidRPr="001B43ED">
        <w:rPr>
          <w:sz w:val="28"/>
          <w:szCs w:val="28"/>
        </w:rPr>
        <w:t xml:space="preserve">связанности, несингулярности и нормированности матрицы ориентации </w:t>
      </w:r>
      <w:r w:rsidRPr="001B43ED">
        <w:rPr>
          <w:i/>
          <w:sz w:val="28"/>
          <w:szCs w:val="28"/>
        </w:rPr>
        <w:t>А</w:t>
      </w:r>
      <w:r>
        <w:rPr>
          <w:sz w:val="28"/>
          <w:szCs w:val="28"/>
        </w:rPr>
        <w:t xml:space="preserve"> (алгоритмы контроля и нормировки направляющих косинусов).</w:t>
      </w:r>
    </w:p>
    <w:p w:rsidR="00465FA4" w:rsidRDefault="005029E1" w:rsidP="00B5283B">
      <w:pPr>
        <w:tabs>
          <w:tab w:val="left" w:pos="0"/>
        </w:tabs>
        <w:spacing w:line="235" w:lineRule="auto"/>
        <w:ind w:firstLine="709"/>
        <w:jc w:val="both"/>
        <w:rPr>
          <w:sz w:val="28"/>
          <w:szCs w:val="28"/>
        </w:rPr>
      </w:pPr>
      <w:r w:rsidRPr="00845503">
        <w:rPr>
          <w:spacing w:val="-2"/>
          <w:sz w:val="28"/>
          <w:szCs w:val="28"/>
        </w:rPr>
        <w:t xml:space="preserve">После решения </w:t>
      </w:r>
      <w:r w:rsidR="00465FA4" w:rsidRPr="00845503">
        <w:rPr>
          <w:spacing w:val="-2"/>
          <w:sz w:val="28"/>
          <w:szCs w:val="28"/>
        </w:rPr>
        <w:t>задач, определяющих содержание начальной выставки носителя, мобильной платформы и их системы ориентации, становятся и</w:t>
      </w:r>
      <w:r w:rsidR="00465FA4" w:rsidRPr="00845503">
        <w:rPr>
          <w:spacing w:val="-2"/>
          <w:sz w:val="28"/>
          <w:szCs w:val="28"/>
        </w:rPr>
        <w:t>з</w:t>
      </w:r>
      <w:r w:rsidR="00465FA4" w:rsidRPr="00845503">
        <w:rPr>
          <w:spacing w:val="-2"/>
          <w:sz w:val="28"/>
          <w:szCs w:val="28"/>
        </w:rPr>
        <w:t>вестными параметры, векторы и матрицы (</w:t>
      </w:r>
      <w:r w:rsidR="00845503" w:rsidRPr="00FF3D11">
        <w:rPr>
          <w:spacing w:val="-2"/>
          <w:position w:val="-16"/>
          <w:sz w:val="28"/>
          <w:szCs w:val="28"/>
        </w:rPr>
        <w:object w:dxaOrig="620" w:dyaOrig="380">
          <v:shape id="_x0000_i1337" type="#_x0000_t75" style="width:48.55pt;height:23.45pt" o:ole="">
            <v:imagedata r:id="rId569" o:title=""/>
          </v:shape>
          <o:OLEObject Type="Embed" ProgID="Equation.3" ShapeID="_x0000_i1337" DrawAspect="Content" ObjectID="_1504352445" r:id="rId570"/>
        </w:object>
      </w:r>
      <w:r w:rsidR="00465FA4" w:rsidRPr="00845503">
        <w:rPr>
          <w:i/>
          <w:spacing w:val="-2"/>
          <w:sz w:val="28"/>
          <w:szCs w:val="28"/>
          <w:lang w:val="en-US"/>
        </w:rPr>
        <w:t>g</w:t>
      </w:r>
      <w:r w:rsidR="00465FA4" w:rsidRPr="00845503">
        <w:rPr>
          <w:i/>
          <w:spacing w:val="-2"/>
          <w:sz w:val="28"/>
          <w:szCs w:val="28"/>
          <w:vertAlign w:val="subscript"/>
          <w:lang w:val="en-US"/>
        </w:rPr>
        <w:t>N</w:t>
      </w:r>
      <w:r w:rsidR="00465FA4" w:rsidRPr="00845503">
        <w:rPr>
          <w:spacing w:val="-2"/>
          <w:sz w:val="28"/>
          <w:szCs w:val="28"/>
        </w:rPr>
        <w:t>,</w:t>
      </w:r>
      <w:r w:rsidR="00845503" w:rsidRPr="00845503">
        <w:rPr>
          <w:spacing w:val="-2"/>
        </w:rPr>
        <w:t xml:space="preserve"> </w:t>
      </w:r>
      <w:r w:rsidR="00FF3D11">
        <w:rPr>
          <w:spacing w:val="-2"/>
        </w:rPr>
        <w:t xml:space="preserve"> </w:t>
      </w:r>
      <w:r w:rsidR="00465FA4" w:rsidRPr="00845503">
        <w:rPr>
          <w:i/>
          <w:spacing w:val="-2"/>
          <w:sz w:val="28"/>
          <w:szCs w:val="28"/>
          <w:lang w:val="en-US"/>
        </w:rPr>
        <w:t>g</w:t>
      </w:r>
      <w:r w:rsidR="00465FA4" w:rsidRPr="00845503">
        <w:rPr>
          <w:i/>
          <w:spacing w:val="-2"/>
          <w:sz w:val="28"/>
          <w:szCs w:val="28"/>
          <w:vertAlign w:val="subscript"/>
          <w:lang w:val="en-US"/>
        </w:rPr>
        <w:t>H</w:t>
      </w:r>
      <w:r w:rsidR="00465FA4" w:rsidRPr="00845503">
        <w:rPr>
          <w:spacing w:val="-2"/>
          <w:sz w:val="28"/>
          <w:szCs w:val="28"/>
        </w:rPr>
        <w:t>,</w:t>
      </w:r>
      <w:r w:rsidR="00465FA4" w:rsidRPr="00845503">
        <w:rPr>
          <w:spacing w:val="-2"/>
        </w:rPr>
        <w:t xml:space="preserve"> </w:t>
      </w:r>
      <w:r w:rsidR="00FF3D11" w:rsidRPr="00FF3D11">
        <w:rPr>
          <w:spacing w:val="-2"/>
          <w:position w:val="-16"/>
        </w:rPr>
        <w:object w:dxaOrig="680" w:dyaOrig="360">
          <v:shape id="_x0000_i1338" type="#_x0000_t75" style="width:49.4pt;height:23.45pt" o:ole="">
            <v:imagedata r:id="rId571" o:title=""/>
          </v:shape>
          <o:OLEObject Type="Embed" ProgID="Equation.3" ShapeID="_x0000_i1338" DrawAspect="Content" ObjectID="_1504352446" r:id="rId572"/>
        </w:object>
      </w:r>
      <w:r w:rsidR="00FF3D11" w:rsidRPr="00FF3D11">
        <w:rPr>
          <w:position w:val="-16"/>
          <w:sz w:val="28"/>
          <w:szCs w:val="28"/>
        </w:rPr>
        <w:object w:dxaOrig="700" w:dyaOrig="380">
          <v:shape id="_x0000_i1339" type="#_x0000_t75" style="width:46.05pt;height:25.1pt" o:ole="">
            <v:imagedata r:id="rId573" o:title=""/>
          </v:shape>
          <o:OLEObject Type="Embed" ProgID="Equation.3" ShapeID="_x0000_i1339" DrawAspect="Content" ObjectID="_1504352447" r:id="rId574"/>
        </w:object>
      </w:r>
      <w:r w:rsidR="00465FA4" w:rsidRPr="001D6BB7">
        <w:rPr>
          <w:i/>
          <w:sz w:val="28"/>
          <w:szCs w:val="28"/>
          <w:lang w:val="en-US"/>
        </w:rPr>
        <w:t>S</w:t>
      </w:r>
      <w:r w:rsidR="00465FA4" w:rsidRPr="001D6BB7">
        <w:rPr>
          <w:sz w:val="28"/>
          <w:szCs w:val="28"/>
        </w:rPr>
        <w:t xml:space="preserve">, </w:t>
      </w:r>
      <w:r w:rsidR="00465FA4" w:rsidRPr="001D6BB7">
        <w:rPr>
          <w:i/>
          <w:sz w:val="28"/>
          <w:szCs w:val="28"/>
          <w:lang w:val="en-US"/>
        </w:rPr>
        <w:t>B</w:t>
      </w:r>
      <w:r w:rsidR="00465FA4">
        <w:rPr>
          <w:sz w:val="28"/>
          <w:szCs w:val="28"/>
          <w:vertAlign w:val="subscript"/>
        </w:rPr>
        <w:t>м</w:t>
      </w:r>
      <w:r w:rsidR="00465FA4" w:rsidRPr="001D6BB7">
        <w:rPr>
          <w:sz w:val="28"/>
          <w:szCs w:val="28"/>
        </w:rPr>
        <w:t>,</w:t>
      </w:r>
      <w:r w:rsidR="00465FA4">
        <w:t xml:space="preserve"> </w:t>
      </w:r>
      <w:r w:rsidR="00465FA4" w:rsidRPr="001D6BB7">
        <w:rPr>
          <w:i/>
          <w:sz w:val="28"/>
          <w:szCs w:val="28"/>
          <w:lang w:val="en-US"/>
        </w:rPr>
        <w:t>B</w:t>
      </w:r>
      <w:r w:rsidR="00465FA4">
        <w:rPr>
          <w:sz w:val="28"/>
          <w:szCs w:val="28"/>
          <w:vertAlign w:val="subscript"/>
        </w:rPr>
        <w:t>а</w:t>
      </w:r>
      <w:r w:rsidR="00465FA4" w:rsidRPr="001D6BB7">
        <w:rPr>
          <w:sz w:val="28"/>
          <w:szCs w:val="28"/>
        </w:rPr>
        <w:t>,</w:t>
      </w:r>
      <w:r w:rsidR="00465FA4">
        <w:t xml:space="preserve"> </w:t>
      </w:r>
      <w:r w:rsidR="00465FA4" w:rsidRPr="001D6BB7">
        <w:rPr>
          <w:i/>
          <w:sz w:val="28"/>
          <w:szCs w:val="28"/>
        </w:rPr>
        <w:t>М</w:t>
      </w:r>
      <w:r w:rsidR="00525F6C" w:rsidRPr="005A4765">
        <w:rPr>
          <w:sz w:val="28"/>
          <w:szCs w:val="28"/>
        </w:rPr>
        <w:fldChar w:fldCharType="begin"/>
      </w:r>
      <w:r w:rsidR="00465FA4" w:rsidRPr="005A4765">
        <w:rPr>
          <w:sz w:val="28"/>
          <w:szCs w:val="28"/>
        </w:rPr>
        <w:instrText xml:space="preserve"> QUOTE </w:instrText>
      </w:r>
      <w:r w:rsidR="006A0425" w:rsidRPr="00525F6C">
        <w:rPr>
          <w:position w:val="-12"/>
        </w:rPr>
        <w:pict>
          <v:shape id="_x0000_i1340" type="#_x0000_t75" style="width:238.6pt;height:25.1pt" equationxml="&lt;">
            <v:imagedata r:id="rId575" o:title="" chromakey="white"/>
          </v:shape>
        </w:pict>
      </w:r>
      <w:r w:rsidR="00465FA4" w:rsidRPr="005A4765">
        <w:rPr>
          <w:sz w:val="28"/>
          <w:szCs w:val="28"/>
        </w:rPr>
        <w:instrText xml:space="preserve"> </w:instrText>
      </w:r>
      <w:r w:rsidR="00525F6C" w:rsidRPr="005A4765">
        <w:rPr>
          <w:sz w:val="28"/>
          <w:szCs w:val="28"/>
        </w:rPr>
        <w:fldChar w:fldCharType="end"/>
      </w:r>
      <w:r w:rsidR="00465FA4">
        <w:rPr>
          <w:sz w:val="28"/>
          <w:szCs w:val="28"/>
        </w:rPr>
        <w:t xml:space="preserve">), используемые в математической модели модуля </w:t>
      </w:r>
      <w:r w:rsidR="00465FA4" w:rsidRPr="005029E1">
        <w:rPr>
          <w:sz w:val="28"/>
          <w:szCs w:val="28"/>
        </w:rPr>
        <w:t>позициониров</w:t>
      </w:r>
      <w:r w:rsidR="00465FA4" w:rsidRPr="005029E1">
        <w:rPr>
          <w:sz w:val="28"/>
          <w:szCs w:val="28"/>
        </w:rPr>
        <w:t>а</w:t>
      </w:r>
      <w:r w:rsidR="00465FA4" w:rsidRPr="005029E1">
        <w:rPr>
          <w:sz w:val="28"/>
          <w:szCs w:val="28"/>
        </w:rPr>
        <w:t>ния (1). С учетом этого факта показания ТБМ и ТБА можно</w:t>
      </w:r>
      <w:r w:rsidR="00465FA4">
        <w:rPr>
          <w:sz w:val="28"/>
          <w:szCs w:val="28"/>
        </w:rPr>
        <w:t xml:space="preserve"> привести к э</w:t>
      </w:r>
      <w:r w:rsidR="00465FA4">
        <w:rPr>
          <w:sz w:val="28"/>
          <w:szCs w:val="28"/>
        </w:rPr>
        <w:t>к</w:t>
      </w:r>
      <w:r w:rsidR="00465FA4">
        <w:rPr>
          <w:sz w:val="28"/>
          <w:szCs w:val="28"/>
        </w:rPr>
        <w:t>вивалентному немагнитному основанию с ортогональными базовыми ос</w:t>
      </w:r>
      <w:r w:rsidR="00465FA4">
        <w:rPr>
          <w:sz w:val="28"/>
          <w:szCs w:val="28"/>
        </w:rPr>
        <w:t>я</w:t>
      </w:r>
      <w:r w:rsidR="00465FA4">
        <w:rPr>
          <w:sz w:val="28"/>
          <w:szCs w:val="28"/>
        </w:rPr>
        <w:t xml:space="preserve">ми связанной системы координат: </w:t>
      </w:r>
    </w:p>
    <w:p w:rsidR="00465FA4" w:rsidRPr="00A65CBE" w:rsidRDefault="00465FA4" w:rsidP="00B5283B">
      <w:pPr>
        <w:tabs>
          <w:tab w:val="left" w:pos="0"/>
        </w:tabs>
        <w:spacing w:line="235" w:lineRule="auto"/>
        <w:jc w:val="both"/>
        <w:rPr>
          <w:sz w:val="16"/>
          <w:szCs w:val="16"/>
        </w:rPr>
      </w:pPr>
    </w:p>
    <w:tbl>
      <w:tblPr>
        <w:tblW w:w="9072" w:type="dxa"/>
        <w:tblInd w:w="108" w:type="dxa"/>
        <w:tblLook w:val="04A0"/>
      </w:tblPr>
      <w:tblGrid>
        <w:gridCol w:w="8364"/>
        <w:gridCol w:w="708"/>
      </w:tblGrid>
      <w:tr w:rsidR="00465FA4" w:rsidRPr="005A4765" w:rsidTr="00465FA4">
        <w:tc>
          <w:tcPr>
            <w:tcW w:w="8364" w:type="dxa"/>
            <w:vAlign w:val="center"/>
          </w:tcPr>
          <w:p w:rsidR="00465FA4" w:rsidRPr="005A4765" w:rsidRDefault="00CB40CC" w:rsidP="00B5283B">
            <w:pPr>
              <w:tabs>
                <w:tab w:val="left" w:pos="0"/>
              </w:tabs>
              <w:spacing w:line="235" w:lineRule="auto"/>
              <w:ind w:firstLine="743"/>
              <w:jc w:val="center"/>
              <w:rPr>
                <w:i/>
                <w:szCs w:val="28"/>
              </w:rPr>
            </w:pPr>
            <w:r w:rsidRPr="00024F2F">
              <w:rPr>
                <w:i/>
                <w:position w:val="-46"/>
                <w:sz w:val="28"/>
                <w:szCs w:val="28"/>
              </w:rPr>
              <w:object w:dxaOrig="4440" w:dyaOrig="1060">
                <v:shape id="_x0000_i1341" type="#_x0000_t75" style="width:249.5pt;height:56.95pt" o:ole="">
                  <v:imagedata r:id="rId576" o:title=""/>
                </v:shape>
                <o:OLEObject Type="Embed" ProgID="Equation.3" ShapeID="_x0000_i1341" DrawAspect="Content" ObjectID="_1504352448" r:id="rId577"/>
              </w:object>
            </w:r>
          </w:p>
        </w:tc>
        <w:tc>
          <w:tcPr>
            <w:tcW w:w="708" w:type="dxa"/>
            <w:vAlign w:val="center"/>
          </w:tcPr>
          <w:p w:rsidR="00465FA4" w:rsidRPr="005A4765" w:rsidRDefault="00465FA4" w:rsidP="00B5283B">
            <w:pPr>
              <w:tabs>
                <w:tab w:val="left" w:pos="0"/>
              </w:tabs>
              <w:spacing w:line="235" w:lineRule="auto"/>
              <w:rPr>
                <w:szCs w:val="28"/>
                <w:lang w:val="en-US"/>
              </w:rPr>
            </w:pPr>
            <w:r w:rsidRPr="005A4765">
              <w:rPr>
                <w:sz w:val="28"/>
                <w:szCs w:val="28"/>
              </w:rPr>
              <w:t>(31)</w:t>
            </w:r>
          </w:p>
        </w:tc>
      </w:tr>
    </w:tbl>
    <w:p w:rsidR="001B43ED" w:rsidRPr="00A65CBE" w:rsidRDefault="001B43ED" w:rsidP="00B5283B">
      <w:pPr>
        <w:tabs>
          <w:tab w:val="left" w:pos="0"/>
        </w:tabs>
        <w:spacing w:line="235" w:lineRule="auto"/>
        <w:ind w:firstLine="709"/>
        <w:jc w:val="both"/>
        <w:rPr>
          <w:sz w:val="16"/>
          <w:szCs w:val="16"/>
          <w:lang w:val="en-US"/>
        </w:rPr>
      </w:pPr>
    </w:p>
    <w:p w:rsidR="00465FA4" w:rsidRDefault="00465FA4" w:rsidP="00B5283B">
      <w:pPr>
        <w:tabs>
          <w:tab w:val="left" w:pos="0"/>
        </w:tabs>
        <w:spacing w:line="235" w:lineRule="auto"/>
        <w:ind w:firstLine="709"/>
        <w:jc w:val="both"/>
        <w:rPr>
          <w:sz w:val="28"/>
          <w:szCs w:val="28"/>
        </w:rPr>
      </w:pPr>
      <w:r w:rsidRPr="00FF3D11">
        <w:rPr>
          <w:spacing w:val="-4"/>
          <w:sz w:val="28"/>
          <w:szCs w:val="28"/>
        </w:rPr>
        <w:t>Тогда показания БИМ можно описать укороченной системой векторно</w:t>
      </w:r>
      <w:r>
        <w:rPr>
          <w:sz w:val="28"/>
          <w:szCs w:val="28"/>
        </w:rPr>
        <w:t>-матричных уравнений:</w:t>
      </w:r>
    </w:p>
    <w:p w:rsidR="00465FA4" w:rsidRPr="00A65CBE" w:rsidRDefault="00465FA4" w:rsidP="00B5283B">
      <w:pPr>
        <w:tabs>
          <w:tab w:val="left" w:pos="0"/>
        </w:tabs>
        <w:spacing w:line="235" w:lineRule="auto"/>
        <w:jc w:val="both"/>
        <w:rPr>
          <w:sz w:val="16"/>
          <w:szCs w:val="16"/>
        </w:rPr>
      </w:pPr>
    </w:p>
    <w:tbl>
      <w:tblPr>
        <w:tblW w:w="0" w:type="auto"/>
        <w:tblInd w:w="108" w:type="dxa"/>
        <w:tblLook w:val="04A0"/>
      </w:tblPr>
      <w:tblGrid>
        <w:gridCol w:w="8294"/>
        <w:gridCol w:w="778"/>
      </w:tblGrid>
      <w:tr w:rsidR="00465FA4" w:rsidRPr="005A4765" w:rsidTr="00465FA4">
        <w:tc>
          <w:tcPr>
            <w:tcW w:w="8294" w:type="dxa"/>
            <w:vAlign w:val="center"/>
          </w:tcPr>
          <w:p w:rsidR="00465FA4" w:rsidRPr="005A4765" w:rsidRDefault="00845503" w:rsidP="00B5283B">
            <w:pPr>
              <w:tabs>
                <w:tab w:val="left" w:pos="0"/>
              </w:tabs>
              <w:spacing w:line="235" w:lineRule="auto"/>
              <w:ind w:firstLine="743"/>
              <w:jc w:val="center"/>
              <w:rPr>
                <w:i/>
                <w:szCs w:val="28"/>
              </w:rPr>
            </w:pPr>
            <w:r w:rsidRPr="00845503">
              <w:rPr>
                <w:i/>
                <w:position w:val="-32"/>
                <w:sz w:val="28"/>
                <w:szCs w:val="28"/>
              </w:rPr>
              <w:object w:dxaOrig="2240" w:dyaOrig="760">
                <v:shape id="_x0000_i1342" type="#_x0000_t75" style="width:139pt;height:47.7pt" o:ole="">
                  <v:imagedata r:id="rId578" o:title=""/>
                </v:shape>
                <o:OLEObject Type="Embed" ProgID="Equation.3" ShapeID="_x0000_i1342" DrawAspect="Content" ObjectID="_1504352449" r:id="rId579"/>
              </w:object>
            </w:r>
          </w:p>
        </w:tc>
        <w:tc>
          <w:tcPr>
            <w:tcW w:w="778" w:type="dxa"/>
            <w:vAlign w:val="center"/>
          </w:tcPr>
          <w:p w:rsidR="00465FA4" w:rsidRPr="005A4765" w:rsidRDefault="00465FA4" w:rsidP="00B5283B">
            <w:pPr>
              <w:tabs>
                <w:tab w:val="left" w:pos="0"/>
              </w:tabs>
              <w:spacing w:line="235" w:lineRule="auto"/>
              <w:rPr>
                <w:szCs w:val="28"/>
                <w:lang w:val="en-US"/>
              </w:rPr>
            </w:pPr>
            <w:r w:rsidRPr="005A4765">
              <w:rPr>
                <w:sz w:val="28"/>
                <w:szCs w:val="28"/>
              </w:rPr>
              <w:t>(32)</w:t>
            </w:r>
          </w:p>
        </w:tc>
      </w:tr>
    </w:tbl>
    <w:p w:rsidR="00465FA4" w:rsidRPr="00A65CBE" w:rsidRDefault="00465FA4" w:rsidP="00B5283B">
      <w:pPr>
        <w:tabs>
          <w:tab w:val="left" w:pos="0"/>
        </w:tabs>
        <w:spacing w:line="235" w:lineRule="auto"/>
        <w:jc w:val="both"/>
        <w:rPr>
          <w:sz w:val="16"/>
          <w:szCs w:val="16"/>
        </w:rPr>
      </w:pPr>
    </w:p>
    <w:p w:rsidR="00465FA4" w:rsidRDefault="00465FA4" w:rsidP="00B5283B">
      <w:pPr>
        <w:tabs>
          <w:tab w:val="left" w:pos="0"/>
        </w:tabs>
        <w:spacing w:line="235" w:lineRule="auto"/>
        <w:ind w:firstLine="709"/>
        <w:jc w:val="both"/>
        <w:rPr>
          <w:sz w:val="28"/>
          <w:szCs w:val="28"/>
        </w:rPr>
      </w:pPr>
      <w:r>
        <w:rPr>
          <w:sz w:val="28"/>
          <w:szCs w:val="28"/>
        </w:rPr>
        <w:t>Разработанные алгоритмы начальной выставки системы ориентации мобильной платформы могут быть использованы в дальнейшем для пр</w:t>
      </w:r>
      <w:r>
        <w:rPr>
          <w:sz w:val="28"/>
          <w:szCs w:val="28"/>
        </w:rPr>
        <w:t>о</w:t>
      </w:r>
      <w:r>
        <w:rPr>
          <w:sz w:val="28"/>
          <w:szCs w:val="28"/>
        </w:rPr>
        <w:t>верки их работоспособности методами математического моделирования и натурных испытаний, а также для разработки штатных программ функци</w:t>
      </w:r>
      <w:r>
        <w:rPr>
          <w:sz w:val="28"/>
          <w:szCs w:val="28"/>
        </w:rPr>
        <w:t>о</w:t>
      </w:r>
      <w:r>
        <w:rPr>
          <w:sz w:val="28"/>
          <w:szCs w:val="28"/>
        </w:rPr>
        <w:t>нирования системы ориентации платформы и наведения ее на удаленный ориентир.</w:t>
      </w:r>
    </w:p>
    <w:p w:rsidR="00465FA4" w:rsidRPr="00FF3D11" w:rsidRDefault="00465FA4" w:rsidP="00B5283B">
      <w:pPr>
        <w:tabs>
          <w:tab w:val="left" w:pos="0"/>
        </w:tabs>
        <w:spacing w:line="235" w:lineRule="auto"/>
        <w:jc w:val="both"/>
        <w:rPr>
          <w:sz w:val="20"/>
          <w:szCs w:val="20"/>
        </w:rPr>
      </w:pPr>
    </w:p>
    <w:p w:rsidR="00465FA4" w:rsidRDefault="00465FA4" w:rsidP="00B5283B">
      <w:pPr>
        <w:spacing w:line="235" w:lineRule="auto"/>
        <w:contextualSpacing/>
        <w:jc w:val="center"/>
      </w:pPr>
      <w:r>
        <w:t>БИБЛИОГРАФИЧЕСКИЙ СПИСОК</w:t>
      </w:r>
    </w:p>
    <w:p w:rsidR="00465FA4" w:rsidRPr="00FF3D11" w:rsidRDefault="00465FA4" w:rsidP="00B5283B">
      <w:pPr>
        <w:tabs>
          <w:tab w:val="left" w:pos="0"/>
        </w:tabs>
        <w:spacing w:line="235" w:lineRule="auto"/>
        <w:jc w:val="center"/>
        <w:rPr>
          <w:sz w:val="20"/>
          <w:szCs w:val="20"/>
        </w:rPr>
      </w:pPr>
    </w:p>
    <w:p w:rsidR="00465FA4" w:rsidRPr="00FF3D11" w:rsidRDefault="00465FA4"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lang w:val="en-US"/>
        </w:rPr>
      </w:pPr>
      <w:r w:rsidRPr="00D449F9">
        <w:rPr>
          <w:rFonts w:ascii="Times New Roman" w:eastAsia="Times New Roman" w:hAnsi="Times New Roman"/>
          <w:sz w:val="24"/>
          <w:szCs w:val="24"/>
          <w:lang w:val="en-US"/>
        </w:rPr>
        <w:t>International</w:t>
      </w:r>
      <w:r w:rsidRPr="009456BE">
        <w:rPr>
          <w:rFonts w:ascii="Times New Roman" w:eastAsia="Times New Roman" w:hAnsi="Times New Roman"/>
          <w:sz w:val="24"/>
          <w:szCs w:val="24"/>
          <w:lang w:val="en-US"/>
        </w:rPr>
        <w:t xml:space="preserve"> </w:t>
      </w:r>
      <w:r w:rsidRPr="00D449F9">
        <w:rPr>
          <w:rFonts w:ascii="Times New Roman" w:eastAsia="Times New Roman" w:hAnsi="Times New Roman"/>
          <w:sz w:val="24"/>
          <w:szCs w:val="24"/>
          <w:lang w:val="en-US"/>
        </w:rPr>
        <w:t>Geomagnetic</w:t>
      </w:r>
      <w:r w:rsidRPr="009456BE">
        <w:rPr>
          <w:rFonts w:ascii="Times New Roman" w:eastAsia="Times New Roman" w:hAnsi="Times New Roman"/>
          <w:sz w:val="24"/>
          <w:szCs w:val="24"/>
          <w:lang w:val="en-US"/>
        </w:rPr>
        <w:t xml:space="preserve"> </w:t>
      </w:r>
      <w:r w:rsidRPr="00D449F9">
        <w:rPr>
          <w:rFonts w:ascii="Times New Roman" w:eastAsia="Times New Roman" w:hAnsi="Times New Roman"/>
          <w:sz w:val="24"/>
          <w:szCs w:val="24"/>
          <w:lang w:val="en-US"/>
        </w:rPr>
        <w:t>Reference</w:t>
      </w:r>
      <w:r w:rsidRPr="009456BE">
        <w:rPr>
          <w:rFonts w:ascii="Times New Roman" w:eastAsia="Times New Roman" w:hAnsi="Times New Roman"/>
          <w:sz w:val="24"/>
          <w:szCs w:val="24"/>
          <w:lang w:val="en-US"/>
        </w:rPr>
        <w:t xml:space="preserve"> </w:t>
      </w:r>
      <w:r w:rsidRPr="00D449F9">
        <w:rPr>
          <w:rFonts w:ascii="Times New Roman" w:eastAsia="Times New Roman" w:hAnsi="Times New Roman"/>
          <w:sz w:val="24"/>
          <w:szCs w:val="24"/>
          <w:lang w:val="en-US"/>
        </w:rPr>
        <w:t>Field</w:t>
      </w:r>
      <w:r w:rsidRPr="009456BE">
        <w:rPr>
          <w:rFonts w:ascii="Times New Roman" w:eastAsia="Times New Roman" w:hAnsi="Times New Roman"/>
          <w:sz w:val="24"/>
          <w:szCs w:val="24"/>
          <w:lang w:val="en-US"/>
        </w:rPr>
        <w:t xml:space="preserve"> </w:t>
      </w:r>
      <w:r w:rsidRPr="00D449F9">
        <w:rPr>
          <w:rFonts w:ascii="Times New Roman" w:eastAsia="Times New Roman" w:hAnsi="Times New Roman"/>
          <w:sz w:val="24"/>
          <w:szCs w:val="24"/>
          <w:lang w:val="en-US"/>
        </w:rPr>
        <w:t>IGRF</w:t>
      </w:r>
      <w:r w:rsidRPr="009456BE">
        <w:rPr>
          <w:rFonts w:ascii="Times New Roman" w:eastAsia="Times New Roman" w:hAnsi="Times New Roman"/>
          <w:sz w:val="24"/>
          <w:szCs w:val="24"/>
          <w:lang w:val="en-US"/>
        </w:rPr>
        <w:t xml:space="preserve"> </w:t>
      </w:r>
      <w:r w:rsidRPr="00D449F9">
        <w:rPr>
          <w:rFonts w:ascii="Times New Roman" w:eastAsia="Times New Roman" w:hAnsi="Times New Roman"/>
          <w:sz w:val="24"/>
          <w:szCs w:val="24"/>
          <w:lang w:val="en-US"/>
        </w:rPr>
        <w:t>WMM</w:t>
      </w:r>
      <w:r w:rsidRPr="009456BE">
        <w:rPr>
          <w:rFonts w:ascii="Times New Roman" w:eastAsia="Times New Roman" w:hAnsi="Times New Roman"/>
          <w:sz w:val="24"/>
          <w:szCs w:val="24"/>
          <w:lang w:val="en-US"/>
        </w:rPr>
        <w:t>-2014</w:t>
      </w:r>
      <w:r w:rsidR="00C0155C" w:rsidRPr="009456BE">
        <w:rPr>
          <w:rFonts w:ascii="Times New Roman" w:eastAsia="Times New Roman" w:hAnsi="Times New Roman"/>
          <w:sz w:val="24"/>
          <w:szCs w:val="24"/>
          <w:lang w:val="en-US"/>
        </w:rPr>
        <w:t>.</w:t>
      </w:r>
      <w:r w:rsidRPr="009456BE">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URL</w:t>
      </w:r>
      <w:r w:rsidRPr="00FF3D11">
        <w:rPr>
          <w:rFonts w:ascii="Times New Roman" w:eastAsia="Times New Roman" w:hAnsi="Times New Roman"/>
          <w:sz w:val="24"/>
          <w:szCs w:val="24"/>
          <w:lang w:val="en-US"/>
        </w:rPr>
        <w:t xml:space="preserve"> : </w:t>
      </w:r>
      <w:r w:rsidR="00FF3D11" w:rsidRPr="00FF3D11">
        <w:rPr>
          <w:rFonts w:ascii="Times New Roman" w:eastAsia="Times New Roman" w:hAnsi="Times New Roman"/>
          <w:sz w:val="24"/>
          <w:szCs w:val="24"/>
          <w:lang w:val="en-US"/>
        </w:rPr>
        <w:t>http://www</w:t>
      </w:r>
      <w:r w:rsidRPr="00FF3D11">
        <w:rPr>
          <w:rFonts w:ascii="Times New Roman" w:eastAsia="Times New Roman" w:hAnsi="Times New Roman"/>
          <w:sz w:val="24"/>
          <w:szCs w:val="24"/>
          <w:lang w:val="en-US"/>
        </w:rPr>
        <w:t>.</w:t>
      </w:r>
      <w:r w:rsidR="00FF3D11" w:rsidRPr="00FF3D11">
        <w:rPr>
          <w:rFonts w:ascii="Times New Roman" w:eastAsia="Times New Roman" w:hAnsi="Times New Roman"/>
          <w:sz w:val="24"/>
          <w:szCs w:val="24"/>
          <w:lang w:val="en-US"/>
        </w:rPr>
        <w:t xml:space="preserve"> </w:t>
      </w:r>
      <w:r w:rsidRPr="001B43ED">
        <w:rPr>
          <w:rFonts w:ascii="Times New Roman" w:eastAsia="Times New Roman" w:hAnsi="Times New Roman"/>
          <w:sz w:val="24"/>
          <w:szCs w:val="24"/>
          <w:lang w:val="en-US"/>
        </w:rPr>
        <w:t>ngdc</w:t>
      </w:r>
      <w:r w:rsidRPr="00FF3D11">
        <w:rPr>
          <w:rFonts w:ascii="Times New Roman" w:eastAsia="Times New Roman" w:hAnsi="Times New Roman"/>
          <w:sz w:val="24"/>
          <w:szCs w:val="24"/>
          <w:lang w:val="en-US"/>
        </w:rPr>
        <w:t>.</w:t>
      </w:r>
      <w:r w:rsidRPr="001B43ED">
        <w:rPr>
          <w:rFonts w:ascii="Times New Roman" w:eastAsia="Times New Roman" w:hAnsi="Times New Roman"/>
          <w:sz w:val="24"/>
          <w:szCs w:val="24"/>
          <w:lang w:val="en-US"/>
        </w:rPr>
        <w:t>noaa</w:t>
      </w:r>
      <w:r w:rsidRPr="00FF3D11">
        <w:rPr>
          <w:rFonts w:ascii="Times New Roman" w:eastAsia="Times New Roman" w:hAnsi="Times New Roman"/>
          <w:sz w:val="24"/>
          <w:szCs w:val="24"/>
          <w:lang w:val="en-US"/>
        </w:rPr>
        <w:t>.</w:t>
      </w:r>
      <w:r w:rsidRPr="001B43ED">
        <w:rPr>
          <w:rFonts w:ascii="Times New Roman" w:eastAsia="Times New Roman" w:hAnsi="Times New Roman"/>
          <w:sz w:val="24"/>
          <w:szCs w:val="24"/>
          <w:lang w:val="en-US"/>
        </w:rPr>
        <w:t>gov</w:t>
      </w:r>
      <w:r w:rsidRPr="00FF3D11">
        <w:rPr>
          <w:rFonts w:ascii="Times New Roman" w:eastAsia="Times New Roman" w:hAnsi="Times New Roman"/>
          <w:sz w:val="24"/>
          <w:szCs w:val="24"/>
          <w:lang w:val="en-US"/>
        </w:rPr>
        <w:t>.</w:t>
      </w:r>
      <w:r w:rsidRPr="001B43ED">
        <w:rPr>
          <w:rFonts w:ascii="Times New Roman" w:eastAsia="Times New Roman" w:hAnsi="Times New Roman"/>
          <w:sz w:val="24"/>
          <w:szCs w:val="24"/>
          <w:lang w:val="en-US"/>
        </w:rPr>
        <w:t>com</w:t>
      </w:r>
      <w:r w:rsidRPr="00FF3D11">
        <w:rPr>
          <w:rFonts w:ascii="Times New Roman" w:eastAsia="Times New Roman" w:hAnsi="Times New Roman"/>
          <w:sz w:val="24"/>
          <w:szCs w:val="24"/>
          <w:lang w:val="en-US"/>
        </w:rPr>
        <w:t xml:space="preserve"> (</w:t>
      </w:r>
      <w:r w:rsidRPr="001B43ED">
        <w:rPr>
          <w:rFonts w:ascii="Times New Roman" w:eastAsia="Times New Roman" w:hAnsi="Times New Roman"/>
          <w:sz w:val="24"/>
          <w:szCs w:val="24"/>
        </w:rPr>
        <w:t>дата</w:t>
      </w:r>
      <w:r w:rsidRPr="00FF3D11">
        <w:rPr>
          <w:rFonts w:ascii="Times New Roman" w:eastAsia="Times New Roman" w:hAnsi="Times New Roman"/>
          <w:sz w:val="24"/>
          <w:szCs w:val="24"/>
          <w:lang w:val="en-US"/>
        </w:rPr>
        <w:t xml:space="preserve"> </w:t>
      </w:r>
      <w:r w:rsidRPr="001B43ED">
        <w:rPr>
          <w:rFonts w:ascii="Times New Roman" w:eastAsia="Times New Roman" w:hAnsi="Times New Roman"/>
          <w:sz w:val="24"/>
          <w:szCs w:val="24"/>
        </w:rPr>
        <w:t>обращения</w:t>
      </w:r>
      <w:r w:rsidR="00CB40CC" w:rsidRPr="00FF3D11">
        <w:rPr>
          <w:rFonts w:ascii="Times New Roman" w:eastAsia="Times New Roman" w:hAnsi="Times New Roman"/>
          <w:sz w:val="24"/>
          <w:szCs w:val="24"/>
          <w:lang w:val="en-US"/>
        </w:rPr>
        <w:t xml:space="preserve"> :</w:t>
      </w:r>
      <w:r w:rsidRPr="00FF3D11">
        <w:rPr>
          <w:rFonts w:ascii="Times New Roman" w:eastAsia="Times New Roman" w:hAnsi="Times New Roman"/>
          <w:sz w:val="24"/>
          <w:szCs w:val="24"/>
          <w:lang w:val="en-US"/>
        </w:rPr>
        <w:t xml:space="preserve"> </w:t>
      </w:r>
      <w:r w:rsidR="001B43ED" w:rsidRPr="00FF3D11">
        <w:rPr>
          <w:rFonts w:ascii="Times New Roman" w:eastAsia="Times New Roman" w:hAnsi="Times New Roman"/>
          <w:sz w:val="24"/>
          <w:szCs w:val="24"/>
          <w:lang w:val="en-US"/>
        </w:rPr>
        <w:t>26.11.2014</w:t>
      </w:r>
      <w:r w:rsidRPr="00FF3D11">
        <w:rPr>
          <w:rFonts w:ascii="Times New Roman" w:eastAsia="Times New Roman" w:hAnsi="Times New Roman"/>
          <w:sz w:val="24"/>
          <w:szCs w:val="24"/>
          <w:lang w:val="en-US"/>
        </w:rPr>
        <w:t>).</w:t>
      </w:r>
    </w:p>
    <w:p w:rsidR="00465FA4" w:rsidRPr="001B43ED" w:rsidRDefault="00465FA4"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rPr>
      </w:pPr>
      <w:r w:rsidRPr="001B43ED">
        <w:rPr>
          <w:rFonts w:ascii="Times New Roman" w:eastAsia="Times New Roman" w:hAnsi="Times New Roman"/>
          <w:sz w:val="24"/>
          <w:szCs w:val="24"/>
        </w:rPr>
        <w:t>ГОСТ 25645.126-85 Поле геомагнитное. Модель поля внутриземных источн</w:t>
      </w:r>
      <w:r w:rsidRPr="001B43ED">
        <w:rPr>
          <w:rFonts w:ascii="Times New Roman" w:eastAsia="Times New Roman" w:hAnsi="Times New Roman"/>
          <w:sz w:val="24"/>
          <w:szCs w:val="24"/>
        </w:rPr>
        <w:t>и</w:t>
      </w:r>
      <w:r w:rsidRPr="001B43ED">
        <w:rPr>
          <w:rFonts w:ascii="Times New Roman" w:eastAsia="Times New Roman" w:hAnsi="Times New Roman"/>
          <w:sz w:val="24"/>
          <w:szCs w:val="24"/>
        </w:rPr>
        <w:t xml:space="preserve">ков. </w:t>
      </w:r>
      <w:r w:rsidRPr="001B43ED">
        <w:rPr>
          <w:rFonts w:ascii="Times New Roman" w:eastAsia="Times New Roman" w:hAnsi="Times New Roman"/>
          <w:sz w:val="24"/>
          <w:szCs w:val="24"/>
          <w:lang w:val="en-US"/>
        </w:rPr>
        <w:t>URL</w:t>
      </w:r>
      <w:r w:rsidRPr="001B43ED">
        <w:rPr>
          <w:rFonts w:ascii="Times New Roman" w:eastAsia="Times New Roman" w:hAnsi="Times New Roman"/>
          <w:sz w:val="24"/>
          <w:szCs w:val="24"/>
        </w:rPr>
        <w:t xml:space="preserve"> : http://www.</w:t>
      </w:r>
      <w:r w:rsidRPr="001B43ED">
        <w:rPr>
          <w:rFonts w:ascii="Times New Roman" w:eastAsia="Times New Roman" w:hAnsi="Times New Roman"/>
          <w:sz w:val="24"/>
          <w:szCs w:val="24"/>
          <w:lang w:val="en-US"/>
        </w:rPr>
        <w:t>gostinform</w:t>
      </w:r>
      <w:r w:rsidRPr="001B43ED">
        <w:rPr>
          <w:rFonts w:ascii="Times New Roman" w:eastAsia="Times New Roman" w:hAnsi="Times New Roman"/>
          <w:sz w:val="24"/>
          <w:szCs w:val="24"/>
        </w:rPr>
        <w:t>.</w:t>
      </w:r>
      <w:r w:rsidRPr="001B43ED">
        <w:rPr>
          <w:rFonts w:ascii="Times New Roman" w:eastAsia="Times New Roman" w:hAnsi="Times New Roman"/>
          <w:sz w:val="24"/>
          <w:szCs w:val="24"/>
          <w:lang w:val="en-US"/>
        </w:rPr>
        <w:t>ru</w:t>
      </w:r>
      <w:r w:rsidRPr="001B43ED">
        <w:rPr>
          <w:rFonts w:ascii="Times New Roman" w:eastAsia="Times New Roman" w:hAnsi="Times New Roman"/>
          <w:sz w:val="24"/>
          <w:szCs w:val="24"/>
        </w:rPr>
        <w:t xml:space="preserve"> (дата обращения</w:t>
      </w:r>
      <w:r w:rsidR="00CB40CC">
        <w:rPr>
          <w:rFonts w:ascii="Times New Roman" w:eastAsia="Times New Roman" w:hAnsi="Times New Roman"/>
          <w:sz w:val="24"/>
          <w:szCs w:val="24"/>
        </w:rPr>
        <w:t xml:space="preserve"> :</w:t>
      </w:r>
      <w:r w:rsidRPr="001B43ED">
        <w:rPr>
          <w:rFonts w:ascii="Times New Roman" w:eastAsia="Times New Roman" w:hAnsi="Times New Roman"/>
          <w:sz w:val="24"/>
          <w:szCs w:val="24"/>
        </w:rPr>
        <w:t xml:space="preserve"> </w:t>
      </w:r>
      <w:r w:rsidR="001B43ED" w:rsidRPr="001B43ED">
        <w:rPr>
          <w:rFonts w:ascii="Times New Roman" w:eastAsia="Times New Roman" w:hAnsi="Times New Roman"/>
          <w:sz w:val="24"/>
          <w:szCs w:val="24"/>
        </w:rPr>
        <w:t>26.</w:t>
      </w:r>
      <w:r w:rsidR="001B43ED" w:rsidRPr="00C0155C">
        <w:rPr>
          <w:rFonts w:ascii="Times New Roman" w:eastAsia="Times New Roman" w:hAnsi="Times New Roman"/>
          <w:sz w:val="24"/>
          <w:szCs w:val="24"/>
        </w:rPr>
        <w:t>1</w:t>
      </w:r>
      <w:r w:rsidR="001B43ED" w:rsidRPr="001B43ED">
        <w:rPr>
          <w:rFonts w:ascii="Times New Roman" w:eastAsia="Times New Roman" w:hAnsi="Times New Roman"/>
          <w:sz w:val="24"/>
          <w:szCs w:val="24"/>
          <w:lang w:val="en-US"/>
        </w:rPr>
        <w:t>1</w:t>
      </w:r>
      <w:r w:rsidR="001B43ED" w:rsidRPr="001B43ED">
        <w:rPr>
          <w:rFonts w:ascii="Times New Roman" w:eastAsia="Times New Roman" w:hAnsi="Times New Roman"/>
          <w:sz w:val="24"/>
          <w:szCs w:val="24"/>
        </w:rPr>
        <w:t>.201</w:t>
      </w:r>
      <w:r w:rsidR="001B43ED" w:rsidRPr="001B43ED">
        <w:rPr>
          <w:rFonts w:ascii="Times New Roman" w:eastAsia="Times New Roman" w:hAnsi="Times New Roman"/>
          <w:sz w:val="24"/>
          <w:szCs w:val="24"/>
          <w:lang w:val="en-US"/>
        </w:rPr>
        <w:t>4</w:t>
      </w:r>
      <w:r w:rsidRPr="001B43ED">
        <w:rPr>
          <w:rFonts w:ascii="Times New Roman" w:eastAsia="Times New Roman" w:hAnsi="Times New Roman"/>
          <w:sz w:val="24"/>
          <w:szCs w:val="24"/>
        </w:rPr>
        <w:t>).</w:t>
      </w:r>
    </w:p>
    <w:p w:rsidR="00465FA4" w:rsidRDefault="00465FA4"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rPr>
      </w:pPr>
      <w:r w:rsidRPr="00D449F9">
        <w:rPr>
          <w:rFonts w:ascii="Times New Roman" w:eastAsia="Times New Roman" w:hAnsi="Times New Roman"/>
          <w:i/>
          <w:sz w:val="24"/>
          <w:szCs w:val="24"/>
        </w:rPr>
        <w:t>Бабич О.</w:t>
      </w:r>
      <w:r>
        <w:rPr>
          <w:rFonts w:ascii="Times New Roman" w:eastAsia="Times New Roman" w:hAnsi="Times New Roman"/>
          <w:i/>
          <w:sz w:val="24"/>
          <w:szCs w:val="24"/>
        </w:rPr>
        <w:t xml:space="preserve"> </w:t>
      </w:r>
      <w:r w:rsidRPr="00D449F9">
        <w:rPr>
          <w:rFonts w:ascii="Times New Roman" w:eastAsia="Times New Roman" w:hAnsi="Times New Roman"/>
          <w:i/>
          <w:sz w:val="24"/>
          <w:szCs w:val="24"/>
        </w:rPr>
        <w:t>А</w:t>
      </w:r>
      <w:r w:rsidRPr="00D449F9">
        <w:rPr>
          <w:rFonts w:ascii="Times New Roman" w:eastAsia="Times New Roman" w:hAnsi="Times New Roman"/>
          <w:sz w:val="24"/>
          <w:szCs w:val="24"/>
        </w:rPr>
        <w:t>. Обработка информаци</w:t>
      </w:r>
      <w:r>
        <w:rPr>
          <w:rFonts w:ascii="Times New Roman" w:eastAsia="Times New Roman" w:hAnsi="Times New Roman"/>
          <w:sz w:val="24"/>
          <w:szCs w:val="24"/>
        </w:rPr>
        <w:t xml:space="preserve">и в навигационных комплексах. </w:t>
      </w:r>
      <w:r w:rsidRPr="00D449F9">
        <w:rPr>
          <w:rFonts w:ascii="Times New Roman" w:eastAsia="Times New Roman" w:hAnsi="Times New Roman"/>
          <w:sz w:val="24"/>
          <w:szCs w:val="24"/>
        </w:rPr>
        <w:t>М.</w:t>
      </w:r>
      <w:r>
        <w:rPr>
          <w:rFonts w:ascii="Times New Roman" w:eastAsia="Times New Roman" w:hAnsi="Times New Roman"/>
          <w:sz w:val="24"/>
          <w:szCs w:val="24"/>
        </w:rPr>
        <w:t xml:space="preserve"> </w:t>
      </w:r>
      <w:r w:rsidRPr="00D449F9">
        <w:rPr>
          <w:rFonts w:ascii="Times New Roman" w:eastAsia="Times New Roman" w:hAnsi="Times New Roman"/>
          <w:sz w:val="24"/>
          <w:szCs w:val="24"/>
        </w:rPr>
        <w:t>: Маш</w:t>
      </w:r>
      <w:r w:rsidRPr="00D449F9">
        <w:rPr>
          <w:rFonts w:ascii="Times New Roman" w:eastAsia="Times New Roman" w:hAnsi="Times New Roman"/>
          <w:sz w:val="24"/>
          <w:szCs w:val="24"/>
        </w:rPr>
        <w:t>и</w:t>
      </w:r>
      <w:r w:rsidRPr="00D449F9">
        <w:rPr>
          <w:rFonts w:ascii="Times New Roman" w:eastAsia="Times New Roman" w:hAnsi="Times New Roman"/>
          <w:sz w:val="24"/>
          <w:szCs w:val="24"/>
        </w:rPr>
        <w:t>нострое</w:t>
      </w:r>
      <w:r>
        <w:rPr>
          <w:rFonts w:ascii="Times New Roman" w:eastAsia="Times New Roman" w:hAnsi="Times New Roman"/>
          <w:sz w:val="24"/>
          <w:szCs w:val="24"/>
        </w:rPr>
        <w:t xml:space="preserve">ние, 1991. </w:t>
      </w:r>
      <w:r w:rsidRPr="00D449F9">
        <w:rPr>
          <w:rFonts w:ascii="Times New Roman" w:eastAsia="Times New Roman" w:hAnsi="Times New Roman"/>
          <w:sz w:val="24"/>
          <w:szCs w:val="24"/>
        </w:rPr>
        <w:t>512</w:t>
      </w:r>
      <w:r>
        <w:rPr>
          <w:rFonts w:ascii="Times New Roman" w:eastAsia="Times New Roman" w:hAnsi="Times New Roman"/>
          <w:sz w:val="24"/>
          <w:szCs w:val="24"/>
        </w:rPr>
        <w:t xml:space="preserve"> </w:t>
      </w:r>
      <w:r w:rsidRPr="00D449F9">
        <w:rPr>
          <w:rFonts w:ascii="Times New Roman" w:eastAsia="Times New Roman" w:hAnsi="Times New Roman"/>
          <w:sz w:val="24"/>
          <w:szCs w:val="24"/>
        </w:rPr>
        <w:t>с.</w:t>
      </w:r>
    </w:p>
    <w:p w:rsidR="00C0155C" w:rsidRPr="00C0155C" w:rsidRDefault="00C0155C"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rPr>
      </w:pPr>
      <w:r w:rsidRPr="00E01487">
        <w:rPr>
          <w:rFonts w:ascii="Times New Roman" w:eastAsia="Times New Roman" w:hAnsi="Times New Roman"/>
          <w:i/>
          <w:sz w:val="24"/>
          <w:szCs w:val="24"/>
        </w:rPr>
        <w:t>Дмитриев С. П</w:t>
      </w:r>
      <w:r w:rsidRPr="00D449F9">
        <w:rPr>
          <w:rFonts w:ascii="Times New Roman" w:eastAsia="Times New Roman" w:hAnsi="Times New Roman"/>
          <w:sz w:val="24"/>
          <w:szCs w:val="24"/>
        </w:rPr>
        <w:t>. Вы</w:t>
      </w:r>
      <w:r>
        <w:rPr>
          <w:rFonts w:ascii="Times New Roman" w:eastAsia="Times New Roman" w:hAnsi="Times New Roman"/>
          <w:sz w:val="24"/>
          <w:szCs w:val="24"/>
        </w:rPr>
        <w:t xml:space="preserve">сокоточная морская навигация. </w:t>
      </w:r>
      <w:r w:rsidRPr="00D449F9">
        <w:rPr>
          <w:rFonts w:ascii="Times New Roman" w:eastAsia="Times New Roman" w:hAnsi="Times New Roman"/>
          <w:sz w:val="24"/>
          <w:szCs w:val="24"/>
        </w:rPr>
        <w:t>СПб.</w:t>
      </w:r>
      <w:r>
        <w:rPr>
          <w:rFonts w:ascii="Times New Roman" w:eastAsia="Times New Roman" w:hAnsi="Times New Roman"/>
          <w:sz w:val="24"/>
          <w:szCs w:val="24"/>
        </w:rPr>
        <w:t xml:space="preserve"> : Судостроение, 1991. </w:t>
      </w:r>
      <w:r w:rsidRPr="00D449F9">
        <w:rPr>
          <w:rFonts w:ascii="Times New Roman" w:eastAsia="Times New Roman" w:hAnsi="Times New Roman"/>
          <w:sz w:val="24"/>
          <w:szCs w:val="24"/>
        </w:rPr>
        <w:t>224</w:t>
      </w:r>
      <w:r>
        <w:rPr>
          <w:rFonts w:ascii="Times New Roman" w:eastAsia="Times New Roman" w:hAnsi="Times New Roman"/>
          <w:sz w:val="24"/>
          <w:szCs w:val="24"/>
        </w:rPr>
        <w:t xml:space="preserve"> </w:t>
      </w:r>
      <w:r w:rsidRPr="00D449F9">
        <w:rPr>
          <w:rFonts w:ascii="Times New Roman" w:eastAsia="Times New Roman" w:hAnsi="Times New Roman"/>
          <w:sz w:val="24"/>
          <w:szCs w:val="24"/>
        </w:rPr>
        <w:t>с.</w:t>
      </w:r>
    </w:p>
    <w:p w:rsidR="00465FA4" w:rsidRPr="00E01487" w:rsidRDefault="00465FA4"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rPr>
      </w:pPr>
      <w:r w:rsidRPr="00E01487">
        <w:rPr>
          <w:rFonts w:ascii="Times New Roman" w:eastAsia="Times New Roman" w:hAnsi="Times New Roman"/>
          <w:i/>
          <w:sz w:val="24"/>
          <w:szCs w:val="24"/>
        </w:rPr>
        <w:t>Игнатьев А. А</w:t>
      </w:r>
      <w:r w:rsidRPr="00E01487">
        <w:rPr>
          <w:rFonts w:ascii="Times New Roman" w:eastAsia="Times New Roman" w:hAnsi="Times New Roman"/>
          <w:sz w:val="24"/>
          <w:szCs w:val="24"/>
        </w:rPr>
        <w:t xml:space="preserve">., </w:t>
      </w:r>
      <w:r w:rsidRPr="00E01487">
        <w:rPr>
          <w:rFonts w:ascii="Times New Roman" w:eastAsia="Times New Roman" w:hAnsi="Times New Roman"/>
          <w:i/>
          <w:sz w:val="24"/>
          <w:szCs w:val="24"/>
        </w:rPr>
        <w:t>Проскуряков Г. М</w:t>
      </w:r>
      <w:r w:rsidRPr="00E01487">
        <w:rPr>
          <w:rFonts w:ascii="Times New Roman" w:eastAsia="Times New Roman" w:hAnsi="Times New Roman"/>
          <w:sz w:val="24"/>
          <w:szCs w:val="24"/>
        </w:rPr>
        <w:t xml:space="preserve">., </w:t>
      </w:r>
      <w:r w:rsidRPr="00E01487">
        <w:rPr>
          <w:rFonts w:ascii="Times New Roman" w:eastAsia="Times New Roman" w:hAnsi="Times New Roman"/>
          <w:i/>
          <w:sz w:val="24"/>
          <w:szCs w:val="24"/>
        </w:rPr>
        <w:t>Спиридонов Д. М</w:t>
      </w:r>
      <w:r w:rsidRPr="00E01487">
        <w:rPr>
          <w:rFonts w:ascii="Times New Roman" w:eastAsia="Times New Roman" w:hAnsi="Times New Roman"/>
          <w:sz w:val="24"/>
          <w:szCs w:val="24"/>
        </w:rPr>
        <w:t xml:space="preserve">. Однофакторные ка-либровки блока магнитометров (алгоритмы, методика, технологии) // Гетеромагнитная микроэлектроника : сб. науч. </w:t>
      </w:r>
      <w:r>
        <w:rPr>
          <w:rFonts w:ascii="Times New Roman" w:eastAsia="Times New Roman" w:hAnsi="Times New Roman"/>
          <w:sz w:val="24"/>
          <w:szCs w:val="24"/>
        </w:rPr>
        <w:t>тр.</w:t>
      </w:r>
      <w:r w:rsidRPr="00E01487">
        <w:rPr>
          <w:rFonts w:ascii="Times New Roman" w:eastAsia="Times New Roman" w:hAnsi="Times New Roman"/>
          <w:sz w:val="24"/>
          <w:szCs w:val="24"/>
        </w:rPr>
        <w:t xml:space="preserve"> Саратов : </w:t>
      </w:r>
      <w:r w:rsidR="00C0155C">
        <w:rPr>
          <w:rFonts w:ascii="Times New Roman" w:eastAsia="Times New Roman" w:hAnsi="Times New Roman"/>
          <w:sz w:val="24"/>
          <w:szCs w:val="24"/>
        </w:rPr>
        <w:t>Изд-во Сарат. ун-та</w:t>
      </w:r>
      <w:r w:rsidRPr="00E01487">
        <w:rPr>
          <w:rFonts w:ascii="Times New Roman" w:eastAsia="Times New Roman" w:hAnsi="Times New Roman"/>
          <w:sz w:val="24"/>
          <w:szCs w:val="24"/>
        </w:rPr>
        <w:t>, 2015. Вып</w:t>
      </w:r>
      <w:r>
        <w:rPr>
          <w:rFonts w:ascii="Times New Roman" w:eastAsia="Times New Roman" w:hAnsi="Times New Roman"/>
          <w:sz w:val="24"/>
          <w:szCs w:val="24"/>
        </w:rPr>
        <w:t>. 15 : Гетер</w:t>
      </w:r>
      <w:r>
        <w:rPr>
          <w:rFonts w:ascii="Times New Roman" w:eastAsia="Times New Roman" w:hAnsi="Times New Roman"/>
          <w:sz w:val="24"/>
          <w:szCs w:val="24"/>
        </w:rPr>
        <w:t>о</w:t>
      </w:r>
      <w:r>
        <w:rPr>
          <w:rFonts w:ascii="Times New Roman" w:eastAsia="Times New Roman" w:hAnsi="Times New Roman"/>
          <w:sz w:val="24"/>
          <w:szCs w:val="24"/>
        </w:rPr>
        <w:t>магнитная микро- и наноэлектроника. Методические аспекты физическогообразования.</w:t>
      </w:r>
      <w:r w:rsidRPr="00E01487">
        <w:rPr>
          <w:rFonts w:ascii="Times New Roman" w:eastAsia="Times New Roman" w:hAnsi="Times New Roman"/>
          <w:sz w:val="24"/>
          <w:szCs w:val="24"/>
        </w:rPr>
        <w:t xml:space="preserve"> </w:t>
      </w:r>
      <w:r w:rsidR="00C0155C">
        <w:rPr>
          <w:rFonts w:ascii="Times New Roman" w:eastAsia="Times New Roman" w:hAnsi="Times New Roman"/>
          <w:sz w:val="24"/>
          <w:szCs w:val="24"/>
        </w:rPr>
        <w:t xml:space="preserve">С. </w:t>
      </w:r>
      <w:r w:rsidRPr="00E01487">
        <w:rPr>
          <w:rFonts w:ascii="Times New Roman" w:eastAsia="Times New Roman" w:hAnsi="Times New Roman"/>
          <w:sz w:val="24"/>
          <w:szCs w:val="24"/>
        </w:rPr>
        <w:t xml:space="preserve">115–130 </w:t>
      </w:r>
    </w:p>
    <w:p w:rsidR="00465FA4" w:rsidRPr="001B43ED" w:rsidRDefault="00465FA4" w:rsidP="00B5283B">
      <w:pPr>
        <w:pStyle w:val="aff3"/>
        <w:numPr>
          <w:ilvl w:val="0"/>
          <w:numId w:val="40"/>
        </w:numPr>
        <w:tabs>
          <w:tab w:val="left" w:pos="0"/>
          <w:tab w:val="left" w:pos="993"/>
        </w:tabs>
        <w:spacing w:after="0" w:line="235" w:lineRule="auto"/>
        <w:ind w:left="0" w:firstLine="709"/>
        <w:jc w:val="both"/>
        <w:rPr>
          <w:rFonts w:ascii="Times New Roman" w:eastAsia="Times New Roman" w:hAnsi="Times New Roman"/>
          <w:sz w:val="24"/>
          <w:szCs w:val="24"/>
        </w:rPr>
      </w:pPr>
      <w:r w:rsidRPr="00785BDC">
        <w:rPr>
          <w:rFonts w:ascii="Times New Roman" w:eastAsia="Times New Roman" w:hAnsi="Times New Roman"/>
          <w:spacing w:val="-4"/>
          <w:sz w:val="24"/>
          <w:szCs w:val="24"/>
        </w:rPr>
        <w:t xml:space="preserve">Пат. 1822248 </w:t>
      </w:r>
      <w:r w:rsidRPr="00785BDC">
        <w:rPr>
          <w:rFonts w:ascii="Times New Roman" w:hAnsi="Times New Roman"/>
          <w:spacing w:val="-4"/>
          <w:sz w:val="24"/>
          <w:szCs w:val="24"/>
        </w:rPr>
        <w:t>Российская Федерация,</w:t>
      </w:r>
      <w:r w:rsidRPr="00785BDC">
        <w:rPr>
          <w:rFonts w:ascii="Times New Roman" w:eastAsia="Times New Roman" w:hAnsi="Times New Roman"/>
          <w:spacing w:val="-4"/>
          <w:sz w:val="24"/>
          <w:szCs w:val="24"/>
        </w:rPr>
        <w:t xml:space="preserve"> </w:t>
      </w:r>
      <w:r w:rsidRPr="00785BDC">
        <w:rPr>
          <w:rFonts w:ascii="Times New Roman" w:eastAsia="Times New Roman" w:hAnsi="Times New Roman"/>
          <w:spacing w:val="-4"/>
          <w:sz w:val="24"/>
          <w:szCs w:val="24"/>
          <w:lang w:val="en-US"/>
        </w:rPr>
        <w:t>A</w:t>
      </w:r>
      <w:r w:rsidRPr="00785BDC">
        <w:rPr>
          <w:rFonts w:ascii="Times New Roman" w:eastAsia="Times New Roman" w:hAnsi="Times New Roman"/>
          <w:spacing w:val="-4"/>
          <w:sz w:val="24"/>
          <w:szCs w:val="24"/>
        </w:rPr>
        <w:t xml:space="preserve">2, МПК </w:t>
      </w:r>
      <w:r w:rsidRPr="00785BDC">
        <w:rPr>
          <w:rFonts w:ascii="Times New Roman" w:eastAsia="Times New Roman" w:hAnsi="Times New Roman"/>
          <w:spacing w:val="-4"/>
          <w:sz w:val="24"/>
          <w:szCs w:val="24"/>
          <w:lang w:val="en-US"/>
        </w:rPr>
        <w:t>G</w:t>
      </w:r>
      <w:r w:rsidRPr="00785BDC">
        <w:rPr>
          <w:rFonts w:ascii="Times New Roman" w:eastAsia="Times New Roman" w:hAnsi="Times New Roman"/>
          <w:spacing w:val="-4"/>
          <w:sz w:val="24"/>
          <w:szCs w:val="24"/>
        </w:rPr>
        <w:t xml:space="preserve">01 С17/38. Способ определения курсоуказания подвижного объекта / </w:t>
      </w:r>
      <w:r w:rsidRPr="00785BDC">
        <w:rPr>
          <w:rFonts w:ascii="Times New Roman" w:hAnsi="Times New Roman"/>
          <w:spacing w:val="-4"/>
          <w:sz w:val="24"/>
          <w:szCs w:val="24"/>
        </w:rPr>
        <w:t>заявители Проскуряков</w:t>
      </w:r>
      <w:r w:rsidR="00FF3D11" w:rsidRPr="00785BDC">
        <w:rPr>
          <w:rFonts w:ascii="Times New Roman" w:hAnsi="Times New Roman"/>
          <w:spacing w:val="-4"/>
          <w:sz w:val="24"/>
          <w:szCs w:val="24"/>
        </w:rPr>
        <w:t xml:space="preserve"> Г. М.</w:t>
      </w:r>
      <w:r w:rsidRPr="00785BDC">
        <w:rPr>
          <w:rFonts w:ascii="Times New Roman" w:hAnsi="Times New Roman"/>
          <w:spacing w:val="-4"/>
          <w:sz w:val="24"/>
          <w:szCs w:val="24"/>
        </w:rPr>
        <w:t>, Скрипкин</w:t>
      </w:r>
      <w:r w:rsidR="00FF3D11" w:rsidRPr="00785BDC">
        <w:rPr>
          <w:rFonts w:ascii="Times New Roman" w:hAnsi="Times New Roman"/>
          <w:spacing w:val="-4"/>
          <w:sz w:val="24"/>
          <w:szCs w:val="24"/>
        </w:rPr>
        <w:t xml:space="preserve"> А. А.</w:t>
      </w:r>
      <w:r w:rsidRPr="00785BDC">
        <w:rPr>
          <w:rFonts w:ascii="Times New Roman" w:hAnsi="Times New Roman"/>
          <w:spacing w:val="-4"/>
          <w:sz w:val="24"/>
          <w:szCs w:val="24"/>
        </w:rPr>
        <w:t>, Са</w:t>
      </w:r>
      <w:r w:rsidRPr="00785BDC">
        <w:rPr>
          <w:rFonts w:ascii="Times New Roman" w:hAnsi="Times New Roman"/>
          <w:spacing w:val="-4"/>
          <w:sz w:val="24"/>
          <w:szCs w:val="24"/>
        </w:rPr>
        <w:t>ю</w:t>
      </w:r>
      <w:r w:rsidRPr="00785BDC">
        <w:rPr>
          <w:rFonts w:ascii="Times New Roman" w:hAnsi="Times New Roman"/>
          <w:spacing w:val="-4"/>
          <w:sz w:val="24"/>
          <w:szCs w:val="24"/>
        </w:rPr>
        <w:t xml:space="preserve">ров </w:t>
      </w:r>
      <w:r w:rsidR="00FF3D11" w:rsidRPr="00785BDC">
        <w:rPr>
          <w:rFonts w:ascii="Times New Roman" w:hAnsi="Times New Roman"/>
          <w:spacing w:val="-4"/>
          <w:sz w:val="24"/>
          <w:szCs w:val="24"/>
        </w:rPr>
        <w:t>В. Д.</w:t>
      </w:r>
      <w:r w:rsidR="00785BDC" w:rsidRPr="00785BDC">
        <w:rPr>
          <w:rFonts w:ascii="Times New Roman" w:hAnsi="Times New Roman"/>
          <w:spacing w:val="-4"/>
          <w:sz w:val="24"/>
          <w:szCs w:val="24"/>
        </w:rPr>
        <w:t xml:space="preserve"> </w:t>
      </w:r>
      <w:r w:rsidRPr="00785BDC">
        <w:rPr>
          <w:rFonts w:ascii="Times New Roman" w:hAnsi="Times New Roman"/>
          <w:spacing w:val="-4"/>
          <w:sz w:val="24"/>
          <w:szCs w:val="24"/>
        </w:rPr>
        <w:t>;</w:t>
      </w:r>
      <w:r w:rsidRPr="001B43ED">
        <w:rPr>
          <w:rFonts w:ascii="Times New Roman" w:hAnsi="Times New Roman"/>
          <w:sz w:val="24"/>
          <w:szCs w:val="24"/>
        </w:rPr>
        <w:t xml:space="preserve"> патентообладатель </w:t>
      </w:r>
      <w:r w:rsidR="001B43ED" w:rsidRPr="001B43ED">
        <w:rPr>
          <w:rFonts w:ascii="Times New Roman" w:hAnsi="Times New Roman"/>
          <w:sz w:val="24"/>
          <w:szCs w:val="24"/>
        </w:rPr>
        <w:t>Конструкторское бюро промавтоматики</w:t>
      </w:r>
      <w:r w:rsidRPr="001B43ED">
        <w:rPr>
          <w:rFonts w:ascii="Times New Roman" w:hAnsi="Times New Roman"/>
          <w:sz w:val="24"/>
          <w:szCs w:val="24"/>
        </w:rPr>
        <w:t xml:space="preserve">. </w:t>
      </w:r>
      <w:r w:rsidRPr="001B43ED">
        <w:rPr>
          <w:rFonts w:ascii="Times New Roman" w:hAnsi="Times New Roman"/>
          <w:noProof/>
          <w:sz w:val="24"/>
          <w:szCs w:val="24"/>
        </w:rPr>
        <w:t xml:space="preserve">– </w:t>
      </w:r>
      <w:r w:rsidR="00CB40CC">
        <w:rPr>
          <w:rFonts w:ascii="Times New Roman" w:hAnsi="Times New Roman"/>
          <w:noProof/>
          <w:sz w:val="24"/>
          <w:szCs w:val="24"/>
        </w:rPr>
        <w:t>№ </w:t>
      </w:r>
      <w:r w:rsidR="001B43ED" w:rsidRPr="001B43ED">
        <w:rPr>
          <w:rFonts w:ascii="Times New Roman" w:hAnsi="Times New Roman"/>
          <w:noProof/>
          <w:sz w:val="24"/>
          <w:szCs w:val="24"/>
        </w:rPr>
        <w:t>4873869 </w:t>
      </w:r>
      <w:r w:rsidRPr="001B43ED">
        <w:rPr>
          <w:rFonts w:ascii="Times New Roman" w:hAnsi="Times New Roman"/>
          <w:noProof/>
          <w:sz w:val="24"/>
          <w:szCs w:val="24"/>
        </w:rPr>
        <w:t xml:space="preserve">; заявл. </w:t>
      </w:r>
      <w:r w:rsidR="001B43ED" w:rsidRPr="001B43ED">
        <w:rPr>
          <w:rFonts w:ascii="Times New Roman" w:hAnsi="Times New Roman"/>
          <w:noProof/>
          <w:sz w:val="24"/>
          <w:szCs w:val="24"/>
        </w:rPr>
        <w:t>17.08.1990 ; опубл. 05</w:t>
      </w:r>
      <w:r w:rsidRPr="001B43ED">
        <w:rPr>
          <w:rFonts w:ascii="Times New Roman" w:hAnsi="Times New Roman"/>
          <w:noProof/>
          <w:sz w:val="24"/>
          <w:szCs w:val="24"/>
        </w:rPr>
        <w:t>.08.</w:t>
      </w:r>
      <w:r w:rsidR="001B43ED" w:rsidRPr="001B43ED">
        <w:rPr>
          <w:rFonts w:ascii="Times New Roman" w:hAnsi="Times New Roman"/>
          <w:noProof/>
          <w:sz w:val="24"/>
          <w:szCs w:val="24"/>
        </w:rPr>
        <w:t>1993.</w:t>
      </w:r>
    </w:p>
    <w:p w:rsidR="00465FA4" w:rsidRPr="00A05450" w:rsidRDefault="00465FA4" w:rsidP="00B5283B">
      <w:pPr>
        <w:pStyle w:val="aff3"/>
        <w:pageBreakBefore/>
        <w:numPr>
          <w:ilvl w:val="0"/>
          <w:numId w:val="40"/>
        </w:numPr>
        <w:tabs>
          <w:tab w:val="left" w:pos="0"/>
          <w:tab w:val="left" w:pos="993"/>
        </w:tabs>
        <w:spacing w:after="0" w:line="240" w:lineRule="auto"/>
        <w:ind w:left="0" w:firstLine="709"/>
        <w:jc w:val="both"/>
        <w:rPr>
          <w:rFonts w:ascii="Times New Roman" w:eastAsia="Times New Roman" w:hAnsi="Times New Roman"/>
          <w:sz w:val="24"/>
          <w:szCs w:val="24"/>
        </w:rPr>
      </w:pPr>
      <w:r w:rsidRPr="00A05450">
        <w:rPr>
          <w:rFonts w:ascii="Times New Roman" w:eastAsia="Times New Roman" w:hAnsi="Times New Roman"/>
          <w:i/>
          <w:sz w:val="24"/>
          <w:szCs w:val="24"/>
        </w:rPr>
        <w:lastRenderedPageBreak/>
        <w:t>Проскуряков Г.</w:t>
      </w:r>
      <w:r>
        <w:rPr>
          <w:rFonts w:ascii="Times New Roman" w:eastAsia="Times New Roman" w:hAnsi="Times New Roman"/>
          <w:i/>
          <w:sz w:val="24"/>
          <w:szCs w:val="24"/>
        </w:rPr>
        <w:t xml:space="preserve"> </w:t>
      </w:r>
      <w:r w:rsidRPr="00A05450">
        <w:rPr>
          <w:rFonts w:ascii="Times New Roman" w:eastAsia="Times New Roman" w:hAnsi="Times New Roman"/>
          <w:i/>
          <w:sz w:val="24"/>
          <w:szCs w:val="24"/>
        </w:rPr>
        <w:t>М</w:t>
      </w:r>
      <w:r w:rsidRPr="00A05450">
        <w:rPr>
          <w:rFonts w:ascii="Times New Roman" w:eastAsia="Times New Roman" w:hAnsi="Times New Roman"/>
          <w:sz w:val="24"/>
          <w:szCs w:val="24"/>
        </w:rPr>
        <w:t xml:space="preserve">., </w:t>
      </w:r>
      <w:r w:rsidRPr="00A05450">
        <w:rPr>
          <w:rFonts w:ascii="Times New Roman" w:eastAsia="Times New Roman" w:hAnsi="Times New Roman"/>
          <w:i/>
          <w:sz w:val="24"/>
          <w:szCs w:val="24"/>
        </w:rPr>
        <w:t>Плотников П.</w:t>
      </w:r>
      <w:r>
        <w:rPr>
          <w:rFonts w:ascii="Times New Roman" w:eastAsia="Times New Roman" w:hAnsi="Times New Roman"/>
          <w:i/>
          <w:sz w:val="24"/>
          <w:szCs w:val="24"/>
        </w:rPr>
        <w:t xml:space="preserve"> </w:t>
      </w:r>
      <w:r w:rsidRPr="00A05450">
        <w:rPr>
          <w:rFonts w:ascii="Times New Roman" w:eastAsia="Times New Roman" w:hAnsi="Times New Roman"/>
          <w:i/>
          <w:sz w:val="24"/>
          <w:szCs w:val="24"/>
        </w:rPr>
        <w:t>К</w:t>
      </w:r>
      <w:r w:rsidRPr="00A05450">
        <w:rPr>
          <w:rFonts w:ascii="Times New Roman" w:eastAsia="Times New Roman" w:hAnsi="Times New Roman"/>
          <w:sz w:val="24"/>
          <w:szCs w:val="24"/>
        </w:rPr>
        <w:t>. Геометрия и кинематика пространстве</w:t>
      </w:r>
      <w:r w:rsidRPr="00A05450">
        <w:rPr>
          <w:rFonts w:ascii="Times New Roman" w:eastAsia="Times New Roman" w:hAnsi="Times New Roman"/>
          <w:sz w:val="24"/>
          <w:szCs w:val="24"/>
        </w:rPr>
        <w:t>н</w:t>
      </w:r>
      <w:r w:rsidRPr="00A05450">
        <w:rPr>
          <w:rFonts w:ascii="Times New Roman" w:eastAsia="Times New Roman" w:hAnsi="Times New Roman"/>
          <w:sz w:val="24"/>
          <w:szCs w:val="24"/>
        </w:rPr>
        <w:t>ного состояния подвижных объектов</w:t>
      </w:r>
      <w:r w:rsidR="00330117">
        <w:rPr>
          <w:rFonts w:ascii="Times New Roman" w:eastAsia="Times New Roman" w:hAnsi="Times New Roman"/>
          <w:sz w:val="24"/>
          <w:szCs w:val="24"/>
        </w:rPr>
        <w:t xml:space="preserve"> </w:t>
      </w:r>
      <w:r w:rsidRPr="00A05450">
        <w:rPr>
          <w:rFonts w:ascii="Times New Roman" w:eastAsia="Times New Roman" w:hAnsi="Times New Roman"/>
          <w:sz w:val="24"/>
          <w:szCs w:val="24"/>
        </w:rPr>
        <w:t xml:space="preserve">: </w:t>
      </w:r>
      <w:r>
        <w:rPr>
          <w:rFonts w:ascii="Times New Roman" w:eastAsia="Times New Roman" w:hAnsi="Times New Roman"/>
          <w:sz w:val="24"/>
          <w:szCs w:val="24"/>
        </w:rPr>
        <w:t>у</w:t>
      </w:r>
      <w:r w:rsidRPr="00A05450">
        <w:rPr>
          <w:rFonts w:ascii="Times New Roman" w:eastAsia="Times New Roman" w:hAnsi="Times New Roman"/>
          <w:sz w:val="24"/>
          <w:szCs w:val="24"/>
        </w:rPr>
        <w:t>ч</w:t>
      </w:r>
      <w:r w:rsidR="00465003">
        <w:rPr>
          <w:rFonts w:ascii="Times New Roman" w:eastAsia="Times New Roman" w:hAnsi="Times New Roman"/>
          <w:sz w:val="24"/>
          <w:szCs w:val="24"/>
        </w:rPr>
        <w:t>еб</w:t>
      </w:r>
      <w:r>
        <w:rPr>
          <w:rFonts w:ascii="Times New Roman" w:eastAsia="Times New Roman" w:hAnsi="Times New Roman"/>
          <w:sz w:val="24"/>
          <w:szCs w:val="24"/>
        </w:rPr>
        <w:t>.</w:t>
      </w:r>
      <w:r w:rsidR="00465003">
        <w:rPr>
          <w:rFonts w:ascii="Times New Roman" w:eastAsia="Times New Roman" w:hAnsi="Times New Roman"/>
          <w:sz w:val="24"/>
          <w:szCs w:val="24"/>
        </w:rPr>
        <w:t xml:space="preserve"> пособие. 2-</w:t>
      </w:r>
      <w:r w:rsidRPr="00A05450">
        <w:rPr>
          <w:rFonts w:ascii="Times New Roman" w:eastAsia="Times New Roman" w:hAnsi="Times New Roman"/>
          <w:sz w:val="24"/>
          <w:szCs w:val="24"/>
        </w:rPr>
        <w:t xml:space="preserve">е изд., перераб. и доп. / </w:t>
      </w:r>
      <w:r w:rsidR="00465003">
        <w:rPr>
          <w:rFonts w:ascii="Times New Roman" w:eastAsia="Times New Roman" w:hAnsi="Times New Roman"/>
          <w:sz w:val="24"/>
          <w:szCs w:val="24"/>
        </w:rPr>
        <w:t>Сарат. гос. тех</w:t>
      </w:r>
      <w:r w:rsidR="00FF3D11">
        <w:rPr>
          <w:rFonts w:ascii="Times New Roman" w:eastAsia="Times New Roman" w:hAnsi="Times New Roman"/>
          <w:sz w:val="24"/>
          <w:szCs w:val="24"/>
        </w:rPr>
        <w:t>н</w:t>
      </w:r>
      <w:r w:rsidR="00465003">
        <w:rPr>
          <w:rFonts w:ascii="Times New Roman" w:eastAsia="Times New Roman" w:hAnsi="Times New Roman"/>
          <w:sz w:val="24"/>
          <w:szCs w:val="24"/>
        </w:rPr>
        <w:t>. ун-т</w:t>
      </w:r>
      <w:r>
        <w:rPr>
          <w:rFonts w:ascii="Times New Roman" w:eastAsia="Times New Roman" w:hAnsi="Times New Roman"/>
          <w:sz w:val="24"/>
          <w:szCs w:val="24"/>
        </w:rPr>
        <w:t xml:space="preserve">. </w:t>
      </w:r>
      <w:r w:rsidRPr="00A05450">
        <w:rPr>
          <w:rFonts w:ascii="Times New Roman" w:eastAsia="Times New Roman" w:hAnsi="Times New Roman"/>
          <w:sz w:val="24"/>
          <w:szCs w:val="24"/>
        </w:rPr>
        <w:t>Саратов</w:t>
      </w:r>
      <w:r w:rsidR="00465003">
        <w:rPr>
          <w:rFonts w:ascii="Times New Roman" w:eastAsia="Times New Roman" w:hAnsi="Times New Roman"/>
          <w:sz w:val="24"/>
          <w:szCs w:val="24"/>
        </w:rPr>
        <w:t>,</w:t>
      </w:r>
      <w:r>
        <w:rPr>
          <w:rFonts w:ascii="Times New Roman" w:eastAsia="Times New Roman" w:hAnsi="Times New Roman"/>
          <w:sz w:val="24"/>
          <w:szCs w:val="24"/>
        </w:rPr>
        <w:t xml:space="preserve"> 2008.</w:t>
      </w:r>
      <w:r w:rsidRPr="00A05450">
        <w:rPr>
          <w:rFonts w:ascii="Times New Roman" w:eastAsia="Times New Roman" w:hAnsi="Times New Roman"/>
          <w:sz w:val="24"/>
          <w:szCs w:val="24"/>
        </w:rPr>
        <w:t xml:space="preserve"> 156</w:t>
      </w:r>
      <w:r>
        <w:rPr>
          <w:rFonts w:ascii="Times New Roman" w:eastAsia="Times New Roman" w:hAnsi="Times New Roman"/>
          <w:sz w:val="24"/>
          <w:szCs w:val="24"/>
        </w:rPr>
        <w:t xml:space="preserve"> </w:t>
      </w:r>
      <w:r w:rsidRPr="00A05450">
        <w:rPr>
          <w:rFonts w:ascii="Times New Roman" w:eastAsia="Times New Roman" w:hAnsi="Times New Roman"/>
          <w:sz w:val="24"/>
          <w:szCs w:val="24"/>
        </w:rPr>
        <w:t>с.</w:t>
      </w:r>
    </w:p>
    <w:p w:rsidR="00465FA4" w:rsidRPr="00D449F9" w:rsidRDefault="00465FA4" w:rsidP="007B5579">
      <w:pPr>
        <w:pStyle w:val="aff3"/>
        <w:numPr>
          <w:ilvl w:val="0"/>
          <w:numId w:val="40"/>
        </w:numPr>
        <w:tabs>
          <w:tab w:val="left" w:pos="0"/>
          <w:tab w:val="left" w:pos="993"/>
        </w:tabs>
        <w:spacing w:after="0" w:line="240" w:lineRule="auto"/>
        <w:ind w:left="0" w:firstLine="709"/>
        <w:jc w:val="both"/>
        <w:rPr>
          <w:rFonts w:ascii="Times New Roman" w:eastAsia="Times New Roman" w:hAnsi="Times New Roman"/>
          <w:sz w:val="24"/>
          <w:szCs w:val="24"/>
        </w:rPr>
      </w:pPr>
      <w:r w:rsidRPr="00A05450">
        <w:rPr>
          <w:rFonts w:ascii="Times New Roman" w:eastAsia="Times New Roman" w:hAnsi="Times New Roman"/>
          <w:i/>
          <w:sz w:val="24"/>
          <w:szCs w:val="24"/>
        </w:rPr>
        <w:t>Стражева И.</w:t>
      </w:r>
      <w:r>
        <w:rPr>
          <w:rFonts w:ascii="Times New Roman" w:eastAsia="Times New Roman" w:hAnsi="Times New Roman"/>
          <w:i/>
          <w:sz w:val="24"/>
          <w:szCs w:val="24"/>
        </w:rPr>
        <w:t xml:space="preserve"> </w:t>
      </w:r>
      <w:r w:rsidRPr="00A05450">
        <w:rPr>
          <w:rFonts w:ascii="Times New Roman" w:eastAsia="Times New Roman" w:hAnsi="Times New Roman"/>
          <w:i/>
          <w:sz w:val="24"/>
          <w:szCs w:val="24"/>
        </w:rPr>
        <w:t>В</w:t>
      </w:r>
      <w:r w:rsidRPr="00D449F9">
        <w:rPr>
          <w:rFonts w:ascii="Times New Roman" w:eastAsia="Times New Roman" w:hAnsi="Times New Roman"/>
          <w:sz w:val="24"/>
          <w:szCs w:val="24"/>
        </w:rPr>
        <w:t xml:space="preserve">., </w:t>
      </w:r>
      <w:r w:rsidRPr="00A05450">
        <w:rPr>
          <w:rFonts w:ascii="Times New Roman" w:eastAsia="Times New Roman" w:hAnsi="Times New Roman"/>
          <w:i/>
          <w:sz w:val="24"/>
          <w:szCs w:val="24"/>
        </w:rPr>
        <w:t>Мелкумов В.</w:t>
      </w:r>
      <w:r>
        <w:rPr>
          <w:rFonts w:ascii="Times New Roman" w:eastAsia="Times New Roman" w:hAnsi="Times New Roman"/>
          <w:i/>
          <w:sz w:val="24"/>
          <w:szCs w:val="24"/>
        </w:rPr>
        <w:t xml:space="preserve"> </w:t>
      </w:r>
      <w:r w:rsidRPr="00A05450">
        <w:rPr>
          <w:rFonts w:ascii="Times New Roman" w:eastAsia="Times New Roman" w:hAnsi="Times New Roman"/>
          <w:i/>
          <w:sz w:val="24"/>
          <w:szCs w:val="24"/>
        </w:rPr>
        <w:t>С</w:t>
      </w:r>
      <w:r w:rsidRPr="00D449F9">
        <w:rPr>
          <w:rFonts w:ascii="Times New Roman" w:eastAsia="Times New Roman" w:hAnsi="Times New Roman"/>
          <w:sz w:val="24"/>
          <w:szCs w:val="24"/>
        </w:rPr>
        <w:t>. Векторно-матричные методы в механике п</w:t>
      </w:r>
      <w:r w:rsidRPr="00D449F9">
        <w:rPr>
          <w:rFonts w:ascii="Times New Roman" w:eastAsia="Times New Roman" w:hAnsi="Times New Roman"/>
          <w:sz w:val="24"/>
          <w:szCs w:val="24"/>
        </w:rPr>
        <w:t>о</w:t>
      </w:r>
      <w:r w:rsidRPr="00D449F9">
        <w:rPr>
          <w:rFonts w:ascii="Times New Roman" w:eastAsia="Times New Roman" w:hAnsi="Times New Roman"/>
          <w:sz w:val="24"/>
          <w:szCs w:val="24"/>
        </w:rPr>
        <w:t>лета. М.</w:t>
      </w:r>
      <w:r>
        <w:rPr>
          <w:rFonts w:ascii="Times New Roman" w:eastAsia="Times New Roman" w:hAnsi="Times New Roman"/>
          <w:sz w:val="24"/>
          <w:szCs w:val="24"/>
        </w:rPr>
        <w:t xml:space="preserve"> </w:t>
      </w:r>
      <w:r w:rsidRPr="00D449F9">
        <w:rPr>
          <w:rFonts w:ascii="Times New Roman" w:eastAsia="Times New Roman" w:hAnsi="Times New Roman"/>
          <w:sz w:val="24"/>
          <w:szCs w:val="24"/>
        </w:rPr>
        <w:t>: Машиностроение, 1</w:t>
      </w:r>
      <w:r>
        <w:rPr>
          <w:rFonts w:ascii="Times New Roman" w:eastAsia="Times New Roman" w:hAnsi="Times New Roman"/>
          <w:sz w:val="24"/>
          <w:szCs w:val="24"/>
        </w:rPr>
        <w:t>973.</w:t>
      </w:r>
      <w:r w:rsidRPr="00D449F9">
        <w:rPr>
          <w:rFonts w:ascii="Times New Roman" w:eastAsia="Times New Roman" w:hAnsi="Times New Roman"/>
          <w:sz w:val="24"/>
          <w:szCs w:val="24"/>
        </w:rPr>
        <w:t xml:space="preserve"> 260</w:t>
      </w:r>
      <w:r w:rsidR="00CB40CC">
        <w:rPr>
          <w:rFonts w:ascii="Times New Roman" w:eastAsia="Times New Roman" w:hAnsi="Times New Roman"/>
          <w:sz w:val="24"/>
          <w:szCs w:val="24"/>
        </w:rPr>
        <w:t xml:space="preserve"> </w:t>
      </w:r>
      <w:r w:rsidRPr="00D449F9">
        <w:rPr>
          <w:rFonts w:ascii="Times New Roman" w:eastAsia="Times New Roman" w:hAnsi="Times New Roman"/>
          <w:sz w:val="24"/>
          <w:szCs w:val="24"/>
        </w:rPr>
        <w:t>с.</w:t>
      </w:r>
    </w:p>
    <w:p w:rsidR="00465FA4" w:rsidRDefault="00465FA4" w:rsidP="00465FA4"/>
    <w:p w:rsidR="00465FA4" w:rsidRDefault="00465FA4" w:rsidP="00671FBD">
      <w:pPr>
        <w:spacing w:line="230" w:lineRule="auto"/>
        <w:jc w:val="both"/>
      </w:pPr>
    </w:p>
    <w:p w:rsidR="00606E33" w:rsidRPr="00123BBB" w:rsidRDefault="00606E33" w:rsidP="002F759C">
      <w:pPr>
        <w:contextualSpacing/>
        <w:jc w:val="both"/>
      </w:pPr>
      <w:r w:rsidRPr="00123BBB">
        <w:t>УДК 531.38</w:t>
      </w:r>
    </w:p>
    <w:p w:rsidR="00606E33" w:rsidRPr="009A1193" w:rsidRDefault="00606E33" w:rsidP="009A1193">
      <w:pPr>
        <w:jc w:val="both"/>
        <w:rPr>
          <w:caps/>
        </w:rPr>
      </w:pPr>
    </w:p>
    <w:p w:rsidR="005D4295" w:rsidRPr="005D4295" w:rsidRDefault="00606E33" w:rsidP="00606E33">
      <w:pPr>
        <w:jc w:val="center"/>
        <w:rPr>
          <w:b/>
          <w:caps/>
        </w:rPr>
      </w:pPr>
      <w:r w:rsidRPr="00033C5E">
        <w:rPr>
          <w:b/>
          <w:caps/>
        </w:rPr>
        <w:t xml:space="preserve">Рабочие алгоритмы автономной ориентации </w:t>
      </w:r>
    </w:p>
    <w:p w:rsidR="00606E33" w:rsidRDefault="00606E33" w:rsidP="00606E33">
      <w:pPr>
        <w:jc w:val="center"/>
        <w:rPr>
          <w:b/>
          <w:caps/>
        </w:rPr>
      </w:pPr>
      <w:r>
        <w:rPr>
          <w:b/>
          <w:caps/>
        </w:rPr>
        <w:t>УПРАВЛЯЕМОЙ ПЛАТФОРМЫ НА ПОДВИЖНОМ ОБЪЕКТЕ</w:t>
      </w:r>
    </w:p>
    <w:p w:rsidR="00606E33" w:rsidRPr="009A1193" w:rsidRDefault="00606E33" w:rsidP="009A1193">
      <w:pPr>
        <w:jc w:val="both"/>
      </w:pPr>
    </w:p>
    <w:p w:rsidR="00606E33" w:rsidRDefault="00606E33" w:rsidP="00606E33">
      <w:pPr>
        <w:jc w:val="center"/>
        <w:rPr>
          <w:b/>
        </w:rPr>
      </w:pPr>
      <w:r w:rsidRPr="008522F4">
        <w:rPr>
          <w:b/>
        </w:rPr>
        <w:t>Г.</w:t>
      </w:r>
      <w:r w:rsidR="005D4295" w:rsidRPr="005D4295">
        <w:rPr>
          <w:b/>
        </w:rPr>
        <w:t xml:space="preserve"> </w:t>
      </w:r>
      <w:r w:rsidRPr="008522F4">
        <w:rPr>
          <w:b/>
        </w:rPr>
        <w:t>М. Проскуряков</w:t>
      </w:r>
      <w:r w:rsidRPr="00AD5ACC">
        <w:rPr>
          <w:b/>
        </w:rPr>
        <w:t>*</w:t>
      </w:r>
      <w:r w:rsidRPr="008522F4">
        <w:rPr>
          <w:b/>
        </w:rPr>
        <w:t>, А.</w:t>
      </w:r>
      <w:r w:rsidR="005D4295" w:rsidRPr="005D4295">
        <w:rPr>
          <w:b/>
        </w:rPr>
        <w:t xml:space="preserve"> </w:t>
      </w:r>
      <w:r w:rsidRPr="008522F4">
        <w:rPr>
          <w:b/>
        </w:rPr>
        <w:t>А. Маслов</w:t>
      </w:r>
      <w:r>
        <w:rPr>
          <w:b/>
        </w:rPr>
        <w:t xml:space="preserve">, </w:t>
      </w:r>
      <w:r w:rsidRPr="008522F4">
        <w:rPr>
          <w:b/>
        </w:rPr>
        <w:t>А.</w:t>
      </w:r>
      <w:r w:rsidR="005D4295" w:rsidRPr="005D4295">
        <w:rPr>
          <w:b/>
        </w:rPr>
        <w:t xml:space="preserve"> </w:t>
      </w:r>
      <w:r w:rsidRPr="008522F4">
        <w:rPr>
          <w:b/>
        </w:rPr>
        <w:t>А. Игнатьев</w:t>
      </w:r>
    </w:p>
    <w:p w:rsidR="00B137E0" w:rsidRDefault="00B137E0" w:rsidP="00606E33">
      <w:pPr>
        <w:jc w:val="center"/>
        <w:rPr>
          <w:spacing w:val="1"/>
        </w:rPr>
      </w:pPr>
    </w:p>
    <w:p w:rsidR="00606E33" w:rsidRPr="00765ACE" w:rsidRDefault="00606E33" w:rsidP="00606E33">
      <w:pPr>
        <w:jc w:val="center"/>
        <w:rPr>
          <w:iCs/>
          <w:spacing w:val="1"/>
        </w:rPr>
      </w:pPr>
      <w:r w:rsidRPr="00765ACE">
        <w:rPr>
          <w:spacing w:val="1"/>
        </w:rPr>
        <w:t xml:space="preserve">Саратовский государственный университет </w:t>
      </w:r>
    </w:p>
    <w:p w:rsidR="00606E33" w:rsidRPr="00765ACE" w:rsidRDefault="00606E33" w:rsidP="00606E33">
      <w:pPr>
        <w:jc w:val="center"/>
        <w:rPr>
          <w:rFonts w:eastAsia="NimbusSanL-ReguCond"/>
          <w:spacing w:val="1"/>
        </w:rPr>
      </w:pPr>
      <w:r w:rsidRPr="00765ACE">
        <w:rPr>
          <w:iCs/>
          <w:spacing w:val="1"/>
        </w:rPr>
        <w:t>Россия, 410012, Саратов, Астраханская, 83</w:t>
      </w:r>
    </w:p>
    <w:p w:rsidR="00606E33" w:rsidRPr="00AD5ACC" w:rsidRDefault="00606E33" w:rsidP="00606E33">
      <w:pPr>
        <w:jc w:val="center"/>
        <w:rPr>
          <w:rFonts w:eastAsia="NimbusSanL-ReguCond"/>
          <w:spacing w:val="1"/>
        </w:rPr>
      </w:pPr>
      <w:r w:rsidRPr="00765ACE">
        <w:rPr>
          <w:rFonts w:eastAsia="NimbusSanL-ReguCond"/>
          <w:spacing w:val="1"/>
          <w:lang w:val="en-US"/>
        </w:rPr>
        <w:t>E</w:t>
      </w:r>
      <w:r w:rsidRPr="00AD5ACC">
        <w:rPr>
          <w:rFonts w:eastAsia="NimbusSanL-ReguCond"/>
          <w:spacing w:val="1"/>
        </w:rPr>
        <w:t>-</w:t>
      </w:r>
      <w:r w:rsidRPr="00765ACE">
        <w:rPr>
          <w:rFonts w:eastAsia="NimbusSanL-ReguCond"/>
          <w:spacing w:val="1"/>
          <w:lang w:val="en-US"/>
        </w:rPr>
        <w:t>mail</w:t>
      </w:r>
      <w:r w:rsidRPr="00AD5ACC">
        <w:rPr>
          <w:rFonts w:eastAsia="NimbusSanL-ReguCond"/>
          <w:spacing w:val="1"/>
        </w:rPr>
        <w:t xml:space="preserve">: </w:t>
      </w:r>
      <w:r>
        <w:rPr>
          <w:rFonts w:eastAsia="NimbusSanL-ReguCond"/>
          <w:spacing w:val="1"/>
          <w:lang w:val="en-US"/>
        </w:rPr>
        <w:t>kof</w:t>
      </w:r>
      <w:r w:rsidRPr="00AD5ACC">
        <w:rPr>
          <w:rFonts w:eastAsia="NimbusSanL-ReguCond"/>
          <w:spacing w:val="1"/>
        </w:rPr>
        <w:t>@</w:t>
      </w:r>
      <w:r>
        <w:rPr>
          <w:rFonts w:eastAsia="NimbusSanL-ReguCond"/>
          <w:spacing w:val="1"/>
          <w:lang w:val="en-US"/>
        </w:rPr>
        <w:t>sgu</w:t>
      </w:r>
      <w:r w:rsidRPr="00AD5ACC">
        <w:rPr>
          <w:rFonts w:eastAsia="NimbusSanL-ReguCond"/>
          <w:spacing w:val="1"/>
        </w:rPr>
        <w:t>.</w:t>
      </w:r>
      <w:r w:rsidRPr="00765ACE">
        <w:rPr>
          <w:rFonts w:eastAsia="NimbusSanL-ReguCond"/>
          <w:spacing w:val="1"/>
          <w:lang w:val="en-US"/>
        </w:rPr>
        <w:t>ru</w:t>
      </w:r>
    </w:p>
    <w:p w:rsidR="00606E33" w:rsidRPr="00AD5ACC" w:rsidRDefault="00606E33" w:rsidP="009A1193">
      <w:pPr>
        <w:contextualSpacing/>
        <w:jc w:val="both"/>
      </w:pPr>
    </w:p>
    <w:p w:rsidR="00606E33" w:rsidRPr="00123BBB" w:rsidRDefault="00606E33" w:rsidP="00606E33">
      <w:pPr>
        <w:contextualSpacing/>
        <w:jc w:val="center"/>
      </w:pPr>
      <w:r w:rsidRPr="00C77A99">
        <w:t>*</w:t>
      </w:r>
      <w:r w:rsidRPr="00123BBB">
        <w:t>ОАО «Институт критических технологий»</w:t>
      </w:r>
    </w:p>
    <w:p w:rsidR="00606E33" w:rsidRPr="00C77A99" w:rsidRDefault="00606E33" w:rsidP="00606E33">
      <w:pPr>
        <w:contextualSpacing/>
        <w:jc w:val="center"/>
      </w:pPr>
      <w:r w:rsidRPr="00123BBB">
        <w:t>Россия, 410040, Саратов, пр. 50 лет Октября, 110</w:t>
      </w:r>
      <w:r>
        <w:t>А</w:t>
      </w:r>
    </w:p>
    <w:p w:rsidR="00606E33" w:rsidRPr="00123BBB" w:rsidRDefault="00606E33" w:rsidP="00606E33">
      <w:pPr>
        <w:contextualSpacing/>
        <w:jc w:val="center"/>
      </w:pPr>
      <w:r w:rsidRPr="00123BBB">
        <w:rPr>
          <w:lang w:val="en-US"/>
        </w:rPr>
        <w:t>E</w:t>
      </w:r>
      <w:r w:rsidRPr="00123BBB">
        <w:t>-</w:t>
      </w:r>
      <w:r w:rsidRPr="00123BBB">
        <w:rPr>
          <w:lang w:val="en-US"/>
        </w:rPr>
        <w:t>mail</w:t>
      </w:r>
      <w:r w:rsidRPr="00123BBB">
        <w:t xml:space="preserve">: </w:t>
      </w:r>
      <w:r w:rsidRPr="00123BBB">
        <w:rPr>
          <w:lang w:val="en-US"/>
        </w:rPr>
        <w:t>kbkt</w:t>
      </w:r>
      <w:r w:rsidRPr="00123BBB">
        <w:t>@</w:t>
      </w:r>
      <w:r w:rsidRPr="00123BBB">
        <w:rPr>
          <w:lang w:val="en-US"/>
        </w:rPr>
        <w:t>renet</w:t>
      </w:r>
      <w:r w:rsidRPr="00123BBB">
        <w:t>.</w:t>
      </w:r>
      <w:r w:rsidRPr="00123BBB">
        <w:rPr>
          <w:lang w:val="en-US"/>
        </w:rPr>
        <w:t>ru</w:t>
      </w:r>
    </w:p>
    <w:p w:rsidR="00606E33" w:rsidRPr="009A1193" w:rsidRDefault="00606E33" w:rsidP="009A1193">
      <w:pPr>
        <w:jc w:val="both"/>
      </w:pPr>
    </w:p>
    <w:p w:rsidR="00606E33" w:rsidRDefault="00606E33" w:rsidP="00606E33">
      <w:pPr>
        <w:ind w:firstLine="709"/>
        <w:jc w:val="both"/>
      </w:pPr>
      <w:r>
        <w:t xml:space="preserve">В статье приведены алгоритмы функционирования системы позиционирования мобильной платформы в режиме автономной ориентации и автономного наведения на удаленный ориентир. </w:t>
      </w:r>
      <w:r w:rsidRPr="005029E1">
        <w:t>На основе</w:t>
      </w:r>
      <w:r>
        <w:t xml:space="preserve"> аналитической механики, теории графов и матричного аппарата получены соотношения, характеризующие ориентацию платформы относ</w:t>
      </w:r>
      <w:r>
        <w:t>и</w:t>
      </w:r>
      <w:r>
        <w:t>тельно неподвижного и мобильного трехгранников, а также алгоритмы автономного а</w:t>
      </w:r>
      <w:r>
        <w:t>в</w:t>
      </w:r>
      <w:r>
        <w:t>томатического управления платформой.</w:t>
      </w:r>
    </w:p>
    <w:p w:rsidR="00606E33" w:rsidRDefault="00606E33" w:rsidP="00606E33">
      <w:pPr>
        <w:ind w:firstLine="709"/>
        <w:jc w:val="both"/>
      </w:pPr>
      <w:r>
        <w:t>Полученные алгоритмы могут быть положены в основу дальнейших исследов</w:t>
      </w:r>
      <w:r>
        <w:t>а</w:t>
      </w:r>
      <w:r>
        <w:t xml:space="preserve">ний, а </w:t>
      </w:r>
      <w:r w:rsidR="00465003">
        <w:t>также разработок схемо</w:t>
      </w:r>
      <w:r>
        <w:t>технических решений и программного обеспечения бо</w:t>
      </w:r>
      <w:r>
        <w:t>р</w:t>
      </w:r>
      <w:r>
        <w:t>товой системы ориентации.</w:t>
      </w:r>
    </w:p>
    <w:p w:rsidR="00606E33" w:rsidRDefault="00606E33" w:rsidP="00606E33">
      <w:pPr>
        <w:ind w:firstLine="709"/>
        <w:jc w:val="both"/>
      </w:pPr>
      <w:r w:rsidRPr="00AD5ACC">
        <w:rPr>
          <w:i/>
        </w:rPr>
        <w:t>Ключевые слова</w:t>
      </w:r>
      <w:r>
        <w:t>: ориентация, позиционирование, управление, платформа, нос</w:t>
      </w:r>
      <w:r>
        <w:t>и</w:t>
      </w:r>
      <w:r>
        <w:t>тель, ориентир, матрица, трехгранник, направляющий косинус.</w:t>
      </w:r>
    </w:p>
    <w:p w:rsidR="00606E33" w:rsidRDefault="00606E33" w:rsidP="00606E33">
      <w:pPr>
        <w:ind w:firstLine="567"/>
        <w:jc w:val="both"/>
      </w:pPr>
    </w:p>
    <w:p w:rsidR="00606E33" w:rsidRPr="00F12A48" w:rsidRDefault="009A1193" w:rsidP="00606E33">
      <w:pPr>
        <w:jc w:val="center"/>
        <w:rPr>
          <w:b/>
          <w:caps/>
          <w:lang w:val="en-US"/>
        </w:rPr>
      </w:pPr>
      <w:r>
        <w:rPr>
          <w:b/>
          <w:lang w:val="en-US"/>
        </w:rPr>
        <w:t>W</w:t>
      </w:r>
      <w:r w:rsidRPr="00F12A48">
        <w:rPr>
          <w:b/>
          <w:lang w:val="en-US"/>
        </w:rPr>
        <w:t xml:space="preserve">orking </w:t>
      </w:r>
      <w:r>
        <w:rPr>
          <w:b/>
          <w:lang w:val="en-US"/>
        </w:rPr>
        <w:t>A</w:t>
      </w:r>
      <w:r w:rsidRPr="00F12A48">
        <w:rPr>
          <w:b/>
          <w:lang w:val="en-US"/>
        </w:rPr>
        <w:t>lgorithm</w:t>
      </w:r>
      <w:r>
        <w:rPr>
          <w:b/>
          <w:lang w:val="en-US"/>
        </w:rPr>
        <w:t>sof Controlled</w:t>
      </w:r>
      <w:r w:rsidRPr="00F12A48">
        <w:rPr>
          <w:b/>
          <w:lang w:val="en-US"/>
        </w:rPr>
        <w:t xml:space="preserve"> </w:t>
      </w:r>
      <w:r>
        <w:rPr>
          <w:b/>
          <w:lang w:val="en-US"/>
        </w:rPr>
        <w:t>P</w:t>
      </w:r>
      <w:r w:rsidRPr="00F12A48">
        <w:rPr>
          <w:b/>
          <w:lang w:val="en-US"/>
        </w:rPr>
        <w:t xml:space="preserve">latform self </w:t>
      </w:r>
      <w:r>
        <w:rPr>
          <w:b/>
          <w:lang w:val="en-US"/>
        </w:rPr>
        <w:t>O</w:t>
      </w:r>
      <w:r w:rsidRPr="00F12A48">
        <w:rPr>
          <w:b/>
          <w:lang w:val="en-US"/>
        </w:rPr>
        <w:t xml:space="preserve">rientation on </w:t>
      </w:r>
      <w:r>
        <w:rPr>
          <w:b/>
          <w:lang w:val="en-US"/>
        </w:rPr>
        <w:t>M</w:t>
      </w:r>
      <w:r w:rsidRPr="00F12A48">
        <w:rPr>
          <w:b/>
          <w:lang w:val="en-US"/>
        </w:rPr>
        <w:t xml:space="preserve">obile </w:t>
      </w:r>
      <w:r>
        <w:rPr>
          <w:b/>
          <w:lang w:val="en-US"/>
        </w:rPr>
        <w:t>O</w:t>
      </w:r>
      <w:r w:rsidRPr="00F12A48">
        <w:rPr>
          <w:b/>
          <w:lang w:val="en-US"/>
        </w:rPr>
        <w:t>bjects</w:t>
      </w:r>
    </w:p>
    <w:p w:rsidR="00606E33" w:rsidRPr="009A0F66" w:rsidRDefault="00606E33" w:rsidP="00606E33">
      <w:pPr>
        <w:jc w:val="center"/>
        <w:rPr>
          <w:caps/>
          <w:lang w:val="en-US"/>
        </w:rPr>
      </w:pPr>
    </w:p>
    <w:p w:rsidR="00606E33" w:rsidRDefault="00606E33" w:rsidP="00606E33">
      <w:pPr>
        <w:jc w:val="center"/>
        <w:rPr>
          <w:b/>
          <w:lang w:val="en-US"/>
        </w:rPr>
      </w:pPr>
      <w:r w:rsidRPr="00BE7611">
        <w:rPr>
          <w:b/>
          <w:lang w:val="en-US"/>
        </w:rPr>
        <w:t>G. M.</w:t>
      </w:r>
      <w:r w:rsidR="009A1193">
        <w:rPr>
          <w:b/>
          <w:lang w:val="en-US"/>
        </w:rPr>
        <w:t xml:space="preserve"> </w:t>
      </w:r>
      <w:r w:rsidRPr="00BE7611">
        <w:rPr>
          <w:b/>
          <w:lang w:val="en-US"/>
        </w:rPr>
        <w:t>Proskuryakov</w:t>
      </w:r>
      <w:r>
        <w:rPr>
          <w:b/>
          <w:lang w:val="en-US"/>
        </w:rPr>
        <w:t>, A.</w:t>
      </w:r>
      <w:r w:rsidR="009A1193">
        <w:rPr>
          <w:b/>
          <w:lang w:val="en-US"/>
        </w:rPr>
        <w:t xml:space="preserve"> </w:t>
      </w:r>
      <w:r>
        <w:rPr>
          <w:b/>
          <w:lang w:val="en-US"/>
        </w:rPr>
        <w:t>A. Maslov, A.</w:t>
      </w:r>
      <w:r w:rsidR="009A1193">
        <w:rPr>
          <w:b/>
          <w:lang w:val="en-US"/>
        </w:rPr>
        <w:t xml:space="preserve"> </w:t>
      </w:r>
      <w:r>
        <w:rPr>
          <w:b/>
          <w:lang w:val="en-US"/>
        </w:rPr>
        <w:t>A. Ignatiev</w:t>
      </w:r>
    </w:p>
    <w:p w:rsidR="00606E33" w:rsidRPr="009A0F66" w:rsidRDefault="00606E33" w:rsidP="00606E33">
      <w:pPr>
        <w:jc w:val="center"/>
        <w:rPr>
          <w:caps/>
          <w:lang w:val="en-US"/>
        </w:rPr>
      </w:pPr>
    </w:p>
    <w:p w:rsidR="00606E33" w:rsidRPr="00CF4B8B" w:rsidRDefault="00606E33" w:rsidP="00606E33">
      <w:pPr>
        <w:ind w:firstLine="567"/>
        <w:jc w:val="both"/>
        <w:rPr>
          <w:lang w:val="en-US"/>
        </w:rPr>
      </w:pPr>
      <w:r>
        <w:rPr>
          <w:lang w:val="en-US"/>
        </w:rPr>
        <w:t>T</w:t>
      </w:r>
      <w:r w:rsidRPr="00E81BB3">
        <w:rPr>
          <w:lang w:val="en-US"/>
        </w:rPr>
        <w:t>he article says</w:t>
      </w:r>
      <w:r w:rsidRPr="00CF4B8B">
        <w:rPr>
          <w:lang w:val="en-US"/>
        </w:rPr>
        <w:t>,</w:t>
      </w:r>
      <w:r w:rsidR="00465003" w:rsidRPr="00465003">
        <w:rPr>
          <w:lang w:val="en-US"/>
        </w:rPr>
        <w:t xml:space="preserve"> </w:t>
      </w:r>
      <w:r w:rsidRPr="00E81BB3">
        <w:rPr>
          <w:lang w:val="en-US"/>
        </w:rPr>
        <w:t>operating algorithm</w:t>
      </w:r>
      <w:r>
        <w:rPr>
          <w:lang w:val="en-US"/>
        </w:rPr>
        <w:t>s ofmobile platform</w:t>
      </w:r>
      <w:r w:rsidRPr="00CF4B8B">
        <w:rPr>
          <w:lang w:val="en-US"/>
        </w:rPr>
        <w:t xml:space="preserve">positioning system </w:t>
      </w:r>
      <w:r>
        <w:rPr>
          <w:lang w:val="en-US"/>
        </w:rPr>
        <w:t xml:space="preserve">in </w:t>
      </w:r>
      <w:r w:rsidRPr="00CF4B8B">
        <w:rPr>
          <w:lang w:val="en-US"/>
        </w:rPr>
        <w:t>autono</w:t>
      </w:r>
      <w:r w:rsidRPr="00CF4B8B">
        <w:rPr>
          <w:lang w:val="en-US"/>
        </w:rPr>
        <w:t>m</w:t>
      </w:r>
      <w:r w:rsidRPr="00CF4B8B">
        <w:rPr>
          <w:lang w:val="en-US"/>
        </w:rPr>
        <w:t xml:space="preserve">ous orientation and autonomousguidancemode to a </w:t>
      </w:r>
      <w:r w:rsidRPr="00F12A48">
        <w:rPr>
          <w:lang w:val="en-US"/>
        </w:rPr>
        <w:t>remote reference point</w:t>
      </w:r>
      <w:r>
        <w:rPr>
          <w:lang w:val="en-US"/>
        </w:rPr>
        <w:t xml:space="preserve"> are developed</w:t>
      </w:r>
      <w:r w:rsidRPr="00CF4B8B">
        <w:rPr>
          <w:lang w:val="en-US"/>
        </w:rPr>
        <w:t>. Based on the principles of analytical mechanics, graph theory and matrix unit</w:t>
      </w:r>
      <w:r w:rsidRPr="00BF74BC">
        <w:rPr>
          <w:lang w:val="en-US"/>
        </w:rPr>
        <w:t>,</w:t>
      </w:r>
      <w:r w:rsidRPr="00CF4B8B">
        <w:rPr>
          <w:lang w:val="en-US"/>
        </w:rPr>
        <w:t xml:space="preserve"> the basic rel</w:t>
      </w:r>
      <w:r w:rsidRPr="00CF4B8B">
        <w:rPr>
          <w:lang w:val="en-US"/>
        </w:rPr>
        <w:t>a</w:t>
      </w:r>
      <w:r w:rsidRPr="00CF4B8B">
        <w:rPr>
          <w:lang w:val="en-US"/>
        </w:rPr>
        <w:t>tionships</w:t>
      </w:r>
      <w:r>
        <w:rPr>
          <w:lang w:val="en-US"/>
        </w:rPr>
        <w:t>recieved</w:t>
      </w:r>
      <w:r w:rsidRPr="00CF4B8B">
        <w:rPr>
          <w:lang w:val="en-US"/>
        </w:rPr>
        <w:t xml:space="preserve"> that characterize the orientation of the </w:t>
      </w:r>
      <w:r>
        <w:rPr>
          <w:lang w:val="en-US"/>
        </w:rPr>
        <w:t>platform</w:t>
      </w:r>
      <w:r w:rsidRPr="00CF4B8B">
        <w:rPr>
          <w:lang w:val="en-US"/>
        </w:rPr>
        <w:t xml:space="preserve"> relative to the fixed and m</w:t>
      </w:r>
      <w:r w:rsidRPr="00CF4B8B">
        <w:rPr>
          <w:lang w:val="en-US"/>
        </w:rPr>
        <w:t>o</w:t>
      </w:r>
      <w:r w:rsidRPr="00CF4B8B">
        <w:rPr>
          <w:lang w:val="en-US"/>
        </w:rPr>
        <w:t>bile trihedron</w:t>
      </w:r>
      <w:r>
        <w:rPr>
          <w:lang w:val="en-US"/>
        </w:rPr>
        <w:t>s</w:t>
      </w:r>
      <w:r w:rsidRPr="00CF4B8B">
        <w:rPr>
          <w:lang w:val="en-US"/>
        </w:rPr>
        <w:t>, as well as algorithms for autonomous automatic control</w:t>
      </w:r>
      <w:r>
        <w:rPr>
          <w:lang w:val="en-US"/>
        </w:rPr>
        <w:t xml:space="preserve"> of the platform</w:t>
      </w:r>
      <w:r w:rsidRPr="00CF4B8B">
        <w:rPr>
          <w:lang w:val="en-US"/>
        </w:rPr>
        <w:t>.</w:t>
      </w:r>
    </w:p>
    <w:p w:rsidR="00606E33" w:rsidRPr="00CF4B8B" w:rsidRDefault="00606E33" w:rsidP="00606E33">
      <w:pPr>
        <w:ind w:firstLine="567"/>
        <w:jc w:val="both"/>
        <w:rPr>
          <w:lang w:val="en-US"/>
        </w:rPr>
      </w:pPr>
      <w:r w:rsidRPr="00CF4B8B">
        <w:rPr>
          <w:lang w:val="en-US"/>
        </w:rPr>
        <w:t xml:space="preserve">The resulting algorithms can be the basis of further research and development </w:t>
      </w:r>
      <w:r>
        <w:rPr>
          <w:lang w:val="en-US"/>
        </w:rPr>
        <w:t>circuit</w:t>
      </w:r>
      <w:r w:rsidRPr="00CF4B8B">
        <w:rPr>
          <w:lang w:val="en-US"/>
        </w:rPr>
        <w:t xml:space="preserve"> s</w:t>
      </w:r>
      <w:r w:rsidRPr="00CF4B8B">
        <w:rPr>
          <w:lang w:val="en-US"/>
        </w:rPr>
        <w:t>o</w:t>
      </w:r>
      <w:r w:rsidRPr="00CF4B8B">
        <w:rPr>
          <w:lang w:val="en-US"/>
        </w:rPr>
        <w:t>lutions and software onboard attitude control system.</w:t>
      </w:r>
    </w:p>
    <w:p w:rsidR="00606E33" w:rsidRDefault="00606E33" w:rsidP="00606E33">
      <w:pPr>
        <w:ind w:firstLine="567"/>
        <w:jc w:val="both"/>
        <w:rPr>
          <w:lang w:val="en-US"/>
        </w:rPr>
      </w:pPr>
      <w:r w:rsidRPr="00AD5ACC">
        <w:rPr>
          <w:i/>
          <w:lang w:val="en-US"/>
        </w:rPr>
        <w:t>Key</w:t>
      </w:r>
      <w:r w:rsidR="00465003" w:rsidRPr="00465003">
        <w:rPr>
          <w:i/>
          <w:lang w:val="en-US"/>
        </w:rPr>
        <w:t xml:space="preserve"> </w:t>
      </w:r>
      <w:r w:rsidRPr="00AD5ACC">
        <w:rPr>
          <w:i/>
          <w:lang w:val="en-US"/>
        </w:rPr>
        <w:t>words</w:t>
      </w:r>
      <w:r w:rsidRPr="00CF4B8B">
        <w:rPr>
          <w:lang w:val="en-US"/>
        </w:rPr>
        <w:t xml:space="preserve">: orientation, positioning, control, </w:t>
      </w:r>
      <w:r>
        <w:rPr>
          <w:lang w:val="en-US"/>
        </w:rPr>
        <w:t>platform</w:t>
      </w:r>
      <w:r w:rsidRPr="00CF4B8B">
        <w:rPr>
          <w:lang w:val="en-US"/>
        </w:rPr>
        <w:t xml:space="preserve">, </w:t>
      </w:r>
      <w:r>
        <w:rPr>
          <w:lang w:val="en-US"/>
        </w:rPr>
        <w:t>reference point</w:t>
      </w:r>
      <w:r w:rsidRPr="00CF4B8B">
        <w:rPr>
          <w:lang w:val="en-US"/>
        </w:rPr>
        <w:t>, satellites, matrix, trihedron</w:t>
      </w:r>
      <w:r>
        <w:rPr>
          <w:lang w:val="en-US"/>
        </w:rPr>
        <w:t>,</w:t>
      </w:r>
      <w:r w:rsidRPr="00CF4B8B">
        <w:rPr>
          <w:lang w:val="en-US"/>
        </w:rPr>
        <w:t xml:space="preserve"> direction cosine</w:t>
      </w:r>
      <w:r>
        <w:rPr>
          <w:lang w:val="en-US"/>
        </w:rPr>
        <w:t>s</w:t>
      </w:r>
      <w:r w:rsidRPr="00CF4B8B">
        <w:rPr>
          <w:lang w:val="en-US"/>
        </w:rPr>
        <w:t>.</w:t>
      </w:r>
    </w:p>
    <w:p w:rsidR="00606E33" w:rsidRPr="00CF4B8B" w:rsidRDefault="00606E33" w:rsidP="00606E33">
      <w:pPr>
        <w:ind w:firstLine="567"/>
        <w:jc w:val="both"/>
        <w:rPr>
          <w:lang w:val="en-US"/>
        </w:rPr>
      </w:pPr>
    </w:p>
    <w:p w:rsidR="00606E33" w:rsidRPr="009A1193" w:rsidRDefault="00606E33" w:rsidP="00A65CBE">
      <w:pPr>
        <w:ind w:firstLine="709"/>
        <w:jc w:val="both"/>
        <w:rPr>
          <w:sz w:val="28"/>
          <w:szCs w:val="28"/>
        </w:rPr>
      </w:pPr>
      <w:r w:rsidRPr="009A1193">
        <w:rPr>
          <w:sz w:val="28"/>
          <w:szCs w:val="28"/>
        </w:rPr>
        <w:t>Проблема автономной ориентации мобильной платформы и ее авт</w:t>
      </w:r>
      <w:r w:rsidRPr="009A1193">
        <w:rPr>
          <w:sz w:val="28"/>
          <w:szCs w:val="28"/>
        </w:rPr>
        <w:t>о</w:t>
      </w:r>
      <w:r w:rsidRPr="009A1193">
        <w:rPr>
          <w:sz w:val="28"/>
          <w:szCs w:val="28"/>
        </w:rPr>
        <w:t>матического наведения на удаленный ориентир часто возникает в разли</w:t>
      </w:r>
      <w:r w:rsidRPr="009A1193">
        <w:rPr>
          <w:sz w:val="28"/>
          <w:szCs w:val="28"/>
        </w:rPr>
        <w:t>ч</w:t>
      </w:r>
      <w:r w:rsidRPr="009A1193">
        <w:rPr>
          <w:sz w:val="28"/>
          <w:szCs w:val="28"/>
        </w:rPr>
        <w:t>ных практических областях, связанных с использованием космических те</w:t>
      </w:r>
      <w:r w:rsidRPr="009A1193">
        <w:rPr>
          <w:sz w:val="28"/>
          <w:szCs w:val="28"/>
        </w:rPr>
        <w:t>х</w:t>
      </w:r>
      <w:r w:rsidRPr="009A1193">
        <w:rPr>
          <w:sz w:val="28"/>
          <w:szCs w:val="28"/>
        </w:rPr>
        <w:t>нологий.</w:t>
      </w:r>
    </w:p>
    <w:p w:rsidR="00606E33" w:rsidRPr="009A1193" w:rsidRDefault="00141F30" w:rsidP="00A65CBE">
      <w:pPr>
        <w:pageBreakBefore/>
        <w:ind w:firstLine="709"/>
        <w:jc w:val="both"/>
        <w:rPr>
          <w:sz w:val="28"/>
          <w:szCs w:val="28"/>
        </w:rPr>
      </w:pPr>
      <w:r>
        <w:rPr>
          <w:sz w:val="28"/>
          <w:szCs w:val="28"/>
        </w:rPr>
        <w:lastRenderedPageBreak/>
        <w:t>В</w:t>
      </w:r>
      <w:r w:rsidR="00606E33" w:rsidRPr="009A1193">
        <w:rPr>
          <w:sz w:val="28"/>
          <w:szCs w:val="28"/>
        </w:rPr>
        <w:t xml:space="preserve"> настоящей </w:t>
      </w:r>
      <w:r>
        <w:rPr>
          <w:sz w:val="28"/>
          <w:szCs w:val="28"/>
        </w:rPr>
        <w:t>статье</w:t>
      </w:r>
      <w:r w:rsidR="00606E33" w:rsidRPr="009A1193">
        <w:rPr>
          <w:sz w:val="28"/>
          <w:szCs w:val="28"/>
        </w:rPr>
        <w:t xml:space="preserve"> </w:t>
      </w:r>
      <w:r>
        <w:rPr>
          <w:sz w:val="28"/>
          <w:szCs w:val="28"/>
        </w:rPr>
        <w:t>представлены результаты разработки</w:t>
      </w:r>
      <w:r w:rsidR="00606E33" w:rsidRPr="009A1193">
        <w:rPr>
          <w:sz w:val="28"/>
          <w:szCs w:val="28"/>
        </w:rPr>
        <w:t xml:space="preserve"> математ</w:t>
      </w:r>
      <w:r w:rsidR="00606E33" w:rsidRPr="009A1193">
        <w:rPr>
          <w:sz w:val="28"/>
          <w:szCs w:val="28"/>
        </w:rPr>
        <w:t>и</w:t>
      </w:r>
      <w:r w:rsidR="00606E33" w:rsidRPr="009A1193">
        <w:rPr>
          <w:sz w:val="28"/>
          <w:szCs w:val="28"/>
        </w:rPr>
        <w:t>ческого и алгоритмического обеспечения работы системы автономной ор</w:t>
      </w:r>
      <w:r w:rsidR="00606E33" w:rsidRPr="009A1193">
        <w:rPr>
          <w:sz w:val="28"/>
          <w:szCs w:val="28"/>
        </w:rPr>
        <w:t>и</w:t>
      </w:r>
      <w:r w:rsidR="00606E33" w:rsidRPr="009A1193">
        <w:rPr>
          <w:sz w:val="28"/>
          <w:szCs w:val="28"/>
        </w:rPr>
        <w:t>ентации, предназначенной для автоматического наведения мобильной платформы на удаленный ориентир (звезду, спутник, воздушную или н</w:t>
      </w:r>
      <w:r w:rsidR="00606E33" w:rsidRPr="009A1193">
        <w:rPr>
          <w:sz w:val="28"/>
          <w:szCs w:val="28"/>
        </w:rPr>
        <w:t>а</w:t>
      </w:r>
      <w:r w:rsidR="00606E33" w:rsidRPr="009A1193">
        <w:rPr>
          <w:sz w:val="28"/>
          <w:szCs w:val="28"/>
        </w:rPr>
        <w:t>земную цель и пр.). Содер</w:t>
      </w:r>
      <w:r>
        <w:rPr>
          <w:sz w:val="28"/>
          <w:szCs w:val="28"/>
        </w:rPr>
        <w:t>жание проблемы ориентации-</w:t>
      </w:r>
      <w:r w:rsidR="00606E33" w:rsidRPr="009A1193">
        <w:rPr>
          <w:sz w:val="28"/>
          <w:szCs w:val="28"/>
        </w:rPr>
        <w:t>наведения пла</w:t>
      </w:r>
      <w:r w:rsidR="00606E33" w:rsidRPr="009A1193">
        <w:rPr>
          <w:sz w:val="28"/>
          <w:szCs w:val="28"/>
        </w:rPr>
        <w:t>т</w:t>
      </w:r>
      <w:r w:rsidR="00606E33" w:rsidRPr="009A1193">
        <w:rPr>
          <w:sz w:val="28"/>
          <w:szCs w:val="28"/>
        </w:rPr>
        <w:t>формы на удаленный ориентир представлено в виде схемы взаимодействия (графа) девяти ос</w:t>
      </w:r>
      <w:r>
        <w:rPr>
          <w:sz w:val="28"/>
          <w:szCs w:val="28"/>
        </w:rPr>
        <w:t>новных задач на рис. 1</w:t>
      </w:r>
      <w:r w:rsidR="00606E33" w:rsidRPr="009A1193">
        <w:rPr>
          <w:sz w:val="28"/>
          <w:szCs w:val="28"/>
        </w:rPr>
        <w:t xml:space="preserve">. С теоретической точки зрения </w:t>
      </w:r>
      <w:r>
        <w:rPr>
          <w:sz w:val="28"/>
          <w:szCs w:val="28"/>
        </w:rPr>
        <w:t xml:space="preserve">эта </w:t>
      </w:r>
      <w:r w:rsidR="00606E33" w:rsidRPr="009A1193">
        <w:rPr>
          <w:sz w:val="28"/>
          <w:szCs w:val="28"/>
        </w:rPr>
        <w:t xml:space="preserve">проблема </w:t>
      </w:r>
      <w:r>
        <w:rPr>
          <w:sz w:val="28"/>
          <w:szCs w:val="28"/>
        </w:rPr>
        <w:t xml:space="preserve">сводится к </w:t>
      </w:r>
      <w:r w:rsidR="00606E33" w:rsidRPr="009A1193">
        <w:rPr>
          <w:sz w:val="28"/>
          <w:szCs w:val="28"/>
        </w:rPr>
        <w:t>оцен</w:t>
      </w:r>
      <w:r>
        <w:rPr>
          <w:sz w:val="28"/>
          <w:szCs w:val="28"/>
        </w:rPr>
        <w:t>ке</w:t>
      </w:r>
      <w:r w:rsidR="00606E33" w:rsidRPr="009A1193">
        <w:rPr>
          <w:sz w:val="28"/>
          <w:szCs w:val="28"/>
        </w:rPr>
        <w:t xml:space="preserve"> относительного углового положения и согл</w:t>
      </w:r>
      <w:r w:rsidR="00606E33" w:rsidRPr="009A1193">
        <w:rPr>
          <w:sz w:val="28"/>
          <w:szCs w:val="28"/>
        </w:rPr>
        <w:t>а</w:t>
      </w:r>
      <w:r w:rsidR="00606E33" w:rsidRPr="009A1193">
        <w:rPr>
          <w:sz w:val="28"/>
          <w:szCs w:val="28"/>
        </w:rPr>
        <w:t>сования отсчетных сис</w:t>
      </w:r>
      <w:r>
        <w:rPr>
          <w:sz w:val="28"/>
          <w:szCs w:val="28"/>
        </w:rPr>
        <w:t xml:space="preserve">тем координат [1, </w:t>
      </w:r>
      <w:r w:rsidR="00606E33" w:rsidRPr="009A1193">
        <w:rPr>
          <w:sz w:val="28"/>
          <w:szCs w:val="28"/>
        </w:rPr>
        <w:t>2].</w:t>
      </w:r>
    </w:p>
    <w:p w:rsidR="00606E33" w:rsidRDefault="00606E33" w:rsidP="00606E33">
      <w:pPr>
        <w:ind w:firstLine="709"/>
        <w:jc w:val="both"/>
      </w:pPr>
    </w:p>
    <w:p w:rsidR="009A0F66" w:rsidRDefault="00525F6C" w:rsidP="009A0F66">
      <w:r>
        <w:rPr>
          <w:noProof/>
        </w:rPr>
        <w:pict>
          <v:shape id="Надпись 31" o:spid="_x0000_s850570" type="#_x0000_t202" style="position:absolute;margin-left:381pt;margin-top:278.9pt;width:72.55pt;height:30.95pt;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inset="0,0,0,0">
              <w:txbxContent>
                <w:p w:rsidR="00F17EC4" w:rsidRDefault="00F17EC4" w:rsidP="009A0F66">
                  <w:pPr>
                    <w:pStyle w:val="aff2"/>
                    <w:spacing w:before="0" w:beforeAutospacing="0" w:after="0" w:afterAutospacing="0"/>
                    <w:rPr>
                      <w:rFonts w:eastAsia="Calibri"/>
                    </w:rPr>
                  </w:pPr>
                  <w:r w:rsidRPr="00D129C0">
                    <w:rPr>
                      <w:rFonts w:eastAsia="Calibri"/>
                    </w:rPr>
                    <w:t xml:space="preserve">Канал </w:t>
                  </w:r>
                </w:p>
                <w:p w:rsidR="00F17EC4" w:rsidRPr="00D129C0" w:rsidRDefault="00F17EC4" w:rsidP="009A0F66">
                  <w:pPr>
                    <w:pStyle w:val="aff2"/>
                    <w:spacing w:before="0" w:beforeAutospacing="0" w:after="0" w:afterAutospacing="0"/>
                  </w:pPr>
                  <w:r w:rsidRPr="00D129C0">
                    <w:rPr>
                      <w:rFonts w:eastAsia="Calibri"/>
                    </w:rPr>
                    <w:t>согласования</w:t>
                  </w:r>
                </w:p>
              </w:txbxContent>
            </v:textbox>
          </v:shape>
        </w:pict>
      </w:r>
      <w:r>
        <w:pict>
          <v:group id="_x0000_s850527" editas="canvas" style="width:453.55pt;height:488.7pt;mso-position-horizontal-relative:char;mso-position-vertical-relative:line" coordorigin="1474,1578" coordsize="9071,9774">
            <o:lock v:ext="edit" aspectratio="t"/>
            <v:shape id="_x0000_s850528" type="#_x0000_t75" style="position:absolute;left:1474;top:1578;width:9071;height:9774" o:preferrelative="f">
              <v:fill o:detectmouseclick="t"/>
              <v:path o:extrusionok="t" o:connecttype="none"/>
              <o:lock v:ext="edit" text="t"/>
            </v:shape>
            <v:rect id="_x0000_s850529" style="position:absolute;left:1508;top:7456;width:9013;height:3108" strokeweight="1pt"/>
            <v:rect id="_x0000_s850530" style="position:absolute;left:1648;top:1693;width:2730;height:2200" strokeweight="2pt"/>
            <v:rect id="_x0000_s850531" style="position:absolute;left:4654;top:1693;width:2730;height:2200" strokeweight="2pt"/>
            <v:rect id="_x0000_s850532" style="position:absolute;left:7673;top:1693;width:2730;height:2200" strokeweight="2pt"/>
            <v:shape id="_x0000_s850533" type="#_x0000_t202" style="position:absolute;left:1717;top:1751;width:2580;height:2004" stroked="f">
              <v:fill opacity="0"/>
              <v:textbox inset="0,0,0,0">
                <w:txbxContent>
                  <w:p w:rsidR="00F17EC4" w:rsidRPr="002F759C" w:rsidRDefault="00F17EC4" w:rsidP="009A0F66">
                    <w:pPr>
                      <w:jc w:val="center"/>
                    </w:pPr>
                    <w:r w:rsidRPr="002F759C">
                      <w:t>Задача 1</w:t>
                    </w:r>
                  </w:p>
                  <w:p w:rsidR="00F17EC4" w:rsidRDefault="00F17EC4" w:rsidP="009A0F66">
                    <w:pPr>
                      <w:jc w:val="center"/>
                    </w:pPr>
                    <w:r w:rsidRPr="002F759C">
                      <w:t>Определение углов</w:t>
                    </w:r>
                  </w:p>
                  <w:p w:rsidR="00F17EC4" w:rsidRDefault="00F17EC4" w:rsidP="009A0F66">
                    <w:r>
                      <w:t>о</w:t>
                    </w:r>
                    <w:r w:rsidRPr="002F759C">
                      <w:t>риентации</w:t>
                    </w:r>
                    <w:r w:rsidRPr="009A0F66">
                      <w:t xml:space="preserve"> </w:t>
                    </w:r>
                    <w:r w:rsidRPr="002F759C">
                      <w:t>носителя</w:t>
                    </w:r>
                    <w:r>
                      <w:t xml:space="preserve"> </w:t>
                    </w:r>
                    <w:r w:rsidRPr="002F759C">
                      <w:t>(</w:t>
                    </w:r>
                    <w:r w:rsidRPr="002F759C">
                      <w:rPr>
                        <w:i/>
                        <w:lang w:val="en-US"/>
                      </w:rPr>
                      <w:t>m</w:t>
                    </w:r>
                    <w:r w:rsidRPr="002F759C">
                      <w:t>)</w:t>
                    </w:r>
                  </w:p>
                  <w:p w:rsidR="00F17EC4" w:rsidRDefault="00F17EC4" w:rsidP="009A0F66">
                    <w:pPr>
                      <w:jc w:val="center"/>
                    </w:pPr>
                    <w:r w:rsidRPr="002F759C">
                      <w:t>в неподвижном</w:t>
                    </w:r>
                  </w:p>
                  <w:p w:rsidR="00F17EC4" w:rsidRPr="002F759C" w:rsidRDefault="00F17EC4" w:rsidP="009A0F66">
                    <w:pPr>
                      <w:jc w:val="center"/>
                    </w:pPr>
                    <w:r w:rsidRPr="002F759C">
                      <w:t>трехграннике (</w:t>
                    </w:r>
                    <w:r w:rsidRPr="002F759C">
                      <w:rPr>
                        <w:i/>
                        <w:lang w:val="en-US"/>
                      </w:rPr>
                      <w:t>s</w:t>
                    </w:r>
                    <w:r w:rsidRPr="002F759C">
                      <w:t>)</w:t>
                    </w:r>
                  </w:p>
                  <w:p w:rsidR="00F17EC4" w:rsidRDefault="00F17EC4" w:rsidP="009A0F66">
                    <w:pPr>
                      <w:jc w:val="center"/>
                    </w:pPr>
                  </w:p>
                  <w:p w:rsidR="00F17EC4" w:rsidRDefault="00F17EC4" w:rsidP="009A0F66">
                    <w:pPr>
                      <w:jc w:val="center"/>
                    </w:pPr>
                    <w:r w:rsidRPr="002F759C">
                      <w:t>(</w:t>
                    </w:r>
                    <w:r w:rsidRPr="002F759C">
                      <w:rPr>
                        <w:i/>
                        <w:lang w:val="en-US"/>
                      </w:rPr>
                      <w:t>s</w:t>
                    </w:r>
                    <w:r w:rsidRPr="002F759C">
                      <w:rPr>
                        <w:i/>
                      </w:rPr>
                      <w:t>-</w:t>
                    </w:r>
                    <w:r w:rsidRPr="002F759C">
                      <w:rPr>
                        <w:i/>
                        <w:lang w:val="en-US"/>
                      </w:rPr>
                      <w:t>m</w:t>
                    </w:r>
                    <w:r w:rsidRPr="002F759C">
                      <w:t>)</w:t>
                    </w:r>
                  </w:p>
                </w:txbxContent>
              </v:textbox>
            </v:shape>
            <v:shape id="_x0000_s850534" type="#_x0000_t202" style="position:absolute;left:4712;top:1751;width:2580;height:2004" stroked="f">
              <v:fill opacity="0"/>
              <v:textbox inset="0,0,0,0">
                <w:txbxContent>
                  <w:p w:rsidR="00F17EC4" w:rsidRPr="002F759C" w:rsidRDefault="00F17EC4" w:rsidP="009A0F66">
                    <w:pPr>
                      <w:pStyle w:val="aff2"/>
                      <w:spacing w:before="0" w:beforeAutospacing="0" w:after="0" w:afterAutospacing="0"/>
                      <w:jc w:val="center"/>
                    </w:pPr>
                    <w:r w:rsidRPr="002F759C">
                      <w:rPr>
                        <w:rFonts w:eastAsia="Calibri"/>
                      </w:rPr>
                      <w:t>Задача 2</w:t>
                    </w:r>
                  </w:p>
                  <w:p w:rsidR="00F17EC4" w:rsidRDefault="00F17EC4" w:rsidP="009A0F66">
                    <w:pPr>
                      <w:pStyle w:val="aff2"/>
                      <w:spacing w:before="0" w:beforeAutospacing="0" w:after="0" w:afterAutospacing="0"/>
                      <w:jc w:val="center"/>
                      <w:rPr>
                        <w:rFonts w:eastAsia="Calibri"/>
                      </w:rPr>
                    </w:pPr>
                    <w:r w:rsidRPr="002F759C">
                      <w:rPr>
                        <w:rFonts w:eastAsia="Calibri"/>
                      </w:rPr>
                      <w:t>Построение аналитич</w:t>
                    </w:r>
                    <w:r w:rsidRPr="002F759C">
                      <w:rPr>
                        <w:rFonts w:eastAsia="Calibri"/>
                      </w:rPr>
                      <w:t>е</w:t>
                    </w:r>
                    <w:r w:rsidRPr="002F759C">
                      <w:rPr>
                        <w:rFonts w:eastAsia="Calibri"/>
                      </w:rPr>
                      <w:t>ских моделей непо</w:t>
                    </w:r>
                    <w:r w:rsidRPr="002F759C">
                      <w:rPr>
                        <w:rFonts w:eastAsia="Calibri"/>
                      </w:rPr>
                      <w:t>д</w:t>
                    </w:r>
                    <w:r w:rsidRPr="002F759C">
                      <w:rPr>
                        <w:rFonts w:eastAsia="Calibri"/>
                      </w:rPr>
                      <w:t xml:space="preserve">вижных </w:t>
                    </w:r>
                  </w:p>
                  <w:p w:rsidR="00F17EC4" w:rsidRDefault="00F17EC4" w:rsidP="009A0F66">
                    <w:pPr>
                      <w:pStyle w:val="aff2"/>
                      <w:spacing w:before="0" w:beforeAutospacing="0" w:after="0" w:afterAutospacing="0"/>
                      <w:jc w:val="center"/>
                      <w:rPr>
                        <w:rFonts w:eastAsia="Calibri"/>
                      </w:rPr>
                    </w:pPr>
                    <w:r w:rsidRPr="002F759C">
                      <w:rPr>
                        <w:rFonts w:eastAsia="Calibri"/>
                      </w:rPr>
                      <w:t>(</w:t>
                    </w:r>
                    <w:r w:rsidRPr="002F759C">
                      <w:rPr>
                        <w:rFonts w:eastAsia="Calibri"/>
                        <w:i/>
                        <w:lang w:val="en-US"/>
                      </w:rPr>
                      <w:t>s</w:t>
                    </w:r>
                    <w:r w:rsidRPr="002F759C">
                      <w:rPr>
                        <w:rFonts w:eastAsia="Calibri"/>
                      </w:rPr>
                      <w:t xml:space="preserve">, </w:t>
                    </w:r>
                    <w:r w:rsidRPr="002F759C">
                      <w:rPr>
                        <w:rFonts w:eastAsia="Calibri"/>
                        <w:i/>
                        <w:lang w:val="en-US"/>
                      </w:rPr>
                      <w:t>s</w:t>
                    </w:r>
                    <w:r w:rsidRPr="002F759C">
                      <w:rPr>
                        <w:rFonts w:eastAsia="Calibri"/>
                        <w:i/>
                        <w:vertAlign w:val="subscript"/>
                        <w:lang w:val="en-US"/>
                      </w:rPr>
                      <w:t>m</w:t>
                    </w:r>
                    <w:r w:rsidRPr="002F759C">
                      <w:rPr>
                        <w:rFonts w:eastAsia="Calibri"/>
                      </w:rPr>
                      <w:t>)</w:t>
                    </w:r>
                    <w:r>
                      <w:rPr>
                        <w:rFonts w:eastAsia="Calibri"/>
                      </w:rPr>
                      <w:t xml:space="preserve"> </w:t>
                    </w:r>
                    <w:r w:rsidRPr="002F759C">
                      <w:rPr>
                        <w:rFonts w:eastAsia="Calibri"/>
                      </w:rPr>
                      <w:t xml:space="preserve">и программных </w:t>
                    </w:r>
                  </w:p>
                  <w:p w:rsidR="00F17EC4" w:rsidRDefault="00F17EC4" w:rsidP="009A0F66">
                    <w:pPr>
                      <w:pStyle w:val="aff2"/>
                      <w:spacing w:before="0" w:beforeAutospacing="0" w:after="0" w:afterAutospacing="0"/>
                      <w:jc w:val="center"/>
                      <w:rPr>
                        <w:rFonts w:eastAsia="Calibri"/>
                      </w:rPr>
                    </w:pPr>
                    <w:r w:rsidRPr="002F759C">
                      <w:rPr>
                        <w:rFonts w:eastAsia="Calibri"/>
                      </w:rPr>
                      <w:t>(</w:t>
                    </w:r>
                    <w:r w:rsidRPr="002F759C">
                      <w:rPr>
                        <w:rFonts w:eastAsia="Calibri"/>
                        <w:i/>
                        <w:lang w:val="en-US"/>
                      </w:rPr>
                      <w:t>p</w:t>
                    </w:r>
                    <w:r w:rsidRPr="002F759C">
                      <w:rPr>
                        <w:rFonts w:eastAsia="Calibri"/>
                      </w:rPr>
                      <w:t xml:space="preserve">) трехгранников </w:t>
                    </w:r>
                  </w:p>
                  <w:p w:rsidR="00F17EC4" w:rsidRDefault="00F17EC4" w:rsidP="009A0F66">
                    <w:pPr>
                      <w:jc w:val="center"/>
                    </w:pPr>
                    <w:r w:rsidRPr="002F759C">
                      <w:rPr>
                        <w:rFonts w:eastAsia="Calibri"/>
                      </w:rPr>
                      <w:t>на носителе (</w:t>
                    </w:r>
                    <w:r w:rsidRPr="002F759C">
                      <w:rPr>
                        <w:rFonts w:eastAsia="Calibri"/>
                        <w:i/>
                        <w:lang w:val="en-US"/>
                      </w:rPr>
                      <w:t>m</w:t>
                    </w:r>
                    <w:r w:rsidRPr="002F759C">
                      <w:rPr>
                        <w:rFonts w:eastAsia="Calibri"/>
                      </w:rPr>
                      <w:t>)</w:t>
                    </w:r>
                  </w:p>
                </w:txbxContent>
              </v:textbox>
            </v:shape>
            <v:shape id="_x0000_s850535" type="#_x0000_t202" style="position:absolute;left:7738;top:1751;width:2581;height:2004" stroked="f">
              <v:fill opacity="0"/>
              <v:textbox inset="0,0,0,0">
                <w:txbxContent>
                  <w:p w:rsidR="00F17EC4" w:rsidRPr="0043039B" w:rsidRDefault="00F17EC4" w:rsidP="009A0F66">
                    <w:pPr>
                      <w:pStyle w:val="aff2"/>
                      <w:spacing w:before="0" w:beforeAutospacing="0" w:after="0" w:afterAutospacing="0"/>
                      <w:jc w:val="center"/>
                    </w:pPr>
                    <w:r w:rsidRPr="0043039B">
                      <w:rPr>
                        <w:rFonts w:eastAsia="Calibri"/>
                      </w:rPr>
                      <w:t>Задача 7</w:t>
                    </w:r>
                  </w:p>
                  <w:p w:rsidR="00F17EC4" w:rsidRDefault="00F17EC4" w:rsidP="009A0F66">
                    <w:pPr>
                      <w:pStyle w:val="aff2"/>
                      <w:spacing w:before="0" w:beforeAutospacing="0" w:after="0" w:afterAutospacing="0"/>
                      <w:jc w:val="center"/>
                      <w:rPr>
                        <w:rFonts w:eastAsia="Calibri"/>
                      </w:rPr>
                    </w:pPr>
                    <w:r w:rsidRPr="0043039B">
                      <w:rPr>
                        <w:rFonts w:eastAsia="Calibri"/>
                      </w:rPr>
                      <w:t xml:space="preserve">Определение углов </w:t>
                    </w:r>
                  </w:p>
                  <w:p w:rsidR="00F17EC4" w:rsidRDefault="00F17EC4" w:rsidP="009A0F66">
                    <w:pPr>
                      <w:pStyle w:val="aff2"/>
                      <w:spacing w:before="0" w:beforeAutospacing="0" w:after="0" w:afterAutospacing="0"/>
                      <w:jc w:val="center"/>
                      <w:rPr>
                        <w:rFonts w:eastAsia="Calibri"/>
                      </w:rPr>
                    </w:pPr>
                    <w:r w:rsidRPr="0043039B">
                      <w:rPr>
                        <w:rFonts w:eastAsia="Calibri"/>
                      </w:rPr>
                      <w:t>ори</w:t>
                    </w:r>
                    <w:r>
                      <w:rPr>
                        <w:rFonts w:eastAsia="Calibri"/>
                      </w:rPr>
                      <w:t xml:space="preserve">ентации репера </w:t>
                    </w:r>
                    <w:r w:rsidRPr="0043039B">
                      <w:rPr>
                        <w:rFonts w:eastAsia="Calibri"/>
                      </w:rPr>
                      <w:t>(</w:t>
                    </w:r>
                    <w:r w:rsidRPr="0043039B">
                      <w:rPr>
                        <w:rFonts w:eastAsia="Calibri"/>
                        <w:i/>
                        <w:lang w:val="en-US"/>
                      </w:rPr>
                      <w:t>k</w:t>
                    </w:r>
                    <w:r w:rsidRPr="0043039B">
                      <w:rPr>
                        <w:rFonts w:eastAsia="Calibri"/>
                      </w:rPr>
                      <w:t xml:space="preserve">) </w:t>
                    </w:r>
                  </w:p>
                  <w:p w:rsidR="00F17EC4" w:rsidRDefault="00F17EC4" w:rsidP="009A0F66">
                    <w:pPr>
                      <w:pStyle w:val="aff2"/>
                      <w:spacing w:before="0" w:beforeAutospacing="0" w:after="0" w:afterAutospacing="0"/>
                      <w:jc w:val="center"/>
                      <w:rPr>
                        <w:rFonts w:eastAsia="Calibri"/>
                      </w:rPr>
                    </w:pPr>
                    <w:r w:rsidRPr="0043039B">
                      <w:rPr>
                        <w:rFonts w:eastAsia="Calibri"/>
                      </w:rPr>
                      <w:t xml:space="preserve">в неподвижном </w:t>
                    </w:r>
                  </w:p>
                  <w:p w:rsidR="00F17EC4" w:rsidRPr="0043039B" w:rsidRDefault="00F17EC4" w:rsidP="009A0F66">
                    <w:pPr>
                      <w:pStyle w:val="aff2"/>
                      <w:spacing w:before="0" w:beforeAutospacing="0" w:after="0" w:afterAutospacing="0"/>
                      <w:jc w:val="center"/>
                      <w:rPr>
                        <w:rFonts w:eastAsia="Calibri"/>
                      </w:rPr>
                    </w:pPr>
                    <w:r w:rsidRPr="0043039B">
                      <w:rPr>
                        <w:rFonts w:eastAsia="Calibri"/>
                      </w:rPr>
                      <w:t>трехгранни</w:t>
                    </w:r>
                    <w:r>
                      <w:rPr>
                        <w:rFonts w:eastAsia="Calibri"/>
                      </w:rPr>
                      <w:t xml:space="preserve">ке </w:t>
                    </w:r>
                    <w:r w:rsidRPr="0043039B">
                      <w:rPr>
                        <w:rFonts w:eastAsia="Calibri"/>
                      </w:rPr>
                      <w:t>(</w:t>
                    </w:r>
                    <w:r w:rsidRPr="0043039B">
                      <w:rPr>
                        <w:rFonts w:eastAsia="Calibri"/>
                        <w:i/>
                        <w:lang w:val="en-US"/>
                      </w:rPr>
                      <w:t>s</w:t>
                    </w:r>
                    <w:r w:rsidRPr="0043039B">
                      <w:rPr>
                        <w:rFonts w:eastAsia="Calibri"/>
                      </w:rPr>
                      <w:t xml:space="preserve">) </w:t>
                    </w:r>
                  </w:p>
                  <w:p w:rsidR="00F17EC4" w:rsidRDefault="00F17EC4" w:rsidP="009A0F66">
                    <w:pPr>
                      <w:jc w:val="center"/>
                      <w:rPr>
                        <w:rFonts w:eastAsia="Calibri"/>
                      </w:rPr>
                    </w:pPr>
                  </w:p>
                  <w:p w:rsidR="00F17EC4" w:rsidRDefault="00F17EC4" w:rsidP="009A0F66">
                    <w:pPr>
                      <w:jc w:val="center"/>
                    </w:pPr>
                    <w:r w:rsidRPr="0043039B">
                      <w:rPr>
                        <w:rFonts w:eastAsia="Calibri"/>
                      </w:rPr>
                      <w:t>(</w:t>
                    </w:r>
                    <w:r w:rsidRPr="0043039B">
                      <w:rPr>
                        <w:rFonts w:eastAsia="Calibri"/>
                        <w:i/>
                        <w:lang w:val="en-US"/>
                      </w:rPr>
                      <w:t>s</w:t>
                    </w:r>
                    <w:r w:rsidRPr="0043039B">
                      <w:rPr>
                        <w:rFonts w:eastAsia="Calibri"/>
                        <w:i/>
                      </w:rPr>
                      <w:t>-</w:t>
                    </w:r>
                    <w:r w:rsidRPr="0043039B">
                      <w:rPr>
                        <w:rFonts w:eastAsia="Calibri"/>
                        <w:i/>
                        <w:lang w:val="en-US"/>
                      </w:rPr>
                      <w:t>k</w:t>
                    </w:r>
                    <w:r w:rsidRPr="0043039B">
                      <w:rPr>
                        <w:rFonts w:eastAsia="Calibri"/>
                      </w:rPr>
                      <w:t>)</w:t>
                    </w:r>
                  </w:p>
                </w:txbxContent>
              </v:textbox>
            </v:shape>
            <v:rect id="_x0000_s850537" style="position:absolute;left:1648;top:4569;width:2730;height:2539" o:regroupid="474" strokeweight="2pt"/>
            <v:shape id="_x0000_s850538" type="#_x0000_t202" style="position:absolute;left:1717;top:4626;width:2580;height:2312" o:regroupid="474" stroked="f" strokeweight="1.5pt">
              <v:fill opacity="0"/>
              <v:textbox inset="0,0,0,0">
                <w:txbxContent>
                  <w:p w:rsidR="00F17EC4" w:rsidRPr="00B9170F" w:rsidRDefault="00F17EC4" w:rsidP="009A0F66">
                    <w:pPr>
                      <w:pStyle w:val="aff2"/>
                      <w:spacing w:before="0" w:beforeAutospacing="0" w:after="0" w:afterAutospacing="0"/>
                      <w:jc w:val="center"/>
                    </w:pPr>
                    <w:r w:rsidRPr="00B9170F">
                      <w:rPr>
                        <w:rFonts w:eastAsia="Calibri"/>
                      </w:rPr>
                      <w:t>Задача 3</w:t>
                    </w:r>
                  </w:p>
                  <w:p w:rsidR="00F17EC4" w:rsidRDefault="00F17EC4" w:rsidP="009A0F66">
                    <w:pPr>
                      <w:pStyle w:val="aff2"/>
                      <w:spacing w:before="0" w:beforeAutospacing="0" w:after="0" w:afterAutospacing="0"/>
                      <w:jc w:val="center"/>
                      <w:rPr>
                        <w:rFonts w:eastAsia="Calibri"/>
                      </w:rPr>
                    </w:pPr>
                    <w:r w:rsidRPr="00B9170F">
                      <w:rPr>
                        <w:rFonts w:eastAsia="Calibri"/>
                      </w:rPr>
                      <w:t>Определение действ</w:t>
                    </w:r>
                    <w:r w:rsidRPr="00B9170F">
                      <w:rPr>
                        <w:rFonts w:eastAsia="Calibri"/>
                      </w:rPr>
                      <w:t>и</w:t>
                    </w:r>
                    <w:r w:rsidRPr="00B9170F">
                      <w:rPr>
                        <w:rFonts w:eastAsia="Calibri"/>
                      </w:rPr>
                      <w:t>тельных углов ориент</w:t>
                    </w:r>
                    <w:r w:rsidRPr="00B9170F">
                      <w:rPr>
                        <w:rFonts w:eastAsia="Calibri"/>
                      </w:rPr>
                      <w:t>а</w:t>
                    </w:r>
                    <w:r w:rsidRPr="00B9170F">
                      <w:rPr>
                        <w:rFonts w:eastAsia="Calibri"/>
                      </w:rPr>
                      <w:t>ции платформы (</w:t>
                    </w:r>
                    <w:r w:rsidRPr="00B9170F">
                      <w:rPr>
                        <w:rFonts w:eastAsia="Calibri"/>
                        <w:i/>
                        <w:lang w:val="en-US"/>
                      </w:rPr>
                      <w:t>n</w:t>
                    </w:r>
                    <w:r w:rsidRPr="00B9170F">
                      <w:rPr>
                        <w:rFonts w:eastAsia="Calibri"/>
                      </w:rPr>
                      <w:t>) о</w:t>
                    </w:r>
                    <w:r w:rsidRPr="00B9170F">
                      <w:rPr>
                        <w:rFonts w:eastAsia="Calibri"/>
                      </w:rPr>
                      <w:t>т</w:t>
                    </w:r>
                    <w:r w:rsidRPr="00B9170F">
                      <w:rPr>
                        <w:rFonts w:eastAsia="Calibri"/>
                      </w:rPr>
                      <w:t xml:space="preserve">носительно </w:t>
                    </w:r>
                  </w:p>
                  <w:p w:rsidR="00F17EC4" w:rsidRDefault="00F17EC4" w:rsidP="009A0F66">
                    <w:pPr>
                      <w:jc w:val="center"/>
                      <w:rPr>
                        <w:rFonts w:eastAsia="Calibri"/>
                        <w:lang w:val="en-US"/>
                      </w:rPr>
                    </w:pPr>
                    <w:r w:rsidRPr="00B9170F">
                      <w:rPr>
                        <w:rFonts w:eastAsia="Calibri"/>
                      </w:rPr>
                      <w:t>носителя (</w:t>
                    </w:r>
                    <w:r w:rsidRPr="00B9170F">
                      <w:rPr>
                        <w:rFonts w:eastAsia="Calibri"/>
                        <w:i/>
                        <w:lang w:val="en-US"/>
                      </w:rPr>
                      <w:t>m</w:t>
                    </w:r>
                    <w:r w:rsidRPr="00B9170F">
                      <w:rPr>
                        <w:rFonts w:eastAsia="Calibri"/>
                      </w:rPr>
                      <w:t xml:space="preserve">) </w:t>
                    </w:r>
                  </w:p>
                  <w:p w:rsidR="00F17EC4" w:rsidRDefault="00F17EC4" w:rsidP="009A0F66">
                    <w:pPr>
                      <w:jc w:val="center"/>
                      <w:rPr>
                        <w:rFonts w:eastAsia="Calibri"/>
                      </w:rPr>
                    </w:pPr>
                  </w:p>
                  <w:p w:rsidR="00F17EC4" w:rsidRDefault="00F17EC4" w:rsidP="009A0F66">
                    <w:pPr>
                      <w:jc w:val="center"/>
                    </w:pPr>
                    <w:r w:rsidRPr="00B9170F">
                      <w:rPr>
                        <w:rFonts w:eastAsia="Calibri"/>
                      </w:rPr>
                      <w:t>(</w:t>
                    </w:r>
                    <w:r w:rsidRPr="00B9170F">
                      <w:rPr>
                        <w:rFonts w:eastAsia="Calibri"/>
                        <w:i/>
                        <w:lang w:val="en-US"/>
                      </w:rPr>
                      <w:t>m</w:t>
                    </w:r>
                    <w:r w:rsidRPr="00B9170F">
                      <w:rPr>
                        <w:rFonts w:eastAsia="Calibri"/>
                        <w:i/>
                      </w:rPr>
                      <w:t>-</w:t>
                    </w:r>
                    <w:r w:rsidRPr="00B9170F">
                      <w:rPr>
                        <w:rFonts w:eastAsia="Calibri"/>
                        <w:i/>
                        <w:lang w:val="en-US"/>
                      </w:rPr>
                      <w:t>n</w:t>
                    </w:r>
                    <w:r w:rsidRPr="00B9170F">
                      <w:rPr>
                        <w:rFonts w:eastAsia="Calibri"/>
                      </w:rPr>
                      <w:t>)</w:t>
                    </w:r>
                  </w:p>
                </w:txbxContent>
              </v:textbox>
            </v:shape>
            <v:rect id="_x0000_s850539" style="position:absolute;left:7677;top:4581;width:2730;height:2539" o:regroupid="474" strokeweight="2pt"/>
            <v:shape id="_x0000_s850540" type="#_x0000_t202" style="position:absolute;left:7758;top:4638;width:2579;height:2312" o:regroupid="474" stroked="f" strokeweight="1.5pt">
              <v:fill opacity="0"/>
              <v:textbox inset="0,0,0,0">
                <w:txbxContent>
                  <w:p w:rsidR="00F17EC4" w:rsidRPr="00B10ACB" w:rsidRDefault="00F17EC4" w:rsidP="009A0F66">
                    <w:pPr>
                      <w:pStyle w:val="aff2"/>
                      <w:spacing w:before="0" w:beforeAutospacing="0" w:after="0" w:afterAutospacing="0"/>
                      <w:jc w:val="center"/>
                    </w:pPr>
                    <w:r w:rsidRPr="00B10ACB">
                      <w:rPr>
                        <w:rFonts w:eastAsia="Calibri"/>
                      </w:rPr>
                      <w:t>Задача 8</w:t>
                    </w:r>
                  </w:p>
                  <w:p w:rsidR="00F17EC4" w:rsidRDefault="00F17EC4" w:rsidP="009A0F66">
                    <w:pPr>
                      <w:pStyle w:val="aff2"/>
                      <w:spacing w:before="0" w:beforeAutospacing="0" w:after="0" w:afterAutospacing="0"/>
                      <w:jc w:val="center"/>
                      <w:rPr>
                        <w:rFonts w:eastAsia="Calibri"/>
                      </w:rPr>
                    </w:pPr>
                    <w:r w:rsidRPr="00B10ACB">
                      <w:rPr>
                        <w:rFonts w:eastAsia="Calibri"/>
                      </w:rPr>
                      <w:t>Определение углов</w:t>
                    </w:r>
                  </w:p>
                  <w:p w:rsidR="00F17EC4" w:rsidRDefault="00F17EC4" w:rsidP="009A0F66">
                    <w:pPr>
                      <w:pStyle w:val="aff2"/>
                      <w:spacing w:before="0" w:beforeAutospacing="0" w:after="0" w:afterAutospacing="0"/>
                      <w:jc w:val="center"/>
                      <w:rPr>
                        <w:rFonts w:eastAsia="Calibri"/>
                      </w:rPr>
                    </w:pPr>
                    <w:r w:rsidRPr="00B10ACB">
                      <w:rPr>
                        <w:rFonts w:eastAsia="Calibri"/>
                      </w:rPr>
                      <w:t>ориен</w:t>
                    </w:r>
                    <w:r>
                      <w:rPr>
                        <w:rFonts w:eastAsia="Calibri"/>
                      </w:rPr>
                      <w:t xml:space="preserve">тации </w:t>
                    </w:r>
                    <w:r w:rsidRPr="00B10ACB">
                      <w:rPr>
                        <w:rFonts w:eastAsia="Calibri"/>
                      </w:rPr>
                      <w:t>ориентира</w:t>
                    </w:r>
                  </w:p>
                  <w:p w:rsidR="00F17EC4" w:rsidRDefault="00F17EC4" w:rsidP="009A0F66">
                    <w:pPr>
                      <w:pStyle w:val="aff2"/>
                      <w:spacing w:before="0" w:beforeAutospacing="0" w:after="0" w:afterAutospacing="0"/>
                      <w:jc w:val="center"/>
                      <w:rPr>
                        <w:rFonts w:eastAsia="Calibri"/>
                      </w:rPr>
                    </w:pPr>
                    <w:r w:rsidRPr="00B10ACB">
                      <w:rPr>
                        <w:rFonts w:eastAsia="Calibri"/>
                      </w:rPr>
                      <w:t>(</w:t>
                    </w:r>
                    <w:r w:rsidRPr="00B10ACB">
                      <w:rPr>
                        <w:rFonts w:eastAsia="Calibri"/>
                        <w:i/>
                        <w:lang w:val="en-US"/>
                      </w:rPr>
                      <w:t>t</w:t>
                    </w:r>
                    <w:r w:rsidRPr="00B10ACB">
                      <w:rPr>
                        <w:rFonts w:eastAsia="Calibri"/>
                      </w:rPr>
                      <w:t>) относительно</w:t>
                    </w:r>
                  </w:p>
                  <w:p w:rsidR="00F17EC4" w:rsidRDefault="00F17EC4" w:rsidP="009A0F66">
                    <w:pPr>
                      <w:pStyle w:val="aff2"/>
                      <w:spacing w:before="0" w:beforeAutospacing="0" w:after="0" w:afterAutospacing="0"/>
                      <w:jc w:val="center"/>
                      <w:rPr>
                        <w:rFonts w:eastAsia="Calibri"/>
                      </w:rPr>
                    </w:pPr>
                    <w:r w:rsidRPr="00B10ACB">
                      <w:rPr>
                        <w:rFonts w:eastAsia="Calibri"/>
                      </w:rPr>
                      <w:t>спутника (</w:t>
                    </w:r>
                    <w:r w:rsidRPr="00B10ACB">
                      <w:rPr>
                        <w:rFonts w:eastAsia="Calibri"/>
                        <w:i/>
                        <w:lang w:val="en-US"/>
                      </w:rPr>
                      <w:t>k</w:t>
                    </w:r>
                    <w:r w:rsidRPr="00B10ACB">
                      <w:rPr>
                        <w:rFonts w:eastAsia="Calibri"/>
                      </w:rPr>
                      <w:t>)</w:t>
                    </w:r>
                  </w:p>
                  <w:p w:rsidR="00F17EC4" w:rsidRDefault="00F17EC4" w:rsidP="009A0F66">
                    <w:pPr>
                      <w:jc w:val="center"/>
                      <w:rPr>
                        <w:rFonts w:eastAsia="Calibri"/>
                      </w:rPr>
                    </w:pPr>
                  </w:p>
                  <w:p w:rsidR="00F17EC4" w:rsidRDefault="00F17EC4" w:rsidP="009A0F66">
                    <w:pPr>
                      <w:jc w:val="center"/>
                      <w:rPr>
                        <w:rFonts w:eastAsia="Calibri"/>
                      </w:rPr>
                    </w:pPr>
                  </w:p>
                  <w:p w:rsidR="00F17EC4" w:rsidRPr="00CA48CA" w:rsidRDefault="00F17EC4" w:rsidP="009A0F66">
                    <w:pPr>
                      <w:jc w:val="center"/>
                    </w:pPr>
                    <w:r>
                      <w:rPr>
                        <w:rFonts w:eastAsia="Calibri"/>
                      </w:rPr>
                      <w:t>(</w:t>
                    </w:r>
                    <w:r w:rsidRPr="00B10ACB">
                      <w:rPr>
                        <w:rFonts w:eastAsia="Calibri"/>
                        <w:i/>
                        <w:lang w:val="en-US"/>
                      </w:rPr>
                      <w:t>k</w:t>
                    </w:r>
                    <w:r w:rsidRPr="00B10ACB">
                      <w:rPr>
                        <w:rFonts w:eastAsia="Calibri"/>
                        <w:i/>
                      </w:rPr>
                      <w:t>-</w:t>
                    </w:r>
                    <w:r w:rsidRPr="00B10ACB">
                      <w:rPr>
                        <w:rFonts w:eastAsia="Calibri"/>
                        <w:i/>
                        <w:lang w:val="en-US"/>
                      </w:rPr>
                      <w:t>t</w:t>
                    </w:r>
                    <w:r w:rsidRPr="00B10ACB">
                      <w:rPr>
                        <w:rFonts w:eastAsia="Calibri"/>
                      </w:rPr>
                      <w:t>)</w:t>
                    </w:r>
                  </w:p>
                </w:txbxContent>
              </v:textbox>
            </v:shape>
            <v:rect id="_x0000_s850541" style="position:absolute;left:4652;top:4581;width:2730;height:2539" o:regroupid="474" strokeweight="2pt"/>
            <v:shape id="_x0000_s850542" type="#_x0000_t202" style="position:absolute;left:4723;top:4638;width:2569;height:2312" o:regroupid="474" stroked="f" strokeweight="1.5pt">
              <v:fill opacity="0"/>
              <v:textbox inset="0,0,0,0">
                <w:txbxContent>
                  <w:p w:rsidR="00F17EC4" w:rsidRPr="00D129C0" w:rsidRDefault="00F17EC4" w:rsidP="009A0F66">
                    <w:pPr>
                      <w:pStyle w:val="aff2"/>
                      <w:spacing w:before="0" w:beforeAutospacing="0" w:after="0" w:afterAutospacing="0"/>
                      <w:jc w:val="center"/>
                    </w:pPr>
                    <w:r w:rsidRPr="00D129C0">
                      <w:rPr>
                        <w:rFonts w:eastAsia="Calibri"/>
                      </w:rPr>
                      <w:t>Задача 4</w:t>
                    </w:r>
                  </w:p>
                  <w:p w:rsidR="00F17EC4" w:rsidRDefault="00F17EC4" w:rsidP="009A0F66">
                    <w:pPr>
                      <w:pStyle w:val="aff2"/>
                      <w:spacing w:before="0" w:beforeAutospacing="0" w:after="0" w:afterAutospacing="0"/>
                      <w:jc w:val="center"/>
                      <w:rPr>
                        <w:rFonts w:eastAsia="Calibri"/>
                      </w:rPr>
                    </w:pPr>
                    <w:r w:rsidRPr="00D129C0">
                      <w:rPr>
                        <w:rFonts w:eastAsia="Calibri"/>
                      </w:rPr>
                      <w:t>Определение програм</w:t>
                    </w:r>
                    <w:r>
                      <w:rPr>
                        <w:rFonts w:eastAsia="Calibri"/>
                      </w:rPr>
                      <w:t>-</w:t>
                    </w:r>
                    <w:r w:rsidRPr="00D129C0">
                      <w:rPr>
                        <w:rFonts w:eastAsia="Calibri"/>
                      </w:rPr>
                      <w:t>мных углов ориентации платформы (</w:t>
                    </w:r>
                    <w:r w:rsidRPr="00727018">
                      <w:rPr>
                        <w:rFonts w:eastAsia="Calibri"/>
                        <w:i/>
                        <w:lang w:val="en-US"/>
                      </w:rPr>
                      <w:t>n</w:t>
                    </w:r>
                    <w:r w:rsidRPr="00D129C0">
                      <w:rPr>
                        <w:rFonts w:eastAsia="Calibri"/>
                      </w:rPr>
                      <w:t>) относ</w:t>
                    </w:r>
                    <w:r w:rsidRPr="00D129C0">
                      <w:rPr>
                        <w:rFonts w:eastAsia="Calibri"/>
                      </w:rPr>
                      <w:t>и</w:t>
                    </w:r>
                    <w:r w:rsidRPr="00D129C0">
                      <w:rPr>
                        <w:rFonts w:eastAsia="Calibri"/>
                      </w:rPr>
                      <w:t xml:space="preserve">тельно </w:t>
                    </w:r>
                  </w:p>
                  <w:p w:rsidR="00F17EC4" w:rsidRDefault="00F17EC4" w:rsidP="009A0F66">
                    <w:pPr>
                      <w:pStyle w:val="aff2"/>
                      <w:spacing w:before="0" w:beforeAutospacing="0" w:after="0" w:afterAutospacing="0"/>
                      <w:jc w:val="center"/>
                      <w:rPr>
                        <w:rFonts w:eastAsia="Calibri"/>
                      </w:rPr>
                    </w:pPr>
                    <w:r w:rsidRPr="00D129C0">
                      <w:rPr>
                        <w:rFonts w:eastAsia="Calibri"/>
                      </w:rPr>
                      <w:t xml:space="preserve">программного </w:t>
                    </w:r>
                  </w:p>
                  <w:p w:rsidR="00F17EC4" w:rsidRPr="009A0F66" w:rsidRDefault="00F17EC4" w:rsidP="009A0F66">
                    <w:pPr>
                      <w:jc w:val="center"/>
                      <w:rPr>
                        <w:rFonts w:eastAsia="Calibri"/>
                      </w:rPr>
                    </w:pPr>
                    <w:r w:rsidRPr="00D129C0">
                      <w:rPr>
                        <w:rFonts w:eastAsia="Calibri"/>
                      </w:rPr>
                      <w:t>трехгранника (</w:t>
                    </w:r>
                    <w:r w:rsidRPr="00D129C0">
                      <w:rPr>
                        <w:rFonts w:eastAsia="Calibri"/>
                        <w:i/>
                        <w:lang w:val="en-US"/>
                      </w:rPr>
                      <w:t>p</w:t>
                    </w:r>
                    <w:r>
                      <w:rPr>
                        <w:rFonts w:eastAsia="Calibri"/>
                      </w:rPr>
                      <w:t xml:space="preserve">) </w:t>
                    </w:r>
                  </w:p>
                  <w:p w:rsidR="00F17EC4" w:rsidRDefault="00F17EC4" w:rsidP="009A0F66">
                    <w:pPr>
                      <w:jc w:val="center"/>
                    </w:pPr>
                    <w:r w:rsidRPr="00D129C0">
                      <w:rPr>
                        <w:rFonts w:eastAsia="Calibri"/>
                      </w:rPr>
                      <w:t>(</w:t>
                    </w:r>
                    <w:r w:rsidRPr="00D129C0">
                      <w:rPr>
                        <w:rFonts w:eastAsia="Calibri"/>
                        <w:i/>
                        <w:lang w:val="en-US"/>
                      </w:rPr>
                      <w:t>p</w:t>
                    </w:r>
                    <w:r w:rsidRPr="00D129C0">
                      <w:rPr>
                        <w:rFonts w:eastAsia="Calibri"/>
                        <w:i/>
                      </w:rPr>
                      <w:t>-</w:t>
                    </w:r>
                    <w:r w:rsidRPr="00D129C0">
                      <w:rPr>
                        <w:rFonts w:eastAsia="Calibri"/>
                        <w:i/>
                        <w:lang w:val="en-US"/>
                      </w:rPr>
                      <w:t>n</w:t>
                    </w:r>
                    <w:r w:rsidRPr="00D129C0">
                      <w:rPr>
                        <w:rFonts w:eastAsia="Calibri"/>
                      </w:rPr>
                      <w:t>)</w:t>
                    </w:r>
                  </w:p>
                </w:txbxContent>
              </v:textbox>
            </v:shape>
            <v:group id="_x0000_s850543" style="position:absolute;left:1648;top:7815;width:2730;height:2200" coordorigin="1648,8143" coordsize="2730,2200">
              <v:rect id="_x0000_s850544" style="position:absolute;left:1648;top:8143;width:2730;height:2200" strokeweight="2pt"/>
              <v:shape id="_x0000_s850545" type="#_x0000_t202" style="position:absolute;left:1717;top:8200;width:2580;height:2003" stroked="f" strokeweight="1.5pt">
                <v:fill opacity="0"/>
                <v:textbox inset="0,0,0,0">
                  <w:txbxContent>
                    <w:p w:rsidR="00F17EC4" w:rsidRPr="002B6D7B" w:rsidRDefault="00F17EC4" w:rsidP="009A0F66">
                      <w:pPr>
                        <w:pStyle w:val="aff2"/>
                        <w:spacing w:before="0" w:beforeAutospacing="0" w:after="0" w:afterAutospacing="0"/>
                        <w:jc w:val="center"/>
                      </w:pPr>
                      <w:r w:rsidRPr="002B6D7B">
                        <w:rPr>
                          <w:rFonts w:eastAsia="Calibri"/>
                        </w:rPr>
                        <w:t>Задача 5</w:t>
                      </w:r>
                    </w:p>
                    <w:p w:rsidR="00F17EC4" w:rsidRDefault="00F17EC4" w:rsidP="009A0F66">
                      <w:pPr>
                        <w:pStyle w:val="aff2"/>
                        <w:spacing w:before="0" w:beforeAutospacing="0" w:after="0" w:afterAutospacing="0"/>
                        <w:jc w:val="center"/>
                        <w:rPr>
                          <w:rFonts w:eastAsia="Calibri"/>
                        </w:rPr>
                      </w:pPr>
                      <w:r w:rsidRPr="002B6D7B">
                        <w:rPr>
                          <w:rFonts w:eastAsia="Calibri"/>
                        </w:rPr>
                        <w:t>Наведение по условию автоматического пр</w:t>
                      </w:r>
                      <w:r w:rsidRPr="002B6D7B">
                        <w:rPr>
                          <w:rFonts w:eastAsia="Calibri"/>
                        </w:rPr>
                        <w:t>о</w:t>
                      </w:r>
                      <w:r w:rsidRPr="002B6D7B">
                        <w:rPr>
                          <w:rFonts w:eastAsia="Calibri"/>
                        </w:rPr>
                        <w:t>граммного управления плат</w:t>
                      </w:r>
                      <w:r>
                        <w:rPr>
                          <w:rFonts w:eastAsia="Calibri"/>
                        </w:rPr>
                        <w:t xml:space="preserve">формой </w:t>
                      </w:r>
                    </w:p>
                    <w:p w:rsidR="00F17EC4" w:rsidRDefault="00F17EC4" w:rsidP="009A0F66">
                      <w:pPr>
                        <w:pStyle w:val="aff2"/>
                        <w:spacing w:before="0" w:beforeAutospacing="0" w:after="0" w:afterAutospacing="0"/>
                        <w:jc w:val="center"/>
                        <w:rPr>
                          <w:rFonts w:eastAsia="Calibri"/>
                        </w:rPr>
                      </w:pPr>
                    </w:p>
                    <w:p w:rsidR="00F17EC4" w:rsidRPr="007B6949" w:rsidRDefault="00F17EC4" w:rsidP="009A0F66">
                      <w:pPr>
                        <w:pStyle w:val="aff2"/>
                        <w:spacing w:before="0" w:beforeAutospacing="0" w:after="0" w:afterAutospacing="0"/>
                        <w:jc w:val="center"/>
                        <w:rPr>
                          <w:rFonts w:eastAsia="Calibri"/>
                        </w:rPr>
                      </w:pPr>
                      <w:r w:rsidRPr="002B6D7B">
                        <w:rPr>
                          <w:rFonts w:eastAsia="Calibri"/>
                        </w:rPr>
                        <w:t>(</w:t>
                      </w:r>
                      <w:r w:rsidRPr="002B6D7B">
                        <w:rPr>
                          <w:rFonts w:eastAsia="Calibri"/>
                          <w:i/>
                          <w:lang w:val="en-US"/>
                        </w:rPr>
                        <w:t>s</w:t>
                      </w:r>
                      <w:r w:rsidRPr="002B6D7B">
                        <w:rPr>
                          <w:rFonts w:eastAsia="Calibri"/>
                          <w:i/>
                        </w:rPr>
                        <w:t>-</w:t>
                      </w:r>
                      <w:r w:rsidRPr="002B6D7B">
                        <w:rPr>
                          <w:rFonts w:eastAsia="Calibri"/>
                          <w:i/>
                          <w:lang w:val="en-US"/>
                        </w:rPr>
                        <w:t>m</w:t>
                      </w:r>
                      <w:r w:rsidRPr="002B6D7B">
                        <w:rPr>
                          <w:rFonts w:eastAsia="Calibri"/>
                          <w:i/>
                        </w:rPr>
                        <w:t>-</w:t>
                      </w:r>
                      <w:r w:rsidRPr="002B6D7B">
                        <w:rPr>
                          <w:rFonts w:eastAsia="Calibri"/>
                          <w:i/>
                          <w:lang w:val="en-US"/>
                        </w:rPr>
                        <w:t>p</w:t>
                      </w:r>
                      <w:r w:rsidRPr="002B6D7B">
                        <w:rPr>
                          <w:rFonts w:eastAsia="Calibri"/>
                          <w:i/>
                        </w:rPr>
                        <w:t>-</w:t>
                      </w:r>
                      <w:r w:rsidRPr="002B6D7B">
                        <w:rPr>
                          <w:rFonts w:eastAsia="Calibri"/>
                          <w:i/>
                          <w:lang w:val="en-US"/>
                        </w:rPr>
                        <w:t>n</w:t>
                      </w:r>
                      <w:r w:rsidRPr="002B6D7B">
                        <w:rPr>
                          <w:rFonts w:eastAsia="Calibri"/>
                        </w:rPr>
                        <w:t>)</w:t>
                      </w:r>
                    </w:p>
                  </w:txbxContent>
                </v:textbox>
              </v:shape>
            </v:group>
            <v:group id="_x0000_s850546" style="position:absolute;left:4654;top:7820;width:2730;height:2200" coordorigin="4723,8143" coordsize="2730,2200">
              <v:rect id="_x0000_s850547" style="position:absolute;left:4723;top:8143;width:2730;height:2200" strokeweight="2pt"/>
              <v:shape id="_x0000_s850548" type="#_x0000_t202" style="position:absolute;left:4792;top:8208;width:2579;height:2003" stroked="f" strokeweight="1.5pt">
                <v:fill opacity="0"/>
                <v:textbox inset="0,0,0,0">
                  <w:txbxContent>
                    <w:p w:rsidR="00F17EC4" w:rsidRPr="002B6D7B" w:rsidRDefault="00F17EC4" w:rsidP="009A0F66">
                      <w:pPr>
                        <w:pStyle w:val="aff2"/>
                        <w:spacing w:before="0" w:beforeAutospacing="0" w:after="0" w:afterAutospacing="0"/>
                        <w:jc w:val="center"/>
                      </w:pPr>
                      <w:r w:rsidRPr="002B6D7B">
                        <w:rPr>
                          <w:rFonts w:eastAsia="Calibri"/>
                        </w:rPr>
                        <w:t>Задача 6</w:t>
                      </w:r>
                    </w:p>
                    <w:p w:rsidR="00F17EC4" w:rsidRPr="002B6D7B" w:rsidRDefault="00F17EC4" w:rsidP="009A0F66">
                      <w:pPr>
                        <w:pStyle w:val="aff2"/>
                        <w:spacing w:before="0" w:beforeAutospacing="0" w:after="0" w:afterAutospacing="0"/>
                        <w:jc w:val="center"/>
                      </w:pPr>
                      <w:r w:rsidRPr="002B6D7B">
                        <w:t>Наведение по условию визирования ориентира</w:t>
                      </w:r>
                    </w:p>
                    <w:p w:rsidR="00F17EC4" w:rsidRPr="009A0F66" w:rsidRDefault="00F17EC4" w:rsidP="009A0F66">
                      <w:pPr>
                        <w:jc w:val="center"/>
                      </w:pPr>
                    </w:p>
                    <w:p w:rsidR="00F17EC4" w:rsidRDefault="00F17EC4" w:rsidP="009A0F66">
                      <w:pPr>
                        <w:jc w:val="center"/>
                      </w:pPr>
                    </w:p>
                    <w:p w:rsidR="00F17EC4" w:rsidRPr="007B6949" w:rsidRDefault="00F17EC4" w:rsidP="009A0F66">
                      <w:pPr>
                        <w:jc w:val="center"/>
                      </w:pPr>
                    </w:p>
                    <w:p w:rsidR="00F17EC4" w:rsidRPr="00CA48CA" w:rsidRDefault="00F17EC4" w:rsidP="009A0F66">
                      <w:pPr>
                        <w:jc w:val="center"/>
                      </w:pPr>
                      <w:r w:rsidRPr="002B6D7B">
                        <w:t>(</w:t>
                      </w:r>
                      <w:r w:rsidRPr="002B6D7B">
                        <w:rPr>
                          <w:i/>
                          <w:lang w:val="en-US"/>
                        </w:rPr>
                        <w:t>s</w:t>
                      </w:r>
                      <w:r w:rsidRPr="002B6D7B">
                        <w:rPr>
                          <w:i/>
                        </w:rPr>
                        <w:t>-</w:t>
                      </w:r>
                      <w:r w:rsidRPr="002B6D7B">
                        <w:rPr>
                          <w:i/>
                          <w:lang w:val="en-US"/>
                        </w:rPr>
                        <w:t>p</w:t>
                      </w:r>
                      <w:r w:rsidRPr="002B6D7B">
                        <w:rPr>
                          <w:i/>
                        </w:rPr>
                        <w:t>-</w:t>
                      </w:r>
                      <w:r w:rsidRPr="002B6D7B">
                        <w:rPr>
                          <w:i/>
                          <w:lang w:val="en-US"/>
                        </w:rPr>
                        <w:t>n</w:t>
                      </w:r>
                      <w:r w:rsidRPr="002B6D7B">
                        <w:t>)</w:t>
                      </w:r>
                    </w:p>
                  </w:txbxContent>
                </v:textbox>
              </v:shape>
            </v:group>
            <v:group id="_x0000_s850549" style="position:absolute;left:7673;top:7814;width:2730;height:2200" coordorigin="7673,8155" coordsize="2730,2200">
              <v:rect id="_x0000_s850550" style="position:absolute;left:7673;top:8155;width:2730;height:2200" strokeweight="2pt"/>
              <v:shape id="_x0000_s850551" type="#_x0000_t202" style="position:absolute;left:7742;top:8212;width:2579;height:2003" stroked="f" strokeweight="1.5pt">
                <v:fill opacity="0"/>
                <v:textbox inset="0,0,0,0">
                  <w:txbxContent>
                    <w:p w:rsidR="00F17EC4" w:rsidRPr="002B6D7B" w:rsidRDefault="00F17EC4" w:rsidP="009A0F66">
                      <w:pPr>
                        <w:pStyle w:val="aff2"/>
                        <w:spacing w:before="0" w:beforeAutospacing="0" w:after="0" w:afterAutospacing="0"/>
                        <w:jc w:val="center"/>
                      </w:pPr>
                      <w:r w:rsidRPr="002B6D7B">
                        <w:rPr>
                          <w:rFonts w:eastAsia="Calibri"/>
                        </w:rPr>
                        <w:t>Задача 9</w:t>
                      </w:r>
                    </w:p>
                    <w:p w:rsidR="00F17EC4" w:rsidRPr="009A0F66" w:rsidRDefault="00F17EC4" w:rsidP="009A0F66">
                      <w:pPr>
                        <w:jc w:val="center"/>
                        <w:rPr>
                          <w:rFonts w:eastAsia="Calibri"/>
                        </w:rPr>
                      </w:pPr>
                      <w:r w:rsidRPr="002B6D7B">
                        <w:rPr>
                          <w:rFonts w:eastAsia="Calibri"/>
                        </w:rPr>
                        <w:t>Наведение по усло</w:t>
                      </w:r>
                      <w:r>
                        <w:rPr>
                          <w:rFonts w:eastAsia="Calibri"/>
                        </w:rPr>
                        <w:t xml:space="preserve">вию </w:t>
                      </w:r>
                      <w:r w:rsidRPr="002B6D7B">
                        <w:rPr>
                          <w:rFonts w:eastAsia="Calibri"/>
                        </w:rPr>
                        <w:t>согласования платфо</w:t>
                      </w:r>
                      <w:r w:rsidRPr="002B6D7B">
                        <w:rPr>
                          <w:rFonts w:eastAsia="Calibri"/>
                        </w:rPr>
                        <w:t>р</w:t>
                      </w:r>
                      <w:r>
                        <w:rPr>
                          <w:rFonts w:eastAsia="Calibri"/>
                        </w:rPr>
                        <w:t xml:space="preserve">мы </w:t>
                      </w:r>
                    </w:p>
                    <w:p w:rsidR="00F17EC4" w:rsidRDefault="00F17EC4" w:rsidP="009A0F66">
                      <w:pPr>
                        <w:jc w:val="center"/>
                        <w:rPr>
                          <w:rFonts w:eastAsia="Calibri"/>
                        </w:rPr>
                      </w:pPr>
                    </w:p>
                    <w:p w:rsidR="00F17EC4" w:rsidRPr="009438C7" w:rsidRDefault="00F17EC4" w:rsidP="009A0F66">
                      <w:pPr>
                        <w:jc w:val="center"/>
                        <w:rPr>
                          <w:rFonts w:eastAsia="Calibri"/>
                        </w:rPr>
                      </w:pPr>
                    </w:p>
                    <w:p w:rsidR="00F17EC4" w:rsidRDefault="00F17EC4" w:rsidP="009A0F66">
                      <w:pPr>
                        <w:jc w:val="center"/>
                      </w:pPr>
                      <w:r w:rsidRPr="002B6D7B">
                        <w:rPr>
                          <w:rFonts w:eastAsia="Calibri"/>
                        </w:rPr>
                        <w:t>(</w:t>
                      </w:r>
                      <w:r w:rsidRPr="002B6D7B">
                        <w:rPr>
                          <w:rFonts w:eastAsia="Calibri"/>
                          <w:i/>
                          <w:lang w:val="en-US"/>
                        </w:rPr>
                        <w:t>s</w:t>
                      </w:r>
                      <w:r w:rsidRPr="002B6D7B">
                        <w:rPr>
                          <w:rFonts w:eastAsia="Calibri"/>
                          <w:i/>
                        </w:rPr>
                        <w:t>-</w:t>
                      </w:r>
                      <w:r w:rsidRPr="002B6D7B">
                        <w:rPr>
                          <w:rFonts w:eastAsia="Calibri"/>
                          <w:i/>
                          <w:lang w:val="en-US"/>
                        </w:rPr>
                        <w:t>k</w:t>
                      </w:r>
                      <w:r w:rsidRPr="002B6D7B">
                        <w:rPr>
                          <w:rFonts w:eastAsia="Calibri"/>
                          <w:i/>
                        </w:rPr>
                        <w:t>-</w:t>
                      </w:r>
                      <w:r w:rsidRPr="002B6D7B">
                        <w:rPr>
                          <w:rFonts w:eastAsia="Calibri"/>
                          <w:i/>
                          <w:lang w:val="en-US"/>
                        </w:rPr>
                        <w:t>t</w:t>
                      </w:r>
                      <w:r w:rsidRPr="002B6D7B">
                        <w:rPr>
                          <w:rFonts w:eastAsia="Calibri"/>
                          <w:i/>
                        </w:rPr>
                        <w:t>-</w:t>
                      </w:r>
                      <w:r w:rsidRPr="002B6D7B">
                        <w:rPr>
                          <w:rFonts w:eastAsia="Calibri"/>
                          <w:i/>
                          <w:lang w:val="en-US"/>
                        </w:rPr>
                        <w:t>p</w:t>
                      </w:r>
                      <w:r w:rsidRPr="002B6D7B">
                        <w:rPr>
                          <w:rFonts w:eastAsia="Calibri"/>
                          <w:i/>
                        </w:rPr>
                        <w:t>-</w:t>
                      </w:r>
                      <w:r w:rsidRPr="002B6D7B">
                        <w:rPr>
                          <w:rFonts w:eastAsia="Calibri"/>
                          <w:i/>
                          <w:lang w:val="en-US"/>
                        </w:rPr>
                        <w:t>n</w:t>
                      </w:r>
                      <w:r w:rsidRPr="002B6D7B">
                        <w:rPr>
                          <w:rFonts w:eastAsia="Calibri"/>
                        </w:rPr>
                        <w:t>)</w:t>
                      </w:r>
                    </w:p>
                  </w:txbxContent>
                </v:textbox>
              </v:shape>
            </v:group>
            <v:shape id="_x0000_s850552" type="#_x0000_t202" style="position:absolute;left:4405;top:3893;width:544;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F17EC4" w:rsidRPr="00B10ACB" w:rsidRDefault="00F17EC4" w:rsidP="009A0F66">
                    <w:pPr>
                      <w:pStyle w:val="aff2"/>
                      <w:spacing w:before="0" w:beforeAutospacing="0" w:after="160" w:afterAutospacing="0" w:line="256" w:lineRule="auto"/>
                    </w:pPr>
                    <w:r>
                      <w:rPr>
                        <w:rFonts w:eastAsia="Calibri"/>
                        <w:lang w:val="en-US"/>
                      </w:rPr>
                      <w:t>I</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9" o:spid="_x0000_s850553" type="#_x0000_t102" style="position:absolute;left:4373;top:3756;width:508;height: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OW8YA&#10;AADbAAAADwAAAGRycy9kb3ducmV2LnhtbESPT2vCQBTE74LfYXmFXkQ39SBNdJUSkGqhh2gpHh/Z&#10;Z/6YfRuyq4l++m6h0OMwM79hVpvBNOJGnassK3iZRSCIc6srLhR8HbfTVxDOI2tsLJOCOznYrMej&#10;FSba9pzR7eALESDsElRQet8mUrq8JINuZlvi4J1tZ9AH2RVSd9gHuGnkPIoW0mDFYaHEltKS8svh&#10;ahTUw8fxEtN3fdp/7ifZHR9p/V4r9fw0vC1BeBr8f/ivvdMK5jH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OW8YAAADbAAAADwAAAAAAAAAAAAAAAACYAgAAZHJz&#10;L2Rvd25yZXYueG1sUEsFBgAAAAAEAAQA9QAAAIsDAAAAAA==&#10;" adj="14605,18949,16200" fillcolor="black" strokeweight="1pt"/>
            <v:shape id="_x0000_s850554" type="#_x0000_t202" style="position:absolute;left:3096;top:7150;width:1341;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inset="0,0,0,0">
                <w:txbxContent>
                  <w:p w:rsidR="00F17EC4" w:rsidRDefault="00F17EC4" w:rsidP="009A0F66">
                    <w:pPr>
                      <w:pStyle w:val="aff2"/>
                      <w:spacing w:before="0" w:beforeAutospacing="0" w:after="0" w:afterAutospacing="0"/>
                      <w:rPr>
                        <w:rFonts w:eastAsia="Calibri"/>
                      </w:rPr>
                    </w:pPr>
                    <w:r w:rsidRPr="00B9170F">
                      <w:rPr>
                        <w:rFonts w:eastAsia="Calibri"/>
                      </w:rPr>
                      <w:t xml:space="preserve">Канал </w:t>
                    </w:r>
                  </w:p>
                  <w:p w:rsidR="00F17EC4" w:rsidRPr="00D129C0" w:rsidRDefault="00F17EC4" w:rsidP="009A0F66">
                    <w:pPr>
                      <w:pStyle w:val="aff2"/>
                      <w:spacing w:before="0" w:beforeAutospacing="0" w:after="0" w:afterAutospacing="0"/>
                      <w:rPr>
                        <w:rFonts w:eastAsia="Calibri"/>
                      </w:rPr>
                    </w:pPr>
                    <w:r w:rsidRPr="00B9170F">
                      <w:rPr>
                        <w:rFonts w:eastAsia="Calibri"/>
                      </w:rPr>
                      <w:t>управления</w:t>
                    </w:r>
                  </w:p>
                </w:txbxContent>
              </v:textbox>
            </v:shape>
            <v:shape id="_x0000_s850555" type="#_x0000_t202" style="position:absolute;left:6052;top:7156;width:146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inset="0,0,0,0">
                <w:txbxContent>
                  <w:p w:rsidR="00F17EC4" w:rsidRDefault="00F17EC4" w:rsidP="009A0F66">
                    <w:pPr>
                      <w:pStyle w:val="aff2"/>
                      <w:spacing w:before="0" w:beforeAutospacing="0" w:after="0" w:afterAutospacing="0"/>
                      <w:rPr>
                        <w:rFonts w:eastAsia="Calibri"/>
                      </w:rPr>
                    </w:pPr>
                    <w:r w:rsidRPr="00D129C0">
                      <w:rPr>
                        <w:rFonts w:eastAsia="Calibri"/>
                      </w:rPr>
                      <w:t xml:space="preserve">Канал </w:t>
                    </w:r>
                  </w:p>
                  <w:p w:rsidR="00F17EC4" w:rsidRPr="00D129C0" w:rsidRDefault="00F17EC4" w:rsidP="009A0F66">
                    <w:pPr>
                      <w:pStyle w:val="aff2"/>
                      <w:spacing w:before="0" w:beforeAutospacing="0" w:after="0" w:afterAutospacing="0"/>
                    </w:pPr>
                    <w:r w:rsidRPr="00D129C0">
                      <w:rPr>
                        <w:rFonts w:eastAsia="Calibri"/>
                      </w:rPr>
                      <w:t>визирования</w:t>
                    </w:r>
                  </w:p>
                </w:txbxContent>
              </v:textbox>
            </v:shape>
            <v:shape id="_x0000_s850556" type="#_x0000_t32" style="position:absolute;left:6012;top:3893;width:1;height:680" o:connectortype="straight">
              <v:stroke endarrow="block"/>
            </v:shape>
            <v:shape id="_x0000_s850557" type="#_x0000_t32" style="position:absolute;left:9048;top:3893;width:1;height:680" o:connectortype="straight">
              <v:stroke endarrow="block"/>
            </v:shape>
            <v:shape id="_x0000_s850558" type="#_x0000_t32" style="position:absolute;left:3017;top:3893;width:1;height:680" o:connectortype="straight">
              <v:stroke endarrow="block"/>
            </v:shape>
            <v:shape id="_x0000_s850559" type="#_x0000_t32" style="position:absolute;left:6012;top:7120;width:1;height:680" o:connectortype="straight">
              <v:stroke endarrow="block"/>
            </v:shape>
            <v:shape id="_x0000_s850560" type="#_x0000_t32" style="position:absolute;left:9048;top:7120;width:1;height:680" o:connectortype="straight">
              <v:stroke endarrow="block"/>
            </v:shape>
            <v:shape id="_x0000_s850561" type="#_x0000_t32" style="position:absolute;left:3017;top:7120;width:1;height:680" o:connectortype="straight">
              <v:stroke endarrow="block"/>
            </v:shape>
            <v:shape id="_x0000_s850562" type="#_x0000_t202" style="position:absolute;left:4098;top:10168;width:4051;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inset="0,0,0,0">
                <w:txbxContent>
                  <w:p w:rsidR="00F17EC4" w:rsidRPr="002B6D7B" w:rsidRDefault="00F17EC4" w:rsidP="009A0F66">
                    <w:pPr>
                      <w:pStyle w:val="aff2"/>
                      <w:spacing w:before="0" w:beforeAutospacing="0" w:after="160" w:afterAutospacing="0" w:line="254" w:lineRule="auto"/>
                      <w:jc w:val="center"/>
                    </w:pPr>
                    <w:r w:rsidRPr="002B6D7B">
                      <w:rPr>
                        <w:rFonts w:eastAsia="Calibri"/>
                      </w:rPr>
                      <w:t>Наведение платформы на ориентир</w:t>
                    </w:r>
                  </w:p>
                </w:txbxContent>
              </v:textbox>
            </v:shape>
            <v:shape id="_x0000_s850563" type="#_x0000_t202" style="position:absolute;left:7165;top:3893;width:544;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F17EC4" w:rsidRPr="00B10ACB" w:rsidRDefault="00F17EC4" w:rsidP="009A0F66">
                    <w:pPr>
                      <w:pStyle w:val="aff2"/>
                      <w:spacing w:before="0" w:beforeAutospacing="0" w:after="160" w:afterAutospacing="0" w:line="256" w:lineRule="auto"/>
                    </w:pPr>
                    <w:r>
                      <w:rPr>
                        <w:rFonts w:eastAsia="Calibri"/>
                        <w:lang w:val="en-US"/>
                      </w:rPr>
                      <w:t>II</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0" o:spid="_x0000_s850564" type="#_x0000_t103" style="position:absolute;left:7131;top:3761;width:563;height: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3ScIA&#10;AADbAAAADwAAAGRycy9kb3ducmV2LnhtbERPTYvCMBC9C/sfwix403RVVKpRRHZRBA/qwuptaGbb&#10;YjOpTazVX28OgsfH+57OG1OImiqXW1bw1Y1AECdW55wq+D38dMYgnEfWWFgmBXdyMJ99tKYYa3vj&#10;HdV7n4oQwi5GBZn3ZSylSzIy6Lq2JA7cv60M+gCrVOoKbyHcFLIXRUNpMOfQkGFJy4yS8/5qFIyW&#10;23p1GdvF5ngcmPXj7+y/T5FS7c9mMQHhqfFv8cu91gr6YX34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TdJwgAAANsAAAAPAAAAAAAAAAAAAAAAAJgCAABkcnMvZG93&#10;bnJldi54bWxQSwUGAAAAAAQABAD1AAAAhwMAAAAA&#10;" adj="14568,18844,5400" fillcolor="black" strokeweight="1pt"/>
            <v:shape id="_x0000_s850565" type="#_x0000_t32" style="position:absolute;left:4373;top:2784;width:278;height:1" o:connectortype="straight">
              <v:stroke startarrow="block"/>
            </v:shape>
            <v:shape id="_x0000_s850566" type="#_x0000_t32" style="position:absolute;left:7383;top:2784;width:278;height:1" o:connectortype="straight">
              <v:stroke endarrow="block"/>
            </v:shape>
            <v:shape id="_x0000_s850567" type="#_x0000_t32" style="position:absolute;left:4373;top:5835;width:278;height:1" o:connectortype="straight">
              <v:stroke startarrow="block"/>
            </v:shape>
            <v:shape id="_x0000_s850568" type="#_x0000_t32" style="position:absolute;left:7382;top:5847;width:278;height:1" o:connectortype="straight">
              <v:stroke startarrow="block"/>
            </v:shape>
            <v:shape id="_x0000_s850569" type="#_x0000_t202" style="position:absolute;left:1530;top:10833;width:886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inset="0,0,0,0">
                <w:txbxContent>
                  <w:p w:rsidR="00F17EC4" w:rsidRPr="002B6D7B" w:rsidRDefault="00F17EC4" w:rsidP="003B31BA">
                    <w:pPr>
                      <w:pStyle w:val="aff2"/>
                      <w:spacing w:before="0" w:beforeAutospacing="0" w:after="160" w:afterAutospacing="0" w:line="252" w:lineRule="auto"/>
                    </w:pPr>
                    <w:r w:rsidRPr="002B6D7B">
                      <w:rPr>
                        <w:rFonts w:eastAsia="Calibri"/>
                      </w:rPr>
                      <w:t>Рис. 1. Схема соотношений задач автономной ориентации и наведения платформы</w:t>
                    </w:r>
                  </w:p>
                </w:txbxContent>
              </v:textbox>
            </v:shape>
            <w10:wrap type="none"/>
            <w10:anchorlock/>
          </v:group>
        </w:pict>
      </w:r>
    </w:p>
    <w:p w:rsidR="009A0F66" w:rsidRDefault="009A0F66" w:rsidP="002F759C">
      <w:pPr>
        <w:spacing w:line="235" w:lineRule="auto"/>
        <w:ind w:firstLine="709"/>
        <w:jc w:val="both"/>
        <w:rPr>
          <w:sz w:val="28"/>
          <w:szCs w:val="28"/>
          <w:lang w:val="en-US"/>
        </w:rPr>
      </w:pPr>
    </w:p>
    <w:p w:rsidR="00606E33" w:rsidRPr="00967912" w:rsidRDefault="00606E33" w:rsidP="002F759C">
      <w:pPr>
        <w:spacing w:line="235" w:lineRule="auto"/>
        <w:ind w:firstLine="709"/>
        <w:jc w:val="both"/>
        <w:rPr>
          <w:sz w:val="28"/>
          <w:szCs w:val="28"/>
        </w:rPr>
      </w:pPr>
      <w:r w:rsidRPr="00967912">
        <w:rPr>
          <w:sz w:val="28"/>
          <w:szCs w:val="28"/>
        </w:rPr>
        <w:t>Введем в рассмотрение следующие отсчетные системы координат (трехгранники):</w:t>
      </w:r>
    </w:p>
    <w:p w:rsidR="00606E33" w:rsidRPr="00967912" w:rsidRDefault="009A1193" w:rsidP="002F759C">
      <w:pPr>
        <w:spacing w:line="235" w:lineRule="auto"/>
        <w:ind w:firstLine="709"/>
        <w:jc w:val="both"/>
        <w:rPr>
          <w:sz w:val="28"/>
          <w:szCs w:val="28"/>
        </w:rPr>
      </w:pPr>
      <w:r w:rsidRPr="00967912">
        <w:rPr>
          <w:i/>
          <w:sz w:val="28"/>
          <w:szCs w:val="28"/>
          <w:lang w:val="en-US"/>
        </w:rPr>
        <w:t>s</w:t>
      </w:r>
      <w:r w:rsidRPr="00967912">
        <w:rPr>
          <w:sz w:val="28"/>
          <w:szCs w:val="28"/>
        </w:rPr>
        <w:t xml:space="preserve"> </w:t>
      </w:r>
      <w:r w:rsidR="00606E33" w:rsidRPr="00967912">
        <w:rPr>
          <w:sz w:val="28"/>
          <w:szCs w:val="28"/>
        </w:rPr>
        <w:t xml:space="preserve">– неподвижная географическая система координат </w:t>
      </w:r>
      <w:r w:rsidR="00B137E0" w:rsidRPr="00B137E0">
        <w:rPr>
          <w:i/>
          <w:sz w:val="28"/>
          <w:szCs w:val="28"/>
          <w:lang w:val="en-US"/>
        </w:rPr>
        <w:t>NHE</w:t>
      </w:r>
      <w:r w:rsidR="00606E33" w:rsidRPr="00967912">
        <w:rPr>
          <w:sz w:val="28"/>
          <w:szCs w:val="28"/>
        </w:rPr>
        <w:t>, неподви</w:t>
      </w:r>
      <w:r w:rsidR="00606E33" w:rsidRPr="00967912">
        <w:rPr>
          <w:sz w:val="28"/>
          <w:szCs w:val="28"/>
        </w:rPr>
        <w:t>ж</w:t>
      </w:r>
      <w:r w:rsidR="00606E33" w:rsidRPr="00967912">
        <w:rPr>
          <w:sz w:val="28"/>
          <w:szCs w:val="28"/>
        </w:rPr>
        <w:t>ный стациона</w:t>
      </w:r>
      <w:r w:rsidR="002F759C">
        <w:rPr>
          <w:sz w:val="28"/>
          <w:szCs w:val="28"/>
        </w:rPr>
        <w:t>рный географический трехгранник</w:t>
      </w:r>
      <w:r w:rsidR="006245A1">
        <w:rPr>
          <w:sz w:val="28"/>
          <w:szCs w:val="28"/>
        </w:rPr>
        <w:t xml:space="preserve"> </w:t>
      </w:r>
      <w:r w:rsidR="006245A1" w:rsidRPr="00967912">
        <w:rPr>
          <w:sz w:val="28"/>
          <w:szCs w:val="28"/>
        </w:rPr>
        <w:t>(ГОСТ 20058-80)</w:t>
      </w:r>
      <w:r w:rsidR="002F759C">
        <w:rPr>
          <w:sz w:val="28"/>
          <w:szCs w:val="28"/>
        </w:rPr>
        <w:t>;</w:t>
      </w:r>
    </w:p>
    <w:p w:rsidR="00606E33" w:rsidRPr="00967912" w:rsidRDefault="009A1193" w:rsidP="002F759C">
      <w:pPr>
        <w:spacing w:line="235" w:lineRule="auto"/>
        <w:ind w:firstLine="709"/>
        <w:jc w:val="both"/>
        <w:rPr>
          <w:sz w:val="28"/>
          <w:szCs w:val="28"/>
        </w:rPr>
      </w:pPr>
      <w:r w:rsidRPr="00967912">
        <w:rPr>
          <w:i/>
          <w:sz w:val="28"/>
          <w:szCs w:val="28"/>
          <w:lang w:val="en-US"/>
        </w:rPr>
        <w:lastRenderedPageBreak/>
        <w:t>s</w:t>
      </w:r>
      <w:r w:rsidRPr="00967912">
        <w:rPr>
          <w:i/>
          <w:sz w:val="28"/>
          <w:szCs w:val="28"/>
          <w:vertAlign w:val="subscript"/>
          <w:lang w:val="en-US"/>
        </w:rPr>
        <w:t>m</w:t>
      </w:r>
      <w:r w:rsidRPr="00967912">
        <w:rPr>
          <w:i/>
          <w:sz w:val="28"/>
          <w:szCs w:val="28"/>
        </w:rPr>
        <w:t xml:space="preserve"> –</w:t>
      </w:r>
      <w:r w:rsidRPr="00967912">
        <w:rPr>
          <w:sz w:val="28"/>
          <w:szCs w:val="28"/>
        </w:rPr>
        <w:t xml:space="preserve"> </w:t>
      </w:r>
      <w:r w:rsidR="00606E33" w:rsidRPr="00967912">
        <w:rPr>
          <w:sz w:val="28"/>
          <w:szCs w:val="28"/>
        </w:rPr>
        <w:t xml:space="preserve">неподвижная геомагнитная система координат </w:t>
      </w:r>
      <w:r w:rsidR="00B137E0" w:rsidRPr="00B137E0">
        <w:rPr>
          <w:i/>
          <w:sz w:val="28"/>
          <w:szCs w:val="28"/>
          <w:lang w:val="en-US"/>
        </w:rPr>
        <w:t>N</w:t>
      </w:r>
      <w:r w:rsidR="00B137E0" w:rsidRPr="00B137E0">
        <w:rPr>
          <w:i/>
          <w:sz w:val="28"/>
          <w:szCs w:val="28"/>
          <w:vertAlign w:val="subscript"/>
          <w:lang w:val="en-US"/>
        </w:rPr>
        <w:t>m</w:t>
      </w:r>
      <w:r w:rsidR="00B137E0" w:rsidRPr="00B137E0">
        <w:rPr>
          <w:i/>
          <w:sz w:val="28"/>
          <w:szCs w:val="28"/>
          <w:lang w:val="en-US"/>
        </w:rPr>
        <w:t>HE</w:t>
      </w:r>
      <w:r w:rsidR="00B137E0" w:rsidRPr="00B137E0">
        <w:rPr>
          <w:i/>
          <w:sz w:val="28"/>
          <w:szCs w:val="28"/>
          <w:vertAlign w:val="subscript"/>
          <w:lang w:val="en-US"/>
        </w:rPr>
        <w:t>m</w:t>
      </w:r>
      <w:r w:rsidR="00606E33" w:rsidRPr="00967912">
        <w:rPr>
          <w:sz w:val="28"/>
          <w:szCs w:val="28"/>
        </w:rPr>
        <w:t>, непо</w:t>
      </w:r>
      <w:r w:rsidR="00606E33" w:rsidRPr="00967912">
        <w:rPr>
          <w:sz w:val="28"/>
          <w:szCs w:val="28"/>
        </w:rPr>
        <w:t>д</w:t>
      </w:r>
      <w:r w:rsidR="00606E33" w:rsidRPr="00967912">
        <w:rPr>
          <w:sz w:val="28"/>
          <w:szCs w:val="28"/>
        </w:rPr>
        <w:t>вижный стацио</w:t>
      </w:r>
      <w:r w:rsidR="002F759C">
        <w:rPr>
          <w:sz w:val="28"/>
          <w:szCs w:val="28"/>
        </w:rPr>
        <w:t>нарный геомагнитный трехгранник;</w:t>
      </w:r>
    </w:p>
    <w:p w:rsidR="00606E33" w:rsidRPr="00967912" w:rsidRDefault="009A1193" w:rsidP="002F759C">
      <w:pPr>
        <w:spacing w:line="235" w:lineRule="auto"/>
        <w:ind w:firstLine="709"/>
        <w:jc w:val="both"/>
        <w:rPr>
          <w:sz w:val="28"/>
          <w:szCs w:val="28"/>
        </w:rPr>
      </w:pPr>
      <w:r w:rsidRPr="00967912">
        <w:rPr>
          <w:i/>
          <w:sz w:val="28"/>
          <w:szCs w:val="28"/>
          <w:lang w:val="en-US"/>
        </w:rPr>
        <w:t>p</w:t>
      </w:r>
      <w:r w:rsidRPr="00967912">
        <w:rPr>
          <w:sz w:val="28"/>
          <w:szCs w:val="28"/>
        </w:rPr>
        <w:t xml:space="preserve"> </w:t>
      </w:r>
      <w:r w:rsidR="00606E33" w:rsidRPr="00967912">
        <w:rPr>
          <w:sz w:val="28"/>
          <w:szCs w:val="28"/>
        </w:rPr>
        <w:t xml:space="preserve">– промежуточная система координат </w:t>
      </w:r>
      <w:r w:rsidRPr="00967912">
        <w:rPr>
          <w:i/>
          <w:sz w:val="28"/>
          <w:szCs w:val="28"/>
          <w:lang w:val="en-US"/>
        </w:rPr>
        <w:t>X</w:t>
      </w:r>
      <w:r w:rsidRPr="00967912">
        <w:rPr>
          <w:i/>
          <w:sz w:val="28"/>
          <w:szCs w:val="28"/>
          <w:vertAlign w:val="subscript"/>
          <w:lang w:val="en-US"/>
        </w:rPr>
        <w:t>p</w:t>
      </w:r>
      <w:r w:rsidRPr="00967912">
        <w:rPr>
          <w:i/>
          <w:sz w:val="28"/>
          <w:szCs w:val="28"/>
          <w:lang w:val="en-US"/>
        </w:rPr>
        <w:t>Y</w:t>
      </w:r>
      <w:r w:rsidRPr="00967912">
        <w:rPr>
          <w:i/>
          <w:sz w:val="28"/>
          <w:szCs w:val="28"/>
          <w:vertAlign w:val="subscript"/>
          <w:lang w:val="en-US"/>
        </w:rPr>
        <w:t>p</w:t>
      </w:r>
      <w:r w:rsidRPr="00967912">
        <w:rPr>
          <w:i/>
          <w:sz w:val="28"/>
          <w:szCs w:val="28"/>
          <w:lang w:val="en-US"/>
        </w:rPr>
        <w:t>Z</w:t>
      </w:r>
      <w:r w:rsidRPr="00967912">
        <w:rPr>
          <w:i/>
          <w:sz w:val="28"/>
          <w:szCs w:val="28"/>
          <w:vertAlign w:val="subscript"/>
          <w:lang w:val="en-US"/>
        </w:rPr>
        <w:t>p</w:t>
      </w:r>
      <w:r w:rsidR="00606E33" w:rsidRPr="00967912">
        <w:rPr>
          <w:sz w:val="28"/>
          <w:szCs w:val="28"/>
        </w:rPr>
        <w:t>,</w:t>
      </w:r>
      <w:r w:rsidRPr="00967912">
        <w:rPr>
          <w:sz w:val="28"/>
          <w:szCs w:val="28"/>
        </w:rPr>
        <w:t xml:space="preserve"> </w:t>
      </w:r>
      <w:r w:rsidR="00606E33" w:rsidRPr="00967912">
        <w:rPr>
          <w:sz w:val="28"/>
          <w:szCs w:val="28"/>
        </w:rPr>
        <w:t>программный тре</w:t>
      </w:r>
      <w:r w:rsidR="00606E33" w:rsidRPr="00967912">
        <w:rPr>
          <w:sz w:val="28"/>
          <w:szCs w:val="28"/>
        </w:rPr>
        <w:t>х</w:t>
      </w:r>
      <w:r w:rsidR="002F759C">
        <w:rPr>
          <w:sz w:val="28"/>
          <w:szCs w:val="28"/>
        </w:rPr>
        <w:t>гранник;</w:t>
      </w:r>
    </w:p>
    <w:p w:rsidR="00606E33" w:rsidRPr="00967912" w:rsidRDefault="00606E33" w:rsidP="002F759C">
      <w:pPr>
        <w:spacing w:line="235" w:lineRule="auto"/>
        <w:ind w:firstLine="709"/>
        <w:jc w:val="both"/>
        <w:rPr>
          <w:sz w:val="28"/>
          <w:szCs w:val="28"/>
        </w:rPr>
      </w:pPr>
      <w:r w:rsidRPr="00967912">
        <w:rPr>
          <w:i/>
          <w:sz w:val="28"/>
          <w:szCs w:val="28"/>
          <w:lang w:val="en-US"/>
        </w:rPr>
        <w:t>m</w:t>
      </w:r>
      <w:r w:rsidRPr="00967912">
        <w:rPr>
          <w:sz w:val="28"/>
          <w:szCs w:val="28"/>
        </w:rPr>
        <w:t xml:space="preserve"> – подвижная система координат </w:t>
      </w:r>
      <w:r w:rsidR="00967912" w:rsidRPr="00967912">
        <w:rPr>
          <w:i/>
          <w:sz w:val="28"/>
          <w:szCs w:val="28"/>
          <w:lang w:val="en-US"/>
        </w:rPr>
        <w:t>X</w:t>
      </w:r>
      <w:r w:rsidR="00967912">
        <w:rPr>
          <w:i/>
          <w:sz w:val="28"/>
          <w:szCs w:val="28"/>
          <w:vertAlign w:val="subscript"/>
        </w:rPr>
        <w:t>н</w:t>
      </w:r>
      <w:r w:rsidR="00967912" w:rsidRPr="00967912">
        <w:rPr>
          <w:i/>
          <w:sz w:val="28"/>
          <w:szCs w:val="28"/>
          <w:lang w:val="en-US"/>
        </w:rPr>
        <w:t>Y</w:t>
      </w:r>
      <w:r w:rsidR="00967912" w:rsidRPr="00967912">
        <w:rPr>
          <w:i/>
          <w:sz w:val="28"/>
          <w:szCs w:val="28"/>
          <w:vertAlign w:val="subscript"/>
        </w:rPr>
        <w:t>н</w:t>
      </w:r>
      <w:r w:rsidR="00967912" w:rsidRPr="00967912">
        <w:rPr>
          <w:i/>
          <w:sz w:val="28"/>
          <w:szCs w:val="28"/>
          <w:lang w:val="en-US"/>
        </w:rPr>
        <w:t>Z</w:t>
      </w:r>
      <w:r w:rsidR="00967912">
        <w:rPr>
          <w:i/>
          <w:sz w:val="28"/>
          <w:szCs w:val="28"/>
          <w:vertAlign w:val="subscript"/>
        </w:rPr>
        <w:t>н</w:t>
      </w:r>
      <w:r w:rsidRPr="00967912">
        <w:rPr>
          <w:sz w:val="28"/>
          <w:szCs w:val="28"/>
        </w:rPr>
        <w:t>, связанная с н</w:t>
      </w:r>
      <w:r w:rsidR="002F759C">
        <w:rPr>
          <w:sz w:val="28"/>
          <w:szCs w:val="28"/>
        </w:rPr>
        <w:t>осителем, м</w:t>
      </w:r>
      <w:r w:rsidR="002F759C">
        <w:rPr>
          <w:sz w:val="28"/>
          <w:szCs w:val="28"/>
        </w:rPr>
        <w:t>о</w:t>
      </w:r>
      <w:r w:rsidR="002F759C">
        <w:rPr>
          <w:sz w:val="28"/>
          <w:szCs w:val="28"/>
        </w:rPr>
        <w:t>бильный трехгранник;</w:t>
      </w:r>
    </w:p>
    <w:p w:rsidR="00606E33" w:rsidRPr="00967912" w:rsidRDefault="00606E33" w:rsidP="002F759C">
      <w:pPr>
        <w:spacing w:line="235" w:lineRule="auto"/>
        <w:ind w:firstLine="709"/>
        <w:jc w:val="both"/>
        <w:rPr>
          <w:sz w:val="28"/>
          <w:szCs w:val="28"/>
        </w:rPr>
      </w:pPr>
      <w:r w:rsidRPr="00967912">
        <w:rPr>
          <w:i/>
          <w:sz w:val="28"/>
          <w:szCs w:val="28"/>
          <w:lang w:val="en-US"/>
        </w:rPr>
        <w:t>n</w:t>
      </w:r>
      <w:r w:rsidRPr="00967912">
        <w:rPr>
          <w:sz w:val="28"/>
          <w:szCs w:val="28"/>
        </w:rPr>
        <w:t xml:space="preserve"> – подвижная система координат </w:t>
      </w:r>
      <w:r w:rsidR="00967912" w:rsidRPr="00967912">
        <w:rPr>
          <w:i/>
          <w:sz w:val="28"/>
          <w:szCs w:val="28"/>
          <w:lang w:val="en-US"/>
        </w:rPr>
        <w:t>XYZ</w:t>
      </w:r>
      <w:r w:rsidRPr="00967912">
        <w:rPr>
          <w:sz w:val="28"/>
          <w:szCs w:val="28"/>
        </w:rPr>
        <w:t>, связанная с платформо</w:t>
      </w:r>
      <w:r w:rsidR="002F759C">
        <w:rPr>
          <w:sz w:val="28"/>
          <w:szCs w:val="28"/>
        </w:rPr>
        <w:t>й, платформенный трехгранник;</w:t>
      </w:r>
    </w:p>
    <w:p w:rsidR="00606E33" w:rsidRPr="00967912" w:rsidRDefault="00606E33" w:rsidP="00606E33">
      <w:pPr>
        <w:ind w:firstLine="709"/>
        <w:jc w:val="both"/>
        <w:rPr>
          <w:sz w:val="28"/>
          <w:szCs w:val="28"/>
        </w:rPr>
      </w:pPr>
      <w:r w:rsidRPr="00967912">
        <w:rPr>
          <w:i/>
          <w:sz w:val="28"/>
          <w:szCs w:val="28"/>
          <w:lang w:val="en-US"/>
        </w:rPr>
        <w:t>k</w:t>
      </w:r>
      <w:r w:rsidRPr="00967912">
        <w:rPr>
          <w:sz w:val="28"/>
          <w:szCs w:val="28"/>
        </w:rPr>
        <w:t xml:space="preserve"> – подвижная система координат </w:t>
      </w:r>
      <w:r w:rsidR="00967912" w:rsidRPr="00967912">
        <w:rPr>
          <w:i/>
          <w:sz w:val="28"/>
          <w:szCs w:val="28"/>
          <w:lang w:val="en-US"/>
        </w:rPr>
        <w:t>X</w:t>
      </w:r>
      <w:r w:rsidR="00967912">
        <w:rPr>
          <w:i/>
          <w:sz w:val="28"/>
          <w:szCs w:val="28"/>
          <w:vertAlign w:val="subscript"/>
          <w:lang w:val="en-US"/>
        </w:rPr>
        <w:t>k</w:t>
      </w:r>
      <w:r w:rsidR="00967912" w:rsidRPr="00967912">
        <w:rPr>
          <w:i/>
          <w:sz w:val="28"/>
          <w:szCs w:val="28"/>
          <w:lang w:val="en-US"/>
        </w:rPr>
        <w:t>Y</w:t>
      </w:r>
      <w:r w:rsidR="00967912">
        <w:rPr>
          <w:i/>
          <w:sz w:val="28"/>
          <w:szCs w:val="28"/>
          <w:vertAlign w:val="subscript"/>
          <w:lang w:val="en-US"/>
        </w:rPr>
        <w:t>k</w:t>
      </w:r>
      <w:r w:rsidR="00967912" w:rsidRPr="00967912">
        <w:rPr>
          <w:i/>
          <w:sz w:val="28"/>
          <w:szCs w:val="28"/>
          <w:lang w:val="en-US"/>
        </w:rPr>
        <w:t>Z</w:t>
      </w:r>
      <w:r w:rsidR="00967912">
        <w:rPr>
          <w:i/>
          <w:sz w:val="28"/>
          <w:szCs w:val="28"/>
          <w:vertAlign w:val="subscript"/>
          <w:lang w:val="en-US"/>
        </w:rPr>
        <w:t>k</w:t>
      </w:r>
      <w:r w:rsidRPr="00967912">
        <w:rPr>
          <w:sz w:val="28"/>
          <w:szCs w:val="28"/>
        </w:rPr>
        <w:t>, связанная с репером, ре</w:t>
      </w:r>
      <w:r w:rsidR="002F759C">
        <w:rPr>
          <w:sz w:val="28"/>
          <w:szCs w:val="28"/>
        </w:rPr>
        <w:t>пе</w:t>
      </w:r>
      <w:r w:rsidR="002F759C">
        <w:rPr>
          <w:sz w:val="28"/>
          <w:szCs w:val="28"/>
        </w:rPr>
        <w:t>р</w:t>
      </w:r>
      <w:r w:rsidR="002F759C">
        <w:rPr>
          <w:sz w:val="28"/>
          <w:szCs w:val="28"/>
        </w:rPr>
        <w:t>ный трехгранник;</w:t>
      </w:r>
    </w:p>
    <w:p w:rsidR="00606E33" w:rsidRPr="00967912" w:rsidRDefault="00606E33" w:rsidP="00606E33">
      <w:pPr>
        <w:ind w:firstLine="709"/>
        <w:jc w:val="both"/>
        <w:rPr>
          <w:sz w:val="28"/>
          <w:szCs w:val="28"/>
        </w:rPr>
      </w:pPr>
      <w:r w:rsidRPr="00967912">
        <w:rPr>
          <w:i/>
          <w:sz w:val="28"/>
          <w:szCs w:val="28"/>
          <w:lang w:val="en-US"/>
        </w:rPr>
        <w:t>t</w:t>
      </w:r>
      <w:r w:rsidRPr="00967912">
        <w:rPr>
          <w:sz w:val="28"/>
          <w:szCs w:val="28"/>
        </w:rPr>
        <w:t xml:space="preserve"> – подвижная система координат </w:t>
      </w:r>
      <w:r w:rsidR="00967912" w:rsidRPr="00967912">
        <w:rPr>
          <w:i/>
          <w:sz w:val="28"/>
          <w:szCs w:val="28"/>
          <w:lang w:val="en-US"/>
        </w:rPr>
        <w:t>X</w:t>
      </w:r>
      <w:r w:rsidR="00967912">
        <w:rPr>
          <w:i/>
          <w:sz w:val="28"/>
          <w:szCs w:val="28"/>
          <w:vertAlign w:val="subscript"/>
          <w:lang w:val="en-US"/>
        </w:rPr>
        <w:t>t</w:t>
      </w:r>
      <w:r w:rsidR="00967912" w:rsidRPr="00967912">
        <w:rPr>
          <w:i/>
          <w:sz w:val="28"/>
          <w:szCs w:val="28"/>
          <w:lang w:val="en-US"/>
        </w:rPr>
        <w:t>Y</w:t>
      </w:r>
      <w:r w:rsidR="00967912">
        <w:rPr>
          <w:i/>
          <w:sz w:val="28"/>
          <w:szCs w:val="28"/>
          <w:vertAlign w:val="subscript"/>
          <w:lang w:val="en-US"/>
        </w:rPr>
        <w:t>t</w:t>
      </w:r>
      <w:r w:rsidR="00967912" w:rsidRPr="00967912">
        <w:rPr>
          <w:i/>
          <w:sz w:val="28"/>
          <w:szCs w:val="28"/>
          <w:lang w:val="en-US"/>
        </w:rPr>
        <w:t>Z</w:t>
      </w:r>
      <w:r w:rsidR="00967912">
        <w:rPr>
          <w:i/>
          <w:sz w:val="28"/>
          <w:szCs w:val="28"/>
          <w:vertAlign w:val="subscript"/>
          <w:lang w:val="en-US"/>
        </w:rPr>
        <w:t>t</w:t>
      </w:r>
      <w:r w:rsidRPr="00967912">
        <w:rPr>
          <w:sz w:val="28"/>
          <w:szCs w:val="28"/>
        </w:rPr>
        <w:t>, связанная с</w:t>
      </w:r>
      <w:r w:rsidR="00465003">
        <w:rPr>
          <w:sz w:val="28"/>
          <w:szCs w:val="28"/>
        </w:rPr>
        <w:t>о</w:t>
      </w:r>
      <w:r w:rsidRPr="00967912">
        <w:rPr>
          <w:sz w:val="28"/>
          <w:szCs w:val="28"/>
        </w:rPr>
        <w:t xml:space="preserve"> взаимодейс</w:t>
      </w:r>
      <w:r w:rsidRPr="00967912">
        <w:rPr>
          <w:sz w:val="28"/>
          <w:szCs w:val="28"/>
        </w:rPr>
        <w:t>т</w:t>
      </w:r>
      <w:r w:rsidRPr="00967912">
        <w:rPr>
          <w:sz w:val="28"/>
          <w:szCs w:val="28"/>
        </w:rPr>
        <w:t>вующей платформой, активный трехгранник.</w:t>
      </w:r>
    </w:p>
    <w:p w:rsidR="00606E33" w:rsidRPr="00967912" w:rsidRDefault="00606E33" w:rsidP="00606E33">
      <w:pPr>
        <w:ind w:firstLine="709"/>
        <w:jc w:val="both"/>
        <w:rPr>
          <w:sz w:val="28"/>
          <w:szCs w:val="28"/>
        </w:rPr>
      </w:pPr>
      <w:r w:rsidRPr="00967912">
        <w:rPr>
          <w:sz w:val="28"/>
          <w:szCs w:val="28"/>
        </w:rPr>
        <w:t>Схема геометрического и кинематического взаимодействия между собой введенных трехгранников (граф систем координат) представлена на рис. 2.</w:t>
      </w:r>
    </w:p>
    <w:p w:rsidR="00606E33" w:rsidRPr="00967912" w:rsidRDefault="00606E33" w:rsidP="00606E33">
      <w:pPr>
        <w:jc w:val="both"/>
        <w:rPr>
          <w:noProof/>
          <w:sz w:val="28"/>
          <w:szCs w:val="28"/>
        </w:rPr>
      </w:pPr>
    </w:p>
    <w:p w:rsidR="00606E33" w:rsidRDefault="00525F6C" w:rsidP="00B137E0">
      <w:pPr>
        <w:keepNext/>
        <w:jc w:val="center"/>
      </w:pPr>
      <w:r>
        <w:rPr>
          <w:noProof/>
        </w:rPr>
      </w:r>
      <w:r>
        <w:rPr>
          <w:noProof/>
        </w:rPr>
        <w:pict>
          <v:group id="Полотно 3" o:spid="_x0000_s755646" editas="canvas" style="width:443.6pt;height:333.3pt;mso-position-horizontal-relative:char;mso-position-vertical-relative:line" coordorigin="2459,3423" coordsize="8872,6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">
            <v:shape id="_x0000_s755647" type="#_x0000_t75" style="position:absolute;left:2459;top:3423;width:8872;height:6666;visibility:visible">
              <v:fill o:detectmouseclick="t"/>
              <v:path o:connecttype="none"/>
            </v:shape>
            <v:shape id="Надпись 7" o:spid="_x0000_s755648" type="#_x0000_t202" style="position:absolute;left:3522;top:4582;width:945;height: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KfMEA&#10;AADaAAAADwAAAGRycy9kb3ducmV2LnhtbESPQYvCMBSE7wv+h/AEb2uq4K5Uo4ioLHuRrYrXR/Ns&#10;q81LbbK1/nsjCB6HmfmGmc5bU4qGaldYVjDoRyCIU6sLzhTsd+vPMQjnkTWWlknBnRzMZ52PKcba&#10;3viPmsRnIkDYxagg976KpXRpTgZd31bEwTvZ2qAPss6krvEW4KaUwyj6kgYLDgs5VrTMKb0k/0bB&#10;pmgGx9H5sFuN8fcqceuTdqiV6nXbxQSEp9a/w6/2j1bwDc8r4Qb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SnzBAAAA2gAAAA8AAAAAAAAAAAAAAAAAmAIAAGRycy9kb3du&#10;cmV2LnhtbFBLBQYAAAAABAAEAPUAAACGAwAAAAA=&#10;" fillcolor="#dbe5f1" strokeweight="2.5pt">
              <v:textbox>
                <w:txbxContent>
                  <w:p w:rsidR="00F17EC4" w:rsidRPr="006245A1" w:rsidRDefault="00F17EC4" w:rsidP="00606E33">
                    <w:pPr>
                      <w:jc w:val="center"/>
                      <w:rPr>
                        <w:i/>
                        <w:sz w:val="8"/>
                        <w:szCs w:val="8"/>
                      </w:rPr>
                    </w:pPr>
                  </w:p>
                  <w:p w:rsidR="00F17EC4" w:rsidRPr="00967912" w:rsidRDefault="00F17EC4" w:rsidP="00606E33">
                    <w:pPr>
                      <w:jc w:val="center"/>
                      <w:rPr>
                        <w:i/>
                        <w:lang w:val="en-US"/>
                      </w:rPr>
                    </w:pPr>
                    <w:r w:rsidRPr="00967912">
                      <w:rPr>
                        <w:i/>
                        <w:lang w:val="en-US"/>
                      </w:rPr>
                      <w:t>m</w:t>
                    </w:r>
                  </w:p>
                </w:txbxContent>
              </v:textbox>
            </v:shape>
            <v:shape id="Надпись 7" o:spid="_x0000_s755649" type="#_x0000_t202" style="position:absolute;left:3523;top:6585;width:944;height: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f8QA&#10;AADbAAAADwAAAGRycy9kb3ducmV2LnhtbESPQWvCQBSE7wX/w/IEb3WjYrFpNiKipXgpjRWvj+xr&#10;Es2+jdk1xn/vFgo9DjPzDZMse1OLjlpXWVYwGUcgiHOrKy4UfO+3zwsQziNrrC2Tgjs5WKaDpwRj&#10;bW/8RV3mCxEg7GJUUHrfxFK6vCSDbmwb4uD92NagD7ItpG7xFuCmltMoepEGKw4LJTa0Lik/Z1ej&#10;4L3qJsf56bDfLHB3kfjps36qlRoN+9UbCE+9/w//tT+0gtkr/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XX/EAAAA2wAAAA8AAAAAAAAAAAAAAAAAmAIAAGRycy9k&#10;b3ducmV2LnhtbFBLBQYAAAAABAAEAPUAAACJAwAAAAA=&#10;" fillcolor="#dbe5f1" strokeweight="2.5pt">
              <v:textbox>
                <w:txbxContent>
                  <w:p w:rsidR="00F17EC4" w:rsidRPr="006245A1" w:rsidRDefault="00F17EC4" w:rsidP="006245A1">
                    <w:pPr>
                      <w:pStyle w:val="aff2"/>
                      <w:spacing w:before="0" w:beforeAutospacing="0" w:after="0" w:afterAutospacing="0" w:line="257" w:lineRule="auto"/>
                      <w:jc w:val="center"/>
                      <w:rPr>
                        <w:rFonts w:eastAsia="Calibri"/>
                        <w:i/>
                        <w:sz w:val="10"/>
                        <w:szCs w:val="10"/>
                      </w:rPr>
                    </w:pPr>
                  </w:p>
                  <w:p w:rsidR="00F17EC4" w:rsidRPr="00967912" w:rsidRDefault="00F17EC4" w:rsidP="006245A1">
                    <w:pPr>
                      <w:pStyle w:val="aff2"/>
                      <w:spacing w:before="0" w:beforeAutospacing="0" w:after="0" w:afterAutospacing="0" w:line="257" w:lineRule="auto"/>
                      <w:jc w:val="center"/>
                      <w:rPr>
                        <w:i/>
                      </w:rPr>
                    </w:pPr>
                    <w:r w:rsidRPr="00967912">
                      <w:rPr>
                        <w:rFonts w:eastAsia="Calibri"/>
                        <w:i/>
                        <w:lang w:val="en-US"/>
                      </w:rPr>
                      <w:t>n</w:t>
                    </w:r>
                  </w:p>
                </w:txbxContent>
              </v:textbox>
            </v:shape>
            <v:shape id="Надпись 7" o:spid="_x0000_s755650" type="#_x0000_t202" style="position:absolute;left:9228;top:4582;width:860;height: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Hn78A&#10;AADbAAAADwAAAGRycy9kb3ducmV2LnhtbERPTYvCMBC9C/6HMMLeNFVWkWoUkVUWL2JVvA7N2Fab&#10;SbfJ1vrvzUHw+Hjf82VrStFQ7QrLCoaDCARxanXBmYLTcdOfgnAeWWNpmRQ8ycFy0e3MMdb2wQdq&#10;Ep+JEMIuRgW591UspUtzMugGtiIO3NXWBn2AdSZ1jY8Qbko5iqKJNFhwaMixonVO6T35Nwq2RTO8&#10;jG/n488Ud38S9z5pR1qpr167moHw1PqP+O3+1Qq+w/rwJfw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XIefvwAAANsAAAAPAAAAAAAAAAAAAAAAAJgCAABkcnMvZG93bnJl&#10;di54bWxQSwUGAAAAAAQABAD1AAAAhAMAAAAA&#10;" fillcolor="#dbe5f1" strokeweight="2.5pt">
              <v:textbox>
                <w:txbxContent>
                  <w:p w:rsidR="00F17EC4" w:rsidRPr="006245A1" w:rsidRDefault="00F17EC4" w:rsidP="006245A1">
                    <w:pPr>
                      <w:pStyle w:val="aff2"/>
                      <w:spacing w:before="0" w:beforeAutospacing="0" w:after="0" w:afterAutospacing="0" w:line="257" w:lineRule="auto"/>
                      <w:jc w:val="center"/>
                      <w:rPr>
                        <w:rFonts w:eastAsia="Calibri"/>
                        <w:i/>
                        <w:sz w:val="10"/>
                        <w:szCs w:val="10"/>
                      </w:rPr>
                    </w:pPr>
                  </w:p>
                  <w:p w:rsidR="00F17EC4" w:rsidRPr="00967912" w:rsidRDefault="00F17EC4" w:rsidP="006245A1">
                    <w:pPr>
                      <w:pStyle w:val="aff2"/>
                      <w:spacing w:before="0" w:beforeAutospacing="0" w:after="0" w:afterAutospacing="0" w:line="257" w:lineRule="auto"/>
                      <w:jc w:val="center"/>
                      <w:rPr>
                        <w:i/>
                      </w:rPr>
                    </w:pPr>
                    <w:r w:rsidRPr="00967912">
                      <w:rPr>
                        <w:rFonts w:eastAsia="Calibri"/>
                        <w:i/>
                        <w:lang w:val="en-US"/>
                      </w:rPr>
                      <w:t>k</w:t>
                    </w:r>
                  </w:p>
                </w:txbxContent>
              </v:textbox>
            </v:shape>
            <v:shape id="Надпись 7" o:spid="_x0000_s755651" type="#_x0000_t202" style="position:absolute;left:9228;top:6585;width:860;height: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iBMMA&#10;AADbAAAADwAAAGRycy9kb3ducmV2LnhtbESPQWvCQBSE7wX/w/IEb3UTsSKpq4hUkV7EaOn1kX1N&#10;otm3aXaN8d+7guBxmJlvmNmiM5VoqXGlZQXxMAJBnFldcq7geFi/T0E4j6yxskwKbuRgMe+9zTDR&#10;9sp7alOfiwBhl6CCwvs6kdJlBRl0Q1sTB+/PNgZ9kE0udYPXADeVHEXRRBosOSwUWNOqoOycXoyC&#10;TdnGvx+nn8PXFL//Je582o20UoN+t/wE4anzr/CzvdUKxjE8vo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iBMMAAADbAAAADwAAAAAAAAAAAAAAAACYAgAAZHJzL2Rv&#10;d25yZXYueG1sUEsFBgAAAAAEAAQA9QAAAIgDAAAAAA==&#10;" fillcolor="#dbe5f1" strokeweight="2.5pt">
              <v:textbox>
                <w:txbxContent>
                  <w:p w:rsidR="00F17EC4" w:rsidRPr="006245A1" w:rsidRDefault="00F17EC4" w:rsidP="006245A1">
                    <w:pPr>
                      <w:pStyle w:val="aff2"/>
                      <w:spacing w:before="0" w:beforeAutospacing="0" w:after="0" w:afterAutospacing="0" w:line="254" w:lineRule="auto"/>
                      <w:jc w:val="center"/>
                      <w:rPr>
                        <w:rFonts w:eastAsia="Calibri"/>
                        <w:i/>
                        <w:sz w:val="10"/>
                        <w:szCs w:val="10"/>
                      </w:rPr>
                    </w:pPr>
                  </w:p>
                  <w:p w:rsidR="00F17EC4" w:rsidRPr="00967912" w:rsidRDefault="00F17EC4" w:rsidP="006245A1">
                    <w:pPr>
                      <w:pStyle w:val="aff2"/>
                      <w:spacing w:before="0" w:beforeAutospacing="0" w:after="0" w:afterAutospacing="0" w:line="254" w:lineRule="auto"/>
                      <w:jc w:val="center"/>
                      <w:rPr>
                        <w:i/>
                      </w:rPr>
                    </w:pPr>
                    <w:r w:rsidRPr="00967912">
                      <w:rPr>
                        <w:rFonts w:eastAsia="Calibri"/>
                        <w:i/>
                        <w:lang w:val="en-US"/>
                      </w:rPr>
                      <w:t>t</w:t>
                    </w:r>
                  </w:p>
                </w:txbxContent>
              </v:textbox>
            </v:shape>
            <v:group id="Группа 44" o:spid="_x0000_s755652" style="position:absolute;left:6456;top:4581;width:945;height:860" coordorigin="28660,7910" coordsize="6005,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Овал 8" o:spid="_x0000_s755653" style="position:absolute;left:28660;top:7910;width:6005;height:54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wNr8A&#10;AADaAAAADwAAAGRycy9kb3ducmV2LnhtbERPy4rCMBTdC/5DuIIb0bQqKtUoIggzi1F8bNxdmmtb&#10;bG5KE2v9e7MYcHk479WmNaVoqHaFZQXxKAJBnFpdcKbgetkPFyCcR9ZYWiYFb3KwWXc7K0y0ffGJ&#10;mrPPRAhhl6CC3PsqkdKlORl0I1sRB+5ua4M+wDqTusZXCDelHEfRTBosODTkWNEup/RxfhoFf/G8&#10;eP7Gs+aWHiRPBu/pjY9Tpfq9drsE4an1X/G/+0crCFvDlX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c3A2vwAAANoAAAAPAAAAAAAAAAAAAAAAAJgCAABkcnMvZG93bnJl&#10;di54bWxQSwUGAAAAAAQABAD1AAAAhAMAAAAA&#10;" fillcolor="#dbe5f1" strokeweight="2.5pt">
                <v:stroke joinstyle="miter"/>
              </v:oval>
              <v:shape id="Надпись 9" o:spid="_x0000_s755654" type="#_x0000_t202" style="position:absolute;left:30434;top:9328;width:2388;height: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F17EC4" w:rsidRPr="00967912" w:rsidRDefault="00F17EC4" w:rsidP="00606E33">
                      <w:pPr>
                        <w:rPr>
                          <w:i/>
                          <w:lang w:val="en-US"/>
                        </w:rPr>
                      </w:pPr>
                      <w:r w:rsidRPr="00967912">
                        <w:rPr>
                          <w:i/>
                          <w:lang w:val="en-US"/>
                        </w:rPr>
                        <w:t>S</w:t>
                      </w:r>
                    </w:p>
                  </w:txbxContent>
                </v:textbox>
              </v:shape>
            </v:group>
            <v:group id="Группа 10" o:spid="_x0000_s755655" style="position:absolute;left:6460;top:6588;width:945;height:859" coordorigin="28276,20654" coordsize="6000,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Овал 42" o:spid="_x0000_s755656" style="position:absolute;left:28276;top:20654;width:6001;height:54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UzMQA&#10;AADbAAAADwAAAGRycy9kb3ducmV2LnhtbESPQYvCMBSE78L+h/AEL7Km1eJK1yiLIOhBZV0v3h7N&#10;27bYvJQm1vrvjSB4HGbmG2a+7EwlWmpcaVlBPIpAEGdWl5wrOP2tP2cgnEfWWFkmBXdysFx89OaY&#10;anvjX2qPPhcBwi5FBYX3dSqlywoy6Ea2Jg7ev20M+iCbXOoGbwFuKjmOoqk0WHJYKLCmVUHZ5Xg1&#10;CnbxV3ndxtP2nO0lT4b35MyHRKlBv/v5BuGp8+/wq73RCpI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VMzEAAAA2wAAAA8AAAAAAAAAAAAAAAAAmAIAAGRycy9k&#10;b3ducmV2LnhtbFBLBQYAAAAABAAEAPUAAACJAwAAAAA=&#10;" fillcolor="#dbe5f1" strokeweight="2.5pt">
                <v:stroke joinstyle="miter"/>
              </v:oval>
              <v:shape id="Надпись 9" o:spid="_x0000_s755657" type="#_x0000_t202" style="position:absolute;left:29846;top:21998;width:2387;height:3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F17EC4" w:rsidRPr="00967912" w:rsidRDefault="00F17EC4" w:rsidP="00606E33">
                      <w:pPr>
                        <w:pStyle w:val="aff2"/>
                        <w:spacing w:before="0" w:beforeAutospacing="0" w:after="160" w:afterAutospacing="0" w:line="256" w:lineRule="auto"/>
                        <w:rPr>
                          <w:i/>
                        </w:rPr>
                      </w:pPr>
                      <w:r w:rsidRPr="00967912">
                        <w:rPr>
                          <w:rFonts w:eastAsia="Calibri"/>
                          <w:i/>
                          <w:lang w:val="en-US"/>
                        </w:rPr>
                        <w:t>p</w:t>
                      </w:r>
                    </w:p>
                  </w:txbxContent>
                </v:textbox>
              </v:shape>
            </v:group>
            <v:shape id="Прямая со стрелкой 45" o:spid="_x0000_s755658" type="#_x0000_t32" style="position:absolute;left:4467;top:5011;width:198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T3MUAAADbAAAADwAAAGRycy9kb3ducmV2LnhtbESPzWrDMBCE74W8g9hAbo3sxG2MEyWE&#10;Qml78KFJHmBjbWwTa2Us+ad9+qpQ6HGYmW+Y3WEyjRioc7VlBfEyAkFcWF1zqeByfn1MQTiPrLGx&#10;TAq+yMFhP3vYYabtyJ80nHwpAoRdhgoq79tMSldUZNAtbUscvJvtDPogu1LqDscAN41cRdGzNFhz&#10;WKiwpZeKivupNwre7uv4o+Q0vfab73Nkk2Me56NSi/l03ILwNPn/8F/7XStInuD3S/g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T3MUAAADbAAAADwAAAAAAAAAA&#10;AAAAAAChAgAAZHJzL2Rvd25yZXYueG1sUEsFBgAAAAAEAAQA+QAAAJMDAAAAAA==&#10;" strokeweight="1.5pt">
              <v:stroke endarrow="block" joinstyle="miter"/>
            </v:shape>
            <v:shape id="Прямая со стрелкой 46" o:spid="_x0000_s755659" type="#_x0000_t32" style="position:absolute;left:7401;top:5011;width:18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iAMYAAADbAAAADwAAAGRycy9kb3ducmV2LnhtbESPzWvCQBTE74L/w/IEL6IbRURSVxE/&#10;oJUe4sehx9fsaxLNvg3ZVaN/vVso9DjMzG+Y2aIxpbhR7QrLCoaDCARxanXBmYLTcdufgnAeWWNp&#10;mRQ8yMFi3m7NMNb2znu6HXwmAoRdjApy76tYSpfmZNANbEUcvB9bG/RB1pnUNd4D3JRyFEUTabDg&#10;sJBjRauc0svhahQkVc99HT9Oye55/TTP7+l6Y5OzUt1Os3wD4anx/+G/9rtWMJ7A75fwA+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s4gDGAAAA2wAAAA8AAAAAAAAA&#10;AAAAAAAAoQIAAGRycy9kb3ducmV2LnhtbFBLBQYAAAAABAAEAPkAAACUAwAAAAA=&#10;" strokeweight="1.5pt">
              <v:stroke endarrow="block" joinstyle="miter"/>
            </v:shape>
            <v:shape id="Прямая со стрелкой 47" o:spid="_x0000_s755660" type="#_x0000_t32" style="position:absolute;left:6928;top:5441;width:4;height:11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Hm8YAAADbAAAADwAAAGRycy9kb3ducmV2LnhtbESPT2vCQBTE74LfYXmCF6kbpVRJXUX8&#10;A7b0kKqHHp/ZZxLNvg3ZVVM/vVsoeBxm5jfMZNaYUlypdoVlBYN+BII4tbrgTMF+t34Zg3AeWWNp&#10;mRT8koPZtN2aYKztjb/puvWZCBB2MSrIva9iKV2ak0HXtxVx8I62NuiDrDOpa7wFuCnlMIrepMGC&#10;w0KOFS1ySs/bi1GQVD33s/vYJ5/3y5e5H8bLlU1OSnU7zfwdhKfGP8P/7Y1W8DqCvy/hB8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gR5vGAAAA2wAAAA8AAAAAAAAA&#10;AAAAAAAAoQIAAGRycy9kb3ducmV2LnhtbFBLBQYAAAAABAAEAPkAAACUAwAAAAA=&#10;" strokeweight="1.5pt">
              <v:stroke endarrow="block" joinstyle="miter"/>
            </v:shape>
            <v:shape id="Прямая со стрелкой 48" o:spid="_x0000_s755661" type="#_x0000_t32" style="position:absolute;left:3995;top:5441;width:0;height:1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6cMAAADbAAAADwAAAGRycy9kb3ducmV2LnhtbERPy4rCMBTdD/gP4QpuBk2VYZBqFPEB&#10;MzKL+li4vDbXttrclCZqx683C8Hl4bzH08aU4ka1Kywr6PciEMSp1QVnCva7VXcIwnlkjaVlUvBP&#10;DqaT1scYY23vvKHb1mcihLCLUUHufRVL6dKcDLqerYgDd7K1QR9gnUld4z2Em1IOouhbGiw4NORY&#10;0Tyn9LK9GgVJ9ekOu999sn5c/8zjOFwsbXJWqtNuZiMQnhr/Fr/cP1rBVxgbvoQf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nDAAAA2wAAAA8AAAAAAAAAAAAA&#10;AAAAoQIAAGRycy9kb3ducmV2LnhtbFBLBQYAAAAABAAEAPkAAACRAwAAAAA=&#10;" strokeweight="1.5pt">
              <v:stroke endarrow="block" joinstyle="miter"/>
            </v:shape>
            <v:shape id="Прямая со стрелкой 49" o:spid="_x0000_s755662" type="#_x0000_t32" style="position:absolute;left:9658;top:5441;width:0;height:1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cscAAADbAAAADwAAAGRycy9kb3ducmV2LnhtbESPzWvCQBTE7wX/h+UJXkrdKKXY1FXE&#10;D2jFQ/w49PjMPpNo9m3Irhr967uC0OMwM79hhuPGlOJCtSssK+h1IxDEqdUFZwp228XbAITzyBpL&#10;y6TgRg7Go9bLEGNtr7ymy8ZnIkDYxagg976KpXRpTgZd11bEwTvY2qAPss6krvEa4KaU/Sj6kAYL&#10;Dgs5VjTNKT1tzkZBUr263+3PLlnezytz3w9mc5scleq0m8kXCE+N/w8/299awfsnPL6EHyB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3ZyxwAAANsAAAAPAAAAAAAA&#10;AAAAAAAAAKECAABkcnMvZG93bnJldi54bWxQSwUGAAAAAAQABAD5AAAAlQMAAAAA&#10;" strokeweight="1.5pt">
              <v:stroke endarrow="block" joinstyle="miter"/>
            </v:shape>
            <v:shape id="Прямая со стрелкой 50" o:spid="_x0000_s755663" type="#_x0000_t32" style="position:absolute;left:4467;top:7014;width:1993;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JMsMAAADbAAAADwAAAGRycy9kb3ducmV2LnhtbERPy4rCMBTdD/gP4QpuBk0VZpBqFPEB&#10;MzKL+li4vDbXttrclCZqx683C8Hl4bzH08aU4ka1Kywr6PciEMSp1QVnCva7VXcIwnlkjaVlUvBP&#10;DqaT1scYY23vvKHb1mcihLCLUUHufRVL6dKcDLqerYgDd7K1QR9gnUld4z2Em1IOouhbGiw4NORY&#10;0Tyn9LK9GgVJ9ekOu999sn5c/8zjOFwsbXJWqtNuZiMQnhr/Fr/cP1rBV1gfvoQf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QSTLDAAAA2wAAAA8AAAAAAAAAAAAA&#10;AAAAoQIAAGRycy9kb3ducmV2LnhtbFBLBQYAAAAABAAEAPkAAACRAwAAAAA=&#10;" strokeweight="1.5pt">
              <v:stroke endarrow="block" joinstyle="miter"/>
            </v:shape>
            <v:shape id="Прямая со стрелкой 51" o:spid="_x0000_s755664" type="#_x0000_t32" style="position:absolute;left:7405;top:7014;width:1823;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DAsQAAADbAAAADwAAAGRycy9kb3ducmV2LnhtbESPzYrCQBCE7wu+w9CCN51k158QHUUW&#10;FvXgwZ8HaDNtEsz0hMxosvv0jiDssaiqr6jFqjOVeFDjSssK4lEEgjizuuRcwfn0M0xAOI+ssbJM&#10;Cn7JwWrZ+1hgqm3LB3ocfS4ChF2KCgrv61RKlxVk0I1sTRy8q20M+iCbXOoG2wA3lfyMoqk0WHJY&#10;KLCm74Ky2/FuFGxuX/Eu5yS53Gd/p8iO1/t43yo16HfrOQhPnf8Pv9tbrWASw+t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kMCxAAAANsAAAAPAAAAAAAAAAAA&#10;AAAAAKECAABkcnMvZG93bnJldi54bWxQSwUGAAAAAAQABAD5AAAAkgMAAAAA&#10;" strokeweight="1.5pt">
              <v:stroke endarrow="block" joinstyle="miter"/>
            </v:shape>
            <v:shape id="Прямая со стрелкой 52" o:spid="_x0000_s755665" type="#_x0000_t32" style="position:absolute;left:3995;top:7444;width:0;height:10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ddcUAAADbAAAADwAAAGRycy9kb3ducmV2LnhtbESPzWrDMBCE74W8g9hCbo1st02MGyWE&#10;QEl78CE/D7C1traJtTKW/JM8fVUo9DjMzDfMejuZRgzUudqygngRgSAurK65VHA5vz+lIJxH1thY&#10;JgU3crDdzB7WmGk78pGGky9FgLDLUEHlfZtJ6YqKDLqFbYmD9207gz7IrpS6wzHATSOTKFpKgzWH&#10;hQpb2ldUXE+9UXC4PsefJafpV7+6nyP7ssvjfFRq/jjt3kB4mvx/+K/9oRW8JvD7Jfw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TddcUAAADbAAAADwAAAAAAAAAA&#10;AAAAAAChAgAAZHJzL2Rvd25yZXYueG1sUEsFBgAAAAAEAAQA+QAAAJMDAAAAAA==&#10;" strokeweight="1.5pt">
              <v:stroke endarrow="block" joinstyle="miter"/>
            </v:shape>
            <v:shape id="Прямая со стрелкой 53" o:spid="_x0000_s755666" type="#_x0000_t32" style="position:absolute;left:6932;top:7447;width:0;height:10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47sUAAADbAAAADwAAAGRycy9kb3ducmV2LnhtbESPzWrDMBCE74W8g9hAbo3suG2MEyWE&#10;Qkl78KFJHmBjbWwTa2Us+ad9+qpQ6HGYmW+Y7X4yjRioc7VlBfEyAkFcWF1zqeByfntMQTiPrLGx&#10;TAq+yMF+N3vYYqbtyJ80nHwpAoRdhgoq79tMSldUZNAtbUscvJvtDPogu1LqDscAN41cRdGLNFhz&#10;WKiwpdeKivupNwqO9yT+KDlNr/36+xzZp0Me56NSi/l02IDwNPn/8F/7XSt4TuD3S/g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47sUAAADbAAAADwAAAAAAAAAA&#10;AAAAAAChAgAAZHJzL2Rvd25yZXYueG1sUEsFBgAAAAAEAAQA+QAAAJMDAAAAAA==&#10;" strokeweight="1.5pt">
              <v:stroke endarrow="block" joinstyle="miter"/>
            </v:shape>
            <v:shape id="Прямая со стрелкой 54" o:spid="_x0000_s755667" type="#_x0000_t32" style="position:absolute;left:9662;top:7447;width:0;height:10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gmsUAAADbAAAADwAAAGRycy9kb3ducmV2LnhtbESPzWrDMBCE74W8g9hAbo3sxG2MEyWE&#10;Qml78KFJHmBjbWwTa2Us+ad9+qpQ6HGYmW+Y3WEyjRioc7VlBfEyAkFcWF1zqeByfn1MQTiPrLGx&#10;TAq+yMFhP3vYYabtyJ80nHwpAoRdhgoq79tMSldUZNAtbUscvJvtDPogu1LqDscAN41cRdGzNFhz&#10;WKiwpZeKivupNwre7uv4o+Q0vfab73Nkk2Me56NSi/l03ILwNPn/8F/7XSt4SuD3S/g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HgmsUAAADbAAAADwAAAAAAAAAA&#10;AAAAAAChAgAAZHJzL2Rvd25yZXYueG1sUEsFBgAAAAAEAAQA+QAAAJMDAAAAAA==&#10;" strokeweight="1.5pt">
              <v:stroke endarrow="block" joinstyle="miter"/>
            </v:shape>
            <v:shape id="Выгнутая влево стрелка 55" o:spid="_x0000_s755668" type="#_x0000_t102" style="position:absolute;left:4542;top:5643;width:508;height: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PHcUA&#10;AADbAAAADwAAAGRycy9kb3ducmV2LnhtbESPT2sCMRTE7wW/Q3hCbzWruLVsN4qKpT0JXYt4fGze&#10;/qGblyWJuvbTN0Khx2FmfsPkq8F04kLOt5YVTCcJCOLS6pZrBV+Ht6cXED4ga+wsk4IbeVgtRw85&#10;Ztpe+ZMuRahFhLDPUEETQp9J6cuGDPqJ7YmjV1lnMETpaqkdXiPcdHKWJM/SYMtxocGetg2V38XZ&#10;KDht3XyR7to93SqzsD+H2ftGH5V6HA/rVxCBhvAf/mt/aAVpCvc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A8dxQAAANsAAAAPAAAAAAAAAAAAAAAAAJgCAABkcnMv&#10;ZG93bnJldi54bWxQSwUGAAAAAAQABAD1AAAAigMAAAAA&#10;" adj="14602,18948,16200" fillcolor="black" strokeweight="1pt"/>
            <v:shape id="_x0000_s755669" type="#_x0000_t202" style="position:absolute;left:4725;top:5731;width:325;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F17EC4" w:rsidRDefault="00F17EC4" w:rsidP="00606E33">
                    <w:pPr>
                      <w:pStyle w:val="aff2"/>
                      <w:spacing w:before="0" w:beforeAutospacing="0" w:after="160" w:afterAutospacing="0" w:line="256" w:lineRule="auto"/>
                    </w:pPr>
                    <w:r>
                      <w:rPr>
                        <w:rFonts w:eastAsia="Calibri"/>
                        <w:sz w:val="20"/>
                        <w:szCs w:val="20"/>
                        <w:lang w:val="en-US"/>
                      </w:rPr>
                      <w:t>I</w:t>
                    </w:r>
                  </w:p>
                </w:txbxContent>
              </v:textbox>
            </v:shape>
            <v:shape id="Выгнутая вправо стрелка 57" o:spid="_x0000_s755670" type="#_x0000_t103" style="position:absolute;left:8348;top:5597;width:461;height: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S/cIA&#10;AADbAAAADwAAAGRycy9kb3ducmV2LnhtbESPT2sCMRTE70K/Q3iF3jRR/FO2RimFongQXAu9Pjav&#10;m6WblyWJun57Iwgeh5n5DbNc964VZwqx8axhPFIgiCtvGq41/By/h+8gYkI22HomDVeKsF69DJZY&#10;GH/hA53LVIsM4VigBptSV0gZK0sO48h3xNn788FhyjLU0gS8ZLhr5USpuXTYcF6w2NGXpeq/PDkN&#10;5dhuyKU9ztS0NXKnNtMm/Gr99tp/foBI1Kdn+NHeGg2zBdy/5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hL9wgAAANsAAAAPAAAAAAAAAAAAAAAAAJgCAABkcnMvZG93&#10;bnJldi54bWxQSwUGAAAAAAQABAD1AAAAhwMAAAAA&#10;" adj="14578,18848,5400" fillcolor="black" strokeweight="1pt"/>
            <v:shape id="_x0000_s755671" type="#_x0000_t202" style="position:absolute;left:8265;top:5682;width:544;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F17EC4" w:rsidRDefault="00F17EC4" w:rsidP="00606E33">
                    <w:pPr>
                      <w:pStyle w:val="aff2"/>
                      <w:spacing w:before="0" w:beforeAutospacing="0" w:after="160" w:afterAutospacing="0" w:line="254" w:lineRule="auto"/>
                    </w:pPr>
                    <w:r>
                      <w:rPr>
                        <w:rFonts w:eastAsia="Calibri"/>
                        <w:sz w:val="20"/>
                        <w:szCs w:val="20"/>
                        <w:lang w:val="en-US"/>
                      </w:rPr>
                      <w:t>II</w:t>
                    </w:r>
                  </w:p>
                </w:txbxContent>
              </v:textbox>
            </v:shape>
            <v:shape id="Надпись 66" o:spid="_x0000_s755677" type="#_x0000_t202" style="position:absolute;left:3995;top:3773;width:2559;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F17EC4" w:rsidRPr="00B137E0" w:rsidRDefault="00F17EC4" w:rsidP="00606E33">
                    <w:r w:rsidRPr="00B137E0">
                      <w:t>Ориентация носителя</w:t>
                    </w:r>
                  </w:p>
                </w:txbxContent>
              </v:textbox>
            </v:shape>
            <v:shape id="Надпись 66" o:spid="_x0000_s755678" type="#_x0000_t202" style="position:absolute;left:7083;top:3547;width:2285;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F17EC4" w:rsidRPr="00B137E0" w:rsidRDefault="00F17EC4" w:rsidP="00606E33">
                    <w:pPr>
                      <w:pStyle w:val="aff2"/>
                      <w:spacing w:before="0" w:beforeAutospacing="0" w:after="160" w:afterAutospacing="0" w:line="256" w:lineRule="auto"/>
                    </w:pPr>
                    <w:r w:rsidRPr="00B137E0">
                      <w:rPr>
                        <w:rFonts w:eastAsia="Calibri"/>
                      </w:rPr>
                      <w:t>Ориентация репера</w:t>
                    </w:r>
                  </w:p>
                </w:txbxContent>
              </v:textbox>
            </v:shape>
            <v:shape id="Надпись 66" o:spid="_x0000_s755679" type="#_x0000_t202" style="position:absolute;left:4048;top:7499;width:2083;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inset="0,0,0,0">
                <w:txbxContent>
                  <w:p w:rsidR="00F17EC4" w:rsidRPr="00B137E0" w:rsidRDefault="00F17EC4" w:rsidP="00606E33">
                    <w:pPr>
                      <w:pStyle w:val="aff2"/>
                      <w:spacing w:before="0" w:beforeAutospacing="0" w:after="160" w:afterAutospacing="0" w:line="254" w:lineRule="auto"/>
                    </w:pPr>
                    <w:r w:rsidRPr="00B137E0">
                      <w:rPr>
                        <w:rFonts w:eastAsia="Calibri"/>
                      </w:rPr>
                      <w:t>Канал управления платформой</w:t>
                    </w:r>
                  </w:p>
                </w:txbxContent>
              </v:textbox>
            </v:shape>
            <v:shape id="Надпись 66" o:spid="_x0000_s755680" type="#_x0000_t202" style="position:absolute;left:6981;top:7473;width:2054;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inset="0,0,0,0">
                <w:txbxContent>
                  <w:p w:rsidR="00F17EC4" w:rsidRPr="00B137E0" w:rsidRDefault="00F17EC4" w:rsidP="00606E33">
                    <w:pPr>
                      <w:pStyle w:val="aff2"/>
                      <w:spacing w:before="0" w:beforeAutospacing="0" w:after="160" w:afterAutospacing="0" w:line="252" w:lineRule="auto"/>
                    </w:pPr>
                    <w:r w:rsidRPr="00B137E0">
                      <w:rPr>
                        <w:rFonts w:eastAsia="Calibri"/>
                      </w:rPr>
                      <w:t>Канал визирования репера</w:t>
                    </w:r>
                  </w:p>
                </w:txbxContent>
              </v:textbox>
            </v:shape>
            <v:shape id="Надпись 66" o:spid="_x0000_s755681" type="#_x0000_t202" style="position:absolute;left:9704;top:7546;width:1547;height:1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inset="0,0,0,0">
                <w:txbxContent>
                  <w:p w:rsidR="00F17EC4" w:rsidRDefault="00F17EC4" w:rsidP="00A7086E">
                    <w:pPr>
                      <w:pStyle w:val="aff2"/>
                      <w:spacing w:before="0" w:beforeAutospacing="0" w:after="0" w:afterAutospacing="0"/>
                      <w:rPr>
                        <w:rFonts w:eastAsia="Calibri"/>
                        <w:lang w:val="en-US"/>
                      </w:rPr>
                    </w:pPr>
                    <w:r w:rsidRPr="00A7086E">
                      <w:rPr>
                        <w:rFonts w:eastAsia="Calibri"/>
                      </w:rPr>
                      <w:t xml:space="preserve">Канал </w:t>
                    </w:r>
                  </w:p>
                  <w:p w:rsidR="00F17EC4" w:rsidRPr="00A7086E" w:rsidRDefault="00F17EC4" w:rsidP="00A7086E">
                    <w:pPr>
                      <w:pStyle w:val="aff2"/>
                      <w:spacing w:before="0" w:beforeAutospacing="0" w:after="0" w:afterAutospacing="0"/>
                    </w:pPr>
                    <w:r w:rsidRPr="00A7086E">
                      <w:rPr>
                        <w:rFonts w:eastAsia="Calibri"/>
                      </w:rPr>
                      <w:t>согласования платформ</w:t>
                    </w:r>
                  </w:p>
                </w:txbxContent>
              </v:textbox>
            </v:shape>
            <v:shape id="Надпись 66" o:spid="_x0000_s755682" type="#_x0000_t202" style="position:absolute;left:2744;top:8511;width:2643;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F17EC4" w:rsidRPr="00B137E0" w:rsidRDefault="00F17EC4" w:rsidP="00606E33">
                    <w:pPr>
                      <w:pStyle w:val="aff2"/>
                      <w:spacing w:before="0" w:beforeAutospacing="0" w:after="160" w:afterAutospacing="0" w:line="252" w:lineRule="auto"/>
                    </w:pPr>
                    <w:r w:rsidRPr="00B137E0">
                      <w:rPr>
                        <w:rFonts w:eastAsia="Calibri"/>
                      </w:rPr>
                      <w:t>Наведение платформы по каналу управления</w:t>
                    </w:r>
                  </w:p>
                </w:txbxContent>
              </v:textbox>
            </v:shape>
            <v:shape id="Надпись 66" o:spid="_x0000_s755683" type="#_x0000_t202" style="position:absolute;left:5462;top:8540;width:2803;height:1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F17EC4" w:rsidRPr="00B137E0" w:rsidRDefault="00F17EC4" w:rsidP="00606E33">
                    <w:pPr>
                      <w:pStyle w:val="aff2"/>
                      <w:spacing w:before="0" w:beforeAutospacing="0" w:after="160" w:afterAutospacing="0" w:line="252" w:lineRule="auto"/>
                    </w:pPr>
                    <w:r w:rsidRPr="00B137E0">
                      <w:rPr>
                        <w:rFonts w:eastAsia="Calibri"/>
                      </w:rPr>
                      <w:t>Наведение платформы по каналу визирования</w:t>
                    </w:r>
                  </w:p>
                </w:txbxContent>
              </v:textbox>
            </v:shape>
            <v:shape id="Надпись 66" o:spid="_x0000_s755684" type="#_x0000_t202" style="position:absolute;left:8380;top:8567;width:2871;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F17EC4" w:rsidRPr="00B137E0" w:rsidRDefault="00F17EC4" w:rsidP="00606E33">
                    <w:pPr>
                      <w:pStyle w:val="aff2"/>
                      <w:spacing w:before="0" w:beforeAutospacing="0" w:after="160" w:afterAutospacing="0" w:line="252" w:lineRule="auto"/>
                    </w:pPr>
                    <w:r w:rsidRPr="00B137E0">
                      <w:rPr>
                        <w:rFonts w:eastAsia="Calibri"/>
                      </w:rPr>
                      <w:t>Наведение платформы по каналу согласования</w:t>
                    </w:r>
                  </w:p>
                </w:txbxContent>
              </v:textbox>
            </v:shape>
            <v:shape id="Надпись 66" o:spid="_x0000_s755685" type="#_x0000_t202" style="position:absolute;left:5019;top:9638;width:379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inset="0,0,0,0">
                <w:txbxContent>
                  <w:p w:rsidR="00F17EC4" w:rsidRPr="009462F9" w:rsidRDefault="00F17EC4" w:rsidP="00606E33">
                    <w:pPr>
                      <w:pStyle w:val="aff2"/>
                      <w:spacing w:before="0" w:beforeAutospacing="0" w:after="160" w:afterAutospacing="0" w:line="252" w:lineRule="auto"/>
                      <w:jc w:val="center"/>
                    </w:pPr>
                    <w:r w:rsidRPr="009462F9">
                      <w:rPr>
                        <w:rFonts w:eastAsia="Calibri"/>
                      </w:rPr>
                      <w:t>Наведение платформы на репер</w:t>
                    </w:r>
                  </w:p>
                </w:txbxContent>
              </v:textbox>
            </v:shape>
            <v:shape id="Надпись 66" o:spid="_x0000_s755688" type="#_x0000_t202" style="position:absolute;left:1349;top:5802;width:2786;height:43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NosUA&#10;AADbAAAADwAAAGRycy9kb3ducmV2LnhtbESPQWvCQBSE7wX/w/KE3swmHpoYXUUKxfbQQ6Ngj6/Z&#10;Z5I2+zZktzH6692C0OMwM98wq81oWjFQ7xrLCpIoBkFcWt1wpeCwf5llIJxH1thaJgUXcrBZTx5W&#10;mGt75g8aCl+JAGGXo4La+y6X0pU1GXSR7YiDd7K9QR9kX0nd4znATSvncfwkDTYcFmrs6Lmm8qf4&#10;NQq+jftaZFdKjtvdxczfi8/ubWeVepyO2yUIT6P/D9/br1pBmsL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E2ixQAAANsAAAAPAAAAAAAAAAAAAAAAAJgCAABkcnMv&#10;ZG93bnJldi54bWxQSwUGAAAAAAQABAD1AAAAigMAAAAA&#10;" filled="f" stroked="f" strokeweight=".5pt">
              <v:textbox style="layout-flow:vertical;mso-layout-flow-alt:bottom-to-top">
                <w:txbxContent>
                  <w:p w:rsidR="00F17EC4" w:rsidRPr="009462F9" w:rsidRDefault="00F17EC4" w:rsidP="00606E33">
                    <w:pPr>
                      <w:pStyle w:val="aff2"/>
                      <w:spacing w:before="0" w:beforeAutospacing="0" w:after="160" w:afterAutospacing="0" w:line="254" w:lineRule="auto"/>
                    </w:pPr>
                    <w:r w:rsidRPr="009462F9">
                      <w:rPr>
                        <w:rFonts w:eastAsia="Calibri"/>
                      </w:rPr>
                      <w:t>Ориентация платформы</w:t>
                    </w:r>
                  </w:p>
                </w:txbxContent>
              </v:textbox>
            </v:shape>
            <v:shape id="Надпись 66" o:spid="_x0000_s755689" type="#_x0000_t202" style="position:absolute;left:4704;top:5684;width:2218;height:7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0MIA&#10;AADbAAAADwAAAGRycy9kb3ducmV2LnhtbERPPW/CMBDdkfgP1iGxFScMNKQYFCEh2qEDAYmO1/ia&#10;BOJzFLuQ9NfjoRLj0/tebXrTiBt1rrasIJ5FIIgLq2suFZyOu5cEhPPIGhvLpGAgB5v1eLTCVNs7&#10;H+iW+1KEEHYpKqi8b1MpXVGRQTezLXHgfmxn0AfYlVJ3eA/hppHzKFpIgzWHhgpb2lZUXPNfo+Bi&#10;3Pcy+aP4nO0HM//Mv9qPvVVqOumzNxCeev8U/7vftYLXMDZ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9nQwgAAANsAAAAPAAAAAAAAAAAAAAAAAJgCAABkcnMvZG93&#10;bnJldi54bWxQSwUGAAAAAAQABAD1AAAAhwMAAAAA&#10;" filled="f" stroked="f" strokeweight=".5pt">
              <v:textbox style="layout-flow:vertical;mso-layout-flow-alt:bottom-to-top" inset="0,0,0,0">
                <w:txbxContent>
                  <w:p w:rsidR="00F17EC4" w:rsidRPr="00B137E0" w:rsidRDefault="00F17EC4" w:rsidP="00606E33">
                    <w:pPr>
                      <w:pStyle w:val="aff2"/>
                      <w:spacing w:before="0" w:beforeAutospacing="0" w:after="160" w:afterAutospacing="0" w:line="252" w:lineRule="auto"/>
                      <w:jc w:val="center"/>
                    </w:pPr>
                    <w:r w:rsidRPr="00B137E0">
                      <w:rPr>
                        <w:rFonts w:eastAsia="Calibri"/>
                      </w:rPr>
                      <w:t>Ориентация линии визирования</w:t>
                    </w:r>
                  </w:p>
                </w:txbxContent>
              </v:textbox>
            </v:shape>
            <v:shape id="Надпись 66" o:spid="_x0000_s755690" type="#_x0000_t202" style="position:absolute;left:9493;top:5517;width:2820;height:74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8S8MA&#10;AADbAAAADwAAAGRycy9kb3ducmV2LnhtbESPQYvCMBSE74L/ITxhb2uqh1WrUUQQdw8erIIen82z&#10;rTYvpYla/fVGWPA4zMw3zGTWmFLcqHaFZQW9bgSCOLW64EzBbrv8HoJwHlljaZkUPMjBbNpuTTDW&#10;9s4buiU+EwHCLkYFufdVLKVLczLourYiDt7J1gZ9kHUmdY33ADel7EfRjzRYcFjIsaJFTukluRoF&#10;Z+OOo+GTevv56mH66+RQ/a2sUl+dZj4G4anxn/B/+1crGIzg/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N8S8MAAADbAAAADwAAAAAAAAAAAAAAAACYAgAAZHJzL2Rv&#10;d25yZXYueG1sUEsFBgAAAAAEAAQA9QAAAIgDAAAAAA==&#10;" filled="f" stroked="f" strokeweight=".5pt">
              <v:textbox style="layout-flow:vertical;mso-layout-flow-alt:bottom-to-top">
                <w:txbxContent>
                  <w:p w:rsidR="00F17EC4" w:rsidRPr="00B137E0" w:rsidRDefault="00F17EC4" w:rsidP="00606E33">
                    <w:pPr>
                      <w:pStyle w:val="aff2"/>
                      <w:spacing w:before="0" w:beforeAutospacing="0" w:after="160" w:afterAutospacing="0" w:line="252" w:lineRule="auto"/>
                      <w:jc w:val="center"/>
                    </w:pPr>
                    <w:r w:rsidRPr="00B137E0">
                      <w:rPr>
                        <w:rFonts w:eastAsia="Calibri"/>
                      </w:rPr>
                      <w:t>Ориентация активной платформы</w:t>
                    </w:r>
                  </w:p>
                </w:txbxContent>
              </v:textbox>
            </v:shape>
            <v:shape id="Надпись 66" o:spid="_x0000_s755691" type="#_x0000_t202" style="position:absolute;left:3363;top:5694;width:706;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F17EC4" w:rsidRDefault="00F17EC4" w:rsidP="00606E33">
                    <w:pPr>
                      <w:pStyle w:val="aff2"/>
                      <w:spacing w:before="0" w:beforeAutospacing="0" w:after="160" w:afterAutospacing="0" w:line="256" w:lineRule="auto"/>
                    </w:pPr>
                    <w:r w:rsidRPr="00606E33">
                      <w:rPr>
                        <w:position w:val="-12"/>
                      </w:rPr>
                      <w:object w:dxaOrig="360" w:dyaOrig="380">
                        <v:shape id="_x0000_i1428" type="#_x0000_t75" style="width:18.4pt;height:18.4pt" o:ole="">
                          <v:imagedata r:id="rId580" o:title=""/>
                        </v:shape>
                        <o:OLEObject Type="Embed" ProgID="Equation.3" ShapeID="_x0000_i1428" DrawAspect="Content" ObjectID="_1504352531" r:id="rId581"/>
                      </w:object>
                    </w:r>
                  </w:p>
                </w:txbxContent>
              </v:textbox>
            </v:shape>
            <v:shape id="Надпись 66" o:spid="_x0000_s755692" type="#_x0000_t202" style="position:absolute;left:3995;top:5462;width:473;height:10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style="mso-fit-shape-to-text:t">
                <w:txbxContent>
                  <w:p w:rsidR="00F17EC4" w:rsidRDefault="00F17EC4" w:rsidP="00606E33">
                    <w:pPr>
                      <w:pStyle w:val="aff2"/>
                      <w:spacing w:before="0" w:beforeAutospacing="0" w:after="160" w:afterAutospacing="0" w:line="256" w:lineRule="auto"/>
                    </w:pPr>
                    <w:r w:rsidRPr="00967912">
                      <w:rPr>
                        <w:position w:val="-30"/>
                      </w:rPr>
                      <w:object w:dxaOrig="200" w:dyaOrig="700">
                        <v:shape id="_x0000_i1429" type="#_x0000_t75" style="width:9.2pt;height:36.85pt" o:ole="">
                          <v:imagedata r:id="rId582" o:title=""/>
                        </v:shape>
                        <o:OLEObject Type="Embed" ProgID="Equation.3" ShapeID="_x0000_i1429" DrawAspect="Content" ObjectID="_1504352532" r:id="rId583"/>
                      </w:object>
                    </w:r>
                  </w:p>
                </w:txbxContent>
              </v:textbox>
            </v:shape>
            <v:shape id="Надпись 66" o:spid="_x0000_s755693" type="#_x0000_t202" style="position:absolute;left:4961;top:4448;width:834;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F17EC4" w:rsidRDefault="00F17EC4" w:rsidP="00606E33">
                    <w:pPr>
                      <w:pStyle w:val="aff2"/>
                      <w:spacing w:before="0" w:beforeAutospacing="0" w:after="160" w:afterAutospacing="0" w:line="256" w:lineRule="auto"/>
                    </w:pPr>
                    <w:r w:rsidRPr="00606E33">
                      <w:rPr>
                        <w:position w:val="-12"/>
                      </w:rPr>
                      <w:object w:dxaOrig="340" w:dyaOrig="380">
                        <v:shape id="_x0000_i1430" type="#_x0000_t75" style="width:18.4pt;height:18.4pt" o:ole="">
                          <v:imagedata r:id="rId584" o:title=""/>
                        </v:shape>
                        <o:OLEObject Type="Embed" ProgID="Equation.3" ShapeID="_x0000_i1430" DrawAspect="Content" ObjectID="_1504352533" r:id="rId585"/>
                      </w:object>
                    </w:r>
                  </w:p>
                </w:txbxContent>
              </v:textbox>
            </v:shape>
            <v:shape id="Надпись 66" o:spid="_x0000_s755695" type="#_x0000_t202" style="position:absolute;left:7852;top:4481;width:694;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F17EC4" w:rsidRDefault="00F17EC4" w:rsidP="00606E33">
                    <w:pPr>
                      <w:pStyle w:val="aff2"/>
                      <w:spacing w:before="0" w:beforeAutospacing="0" w:after="160" w:afterAutospacing="0" w:line="256" w:lineRule="auto"/>
                    </w:pPr>
                    <w:r w:rsidRPr="00606E33">
                      <w:rPr>
                        <w:position w:val="-12"/>
                      </w:rPr>
                      <w:object w:dxaOrig="340" w:dyaOrig="380">
                        <v:shape id="_x0000_i1431" type="#_x0000_t75" style="width:18.4pt;height:18.4pt" o:ole="">
                          <v:imagedata r:id="rId586" o:title=""/>
                        </v:shape>
                        <o:OLEObject Type="Embed" ProgID="Equation.3" ShapeID="_x0000_i1431" DrawAspect="Content" ObjectID="_1504352534" r:id="rId587"/>
                      </w:object>
                    </w:r>
                  </w:p>
                </w:txbxContent>
              </v:textbox>
            </v:shape>
            <v:shape id="Надпись 66" o:spid="_x0000_s755696" type="#_x0000_t202" style="position:absolute;left:9644;top:5682;width:662;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F17EC4" w:rsidRDefault="00F17EC4" w:rsidP="00606E33">
                    <w:pPr>
                      <w:pStyle w:val="aff2"/>
                      <w:spacing w:before="0" w:beforeAutospacing="0" w:after="160" w:afterAutospacing="0" w:line="256" w:lineRule="auto"/>
                    </w:pPr>
                    <w:r w:rsidRPr="00F34016">
                      <w:rPr>
                        <w:rFonts w:eastAsia="Calibri"/>
                        <w:position w:val="-12"/>
                        <w:sz w:val="20"/>
                        <w:szCs w:val="20"/>
                      </w:rPr>
                      <w:object w:dxaOrig="320" w:dyaOrig="380">
                        <v:shape id="_x0000_i1432" type="#_x0000_t75" style="width:15.9pt;height:18.4pt" o:ole="">
                          <v:imagedata r:id="rId588" o:title=""/>
                        </v:shape>
                        <o:OLEObject Type="Embed" ProgID="Equation.3" ShapeID="_x0000_i1432" DrawAspect="Content" ObjectID="_1504352535" r:id="rId589"/>
                      </w:object>
                    </w:r>
                  </w:p>
                </w:txbxContent>
              </v:textbox>
            </v:shape>
            <v:shape id="Надпись 66" o:spid="_x0000_s755697" type="#_x0000_t202" style="position:absolute;left:6312;top:5643;width:627;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F17EC4" w:rsidRDefault="00F17EC4" w:rsidP="00606E33">
                    <w:pPr>
                      <w:pStyle w:val="aff2"/>
                      <w:spacing w:before="0" w:beforeAutospacing="0" w:after="160" w:afterAutospacing="0" w:line="256" w:lineRule="auto"/>
                    </w:pPr>
                    <w:r w:rsidRPr="00606E33">
                      <w:rPr>
                        <w:position w:val="-14"/>
                      </w:rPr>
                      <w:object w:dxaOrig="340" w:dyaOrig="400">
                        <v:shape id="_x0000_i1433" type="#_x0000_t75" style="width:18.4pt;height:19.25pt" o:ole="">
                          <v:imagedata r:id="rId590" o:title=""/>
                        </v:shape>
                        <o:OLEObject Type="Embed" ProgID="Equation.3" ShapeID="_x0000_i1433" DrawAspect="Content" ObjectID="_1504352536" r:id="rId591"/>
                      </w:object>
                    </w:r>
                  </w:p>
                </w:txbxContent>
              </v:textbox>
            </v:shape>
            <v:shape id="Надпись 66" o:spid="_x0000_s755698" type="#_x0000_t202" style="position:absolute;left:6932;top:5360;width:508;height:12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style="mso-fit-shape-to-text:t">
                <w:txbxContent>
                  <w:p w:rsidR="00F17EC4" w:rsidRDefault="00F17EC4" w:rsidP="00606E33">
                    <w:pPr>
                      <w:pStyle w:val="aff2"/>
                      <w:spacing w:before="0" w:beforeAutospacing="0" w:after="160" w:afterAutospacing="0" w:line="254" w:lineRule="auto"/>
                    </w:pPr>
                    <w:r w:rsidRPr="00101787">
                      <w:rPr>
                        <w:rFonts w:eastAsia="Calibri"/>
                        <w:position w:val="-44"/>
                        <w:sz w:val="20"/>
                        <w:szCs w:val="20"/>
                      </w:rPr>
                      <w:object w:dxaOrig="200" w:dyaOrig="940">
                        <v:shape id="_x0000_i1434" type="#_x0000_t75" style="width:10.9pt;height:46.9pt" o:ole="">
                          <v:imagedata r:id="rId592" o:title=""/>
                        </v:shape>
                        <o:OLEObject Type="Embed" ProgID="Equation.3" ShapeID="_x0000_i1434" DrawAspect="Content" ObjectID="_1504352537" r:id="rId593"/>
                      </w:object>
                    </w:r>
                  </w:p>
                </w:txbxContent>
              </v:textbox>
            </v:shape>
            <v:shape id="Надпись 66" o:spid="_x0000_s755699" type="#_x0000_t202" style="position:absolute;left:5101;top:7021;width:694;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F17EC4" w:rsidRDefault="00F17EC4" w:rsidP="00606E33">
                    <w:pPr>
                      <w:pStyle w:val="aff2"/>
                      <w:spacing w:before="0" w:beforeAutospacing="0" w:after="160" w:afterAutospacing="0" w:line="256" w:lineRule="auto"/>
                    </w:pPr>
                    <w:r w:rsidRPr="00606E33">
                      <w:rPr>
                        <w:position w:val="-14"/>
                      </w:rPr>
                      <w:object w:dxaOrig="320" w:dyaOrig="400">
                        <v:shape id="_x0000_i1435" type="#_x0000_t75" style="width:15.9pt;height:19.25pt" o:ole="">
                          <v:imagedata r:id="rId594" o:title=""/>
                        </v:shape>
                        <o:OLEObject Type="Embed" ProgID="Equation.3" ShapeID="_x0000_i1435" DrawAspect="Content" ObjectID="_1504352538" r:id="rId595"/>
                      </w:object>
                    </w:r>
                  </w:p>
                </w:txbxContent>
              </v:textbox>
            </v:shape>
            <v:shape id="Надпись 66" o:spid="_x0000_s755700" type="#_x0000_t202" style="position:absolute;left:7906;top:7025;width:776;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F17EC4" w:rsidRDefault="00F17EC4" w:rsidP="00606E33">
                    <w:pPr>
                      <w:pStyle w:val="aff2"/>
                      <w:spacing w:before="0" w:beforeAutospacing="0" w:after="160" w:afterAutospacing="0" w:line="256" w:lineRule="auto"/>
                    </w:pPr>
                    <w:r w:rsidRPr="00606E33">
                      <w:rPr>
                        <w:position w:val="-14"/>
                      </w:rPr>
                      <w:object w:dxaOrig="320" w:dyaOrig="400">
                        <v:shape id="_x0000_i1436" type="#_x0000_t75" style="width:15.9pt;height:19.25pt" o:ole="">
                          <v:imagedata r:id="rId596" o:title=""/>
                        </v:shape>
                        <o:OLEObject Type="Embed" ProgID="Equation.3" ShapeID="_x0000_i1436" DrawAspect="Content" ObjectID="_1504352539" r:id="rId597"/>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826369" type="#_x0000_t87" style="position:absolute;left:6704;top:5311;width:430;height:8125;rotation:-90"/>
            <v:shape id="_x0000_s826370" type="#_x0000_t202" style="position:absolute;left:4627;top:4966;width:107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F17EC4" w:rsidRPr="000840BC" w:rsidRDefault="00F17EC4" w:rsidP="00606E33">
                    <w:pPr>
                      <w:pStyle w:val="aff2"/>
                      <w:spacing w:before="0" w:beforeAutospacing="0" w:after="160" w:afterAutospacing="0" w:line="256" w:lineRule="auto"/>
                    </w:pPr>
                    <w:r w:rsidRPr="000840BC">
                      <w:rPr>
                        <w:rFonts w:eastAsia="Calibri"/>
                        <w:lang w:val="en-US"/>
                      </w:rPr>
                      <w:t>Ψ</w:t>
                    </w:r>
                    <w:r w:rsidRPr="000840BC">
                      <w:rPr>
                        <w:rFonts w:eastAsia="Calibri"/>
                      </w:rPr>
                      <w:t>,</w:t>
                    </w:r>
                    <w:r>
                      <w:rPr>
                        <w:rFonts w:eastAsia="Calibri"/>
                      </w:rPr>
                      <w:t xml:space="preserve"> </w:t>
                    </w:r>
                    <w:r>
                      <w:rPr>
                        <w:rFonts w:eastAsia="Calibri"/>
                      </w:rPr>
                      <w:sym w:font="Symbol" w:char="F04A"/>
                    </w:r>
                    <w:r>
                      <w:rPr>
                        <w:rFonts w:eastAsia="Calibri"/>
                      </w:rPr>
                      <w:t xml:space="preserve">, </w:t>
                    </w:r>
                    <w:r>
                      <w:rPr>
                        <w:rFonts w:eastAsia="Calibri"/>
                      </w:rPr>
                      <w:sym w:font="Symbol" w:char="F067"/>
                    </w:r>
                  </w:p>
                </w:txbxContent>
              </v:textbox>
            </v:shape>
            <v:shape id="_x0000_s826371" type="#_x0000_t87" style="position:absolute;left:3058;top:4570;width:304;height:2844"/>
            <v:shape id="_x0000_s826372" type="#_x0000_t87" style="position:absolute;left:5297;top:2391;width:273;height:3879;rotation:90"/>
            <v:shape id="_x0000_s826373" type="#_x0000_t87" style="position:absolute;left:8230;top:2223;width:273;height:3879;rotation:9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826374" type="#_x0000_t88" style="position:absolute;left:10295;top:4458;width:226;height:3036"/>
            <v:shape id="_x0000_s826375" type="#_x0000_t87" style="position:absolute;left:6106;top:4570;width:304;height:2844"/>
            <w10:wrap type="none"/>
            <w10:anchorlock/>
          </v:group>
        </w:pict>
      </w:r>
    </w:p>
    <w:p w:rsidR="006245A1" w:rsidRDefault="006245A1" w:rsidP="000840BC">
      <w:pPr>
        <w:ind w:firstLine="284"/>
        <w:jc w:val="both"/>
        <w:rPr>
          <w:sz w:val="28"/>
          <w:szCs w:val="28"/>
        </w:rPr>
      </w:pPr>
      <w:r w:rsidRPr="00967912">
        <w:rPr>
          <w:rFonts w:eastAsia="Calibri"/>
        </w:rPr>
        <w:t>Рис. 2. Граф систем координат</w:t>
      </w:r>
    </w:p>
    <w:p w:rsidR="000840BC" w:rsidRDefault="000840BC" w:rsidP="00606E33">
      <w:pPr>
        <w:ind w:firstLine="709"/>
        <w:jc w:val="both"/>
        <w:rPr>
          <w:sz w:val="28"/>
          <w:szCs w:val="28"/>
        </w:rPr>
      </w:pPr>
    </w:p>
    <w:p w:rsidR="00606E33" w:rsidRDefault="00606E33" w:rsidP="00606E33">
      <w:pPr>
        <w:ind w:firstLine="709"/>
        <w:jc w:val="both"/>
        <w:rPr>
          <w:sz w:val="28"/>
          <w:szCs w:val="28"/>
        </w:rPr>
      </w:pPr>
      <w:r w:rsidRPr="00D910BB">
        <w:rPr>
          <w:sz w:val="28"/>
          <w:szCs w:val="28"/>
        </w:rPr>
        <w:t>С точки зрения аналитической механики общая проблема ориент</w:t>
      </w:r>
      <w:r w:rsidRPr="00D910BB">
        <w:rPr>
          <w:sz w:val="28"/>
          <w:szCs w:val="28"/>
        </w:rPr>
        <w:t>а</w:t>
      </w:r>
      <w:r w:rsidRPr="00D910BB">
        <w:rPr>
          <w:sz w:val="28"/>
          <w:szCs w:val="28"/>
        </w:rPr>
        <w:t>ции-наведения</w:t>
      </w:r>
      <w:r w:rsidR="000840BC" w:rsidRPr="00D910BB">
        <w:rPr>
          <w:sz w:val="28"/>
          <w:szCs w:val="28"/>
        </w:rPr>
        <w:t xml:space="preserve"> </w:t>
      </w:r>
      <w:r w:rsidRPr="00D910BB">
        <w:rPr>
          <w:sz w:val="28"/>
          <w:szCs w:val="28"/>
        </w:rPr>
        <w:t xml:space="preserve">платформы на репер и ее </w:t>
      </w:r>
      <w:r w:rsidR="000840BC" w:rsidRPr="00D910BB">
        <w:rPr>
          <w:sz w:val="28"/>
          <w:szCs w:val="28"/>
        </w:rPr>
        <w:t>составные части могут</w:t>
      </w:r>
      <w:r w:rsidRPr="00D910BB">
        <w:rPr>
          <w:sz w:val="28"/>
          <w:szCs w:val="28"/>
        </w:rPr>
        <w:t xml:space="preserve"> быть сфо</w:t>
      </w:r>
      <w:r w:rsidRPr="00D910BB">
        <w:rPr>
          <w:sz w:val="28"/>
          <w:szCs w:val="28"/>
        </w:rPr>
        <w:t>р</w:t>
      </w:r>
      <w:r w:rsidRPr="00610FDA">
        <w:rPr>
          <w:sz w:val="28"/>
          <w:szCs w:val="28"/>
        </w:rPr>
        <w:t>мулирова</w:t>
      </w:r>
      <w:r w:rsidR="000840BC">
        <w:rPr>
          <w:sz w:val="28"/>
          <w:szCs w:val="28"/>
        </w:rPr>
        <w:t>ны</w:t>
      </w:r>
      <w:r w:rsidRPr="00610FDA">
        <w:rPr>
          <w:sz w:val="28"/>
          <w:szCs w:val="28"/>
        </w:rPr>
        <w:t xml:space="preserve"> как задача </w:t>
      </w:r>
      <w:r w:rsidR="00D910BB">
        <w:rPr>
          <w:sz w:val="28"/>
          <w:szCs w:val="28"/>
        </w:rPr>
        <w:t>Эйлера–</w:t>
      </w:r>
      <w:r w:rsidR="00D910BB" w:rsidRPr="00610FDA">
        <w:rPr>
          <w:sz w:val="28"/>
          <w:szCs w:val="28"/>
        </w:rPr>
        <w:t xml:space="preserve">Лагранжа </w:t>
      </w:r>
      <w:r w:rsidR="00D910BB">
        <w:rPr>
          <w:sz w:val="28"/>
          <w:szCs w:val="28"/>
        </w:rPr>
        <w:t>(задача</w:t>
      </w:r>
      <w:r w:rsidR="00D910BB" w:rsidRPr="00610FDA">
        <w:rPr>
          <w:sz w:val="28"/>
          <w:szCs w:val="28"/>
        </w:rPr>
        <w:t xml:space="preserve"> </w:t>
      </w:r>
      <w:r w:rsidRPr="00610FDA">
        <w:rPr>
          <w:sz w:val="28"/>
          <w:szCs w:val="28"/>
        </w:rPr>
        <w:t>ориентации в простра</w:t>
      </w:r>
      <w:r w:rsidRPr="00610FDA">
        <w:rPr>
          <w:sz w:val="28"/>
          <w:szCs w:val="28"/>
        </w:rPr>
        <w:t>н</w:t>
      </w:r>
      <w:r w:rsidRPr="00610FDA">
        <w:rPr>
          <w:sz w:val="28"/>
          <w:szCs w:val="28"/>
        </w:rPr>
        <w:t>стве твердого тела с одной не</w:t>
      </w:r>
      <w:r w:rsidR="00D910BB">
        <w:rPr>
          <w:sz w:val="28"/>
          <w:szCs w:val="28"/>
        </w:rPr>
        <w:t xml:space="preserve">подвижной точкой). </w:t>
      </w:r>
      <w:r w:rsidRPr="00610FDA">
        <w:rPr>
          <w:sz w:val="28"/>
          <w:szCs w:val="28"/>
        </w:rPr>
        <w:t>Для математического описания (формализации) сфор</w:t>
      </w:r>
      <w:r w:rsidR="003B31BA">
        <w:rPr>
          <w:sz w:val="28"/>
          <w:szCs w:val="28"/>
        </w:rPr>
        <w:t>мулированной проблемы «носитель–</w:t>
      </w:r>
      <w:r w:rsidRPr="00610FDA">
        <w:rPr>
          <w:sz w:val="28"/>
          <w:szCs w:val="28"/>
        </w:rPr>
        <w:t>плат</w:t>
      </w:r>
      <w:r w:rsidR="003B31BA">
        <w:rPr>
          <w:sz w:val="28"/>
          <w:szCs w:val="28"/>
        </w:rPr>
        <w:t>форма–</w:t>
      </w:r>
      <w:r w:rsidRPr="00610FDA">
        <w:rPr>
          <w:sz w:val="28"/>
          <w:szCs w:val="28"/>
        </w:rPr>
        <w:t>репер» воспользуемся векторно-матричным аппаратом прео</w:t>
      </w:r>
      <w:r w:rsidRPr="00610FDA">
        <w:rPr>
          <w:sz w:val="28"/>
          <w:szCs w:val="28"/>
        </w:rPr>
        <w:t>б</w:t>
      </w:r>
      <w:r w:rsidRPr="00610FDA">
        <w:rPr>
          <w:sz w:val="28"/>
          <w:szCs w:val="28"/>
        </w:rPr>
        <w:lastRenderedPageBreak/>
        <w:t>разования систем координат (трехгранников). В соответствии с этим по</w:t>
      </w:r>
      <w:r w:rsidRPr="00610FDA">
        <w:rPr>
          <w:sz w:val="28"/>
          <w:szCs w:val="28"/>
        </w:rPr>
        <w:t>д</w:t>
      </w:r>
      <w:r w:rsidRPr="00610FDA">
        <w:rPr>
          <w:sz w:val="28"/>
          <w:szCs w:val="28"/>
        </w:rPr>
        <w:t>ходом на осно</w:t>
      </w:r>
      <w:r w:rsidR="00610FDA">
        <w:rPr>
          <w:sz w:val="28"/>
          <w:szCs w:val="28"/>
        </w:rPr>
        <w:t>вании графа трехгранников (</w:t>
      </w:r>
      <w:r w:rsidR="000840BC">
        <w:rPr>
          <w:sz w:val="28"/>
          <w:szCs w:val="28"/>
        </w:rPr>
        <w:t xml:space="preserve">см. </w:t>
      </w:r>
      <w:r w:rsidR="00610FDA">
        <w:rPr>
          <w:sz w:val="28"/>
          <w:szCs w:val="28"/>
        </w:rPr>
        <w:t>рис.</w:t>
      </w:r>
      <w:r w:rsidR="00CB40CC">
        <w:rPr>
          <w:sz w:val="28"/>
          <w:szCs w:val="28"/>
        </w:rPr>
        <w:t xml:space="preserve"> </w:t>
      </w:r>
      <w:r w:rsidRPr="00610FDA">
        <w:rPr>
          <w:sz w:val="28"/>
          <w:szCs w:val="28"/>
        </w:rPr>
        <w:t xml:space="preserve">2) можно написать для контуров </w:t>
      </w:r>
      <w:r w:rsidRPr="00610FDA">
        <w:rPr>
          <w:sz w:val="28"/>
          <w:szCs w:val="28"/>
          <w:lang w:val="en-US"/>
        </w:rPr>
        <w:t>I</w:t>
      </w:r>
      <w:r w:rsidR="00610FDA" w:rsidRPr="00610FDA">
        <w:rPr>
          <w:sz w:val="28"/>
          <w:szCs w:val="28"/>
        </w:rPr>
        <w:t xml:space="preserve"> </w:t>
      </w:r>
      <w:r w:rsidRPr="00610FDA">
        <w:rPr>
          <w:sz w:val="28"/>
          <w:szCs w:val="28"/>
        </w:rPr>
        <w:t xml:space="preserve">и </w:t>
      </w:r>
      <w:r w:rsidRPr="00610FDA">
        <w:rPr>
          <w:sz w:val="28"/>
          <w:szCs w:val="28"/>
          <w:lang w:val="en-US"/>
        </w:rPr>
        <w:t>II</w:t>
      </w:r>
      <w:r w:rsidRPr="00610FDA">
        <w:rPr>
          <w:sz w:val="28"/>
          <w:szCs w:val="28"/>
        </w:rPr>
        <w:t xml:space="preserve"> следующие матричные уравнения [1]:</w:t>
      </w:r>
    </w:p>
    <w:p w:rsidR="006C0585" w:rsidRDefault="006C0585" w:rsidP="00606E33">
      <w:pPr>
        <w:ind w:firstLine="709"/>
        <w:jc w:val="both"/>
        <w:rPr>
          <w:sz w:val="28"/>
          <w:szCs w:val="28"/>
        </w:rPr>
      </w:pPr>
    </w:p>
    <w:p w:rsidR="000840BC" w:rsidRDefault="000840BC" w:rsidP="007B5579">
      <w:pPr>
        <w:numPr>
          <w:ilvl w:val="0"/>
          <w:numId w:val="56"/>
        </w:numPr>
        <w:ind w:left="0" w:firstLine="709"/>
        <w:jc w:val="both"/>
        <w:rPr>
          <w:sz w:val="28"/>
          <w:szCs w:val="28"/>
        </w:rPr>
      </w:pPr>
      <w:r>
        <w:rPr>
          <w:sz w:val="28"/>
          <w:szCs w:val="28"/>
        </w:rPr>
        <w:t xml:space="preserve">для </w:t>
      </w:r>
      <w:r w:rsidRPr="00150947">
        <w:rPr>
          <w:sz w:val="28"/>
          <w:szCs w:val="28"/>
        </w:rPr>
        <w:t>контур</w:t>
      </w:r>
      <w:r>
        <w:rPr>
          <w:sz w:val="28"/>
          <w:szCs w:val="28"/>
        </w:rPr>
        <w:t>а</w:t>
      </w:r>
      <w:r w:rsidRPr="00150947">
        <w:rPr>
          <w:sz w:val="28"/>
          <w:szCs w:val="28"/>
        </w:rPr>
        <w:t xml:space="preserve"> </w:t>
      </w:r>
      <w:r w:rsidRPr="00150947">
        <w:rPr>
          <w:sz w:val="28"/>
          <w:szCs w:val="28"/>
          <w:lang w:val="en-US"/>
        </w:rPr>
        <w:t>I</w:t>
      </w:r>
    </w:p>
    <w:p w:rsidR="006C0585" w:rsidRPr="006C0585" w:rsidRDefault="006C0585" w:rsidP="006C0585">
      <w:pPr>
        <w:ind w:left="709"/>
        <w:jc w:val="both"/>
        <w:rPr>
          <w:sz w:val="20"/>
          <w:szCs w:val="20"/>
        </w:rPr>
      </w:pPr>
    </w:p>
    <w:tbl>
      <w:tblPr>
        <w:tblW w:w="9143" w:type="dxa"/>
        <w:tblInd w:w="108" w:type="dxa"/>
        <w:tblLook w:val="04A0"/>
      </w:tblPr>
      <w:tblGrid>
        <w:gridCol w:w="8600"/>
        <w:gridCol w:w="543"/>
      </w:tblGrid>
      <w:tr w:rsidR="00150947" w:rsidRPr="00150947" w:rsidTr="000840BC">
        <w:tc>
          <w:tcPr>
            <w:tcW w:w="8600" w:type="dxa"/>
          </w:tcPr>
          <w:p w:rsidR="00610FDA" w:rsidRPr="00150947" w:rsidRDefault="0024530F" w:rsidP="00465003">
            <w:pPr>
              <w:jc w:val="center"/>
              <w:rPr>
                <w:sz w:val="28"/>
                <w:szCs w:val="28"/>
                <w:lang w:val="en-US"/>
              </w:rPr>
            </w:pPr>
            <w:r w:rsidRPr="00150947">
              <w:rPr>
                <w:position w:val="-14"/>
                <w:sz w:val="28"/>
                <w:szCs w:val="28"/>
              </w:rPr>
              <w:object w:dxaOrig="1680" w:dyaOrig="400">
                <v:shape id="_x0000_i1343" type="#_x0000_t75" style="width:98.8pt;height:22.6pt" o:ole="">
                  <v:imagedata r:id="rId598" o:title=""/>
                </v:shape>
                <o:OLEObject Type="Embed" ProgID="Equation.3" ShapeID="_x0000_i1343" DrawAspect="Content" ObjectID="_1504352450" r:id="rId599"/>
              </w:object>
            </w:r>
            <w:r w:rsidR="00610FDA" w:rsidRPr="00150947">
              <w:rPr>
                <w:sz w:val="28"/>
                <w:szCs w:val="28"/>
              </w:rPr>
              <w:tab/>
            </w:r>
            <w:r w:rsidR="00610FDA" w:rsidRPr="00150947">
              <w:rPr>
                <w:sz w:val="28"/>
                <w:szCs w:val="28"/>
              </w:rPr>
              <w:tab/>
            </w:r>
            <w:r w:rsidR="00465003">
              <w:rPr>
                <w:sz w:val="28"/>
                <w:szCs w:val="28"/>
              </w:rPr>
              <w:t>,</w:t>
            </w:r>
          </w:p>
        </w:tc>
        <w:tc>
          <w:tcPr>
            <w:tcW w:w="543" w:type="dxa"/>
          </w:tcPr>
          <w:p w:rsidR="00610FDA" w:rsidRPr="00150947" w:rsidRDefault="00610FDA" w:rsidP="00150947">
            <w:pPr>
              <w:jc w:val="both"/>
              <w:rPr>
                <w:sz w:val="28"/>
                <w:szCs w:val="28"/>
                <w:lang w:val="en-US"/>
              </w:rPr>
            </w:pPr>
            <w:r w:rsidRPr="00150947">
              <w:rPr>
                <w:sz w:val="28"/>
                <w:szCs w:val="28"/>
              </w:rPr>
              <w:t>(1)</w:t>
            </w:r>
          </w:p>
        </w:tc>
      </w:tr>
    </w:tbl>
    <w:p w:rsidR="006C0585" w:rsidRDefault="006C0585" w:rsidP="006C0585">
      <w:pPr>
        <w:ind w:left="709"/>
        <w:jc w:val="both"/>
        <w:rPr>
          <w:sz w:val="28"/>
          <w:szCs w:val="28"/>
        </w:rPr>
      </w:pPr>
    </w:p>
    <w:p w:rsidR="006C0585" w:rsidRPr="006C0585" w:rsidRDefault="000840BC" w:rsidP="006C0585">
      <w:pPr>
        <w:numPr>
          <w:ilvl w:val="0"/>
          <w:numId w:val="56"/>
        </w:numPr>
        <w:ind w:left="0" w:firstLine="709"/>
        <w:jc w:val="both"/>
        <w:rPr>
          <w:sz w:val="28"/>
          <w:szCs w:val="28"/>
        </w:rPr>
      </w:pPr>
      <w:r>
        <w:rPr>
          <w:sz w:val="28"/>
          <w:szCs w:val="28"/>
        </w:rPr>
        <w:t xml:space="preserve">для </w:t>
      </w:r>
      <w:r w:rsidRPr="00150947">
        <w:rPr>
          <w:sz w:val="28"/>
          <w:szCs w:val="28"/>
        </w:rPr>
        <w:t>контур</w:t>
      </w:r>
      <w:r>
        <w:rPr>
          <w:sz w:val="28"/>
          <w:szCs w:val="28"/>
        </w:rPr>
        <w:t>а</w:t>
      </w:r>
      <w:r w:rsidRPr="00150947">
        <w:rPr>
          <w:sz w:val="28"/>
          <w:szCs w:val="28"/>
        </w:rPr>
        <w:t xml:space="preserve"> </w:t>
      </w:r>
      <w:r w:rsidRPr="00150947">
        <w:rPr>
          <w:sz w:val="28"/>
          <w:szCs w:val="28"/>
          <w:lang w:val="en-US"/>
        </w:rPr>
        <w:t>II</w:t>
      </w:r>
    </w:p>
    <w:p w:rsidR="000840BC" w:rsidRPr="006C0585" w:rsidRDefault="000840BC" w:rsidP="000840BC">
      <w:pPr>
        <w:ind w:left="709"/>
        <w:jc w:val="both"/>
        <w:rPr>
          <w:sz w:val="20"/>
          <w:szCs w:val="20"/>
        </w:rPr>
      </w:pPr>
    </w:p>
    <w:tbl>
      <w:tblPr>
        <w:tblW w:w="9143" w:type="dxa"/>
        <w:tblInd w:w="108" w:type="dxa"/>
        <w:tblLook w:val="04A0"/>
      </w:tblPr>
      <w:tblGrid>
        <w:gridCol w:w="8600"/>
        <w:gridCol w:w="543"/>
      </w:tblGrid>
      <w:tr w:rsidR="00150947" w:rsidRPr="00150947" w:rsidTr="00150947">
        <w:tc>
          <w:tcPr>
            <w:tcW w:w="8647" w:type="dxa"/>
          </w:tcPr>
          <w:p w:rsidR="00610FDA" w:rsidRPr="000840BC" w:rsidRDefault="0024530F" w:rsidP="000840BC">
            <w:pPr>
              <w:jc w:val="center"/>
              <w:rPr>
                <w:sz w:val="28"/>
                <w:szCs w:val="28"/>
              </w:rPr>
            </w:pPr>
            <w:r w:rsidRPr="00150947">
              <w:rPr>
                <w:position w:val="-14"/>
                <w:sz w:val="28"/>
                <w:szCs w:val="28"/>
              </w:rPr>
              <w:object w:dxaOrig="1640" w:dyaOrig="400">
                <v:shape id="_x0000_i1344" type="#_x0000_t75" style="width:103.8pt;height:24.3pt" o:ole="">
                  <v:imagedata r:id="rId600" o:title=""/>
                </v:shape>
                <o:OLEObject Type="Embed" ProgID="Equation.3" ShapeID="_x0000_i1344" DrawAspect="Content" ObjectID="_1504352451" r:id="rId601"/>
              </w:object>
            </w:r>
            <w:r w:rsidR="000840BC">
              <w:rPr>
                <w:sz w:val="28"/>
                <w:szCs w:val="28"/>
              </w:rPr>
              <w:tab/>
            </w:r>
            <w:r w:rsidR="00610FDA" w:rsidRPr="000840BC">
              <w:rPr>
                <w:sz w:val="28"/>
                <w:szCs w:val="28"/>
              </w:rPr>
              <w:t>,</w:t>
            </w:r>
          </w:p>
        </w:tc>
        <w:tc>
          <w:tcPr>
            <w:tcW w:w="496" w:type="dxa"/>
          </w:tcPr>
          <w:p w:rsidR="00610FDA" w:rsidRPr="000840BC" w:rsidRDefault="00610FDA" w:rsidP="00150947">
            <w:pPr>
              <w:jc w:val="both"/>
              <w:rPr>
                <w:sz w:val="28"/>
                <w:szCs w:val="28"/>
              </w:rPr>
            </w:pPr>
            <w:r w:rsidRPr="00150947">
              <w:rPr>
                <w:sz w:val="28"/>
                <w:szCs w:val="28"/>
              </w:rPr>
              <w:t>(</w:t>
            </w:r>
            <w:r w:rsidRPr="000840BC">
              <w:rPr>
                <w:sz w:val="28"/>
                <w:szCs w:val="28"/>
              </w:rPr>
              <w:t>2</w:t>
            </w:r>
            <w:r w:rsidRPr="00150947">
              <w:rPr>
                <w:sz w:val="28"/>
                <w:szCs w:val="28"/>
              </w:rPr>
              <w:t>)</w:t>
            </w:r>
          </w:p>
        </w:tc>
      </w:tr>
    </w:tbl>
    <w:p w:rsidR="00606E33" w:rsidRPr="00610FDA" w:rsidRDefault="00606E33" w:rsidP="00606E33">
      <w:pPr>
        <w:ind w:firstLine="709"/>
        <w:jc w:val="both"/>
        <w:rPr>
          <w:sz w:val="28"/>
          <w:szCs w:val="28"/>
        </w:rPr>
      </w:pPr>
    </w:p>
    <w:p w:rsidR="00606E33" w:rsidRPr="00610FDA" w:rsidRDefault="00606E33" w:rsidP="00610FDA">
      <w:pPr>
        <w:jc w:val="both"/>
        <w:rPr>
          <w:sz w:val="28"/>
          <w:szCs w:val="28"/>
        </w:rPr>
      </w:pPr>
      <w:r w:rsidRPr="00610FDA">
        <w:rPr>
          <w:sz w:val="28"/>
          <w:szCs w:val="28"/>
        </w:rPr>
        <w:t xml:space="preserve">где </w:t>
      </w:r>
      <w:r w:rsidR="0024530F" w:rsidRPr="00610FDA">
        <w:rPr>
          <w:position w:val="-14"/>
          <w:sz w:val="28"/>
          <w:szCs w:val="28"/>
        </w:rPr>
        <w:object w:dxaOrig="2560" w:dyaOrig="400">
          <v:shape id="_x0000_i1345" type="#_x0000_t75" style="width:159.9pt;height:23.45pt" o:ole="">
            <v:imagedata r:id="rId602" o:title=""/>
          </v:shape>
          <o:OLEObject Type="Embed" ProgID="Equation.3" ShapeID="_x0000_i1345" DrawAspect="Content" ObjectID="_1504352452" r:id="rId603"/>
        </w:object>
      </w:r>
      <w:r w:rsidR="00610FDA" w:rsidRPr="00610FDA">
        <w:rPr>
          <w:sz w:val="28"/>
          <w:szCs w:val="28"/>
        </w:rPr>
        <w:t xml:space="preserve"> – </w:t>
      </w:r>
      <w:r w:rsidRPr="00610FDA">
        <w:rPr>
          <w:sz w:val="28"/>
          <w:szCs w:val="28"/>
        </w:rPr>
        <w:t>матрицы преобразования координат из о</w:t>
      </w:r>
      <w:r w:rsidRPr="00610FDA">
        <w:rPr>
          <w:sz w:val="28"/>
          <w:szCs w:val="28"/>
        </w:rPr>
        <w:t>д</w:t>
      </w:r>
      <w:r w:rsidRPr="00610FDA">
        <w:rPr>
          <w:sz w:val="28"/>
          <w:szCs w:val="28"/>
        </w:rPr>
        <w:t>них трехгранников (обозначенных верхними индексами) в другие (обозн</w:t>
      </w:r>
      <w:r w:rsidRPr="00610FDA">
        <w:rPr>
          <w:sz w:val="28"/>
          <w:szCs w:val="28"/>
        </w:rPr>
        <w:t>а</w:t>
      </w:r>
      <w:r w:rsidRPr="00610FDA">
        <w:rPr>
          <w:sz w:val="28"/>
          <w:szCs w:val="28"/>
        </w:rPr>
        <w:t>ченные нижними индексами).</w:t>
      </w:r>
    </w:p>
    <w:p w:rsidR="003516D6" w:rsidRDefault="00606E33" w:rsidP="00606E33">
      <w:pPr>
        <w:ind w:firstLine="709"/>
        <w:jc w:val="both"/>
        <w:rPr>
          <w:sz w:val="28"/>
          <w:szCs w:val="28"/>
        </w:rPr>
      </w:pPr>
      <w:r w:rsidRPr="00610FDA">
        <w:rPr>
          <w:sz w:val="28"/>
          <w:szCs w:val="28"/>
        </w:rPr>
        <w:t>Решение задачи автономной ориентации платформы и автоматич</w:t>
      </w:r>
      <w:r w:rsidRPr="00610FDA">
        <w:rPr>
          <w:sz w:val="28"/>
          <w:szCs w:val="28"/>
        </w:rPr>
        <w:t>е</w:t>
      </w:r>
      <w:r w:rsidRPr="00610FDA">
        <w:rPr>
          <w:sz w:val="28"/>
          <w:szCs w:val="28"/>
        </w:rPr>
        <w:t>ского наведения ее на репер предполагает использование в составе системы ориентации бесплатформенного измерительного модуля (БИМ) магнито-акселерометрического</w:t>
      </w:r>
      <w:r w:rsidR="004E1A5E">
        <w:rPr>
          <w:sz w:val="28"/>
          <w:szCs w:val="28"/>
        </w:rPr>
        <w:t xml:space="preserve"> </w:t>
      </w:r>
      <w:r w:rsidRPr="00610FDA">
        <w:rPr>
          <w:sz w:val="28"/>
          <w:szCs w:val="28"/>
        </w:rPr>
        <w:t xml:space="preserve">типа, включающего в свой состав трехосные блоки акселерометров (ТБА), магнитометров (ТБМ) и приемную аппаратуру спутниковой навигационной системы (АП СНС). </w:t>
      </w:r>
    </w:p>
    <w:p w:rsidR="00606E33" w:rsidRPr="00610FDA" w:rsidRDefault="00606E33" w:rsidP="00606E33">
      <w:pPr>
        <w:ind w:firstLine="709"/>
        <w:jc w:val="both"/>
        <w:rPr>
          <w:sz w:val="28"/>
          <w:szCs w:val="28"/>
        </w:rPr>
      </w:pPr>
      <w:r w:rsidRPr="00610FDA">
        <w:rPr>
          <w:sz w:val="28"/>
          <w:szCs w:val="28"/>
        </w:rPr>
        <w:t>Предположим, что для БИМ выполнен весь цикл начальной выставки системы ориентации, в результате которого обеспечена калибровка метр</w:t>
      </w:r>
      <w:r w:rsidRPr="00610FDA">
        <w:rPr>
          <w:sz w:val="28"/>
          <w:szCs w:val="28"/>
        </w:rPr>
        <w:t>о</w:t>
      </w:r>
      <w:r w:rsidRPr="00610FDA">
        <w:rPr>
          <w:sz w:val="28"/>
          <w:szCs w:val="28"/>
        </w:rPr>
        <w:t>лог</w:t>
      </w:r>
      <w:r w:rsidR="003516D6">
        <w:rPr>
          <w:sz w:val="28"/>
          <w:szCs w:val="28"/>
        </w:rPr>
        <w:t>ических характеристик ТБА и ТБМ и</w:t>
      </w:r>
      <w:r w:rsidRPr="00610FDA">
        <w:rPr>
          <w:sz w:val="28"/>
          <w:szCs w:val="28"/>
        </w:rPr>
        <w:t xml:space="preserve"> аналитическая юстировка базо</w:t>
      </w:r>
      <w:r w:rsidR="003516D6">
        <w:rPr>
          <w:sz w:val="28"/>
          <w:szCs w:val="28"/>
        </w:rPr>
        <w:t>вых осей блоков, а также</w:t>
      </w:r>
      <w:r w:rsidRPr="00610FDA">
        <w:rPr>
          <w:sz w:val="28"/>
          <w:szCs w:val="28"/>
        </w:rPr>
        <w:t xml:space="preserve"> проведена идентификация магнитных полей внешних и внутренних источников помех [2].</w:t>
      </w:r>
    </w:p>
    <w:p w:rsidR="00606E33" w:rsidRPr="00A7086E" w:rsidRDefault="00606E33" w:rsidP="00606E33">
      <w:pPr>
        <w:ind w:firstLine="709"/>
        <w:jc w:val="both"/>
        <w:rPr>
          <w:spacing w:val="-2"/>
          <w:sz w:val="28"/>
          <w:szCs w:val="28"/>
        </w:rPr>
      </w:pPr>
      <w:r w:rsidRPr="00A7086E">
        <w:rPr>
          <w:spacing w:val="-2"/>
          <w:sz w:val="28"/>
          <w:szCs w:val="28"/>
        </w:rPr>
        <w:t>При переходе системы ориентации платформы к выполнению осно</w:t>
      </w:r>
      <w:r w:rsidRPr="00A7086E">
        <w:rPr>
          <w:spacing w:val="-2"/>
          <w:sz w:val="28"/>
          <w:szCs w:val="28"/>
        </w:rPr>
        <w:t>в</w:t>
      </w:r>
      <w:r w:rsidRPr="00A7086E">
        <w:rPr>
          <w:spacing w:val="-2"/>
          <w:sz w:val="28"/>
          <w:szCs w:val="28"/>
        </w:rPr>
        <w:t>ного рабочего режима автоматического наведения ее на репер</w:t>
      </w:r>
      <w:r w:rsidR="004E1A5E">
        <w:rPr>
          <w:spacing w:val="-2"/>
          <w:sz w:val="28"/>
          <w:szCs w:val="28"/>
        </w:rPr>
        <w:t>,</w:t>
      </w:r>
      <w:r w:rsidRPr="00A7086E">
        <w:rPr>
          <w:spacing w:val="-2"/>
          <w:sz w:val="28"/>
          <w:szCs w:val="28"/>
        </w:rPr>
        <w:t xml:space="preserve"> прежде всего</w:t>
      </w:r>
      <w:r w:rsidR="004E1A5E">
        <w:rPr>
          <w:spacing w:val="-2"/>
          <w:sz w:val="28"/>
          <w:szCs w:val="28"/>
        </w:rPr>
        <w:t>,</w:t>
      </w:r>
      <w:r w:rsidRPr="00A7086E">
        <w:rPr>
          <w:spacing w:val="-2"/>
          <w:sz w:val="28"/>
          <w:szCs w:val="28"/>
        </w:rPr>
        <w:t xml:space="preserve"> возникает задача</w:t>
      </w:r>
      <w:r w:rsidR="003516D6">
        <w:rPr>
          <w:spacing w:val="-2"/>
          <w:sz w:val="28"/>
          <w:szCs w:val="28"/>
        </w:rPr>
        <w:t xml:space="preserve"> 1 (см. рис. 1)</w:t>
      </w:r>
      <w:r w:rsidRPr="00A7086E">
        <w:rPr>
          <w:spacing w:val="-2"/>
          <w:sz w:val="28"/>
          <w:szCs w:val="28"/>
        </w:rPr>
        <w:t xml:space="preserve"> </w:t>
      </w:r>
      <w:r w:rsidR="004E1A5E">
        <w:rPr>
          <w:spacing w:val="-2"/>
          <w:sz w:val="28"/>
          <w:szCs w:val="28"/>
        </w:rPr>
        <w:t xml:space="preserve">– </w:t>
      </w:r>
      <w:r w:rsidR="003516D6">
        <w:rPr>
          <w:spacing w:val="-2"/>
          <w:sz w:val="28"/>
          <w:szCs w:val="28"/>
        </w:rPr>
        <w:t>определени</w:t>
      </w:r>
      <w:r w:rsidR="004E1A5E">
        <w:rPr>
          <w:spacing w:val="-2"/>
          <w:sz w:val="28"/>
          <w:szCs w:val="28"/>
        </w:rPr>
        <w:t>е</w:t>
      </w:r>
      <w:r w:rsidRPr="00A7086E">
        <w:rPr>
          <w:spacing w:val="-2"/>
          <w:sz w:val="28"/>
          <w:szCs w:val="28"/>
        </w:rPr>
        <w:t xml:space="preserve"> углов ориентации </w:t>
      </w:r>
      <w:r w:rsidR="003516D6">
        <w:rPr>
          <w:spacing w:val="-2"/>
          <w:sz w:val="28"/>
          <w:szCs w:val="28"/>
        </w:rPr>
        <w:t xml:space="preserve">мобильного трехгранника </w:t>
      </w:r>
      <w:r w:rsidR="003516D6" w:rsidRPr="00A7086E">
        <w:rPr>
          <w:i/>
          <w:spacing w:val="-2"/>
          <w:sz w:val="28"/>
          <w:szCs w:val="28"/>
          <w:lang w:val="en-US"/>
        </w:rPr>
        <w:t>m</w:t>
      </w:r>
      <w:r w:rsidR="003516D6" w:rsidRPr="00A7086E">
        <w:rPr>
          <w:spacing w:val="-2"/>
          <w:sz w:val="28"/>
          <w:szCs w:val="28"/>
        </w:rPr>
        <w:t xml:space="preserve"> </w:t>
      </w:r>
      <w:r w:rsidRPr="00A7086E">
        <w:rPr>
          <w:spacing w:val="-2"/>
          <w:sz w:val="28"/>
          <w:szCs w:val="28"/>
        </w:rPr>
        <w:t xml:space="preserve">относительно неподвижного трехгранника </w:t>
      </w:r>
      <w:r w:rsidRPr="00A7086E">
        <w:rPr>
          <w:i/>
          <w:spacing w:val="-2"/>
          <w:sz w:val="28"/>
          <w:szCs w:val="28"/>
          <w:lang w:val="en-US"/>
        </w:rPr>
        <w:t>s</w:t>
      </w:r>
      <w:r w:rsidRPr="00A7086E">
        <w:rPr>
          <w:spacing w:val="-2"/>
          <w:sz w:val="28"/>
          <w:szCs w:val="28"/>
        </w:rPr>
        <w:t xml:space="preserve">. Для решения этой задачи предлагается использовать метод </w:t>
      </w:r>
      <w:r w:rsidR="004E1A5E">
        <w:rPr>
          <w:b/>
          <w:spacing w:val="-2"/>
          <w:sz w:val="28"/>
          <w:szCs w:val="28"/>
        </w:rPr>
        <w:t>аналитического горизонт-</w:t>
      </w:r>
      <w:r w:rsidRPr="00A7086E">
        <w:rPr>
          <w:b/>
          <w:spacing w:val="-2"/>
          <w:sz w:val="28"/>
          <w:szCs w:val="28"/>
        </w:rPr>
        <w:t>компасирования</w:t>
      </w:r>
      <w:r w:rsidRPr="00A7086E">
        <w:rPr>
          <w:spacing w:val="-2"/>
          <w:sz w:val="28"/>
          <w:szCs w:val="28"/>
        </w:rPr>
        <w:t xml:space="preserve"> (АГК), который объед</w:t>
      </w:r>
      <w:r w:rsidR="003B31BA">
        <w:rPr>
          <w:spacing w:val="-2"/>
          <w:sz w:val="28"/>
          <w:szCs w:val="28"/>
        </w:rPr>
        <w:t>иняет два метода: аналитическое</w:t>
      </w:r>
      <w:r w:rsidRPr="00A7086E">
        <w:rPr>
          <w:spacing w:val="-2"/>
          <w:sz w:val="28"/>
          <w:szCs w:val="28"/>
        </w:rPr>
        <w:t xml:space="preserve"> горизонтировани</w:t>
      </w:r>
      <w:r w:rsidR="004E1A5E">
        <w:rPr>
          <w:spacing w:val="-2"/>
          <w:sz w:val="28"/>
          <w:szCs w:val="28"/>
        </w:rPr>
        <w:t>е</w:t>
      </w:r>
      <w:r w:rsidRPr="00A7086E">
        <w:rPr>
          <w:spacing w:val="-2"/>
          <w:sz w:val="28"/>
          <w:szCs w:val="28"/>
        </w:rPr>
        <w:t xml:space="preserve"> (АГ) и аналитическо</w:t>
      </w:r>
      <w:r w:rsidR="004E1A5E">
        <w:rPr>
          <w:spacing w:val="-2"/>
          <w:sz w:val="28"/>
          <w:szCs w:val="28"/>
        </w:rPr>
        <w:t>е</w:t>
      </w:r>
      <w:r w:rsidRPr="00A7086E">
        <w:rPr>
          <w:spacing w:val="-2"/>
          <w:sz w:val="28"/>
          <w:szCs w:val="28"/>
        </w:rPr>
        <w:t xml:space="preserve"> компасировани</w:t>
      </w:r>
      <w:r w:rsidR="004E1A5E">
        <w:rPr>
          <w:spacing w:val="-2"/>
          <w:sz w:val="28"/>
          <w:szCs w:val="28"/>
        </w:rPr>
        <w:t>е</w:t>
      </w:r>
      <w:r w:rsidRPr="00A7086E">
        <w:rPr>
          <w:spacing w:val="-2"/>
          <w:sz w:val="28"/>
          <w:szCs w:val="28"/>
        </w:rPr>
        <w:t xml:space="preserve"> (АК).</w:t>
      </w:r>
    </w:p>
    <w:p w:rsidR="00606E33" w:rsidRPr="00610FDA" w:rsidRDefault="00606E33" w:rsidP="003516D6">
      <w:pPr>
        <w:ind w:firstLine="709"/>
        <w:jc w:val="both"/>
        <w:rPr>
          <w:sz w:val="28"/>
          <w:szCs w:val="28"/>
        </w:rPr>
      </w:pPr>
      <w:r w:rsidRPr="00610FDA">
        <w:rPr>
          <w:sz w:val="28"/>
          <w:szCs w:val="28"/>
        </w:rPr>
        <w:t xml:space="preserve">Алгоритмы </w:t>
      </w:r>
      <w:r w:rsidR="003516D6">
        <w:rPr>
          <w:sz w:val="28"/>
          <w:szCs w:val="28"/>
        </w:rPr>
        <w:t>АГ</w:t>
      </w:r>
      <w:r w:rsidRPr="00610FDA">
        <w:rPr>
          <w:sz w:val="28"/>
          <w:szCs w:val="28"/>
        </w:rPr>
        <w:t xml:space="preserve"> системы </w:t>
      </w:r>
      <w:r w:rsidR="003516D6">
        <w:rPr>
          <w:sz w:val="28"/>
          <w:szCs w:val="28"/>
        </w:rPr>
        <w:t>связаны с обработкой</w:t>
      </w:r>
      <w:r w:rsidRPr="00610FDA">
        <w:rPr>
          <w:sz w:val="28"/>
          <w:szCs w:val="28"/>
        </w:rPr>
        <w:t xml:space="preserve"> автономной акселер</w:t>
      </w:r>
      <w:r w:rsidRPr="00610FDA">
        <w:rPr>
          <w:sz w:val="28"/>
          <w:szCs w:val="28"/>
        </w:rPr>
        <w:t>о</w:t>
      </w:r>
      <w:r w:rsidRPr="00610FDA">
        <w:rPr>
          <w:sz w:val="28"/>
          <w:szCs w:val="28"/>
        </w:rPr>
        <w:t>метриче</w:t>
      </w:r>
      <w:r w:rsidR="003516D6">
        <w:rPr>
          <w:sz w:val="28"/>
          <w:szCs w:val="28"/>
        </w:rPr>
        <w:t>ской информации [2]. А</w:t>
      </w:r>
      <w:r w:rsidRPr="00610FDA">
        <w:rPr>
          <w:sz w:val="28"/>
          <w:szCs w:val="28"/>
        </w:rPr>
        <w:t xml:space="preserve">лгоритмы </w:t>
      </w:r>
      <w:r w:rsidR="003516D6">
        <w:rPr>
          <w:sz w:val="28"/>
          <w:szCs w:val="28"/>
        </w:rPr>
        <w:t>АК – с обработкой</w:t>
      </w:r>
      <w:r w:rsidR="003516D6" w:rsidRPr="00610FDA">
        <w:rPr>
          <w:sz w:val="28"/>
          <w:szCs w:val="28"/>
        </w:rPr>
        <w:t xml:space="preserve"> </w:t>
      </w:r>
      <w:r w:rsidRPr="00610FDA">
        <w:rPr>
          <w:sz w:val="28"/>
          <w:szCs w:val="28"/>
        </w:rPr>
        <w:t>автономной магнитометрической инфор</w:t>
      </w:r>
      <w:r w:rsidR="004E1A5E">
        <w:rPr>
          <w:sz w:val="28"/>
          <w:szCs w:val="28"/>
        </w:rPr>
        <w:t>мации, получаемой от ТБМ, они</w:t>
      </w:r>
      <w:r w:rsidRPr="00610FDA">
        <w:rPr>
          <w:sz w:val="28"/>
          <w:szCs w:val="28"/>
        </w:rPr>
        <w:t xml:space="preserve"> могут быть реализованы двумя способа</w:t>
      </w:r>
      <w:r w:rsidR="003516D6">
        <w:rPr>
          <w:sz w:val="28"/>
          <w:szCs w:val="28"/>
        </w:rPr>
        <w:t>ми [3]</w:t>
      </w:r>
      <w:r w:rsidR="004E1A5E">
        <w:rPr>
          <w:sz w:val="28"/>
          <w:szCs w:val="28"/>
        </w:rPr>
        <w:t>:</w:t>
      </w:r>
      <w:r w:rsidR="003516D6">
        <w:rPr>
          <w:sz w:val="28"/>
          <w:szCs w:val="28"/>
        </w:rPr>
        <w:t xml:space="preserve"> девиационным и </w:t>
      </w:r>
      <w:r w:rsidRPr="00610FDA">
        <w:rPr>
          <w:sz w:val="28"/>
          <w:szCs w:val="28"/>
        </w:rPr>
        <w:t>бездевиационным.</w:t>
      </w:r>
    </w:p>
    <w:p w:rsidR="00606E33" w:rsidRPr="0024530F" w:rsidRDefault="00606E33" w:rsidP="00606E33">
      <w:pPr>
        <w:ind w:firstLine="709"/>
        <w:jc w:val="both"/>
        <w:rPr>
          <w:spacing w:val="-2"/>
          <w:sz w:val="28"/>
          <w:szCs w:val="28"/>
        </w:rPr>
      </w:pPr>
      <w:r w:rsidRPr="0024530F">
        <w:rPr>
          <w:b/>
          <w:spacing w:val="-2"/>
          <w:sz w:val="28"/>
          <w:szCs w:val="28"/>
        </w:rPr>
        <w:t>Девиационные алгоритмы АК</w:t>
      </w:r>
      <w:r w:rsidRPr="0024530F">
        <w:rPr>
          <w:spacing w:val="-2"/>
          <w:sz w:val="28"/>
          <w:szCs w:val="28"/>
        </w:rPr>
        <w:t xml:space="preserve"> предполагают </w:t>
      </w:r>
      <w:r w:rsidR="004E1A5E" w:rsidRPr="0024530F">
        <w:rPr>
          <w:spacing w:val="-2"/>
          <w:sz w:val="28"/>
          <w:szCs w:val="28"/>
        </w:rPr>
        <w:t xml:space="preserve">не только </w:t>
      </w:r>
      <w:r w:rsidRPr="0024530F">
        <w:rPr>
          <w:spacing w:val="-2"/>
          <w:sz w:val="28"/>
          <w:szCs w:val="28"/>
        </w:rPr>
        <w:t>приведение показаний ТБМ</w:t>
      </w:r>
      <w:r w:rsidR="00A7086E" w:rsidRPr="0024530F">
        <w:rPr>
          <w:spacing w:val="-2"/>
          <w:sz w:val="28"/>
          <w:szCs w:val="28"/>
        </w:rPr>
        <w:t xml:space="preserve"> </w:t>
      </w:r>
      <w:r w:rsidR="0024530F" w:rsidRPr="0024530F">
        <w:rPr>
          <w:spacing w:val="-2"/>
          <w:position w:val="-18"/>
          <w:sz w:val="28"/>
          <w:szCs w:val="28"/>
        </w:rPr>
        <w:object w:dxaOrig="1640" w:dyaOrig="420">
          <v:shape id="_x0000_i1346" type="#_x0000_t75" style="width:113pt;height:25.95pt" o:ole="">
            <v:imagedata r:id="rId604" o:title=""/>
          </v:shape>
          <o:OLEObject Type="Embed" ProgID="Equation.3" ShapeID="_x0000_i1346" DrawAspect="Content" ObjectID="_1504352453" r:id="rId605"/>
        </w:object>
      </w:r>
      <w:r w:rsidRPr="0024530F">
        <w:rPr>
          <w:spacing w:val="-2"/>
          <w:sz w:val="28"/>
          <w:szCs w:val="28"/>
        </w:rPr>
        <w:t xml:space="preserve"> к немагнитному основанию с ортог</w:t>
      </w:r>
      <w:r w:rsidRPr="0024530F">
        <w:rPr>
          <w:spacing w:val="-2"/>
          <w:sz w:val="28"/>
          <w:szCs w:val="28"/>
        </w:rPr>
        <w:t>о</w:t>
      </w:r>
      <w:r w:rsidRPr="0024530F">
        <w:rPr>
          <w:spacing w:val="-2"/>
          <w:sz w:val="28"/>
          <w:szCs w:val="28"/>
        </w:rPr>
        <w:t>нальными базовыми осями</w:t>
      </w:r>
      <w:r w:rsidR="0024530F" w:rsidRPr="0024530F">
        <w:rPr>
          <w:spacing w:val="-2"/>
          <w:position w:val="-18"/>
          <w:sz w:val="28"/>
          <w:szCs w:val="28"/>
        </w:rPr>
        <w:object w:dxaOrig="1520" w:dyaOrig="460">
          <v:shape id="_x0000_i1347" type="#_x0000_t75" style="width:95.45pt;height:30.15pt" o:ole="">
            <v:imagedata r:id="rId606" o:title=""/>
          </v:shape>
          <o:OLEObject Type="Embed" ProgID="Equation.3" ShapeID="_x0000_i1347" DrawAspect="Content" ObjectID="_1504352454" r:id="rId607"/>
        </w:object>
      </w:r>
      <w:r w:rsidRPr="0024530F">
        <w:rPr>
          <w:spacing w:val="-2"/>
          <w:sz w:val="28"/>
          <w:szCs w:val="28"/>
        </w:rPr>
        <w:t xml:space="preserve"> [2], но и приведение вектора </w:t>
      </w:r>
      <w:r w:rsidR="00006F36" w:rsidRPr="0024530F">
        <w:rPr>
          <w:spacing w:val="-2"/>
          <w:position w:val="-4"/>
          <w:sz w:val="28"/>
          <w:szCs w:val="28"/>
        </w:rPr>
        <w:object w:dxaOrig="240" w:dyaOrig="320">
          <v:shape id="_x0000_i1348" type="#_x0000_t75" style="width:15.05pt;height:18.4pt" o:ole="">
            <v:imagedata r:id="rId608" o:title=""/>
          </v:shape>
          <o:OLEObject Type="Embed" ProgID="Equation.3" ShapeID="_x0000_i1348" DrawAspect="Content" ObjectID="_1504352455" r:id="rId609"/>
        </w:object>
      </w:r>
      <w:r w:rsidR="0024530F" w:rsidRPr="0024530F">
        <w:rPr>
          <w:spacing w:val="-2"/>
          <w:position w:val="-4"/>
          <w:sz w:val="28"/>
          <w:szCs w:val="28"/>
        </w:rPr>
        <w:t xml:space="preserve"> </w:t>
      </w:r>
      <w:r w:rsidRPr="0024530F">
        <w:rPr>
          <w:spacing w:val="-2"/>
          <w:sz w:val="28"/>
          <w:szCs w:val="28"/>
        </w:rPr>
        <w:t>к горизонтальному основанию [3]. На основании результатов приведения п</w:t>
      </w:r>
      <w:r w:rsidRPr="0024530F">
        <w:rPr>
          <w:spacing w:val="-2"/>
          <w:sz w:val="28"/>
          <w:szCs w:val="28"/>
        </w:rPr>
        <w:t>о</w:t>
      </w:r>
      <w:r w:rsidRPr="0024530F">
        <w:rPr>
          <w:spacing w:val="-2"/>
          <w:sz w:val="28"/>
          <w:szCs w:val="28"/>
        </w:rPr>
        <w:t>казаний ТБМ к горизонтальному немагнитному основанию можно написать:</w:t>
      </w:r>
    </w:p>
    <w:tbl>
      <w:tblPr>
        <w:tblW w:w="0" w:type="auto"/>
        <w:tblLayout w:type="fixed"/>
        <w:tblLook w:val="04A0"/>
      </w:tblPr>
      <w:tblGrid>
        <w:gridCol w:w="8755"/>
        <w:gridCol w:w="590"/>
      </w:tblGrid>
      <w:tr w:rsidR="00A7086E" w:rsidRPr="00716B78" w:rsidTr="00716B78">
        <w:tc>
          <w:tcPr>
            <w:tcW w:w="8755" w:type="dxa"/>
          </w:tcPr>
          <w:p w:rsidR="00A97F7E" w:rsidRDefault="0024530F" w:rsidP="00A97F7E">
            <w:pPr>
              <w:ind w:left="142" w:firstLine="567"/>
              <w:jc w:val="center"/>
            </w:pPr>
            <w:r w:rsidRPr="00D45641">
              <w:rPr>
                <w:position w:val="-12"/>
              </w:rPr>
              <w:object w:dxaOrig="6140" w:dyaOrig="360">
                <v:shape id="_x0000_i1349" type="#_x0000_t75" style="width:330.7pt;height:20.95pt" o:ole="">
                  <v:imagedata r:id="rId610" o:title=""/>
                </v:shape>
                <o:OLEObject Type="Embed" ProgID="Equation.3" ShapeID="_x0000_i1349" DrawAspect="Content" ObjectID="_1504352456" r:id="rId611"/>
              </w:object>
            </w:r>
            <w:r w:rsidR="00A7086E" w:rsidRPr="00716B78">
              <w:rPr>
                <w:lang w:val="en-US"/>
              </w:rPr>
              <w:t>,</w:t>
            </w:r>
          </w:p>
          <w:p w:rsidR="00A7086E" w:rsidRPr="00716B78" w:rsidRDefault="0024530F" w:rsidP="00A97F7E">
            <w:pPr>
              <w:ind w:left="142" w:firstLine="567"/>
              <w:jc w:val="center"/>
              <w:rPr>
                <w:lang w:val="en-US"/>
              </w:rPr>
            </w:pPr>
            <w:r w:rsidRPr="00D45641">
              <w:rPr>
                <w:position w:val="-10"/>
              </w:rPr>
              <w:object w:dxaOrig="3600" w:dyaOrig="340">
                <v:shape id="_x0000_i1350" type="#_x0000_t75" style="width:194.25pt;height:20.95pt" o:ole="">
                  <v:imagedata r:id="rId612" o:title=""/>
                </v:shape>
                <o:OLEObject Type="Embed" ProgID="Equation.3" ShapeID="_x0000_i1350" DrawAspect="Content" ObjectID="_1504352457" r:id="rId613"/>
              </w:object>
            </w:r>
            <w:r w:rsidR="00A7086E" w:rsidRPr="00716B78">
              <w:rPr>
                <w:lang w:val="en-US"/>
              </w:rPr>
              <w:t>,</w:t>
            </w:r>
          </w:p>
          <w:p w:rsidR="00A7086E" w:rsidRPr="00716B78" w:rsidRDefault="0024530F" w:rsidP="00A97F7E">
            <w:pPr>
              <w:ind w:left="142" w:firstLine="567"/>
              <w:jc w:val="center"/>
              <w:rPr>
                <w:sz w:val="28"/>
                <w:szCs w:val="28"/>
                <w:lang w:val="en-US"/>
              </w:rPr>
            </w:pPr>
            <w:r w:rsidRPr="00D45641">
              <w:rPr>
                <w:position w:val="-12"/>
              </w:rPr>
              <w:object w:dxaOrig="6140" w:dyaOrig="360">
                <v:shape id="_x0000_i1351" type="#_x0000_t75" style="width:347.45pt;height:21.75pt" o:ole="">
                  <v:imagedata r:id="rId614" o:title=""/>
                </v:shape>
                <o:OLEObject Type="Embed" ProgID="Equation.3" ShapeID="_x0000_i1351" DrawAspect="Content" ObjectID="_1504352458" r:id="rId615"/>
              </w:object>
            </w:r>
            <w:r w:rsidR="00A7086E" w:rsidRPr="00716B78">
              <w:rPr>
                <w:lang w:val="en-US"/>
              </w:rPr>
              <w:t>,</w:t>
            </w:r>
          </w:p>
        </w:tc>
        <w:tc>
          <w:tcPr>
            <w:tcW w:w="590" w:type="dxa"/>
            <w:vAlign w:val="center"/>
          </w:tcPr>
          <w:p w:rsidR="00A7086E" w:rsidRPr="00716B78" w:rsidRDefault="00A7086E" w:rsidP="00716B78">
            <w:pPr>
              <w:jc w:val="center"/>
              <w:rPr>
                <w:sz w:val="28"/>
                <w:szCs w:val="28"/>
                <w:lang w:val="en-US"/>
              </w:rPr>
            </w:pPr>
            <w:r w:rsidRPr="00716B78">
              <w:rPr>
                <w:sz w:val="28"/>
                <w:szCs w:val="28"/>
              </w:rPr>
              <w:t>(</w:t>
            </w:r>
            <w:r w:rsidRPr="00716B78">
              <w:rPr>
                <w:sz w:val="28"/>
                <w:szCs w:val="28"/>
                <w:lang w:val="en-US"/>
              </w:rPr>
              <w:t>3</w:t>
            </w:r>
            <w:r w:rsidRPr="00716B78">
              <w:rPr>
                <w:sz w:val="28"/>
                <w:szCs w:val="28"/>
              </w:rPr>
              <w:t>)</w:t>
            </w:r>
          </w:p>
        </w:tc>
      </w:tr>
    </w:tbl>
    <w:p w:rsidR="00251AB1" w:rsidRDefault="00251AB1" w:rsidP="00606E33">
      <w:pPr>
        <w:jc w:val="both"/>
        <w:rPr>
          <w:sz w:val="28"/>
          <w:szCs w:val="28"/>
          <w:lang w:val="en-US"/>
        </w:rPr>
      </w:pPr>
    </w:p>
    <w:p w:rsidR="00606E33" w:rsidRPr="00006F36" w:rsidRDefault="00606E33" w:rsidP="00251AB1">
      <w:pPr>
        <w:jc w:val="both"/>
        <w:rPr>
          <w:sz w:val="28"/>
          <w:szCs w:val="28"/>
        </w:rPr>
      </w:pPr>
      <w:r w:rsidRPr="00610FDA">
        <w:rPr>
          <w:sz w:val="28"/>
          <w:szCs w:val="28"/>
        </w:rPr>
        <w:t xml:space="preserve">где </w:t>
      </w:r>
      <w:r w:rsidR="00A7086E" w:rsidRPr="00A7086E">
        <w:rPr>
          <w:i/>
          <w:sz w:val="28"/>
          <w:szCs w:val="28"/>
          <w:lang w:val="en-US"/>
        </w:rPr>
        <w:t>T</w:t>
      </w:r>
      <w:r w:rsidR="00A7086E" w:rsidRPr="00A7086E">
        <w:rPr>
          <w:i/>
          <w:sz w:val="28"/>
          <w:szCs w:val="28"/>
          <w:vertAlign w:val="subscript"/>
          <w:lang w:val="en-US"/>
        </w:rPr>
        <w:t>Nm</w:t>
      </w:r>
      <w:r w:rsidR="00A7086E" w:rsidRPr="00A7086E">
        <w:rPr>
          <w:sz w:val="28"/>
          <w:szCs w:val="28"/>
        </w:rPr>
        <w:t xml:space="preserve">, </w:t>
      </w:r>
      <w:r w:rsidR="00A7086E" w:rsidRPr="00A7086E">
        <w:rPr>
          <w:i/>
          <w:sz w:val="28"/>
          <w:szCs w:val="28"/>
          <w:lang w:val="en-US"/>
        </w:rPr>
        <w:t>T</w:t>
      </w:r>
      <w:r w:rsidR="00A7086E" w:rsidRPr="00A7086E">
        <w:rPr>
          <w:i/>
          <w:sz w:val="28"/>
          <w:szCs w:val="28"/>
          <w:vertAlign w:val="subscript"/>
          <w:lang w:val="en-US"/>
        </w:rPr>
        <w:t>H</w:t>
      </w:r>
      <w:r w:rsidR="00A7086E" w:rsidRPr="00A7086E">
        <w:rPr>
          <w:sz w:val="28"/>
          <w:szCs w:val="28"/>
        </w:rPr>
        <w:t xml:space="preserve">, </w:t>
      </w:r>
      <w:r w:rsidR="00A7086E" w:rsidRPr="00A7086E">
        <w:rPr>
          <w:i/>
          <w:sz w:val="28"/>
          <w:szCs w:val="28"/>
          <w:lang w:val="en-US"/>
        </w:rPr>
        <w:t>T</w:t>
      </w:r>
      <w:r w:rsidR="000E223F">
        <w:rPr>
          <w:i/>
          <w:sz w:val="28"/>
          <w:szCs w:val="28"/>
          <w:vertAlign w:val="subscript"/>
          <w:lang w:val="en-US"/>
        </w:rPr>
        <w:t>E</w:t>
      </w:r>
      <w:r w:rsidR="00A7086E" w:rsidRPr="00A7086E">
        <w:rPr>
          <w:i/>
          <w:sz w:val="28"/>
          <w:szCs w:val="28"/>
          <w:vertAlign w:val="subscript"/>
          <w:lang w:val="en-US"/>
        </w:rPr>
        <w:t>m</w:t>
      </w:r>
      <w:r w:rsidRPr="00610FDA">
        <w:rPr>
          <w:sz w:val="28"/>
          <w:szCs w:val="28"/>
        </w:rPr>
        <w:t xml:space="preserve"> </w:t>
      </w:r>
      <w:r w:rsidR="00610FDA" w:rsidRPr="00610FDA">
        <w:rPr>
          <w:sz w:val="28"/>
          <w:szCs w:val="28"/>
        </w:rPr>
        <w:t xml:space="preserve">– </w:t>
      </w:r>
      <w:r w:rsidRPr="00610FDA">
        <w:rPr>
          <w:sz w:val="28"/>
          <w:szCs w:val="28"/>
        </w:rPr>
        <w:t>проекции на оси геомагнитной горизонтальной системы координат векто</w:t>
      </w:r>
      <w:r w:rsidR="00251AB1">
        <w:rPr>
          <w:sz w:val="28"/>
          <w:szCs w:val="28"/>
        </w:rPr>
        <w:t xml:space="preserve">ра приведенных показаний ТБМ; </w:t>
      </w:r>
      <w:r w:rsidR="00610FDA" w:rsidRPr="00610FDA">
        <w:rPr>
          <w:sz w:val="28"/>
          <w:szCs w:val="28"/>
        </w:rPr>
        <w:t>λ</w:t>
      </w:r>
      <w:r w:rsidR="00610FDA" w:rsidRPr="00610FDA">
        <w:rPr>
          <w:sz w:val="28"/>
          <w:szCs w:val="28"/>
          <w:vertAlign w:val="subscript"/>
        </w:rPr>
        <w:t>1</w:t>
      </w:r>
      <w:r w:rsidRPr="00610FDA">
        <w:rPr>
          <w:sz w:val="28"/>
          <w:szCs w:val="28"/>
        </w:rPr>
        <w:t xml:space="preserve"> </w:t>
      </w:r>
      <w:r w:rsidR="000E223F" w:rsidRPr="000E223F">
        <w:rPr>
          <w:sz w:val="28"/>
          <w:szCs w:val="28"/>
        </w:rPr>
        <w:t>–</w:t>
      </w:r>
      <w:r w:rsidRPr="00610FDA">
        <w:rPr>
          <w:sz w:val="28"/>
          <w:szCs w:val="28"/>
        </w:rPr>
        <w:t xml:space="preserve"> коэффициент н</w:t>
      </w:r>
      <w:r w:rsidRPr="00610FDA">
        <w:rPr>
          <w:sz w:val="28"/>
          <w:szCs w:val="28"/>
        </w:rPr>
        <w:t>а</w:t>
      </w:r>
      <w:r w:rsidR="00251AB1">
        <w:rPr>
          <w:sz w:val="28"/>
          <w:szCs w:val="28"/>
        </w:rPr>
        <w:t xml:space="preserve">правляющей магнитной силы МПЗ; </w:t>
      </w:r>
      <w:r w:rsidR="00610FDA" w:rsidRPr="00610FDA">
        <w:rPr>
          <w:i/>
          <w:sz w:val="28"/>
          <w:szCs w:val="28"/>
          <w:lang w:val="en-US"/>
        </w:rPr>
        <w:t>A</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B</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C</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D</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E</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F</w:t>
      </w:r>
      <w:r w:rsid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G</w:t>
      </w:r>
      <w:r w:rsidR="00D45641" w:rsidRPr="00D45641">
        <w:rPr>
          <w:sz w:val="28"/>
          <w:szCs w:val="28"/>
          <w:vertAlign w:val="subscript"/>
        </w:rPr>
        <w:t>1</w:t>
      </w:r>
      <w:r w:rsidR="00610FDA" w:rsidRPr="00715272">
        <w:rPr>
          <w:sz w:val="28"/>
          <w:szCs w:val="28"/>
        </w:rPr>
        <w:t>,</w:t>
      </w:r>
      <w:r w:rsidR="00715272">
        <w:rPr>
          <w:i/>
          <w:sz w:val="28"/>
          <w:szCs w:val="28"/>
        </w:rPr>
        <w:t xml:space="preserve"> </w:t>
      </w:r>
      <w:r w:rsidR="00610FDA" w:rsidRPr="00610FDA">
        <w:rPr>
          <w:i/>
          <w:sz w:val="28"/>
          <w:szCs w:val="28"/>
          <w:lang w:val="en-US"/>
        </w:rPr>
        <w:t>H</w:t>
      </w:r>
      <w:r w:rsidR="00D45641">
        <w:rPr>
          <w:sz w:val="28"/>
          <w:szCs w:val="28"/>
          <w:vertAlign w:val="subscript"/>
        </w:rPr>
        <w:t>1</w:t>
      </w:r>
      <w:r w:rsidRPr="00610FDA">
        <w:rPr>
          <w:sz w:val="28"/>
          <w:szCs w:val="28"/>
        </w:rPr>
        <w:t xml:space="preserve"> </w:t>
      </w:r>
      <w:r w:rsidR="00610FDA" w:rsidRPr="00610FDA">
        <w:rPr>
          <w:sz w:val="28"/>
          <w:szCs w:val="28"/>
        </w:rPr>
        <w:t>–</w:t>
      </w:r>
      <w:r w:rsidR="00251AB1">
        <w:rPr>
          <w:sz w:val="28"/>
          <w:szCs w:val="28"/>
        </w:rPr>
        <w:t xml:space="preserve"> коэфф</w:t>
      </w:r>
      <w:r w:rsidR="00251AB1">
        <w:rPr>
          <w:sz w:val="28"/>
          <w:szCs w:val="28"/>
        </w:rPr>
        <w:t>и</w:t>
      </w:r>
      <w:r w:rsidR="00251AB1">
        <w:rPr>
          <w:sz w:val="28"/>
          <w:szCs w:val="28"/>
        </w:rPr>
        <w:t xml:space="preserve">циенты </w:t>
      </w:r>
      <w:r w:rsidR="00251AB1" w:rsidRPr="00006F36">
        <w:rPr>
          <w:sz w:val="28"/>
          <w:szCs w:val="28"/>
        </w:rPr>
        <w:t xml:space="preserve">девиаций; </w:t>
      </w:r>
      <w:r w:rsidR="00B54BCE" w:rsidRPr="00006F36">
        <w:rPr>
          <w:sz w:val="28"/>
          <w:szCs w:val="28"/>
        </w:rPr>
        <w:sym w:font="Symbol" w:char="F046"/>
      </w:r>
      <w:r w:rsidR="00B54BCE" w:rsidRPr="00006F36">
        <w:rPr>
          <w:sz w:val="28"/>
          <w:szCs w:val="28"/>
        </w:rPr>
        <w:t xml:space="preserve"> –</w:t>
      </w:r>
      <w:r w:rsidR="00251AB1" w:rsidRPr="00006F36">
        <w:rPr>
          <w:sz w:val="28"/>
          <w:szCs w:val="28"/>
        </w:rPr>
        <w:t xml:space="preserve"> магнитный курс носителя; </w:t>
      </w:r>
      <w:r w:rsidR="00B54BCE" w:rsidRPr="00006F36">
        <w:rPr>
          <w:i/>
          <w:sz w:val="28"/>
          <w:szCs w:val="28"/>
          <w:lang w:val="en-US"/>
        </w:rPr>
        <w:t>T</w:t>
      </w:r>
      <w:r w:rsidR="00B54BCE" w:rsidRPr="00006F36">
        <w:rPr>
          <w:sz w:val="28"/>
          <w:szCs w:val="28"/>
          <w:vertAlign w:val="subscript"/>
        </w:rPr>
        <w:t>г</w:t>
      </w:r>
      <w:r w:rsidRPr="00006F36">
        <w:rPr>
          <w:sz w:val="28"/>
          <w:szCs w:val="28"/>
        </w:rPr>
        <w:t xml:space="preserve"> </w:t>
      </w:r>
      <w:r w:rsidR="00B54BCE" w:rsidRPr="00006F36">
        <w:rPr>
          <w:sz w:val="28"/>
          <w:szCs w:val="28"/>
        </w:rPr>
        <w:t>–</w:t>
      </w:r>
      <w:r w:rsidRPr="00006F36">
        <w:rPr>
          <w:sz w:val="28"/>
          <w:szCs w:val="28"/>
        </w:rPr>
        <w:t xml:space="preserve"> горизонтальная с</w:t>
      </w:r>
      <w:r w:rsidRPr="00006F36">
        <w:rPr>
          <w:sz w:val="28"/>
          <w:szCs w:val="28"/>
        </w:rPr>
        <w:t>о</w:t>
      </w:r>
      <w:r w:rsidRPr="00006F36">
        <w:rPr>
          <w:sz w:val="28"/>
          <w:szCs w:val="28"/>
        </w:rPr>
        <w:t>ставляющая вектора МПЗ.</w:t>
      </w:r>
    </w:p>
    <w:p w:rsidR="00606E33" w:rsidRDefault="00606E33" w:rsidP="00606E33">
      <w:pPr>
        <w:ind w:firstLine="709"/>
        <w:jc w:val="both"/>
        <w:rPr>
          <w:sz w:val="28"/>
          <w:szCs w:val="28"/>
        </w:rPr>
      </w:pPr>
      <w:r w:rsidRPr="00FD26DA">
        <w:rPr>
          <w:sz w:val="28"/>
          <w:szCs w:val="28"/>
        </w:rPr>
        <w:t>С учетом приведения показаний ТБМ к горизонтальному немагни</w:t>
      </w:r>
      <w:r w:rsidRPr="00FD26DA">
        <w:rPr>
          <w:sz w:val="28"/>
          <w:szCs w:val="28"/>
        </w:rPr>
        <w:t>т</w:t>
      </w:r>
      <w:r w:rsidRPr="00FD26DA">
        <w:rPr>
          <w:sz w:val="28"/>
          <w:szCs w:val="28"/>
        </w:rPr>
        <w:t>ному основанию можно написать [3]:</w:t>
      </w:r>
    </w:p>
    <w:p w:rsidR="00FD26DA" w:rsidRDefault="00FD26DA" w:rsidP="00606E33">
      <w:pPr>
        <w:ind w:firstLine="709"/>
        <w:jc w:val="both"/>
        <w:rPr>
          <w:sz w:val="28"/>
          <w:szCs w:val="28"/>
        </w:rPr>
      </w:pPr>
    </w:p>
    <w:tbl>
      <w:tblPr>
        <w:tblW w:w="9356" w:type="dxa"/>
        <w:tblInd w:w="108" w:type="dxa"/>
        <w:tblLook w:val="04A0"/>
      </w:tblPr>
      <w:tblGrid>
        <w:gridCol w:w="8993"/>
        <w:gridCol w:w="543"/>
      </w:tblGrid>
      <w:tr w:rsidR="00FD26DA" w:rsidRPr="00150947" w:rsidTr="00176DD5">
        <w:tc>
          <w:tcPr>
            <w:tcW w:w="8697" w:type="dxa"/>
          </w:tcPr>
          <w:p w:rsidR="00FD26DA" w:rsidRDefault="002547D1" w:rsidP="00743665">
            <w:pPr>
              <w:jc w:val="center"/>
            </w:pPr>
            <w:r w:rsidRPr="00A97F7E">
              <w:rPr>
                <w:position w:val="-32"/>
              </w:rPr>
              <w:object w:dxaOrig="8280" w:dyaOrig="740">
                <v:shape id="_x0000_i1352" type="#_x0000_t75" style="width:438.7pt;height:41.85pt" o:ole="">
                  <v:imagedata r:id="rId616" o:title=""/>
                </v:shape>
                <o:OLEObject Type="Embed" ProgID="Equation.3" ShapeID="_x0000_i1352" DrawAspect="Content" ObjectID="_1504352459" r:id="rId617"/>
              </w:object>
            </w:r>
          </w:p>
          <w:p w:rsidR="00176DD5" w:rsidRDefault="00A97F7E" w:rsidP="00176DD5">
            <w:pPr>
              <w:jc w:val="both"/>
            </w:pPr>
            <w:r w:rsidRPr="00D45641">
              <w:rPr>
                <w:position w:val="-10"/>
              </w:rPr>
              <w:object w:dxaOrig="5960" w:dyaOrig="340">
                <v:shape id="_x0000_i1353" type="#_x0000_t75" style="width:310.6pt;height:18.4pt" o:ole="">
                  <v:imagedata r:id="rId618" o:title=""/>
                </v:shape>
                <o:OLEObject Type="Embed" ProgID="Equation.3" ShapeID="_x0000_i1353" DrawAspect="Content" ObjectID="_1504352460" r:id="rId619"/>
              </w:object>
            </w:r>
            <w:r w:rsidR="00176DD5">
              <w:t>,</w:t>
            </w:r>
          </w:p>
          <w:p w:rsidR="00176DD5" w:rsidRDefault="00A97F7E" w:rsidP="00176DD5">
            <w:pPr>
              <w:jc w:val="both"/>
            </w:pPr>
            <w:r w:rsidRPr="00D45641">
              <w:rPr>
                <w:position w:val="-46"/>
              </w:rPr>
              <w:object w:dxaOrig="7360" w:dyaOrig="1100">
                <v:shape id="_x0000_i1354" type="#_x0000_t75" style="width:411.05pt;height:61.1pt" o:ole="">
                  <v:imagedata r:id="rId620" o:title=""/>
                </v:shape>
                <o:OLEObject Type="Embed" ProgID="Equation.3" ShapeID="_x0000_i1354" DrawAspect="Content" ObjectID="_1504352461" r:id="rId621"/>
              </w:object>
            </w:r>
          </w:p>
          <w:p w:rsidR="00176DD5" w:rsidRDefault="00A97F7E" w:rsidP="00176DD5">
            <w:pPr>
              <w:jc w:val="both"/>
            </w:pPr>
            <w:r w:rsidRPr="004E1A5E">
              <w:rPr>
                <w:position w:val="-24"/>
              </w:rPr>
              <w:object w:dxaOrig="6320" w:dyaOrig="600">
                <v:shape id="_x0000_i1355" type="#_x0000_t75" style="width:368.35pt;height:34.35pt" o:ole="">
                  <v:imagedata r:id="rId622" o:title=""/>
                </v:shape>
                <o:OLEObject Type="Embed" ProgID="Equation.3" ShapeID="_x0000_i1355" DrawAspect="Content" ObjectID="_1504352462" r:id="rId623"/>
              </w:object>
            </w:r>
          </w:p>
          <w:p w:rsidR="00176DD5" w:rsidRDefault="00A97F7E" w:rsidP="00176DD5">
            <w:pPr>
              <w:jc w:val="both"/>
            </w:pPr>
            <w:r w:rsidRPr="00D45641">
              <w:rPr>
                <w:position w:val="-32"/>
              </w:rPr>
              <w:object w:dxaOrig="7780" w:dyaOrig="740">
                <v:shape id="_x0000_i1356" type="#_x0000_t75" style="width:416.95pt;height:40.2pt" o:ole="">
                  <v:imagedata r:id="rId624" o:title=""/>
                </v:shape>
                <o:OLEObject Type="Embed" ProgID="Equation.3" ShapeID="_x0000_i1356" DrawAspect="Content" ObjectID="_1504352463" r:id="rId625"/>
              </w:object>
            </w:r>
          </w:p>
          <w:p w:rsidR="00176DD5" w:rsidRPr="00176DD5" w:rsidRDefault="009226C7" w:rsidP="00176DD5">
            <w:pPr>
              <w:jc w:val="both"/>
              <w:rPr>
                <w:sz w:val="28"/>
                <w:szCs w:val="28"/>
              </w:rPr>
            </w:pPr>
            <w:r w:rsidRPr="009226C7">
              <w:rPr>
                <w:position w:val="-10"/>
              </w:rPr>
              <w:object w:dxaOrig="8580" w:dyaOrig="340">
                <v:shape id="_x0000_i1357" type="#_x0000_t75" style="width:415.25pt;height:18.4pt" o:ole="">
                  <v:imagedata r:id="rId626" o:title=""/>
                </v:shape>
                <o:OLEObject Type="Embed" ProgID="Equation.3" ShapeID="_x0000_i1357" DrawAspect="Content" ObjectID="_1504352464" r:id="rId627"/>
              </w:object>
            </w:r>
          </w:p>
        </w:tc>
        <w:tc>
          <w:tcPr>
            <w:tcW w:w="659" w:type="dxa"/>
            <w:vAlign w:val="center"/>
          </w:tcPr>
          <w:p w:rsidR="00FD26DA" w:rsidRPr="00150947" w:rsidRDefault="00FD26DA" w:rsidP="00176DD5">
            <w:pPr>
              <w:rPr>
                <w:sz w:val="28"/>
                <w:szCs w:val="28"/>
                <w:lang w:val="en-US"/>
              </w:rPr>
            </w:pPr>
            <w:r w:rsidRPr="00150947">
              <w:rPr>
                <w:sz w:val="28"/>
                <w:szCs w:val="28"/>
              </w:rPr>
              <w:t>(</w:t>
            </w:r>
            <w:r>
              <w:rPr>
                <w:sz w:val="28"/>
                <w:szCs w:val="28"/>
              </w:rPr>
              <w:t>4</w:t>
            </w:r>
            <w:r w:rsidRPr="00150947">
              <w:rPr>
                <w:sz w:val="28"/>
                <w:szCs w:val="28"/>
              </w:rPr>
              <w:t>)</w:t>
            </w:r>
          </w:p>
        </w:tc>
      </w:tr>
    </w:tbl>
    <w:p w:rsidR="00176DD5" w:rsidRPr="00F132EC" w:rsidRDefault="00176DD5" w:rsidP="00606E33">
      <w:pPr>
        <w:jc w:val="both"/>
        <w:rPr>
          <w:sz w:val="28"/>
          <w:szCs w:val="28"/>
        </w:rPr>
      </w:pPr>
    </w:p>
    <w:p w:rsidR="00606E33" w:rsidRPr="00F132EC" w:rsidRDefault="00606E33" w:rsidP="00835C49">
      <w:pPr>
        <w:jc w:val="both"/>
        <w:rPr>
          <w:sz w:val="28"/>
          <w:szCs w:val="28"/>
        </w:rPr>
      </w:pPr>
      <w:r w:rsidRPr="00F132EC">
        <w:rPr>
          <w:sz w:val="28"/>
          <w:szCs w:val="28"/>
        </w:rPr>
        <w:t xml:space="preserve">где </w:t>
      </w:r>
      <w:r w:rsidR="00176DD5" w:rsidRPr="00F132EC">
        <w:rPr>
          <w:i/>
          <w:sz w:val="28"/>
          <w:szCs w:val="28"/>
          <w:lang w:val="en-US"/>
        </w:rPr>
        <w:t>a</w:t>
      </w:r>
      <w:r w:rsidR="00176DD5" w:rsidRPr="00F132EC">
        <w:rPr>
          <w:sz w:val="28"/>
          <w:szCs w:val="28"/>
        </w:rPr>
        <w:t xml:space="preserve">, </w:t>
      </w:r>
      <w:r w:rsidR="00176DD5" w:rsidRPr="00F132EC">
        <w:rPr>
          <w:i/>
          <w:sz w:val="28"/>
          <w:szCs w:val="28"/>
          <w:lang w:val="en-US"/>
        </w:rPr>
        <w:t>b</w:t>
      </w:r>
      <w:r w:rsidR="00176DD5" w:rsidRPr="00F132EC">
        <w:rPr>
          <w:sz w:val="28"/>
          <w:szCs w:val="28"/>
        </w:rPr>
        <w:t xml:space="preserve">, </w:t>
      </w:r>
      <w:r w:rsidR="00176DD5" w:rsidRPr="00F132EC">
        <w:rPr>
          <w:i/>
          <w:sz w:val="28"/>
          <w:szCs w:val="28"/>
          <w:lang w:val="en-US"/>
        </w:rPr>
        <w:t>c</w:t>
      </w:r>
      <w:r w:rsidR="00176DD5" w:rsidRPr="00F132EC">
        <w:rPr>
          <w:sz w:val="28"/>
          <w:szCs w:val="28"/>
        </w:rPr>
        <w:t xml:space="preserve">, </w:t>
      </w:r>
      <w:r w:rsidR="00176DD5" w:rsidRPr="00F132EC">
        <w:rPr>
          <w:i/>
          <w:sz w:val="28"/>
          <w:szCs w:val="28"/>
          <w:lang w:val="en-US"/>
        </w:rPr>
        <w:t>d</w:t>
      </w:r>
      <w:r w:rsidR="00176DD5" w:rsidRPr="00F132EC">
        <w:rPr>
          <w:sz w:val="28"/>
          <w:szCs w:val="28"/>
        </w:rPr>
        <w:t xml:space="preserve">, </w:t>
      </w:r>
      <w:r w:rsidR="00176DD5" w:rsidRPr="00F132EC">
        <w:rPr>
          <w:i/>
          <w:sz w:val="28"/>
          <w:szCs w:val="28"/>
          <w:lang w:val="en-US"/>
        </w:rPr>
        <w:t>e</w:t>
      </w:r>
      <w:r w:rsidR="00176DD5" w:rsidRPr="00F132EC">
        <w:rPr>
          <w:sz w:val="28"/>
          <w:szCs w:val="28"/>
        </w:rPr>
        <w:t xml:space="preserve">, </w:t>
      </w:r>
      <w:r w:rsidR="00176DD5" w:rsidRPr="00F132EC">
        <w:rPr>
          <w:i/>
          <w:sz w:val="28"/>
          <w:szCs w:val="28"/>
          <w:lang w:val="en-US"/>
        </w:rPr>
        <w:t>f</w:t>
      </w:r>
      <w:r w:rsidR="00176DD5" w:rsidRPr="00F132EC">
        <w:rPr>
          <w:sz w:val="28"/>
          <w:szCs w:val="28"/>
        </w:rPr>
        <w:t xml:space="preserve">, </w:t>
      </w:r>
      <w:r w:rsidR="00176DD5" w:rsidRPr="00F132EC">
        <w:rPr>
          <w:i/>
          <w:sz w:val="28"/>
          <w:szCs w:val="28"/>
          <w:lang w:val="en-US"/>
        </w:rPr>
        <w:t>g</w:t>
      </w:r>
      <w:r w:rsidR="00176DD5" w:rsidRPr="00F132EC">
        <w:rPr>
          <w:sz w:val="28"/>
          <w:szCs w:val="28"/>
        </w:rPr>
        <w:t xml:space="preserve">, </w:t>
      </w:r>
      <w:r w:rsidR="00176DD5" w:rsidRPr="00F132EC">
        <w:rPr>
          <w:i/>
          <w:sz w:val="28"/>
          <w:szCs w:val="28"/>
          <w:lang w:val="en-US"/>
        </w:rPr>
        <w:t>h</w:t>
      </w:r>
      <w:r w:rsidR="00176DD5" w:rsidRPr="00F132EC">
        <w:rPr>
          <w:sz w:val="28"/>
          <w:szCs w:val="28"/>
        </w:rPr>
        <w:t xml:space="preserve">, </w:t>
      </w:r>
      <w:r w:rsidR="00176DD5" w:rsidRPr="00F132EC">
        <w:rPr>
          <w:i/>
          <w:sz w:val="28"/>
          <w:szCs w:val="28"/>
          <w:lang w:val="en-US"/>
        </w:rPr>
        <w:t>k</w:t>
      </w:r>
      <w:r w:rsidR="00176DD5" w:rsidRPr="00F132EC">
        <w:rPr>
          <w:sz w:val="28"/>
          <w:szCs w:val="28"/>
        </w:rPr>
        <w:t xml:space="preserve"> </w:t>
      </w:r>
      <w:r w:rsidR="00835C49">
        <w:rPr>
          <w:sz w:val="28"/>
          <w:szCs w:val="28"/>
        </w:rPr>
        <w:t xml:space="preserve">– коэффициенты Пуассона; </w:t>
      </w:r>
      <w:r w:rsidR="00176DD5" w:rsidRPr="00F132EC">
        <w:rPr>
          <w:sz w:val="28"/>
          <w:szCs w:val="28"/>
        </w:rPr>
        <w:sym w:font="Symbol" w:char="F067"/>
      </w:r>
      <w:r w:rsidR="00176DD5" w:rsidRPr="00F132EC">
        <w:rPr>
          <w:sz w:val="28"/>
          <w:szCs w:val="28"/>
        </w:rPr>
        <w:t>,</w:t>
      </w:r>
      <w:r w:rsidR="00F132EC" w:rsidRPr="00F132EC">
        <w:rPr>
          <w:sz w:val="28"/>
          <w:szCs w:val="28"/>
        </w:rPr>
        <w:t xml:space="preserve"> </w:t>
      </w:r>
      <w:r w:rsidR="00176DD5" w:rsidRPr="00F132EC">
        <w:rPr>
          <w:sz w:val="28"/>
          <w:szCs w:val="28"/>
        </w:rPr>
        <w:sym w:font="Symbol" w:char="F04A"/>
      </w:r>
      <w:r w:rsidRPr="00F132EC">
        <w:rPr>
          <w:sz w:val="28"/>
          <w:szCs w:val="28"/>
        </w:rPr>
        <w:t xml:space="preserve"> – углы крена и та</w:t>
      </w:r>
      <w:r w:rsidRPr="00F132EC">
        <w:rPr>
          <w:sz w:val="28"/>
          <w:szCs w:val="28"/>
        </w:rPr>
        <w:t>н</w:t>
      </w:r>
      <w:r w:rsidR="00835C49">
        <w:rPr>
          <w:sz w:val="28"/>
          <w:szCs w:val="28"/>
        </w:rPr>
        <w:t xml:space="preserve">гажа (дифферента) носителя; </w:t>
      </w:r>
      <w:r w:rsidR="00F132EC" w:rsidRPr="00F132EC">
        <w:rPr>
          <w:i/>
          <w:sz w:val="28"/>
          <w:szCs w:val="28"/>
          <w:lang w:val="en-US"/>
        </w:rPr>
        <w:t>J</w:t>
      </w:r>
      <w:r w:rsidR="00F132EC" w:rsidRPr="00F132EC">
        <w:rPr>
          <w:i/>
          <w:sz w:val="28"/>
          <w:szCs w:val="28"/>
          <w:vertAlign w:val="subscript"/>
          <w:lang w:val="en-US"/>
        </w:rPr>
        <w:t>m</w:t>
      </w:r>
      <w:r w:rsidRPr="00F132EC">
        <w:rPr>
          <w:sz w:val="28"/>
          <w:szCs w:val="28"/>
        </w:rPr>
        <w:t xml:space="preserve"> – угол магнитного наклонения МПЗ.</w:t>
      </w:r>
    </w:p>
    <w:p w:rsidR="00606E33" w:rsidRDefault="00606E33" w:rsidP="00F132EC">
      <w:pPr>
        <w:ind w:firstLine="709"/>
        <w:jc w:val="both"/>
        <w:rPr>
          <w:sz w:val="28"/>
          <w:szCs w:val="28"/>
        </w:rPr>
      </w:pPr>
      <w:r w:rsidRPr="00F132EC">
        <w:rPr>
          <w:sz w:val="28"/>
          <w:szCs w:val="28"/>
        </w:rPr>
        <w:t>Истинный курс</w:t>
      </w:r>
      <w:r w:rsidR="00006F36">
        <w:rPr>
          <w:sz w:val="28"/>
          <w:szCs w:val="28"/>
        </w:rPr>
        <w:t xml:space="preserve"> вычисляется по формуле</w:t>
      </w:r>
    </w:p>
    <w:p w:rsidR="00835C49" w:rsidRPr="006C0585" w:rsidRDefault="00835C49" w:rsidP="00F132EC">
      <w:pPr>
        <w:ind w:firstLine="709"/>
        <w:jc w:val="both"/>
        <w:rPr>
          <w:sz w:val="28"/>
          <w:szCs w:val="28"/>
        </w:rPr>
      </w:pPr>
    </w:p>
    <w:tbl>
      <w:tblPr>
        <w:tblW w:w="0" w:type="auto"/>
        <w:tblInd w:w="108" w:type="dxa"/>
        <w:tblLook w:val="04A0"/>
      </w:tblPr>
      <w:tblGrid>
        <w:gridCol w:w="8647"/>
        <w:gridCol w:w="590"/>
      </w:tblGrid>
      <w:tr w:rsidR="00270156" w:rsidRPr="00270156" w:rsidTr="00270156">
        <w:tc>
          <w:tcPr>
            <w:tcW w:w="8647" w:type="dxa"/>
          </w:tcPr>
          <w:p w:rsidR="00F132EC" w:rsidRPr="00270156" w:rsidRDefault="00F132EC" w:rsidP="00270156">
            <w:pPr>
              <w:jc w:val="center"/>
              <w:rPr>
                <w:sz w:val="28"/>
                <w:szCs w:val="28"/>
                <w:lang w:val="en-US"/>
              </w:rPr>
            </w:pPr>
            <w:r w:rsidRPr="00270156">
              <w:rPr>
                <w:sz w:val="28"/>
                <w:szCs w:val="28"/>
              </w:rPr>
              <w:sym w:font="Symbol" w:char="F079"/>
            </w:r>
            <w:r w:rsidRPr="00270156">
              <w:rPr>
                <w:sz w:val="28"/>
                <w:szCs w:val="28"/>
                <w:lang w:val="en-US"/>
              </w:rPr>
              <w:t xml:space="preserve"> = </w:t>
            </w:r>
            <w:r w:rsidRPr="00270156">
              <w:rPr>
                <w:sz w:val="28"/>
                <w:szCs w:val="28"/>
                <w:lang w:val="en-US"/>
              </w:rPr>
              <w:sym w:font="Symbol" w:char="F046"/>
            </w:r>
            <w:r w:rsidR="000E223F">
              <w:rPr>
                <w:sz w:val="28"/>
                <w:szCs w:val="28"/>
                <w:lang w:val="en-US"/>
              </w:rPr>
              <w:t xml:space="preserve"> </w:t>
            </w:r>
            <w:r w:rsidRPr="00270156">
              <w:rPr>
                <w:sz w:val="28"/>
                <w:szCs w:val="28"/>
                <w:lang w:val="en-US"/>
              </w:rPr>
              <w:t>+</w:t>
            </w:r>
            <w:r w:rsidR="000E223F">
              <w:rPr>
                <w:sz w:val="28"/>
                <w:szCs w:val="28"/>
                <w:lang w:val="en-US"/>
              </w:rPr>
              <w:t xml:space="preserve"> </w:t>
            </w:r>
            <w:r w:rsidRPr="00270156">
              <w:rPr>
                <w:i/>
                <w:sz w:val="28"/>
                <w:szCs w:val="28"/>
                <w:lang w:val="en-US"/>
              </w:rPr>
              <w:t>D</w:t>
            </w:r>
            <w:r w:rsidRPr="00270156">
              <w:rPr>
                <w:i/>
                <w:sz w:val="28"/>
                <w:szCs w:val="28"/>
                <w:vertAlign w:val="subscript"/>
                <w:lang w:val="en-US"/>
              </w:rPr>
              <w:t>m</w:t>
            </w:r>
            <w:r w:rsidR="000E223F">
              <w:rPr>
                <w:sz w:val="28"/>
                <w:szCs w:val="28"/>
                <w:lang w:val="en-US"/>
              </w:rPr>
              <w:t xml:space="preserve"> </w:t>
            </w:r>
            <w:r w:rsidRPr="00270156">
              <w:rPr>
                <w:sz w:val="28"/>
                <w:szCs w:val="28"/>
                <w:lang w:val="en-US"/>
              </w:rPr>
              <w:t>–</w:t>
            </w:r>
            <w:r w:rsidR="000E223F">
              <w:rPr>
                <w:sz w:val="28"/>
                <w:szCs w:val="28"/>
                <w:lang w:val="en-US"/>
              </w:rPr>
              <w:t xml:space="preserve"> </w:t>
            </w:r>
            <w:r w:rsidRPr="00270156">
              <w:rPr>
                <w:sz w:val="28"/>
                <w:szCs w:val="28"/>
                <w:lang w:val="en-US"/>
              </w:rPr>
              <w:sym w:font="Symbol" w:char="F064"/>
            </w:r>
            <w:r w:rsidRPr="00270156">
              <w:rPr>
                <w:sz w:val="28"/>
                <w:szCs w:val="28"/>
                <w:lang w:val="en-US"/>
              </w:rPr>
              <w:t>,</w:t>
            </w:r>
          </w:p>
        </w:tc>
        <w:tc>
          <w:tcPr>
            <w:tcW w:w="590" w:type="dxa"/>
          </w:tcPr>
          <w:p w:rsidR="00F132EC" w:rsidRPr="00270156" w:rsidRDefault="00F132EC" w:rsidP="00270156">
            <w:pPr>
              <w:jc w:val="both"/>
              <w:rPr>
                <w:sz w:val="28"/>
                <w:szCs w:val="28"/>
                <w:lang w:val="en-US"/>
              </w:rPr>
            </w:pPr>
            <w:r w:rsidRPr="00270156">
              <w:rPr>
                <w:sz w:val="28"/>
                <w:szCs w:val="28"/>
                <w:lang w:val="en-US"/>
              </w:rPr>
              <w:t>(5)</w:t>
            </w:r>
          </w:p>
        </w:tc>
      </w:tr>
    </w:tbl>
    <w:p w:rsidR="00606E33" w:rsidRPr="00F132EC" w:rsidRDefault="00606E33" w:rsidP="00606E33">
      <w:pPr>
        <w:jc w:val="both"/>
        <w:rPr>
          <w:sz w:val="28"/>
          <w:szCs w:val="28"/>
        </w:rPr>
      </w:pPr>
    </w:p>
    <w:p w:rsidR="00606E33" w:rsidRPr="00F132EC" w:rsidRDefault="00606E33" w:rsidP="00835C49">
      <w:pPr>
        <w:jc w:val="both"/>
        <w:rPr>
          <w:sz w:val="28"/>
          <w:szCs w:val="28"/>
        </w:rPr>
      </w:pPr>
      <w:r w:rsidRPr="00F132EC">
        <w:rPr>
          <w:sz w:val="28"/>
          <w:szCs w:val="28"/>
        </w:rPr>
        <w:t xml:space="preserve">где </w:t>
      </w:r>
      <w:r w:rsidR="00F132EC" w:rsidRPr="00F132EC">
        <w:rPr>
          <w:i/>
          <w:sz w:val="28"/>
          <w:szCs w:val="28"/>
          <w:lang w:val="en-US"/>
        </w:rPr>
        <w:t>D</w:t>
      </w:r>
      <w:r w:rsidR="00F132EC" w:rsidRPr="00F132EC">
        <w:rPr>
          <w:i/>
          <w:sz w:val="28"/>
          <w:szCs w:val="28"/>
          <w:vertAlign w:val="subscript"/>
          <w:lang w:val="en-US"/>
        </w:rPr>
        <w:t>m</w:t>
      </w:r>
      <w:r w:rsidRPr="00F132EC">
        <w:rPr>
          <w:sz w:val="28"/>
          <w:szCs w:val="28"/>
        </w:rPr>
        <w:t xml:space="preserve"> – магнитное </w:t>
      </w:r>
      <w:r w:rsidR="00835C49">
        <w:rPr>
          <w:sz w:val="28"/>
          <w:szCs w:val="28"/>
        </w:rPr>
        <w:t xml:space="preserve">склонение в точке установки ТБМ; </w:t>
      </w:r>
      <w:r w:rsidR="00F132EC" w:rsidRPr="00F132EC">
        <w:rPr>
          <w:sz w:val="28"/>
          <w:szCs w:val="28"/>
        </w:rPr>
        <w:sym w:font="Symbol" w:char="F064"/>
      </w:r>
      <w:r w:rsidRPr="00F132EC">
        <w:rPr>
          <w:sz w:val="28"/>
          <w:szCs w:val="28"/>
        </w:rPr>
        <w:t xml:space="preserve"> </w:t>
      </w:r>
      <w:r w:rsidR="00F132EC" w:rsidRPr="00743665">
        <w:rPr>
          <w:sz w:val="28"/>
          <w:szCs w:val="28"/>
        </w:rPr>
        <w:t>–</w:t>
      </w:r>
      <w:r w:rsidRPr="00F132EC">
        <w:rPr>
          <w:sz w:val="28"/>
          <w:szCs w:val="28"/>
        </w:rPr>
        <w:t xml:space="preserve"> поправка на д</w:t>
      </w:r>
      <w:r w:rsidRPr="00F132EC">
        <w:rPr>
          <w:sz w:val="28"/>
          <w:szCs w:val="28"/>
        </w:rPr>
        <w:t>е</w:t>
      </w:r>
      <w:r w:rsidRPr="00F132EC">
        <w:rPr>
          <w:sz w:val="28"/>
          <w:szCs w:val="28"/>
        </w:rPr>
        <w:t>виацию ТБМ.</w:t>
      </w:r>
    </w:p>
    <w:p w:rsidR="00606E33" w:rsidRPr="00743665" w:rsidRDefault="00006F36" w:rsidP="00606E33">
      <w:pPr>
        <w:ind w:firstLine="709"/>
        <w:jc w:val="both"/>
        <w:rPr>
          <w:sz w:val="28"/>
          <w:szCs w:val="28"/>
        </w:rPr>
      </w:pPr>
      <w:r>
        <w:rPr>
          <w:sz w:val="28"/>
          <w:szCs w:val="28"/>
        </w:rPr>
        <w:t>Поправка на девиацию –</w:t>
      </w:r>
      <w:r w:rsidR="00DA0A76">
        <w:rPr>
          <w:sz w:val="28"/>
          <w:szCs w:val="28"/>
        </w:rPr>
        <w:t xml:space="preserve"> по формуле</w:t>
      </w:r>
    </w:p>
    <w:p w:rsidR="00F132EC" w:rsidRPr="006C0585" w:rsidRDefault="00F132EC" w:rsidP="00606E33">
      <w:pPr>
        <w:ind w:firstLine="709"/>
        <w:jc w:val="both"/>
        <w:rPr>
          <w:sz w:val="28"/>
          <w:szCs w:val="28"/>
        </w:rPr>
      </w:pPr>
    </w:p>
    <w:tbl>
      <w:tblPr>
        <w:tblW w:w="0" w:type="auto"/>
        <w:tblInd w:w="108" w:type="dxa"/>
        <w:tblLook w:val="04A0"/>
      </w:tblPr>
      <w:tblGrid>
        <w:gridCol w:w="8647"/>
        <w:gridCol w:w="590"/>
      </w:tblGrid>
      <w:tr w:rsidR="00270156" w:rsidTr="002547D1">
        <w:tc>
          <w:tcPr>
            <w:tcW w:w="8647" w:type="dxa"/>
          </w:tcPr>
          <w:p w:rsidR="00F132EC" w:rsidRPr="00270156" w:rsidRDefault="00A97F7E" w:rsidP="00270156">
            <w:pPr>
              <w:jc w:val="center"/>
              <w:rPr>
                <w:lang w:val="en-US"/>
              </w:rPr>
            </w:pPr>
            <w:r w:rsidRPr="00270156">
              <w:rPr>
                <w:position w:val="-30"/>
              </w:rPr>
              <w:object w:dxaOrig="7220" w:dyaOrig="680">
                <v:shape id="_x0000_i1358" type="#_x0000_t75" style="width:399.35pt;height:38.5pt" o:ole="">
                  <v:imagedata r:id="rId628" o:title=""/>
                </v:shape>
                <o:OLEObject Type="Embed" ProgID="Equation.3" ShapeID="_x0000_i1358" DrawAspect="Content" ObjectID="_1504352465" r:id="rId629"/>
              </w:object>
            </w:r>
            <w:r w:rsidR="00DA0A76" w:rsidRPr="00DA0A76">
              <w:t>.</w:t>
            </w:r>
          </w:p>
        </w:tc>
        <w:tc>
          <w:tcPr>
            <w:tcW w:w="590" w:type="dxa"/>
          </w:tcPr>
          <w:p w:rsidR="002547D1" w:rsidRPr="002547D1" w:rsidRDefault="002547D1" w:rsidP="002547D1">
            <w:pPr>
              <w:jc w:val="right"/>
              <w:rPr>
                <w:sz w:val="16"/>
                <w:szCs w:val="16"/>
              </w:rPr>
            </w:pPr>
          </w:p>
          <w:p w:rsidR="00F132EC" w:rsidRPr="00A97F7E" w:rsidRDefault="00F132EC" w:rsidP="002547D1">
            <w:pPr>
              <w:jc w:val="right"/>
              <w:rPr>
                <w:sz w:val="28"/>
                <w:szCs w:val="28"/>
                <w:lang w:val="en-US"/>
              </w:rPr>
            </w:pPr>
            <w:r w:rsidRPr="00A97F7E">
              <w:rPr>
                <w:sz w:val="28"/>
                <w:szCs w:val="28"/>
                <w:lang w:val="en-US"/>
              </w:rPr>
              <w:t>(6)</w:t>
            </w:r>
          </w:p>
        </w:tc>
      </w:tr>
    </w:tbl>
    <w:p w:rsidR="00606E33" w:rsidRPr="006C0585" w:rsidRDefault="00606E33" w:rsidP="00606E33">
      <w:pPr>
        <w:ind w:firstLine="709"/>
        <w:jc w:val="both"/>
        <w:rPr>
          <w:sz w:val="28"/>
          <w:szCs w:val="28"/>
        </w:rPr>
      </w:pPr>
    </w:p>
    <w:p w:rsidR="00606E33" w:rsidRPr="00F132EC" w:rsidRDefault="00606E33" w:rsidP="00606E33">
      <w:pPr>
        <w:ind w:firstLine="709"/>
        <w:jc w:val="both"/>
        <w:rPr>
          <w:sz w:val="28"/>
          <w:szCs w:val="28"/>
        </w:rPr>
      </w:pPr>
      <w:r w:rsidRPr="00F132EC">
        <w:rPr>
          <w:sz w:val="28"/>
          <w:szCs w:val="28"/>
        </w:rPr>
        <w:t xml:space="preserve">Если в выражениях (4) положить </w:t>
      </w:r>
      <w:r w:rsidR="00F132EC" w:rsidRPr="00F132EC">
        <w:rPr>
          <w:sz w:val="28"/>
          <w:szCs w:val="28"/>
        </w:rPr>
        <w:sym w:font="Symbol" w:char="F04A"/>
      </w:r>
      <w:r w:rsidR="00F132EC" w:rsidRPr="00F132EC">
        <w:rPr>
          <w:sz w:val="28"/>
          <w:szCs w:val="28"/>
        </w:rPr>
        <w:t xml:space="preserve"> </w:t>
      </w:r>
      <w:r w:rsidR="00F132EC" w:rsidRPr="00F132EC">
        <w:rPr>
          <w:sz w:val="28"/>
          <w:szCs w:val="28"/>
        </w:rPr>
        <w:sym w:font="Symbol" w:char="F0BB"/>
      </w:r>
      <w:r w:rsidR="00F132EC" w:rsidRPr="00F132EC">
        <w:rPr>
          <w:sz w:val="28"/>
          <w:szCs w:val="28"/>
        </w:rPr>
        <w:t xml:space="preserve"> </w:t>
      </w:r>
      <w:r w:rsidR="00F132EC" w:rsidRPr="00F132EC">
        <w:rPr>
          <w:sz w:val="28"/>
          <w:szCs w:val="28"/>
        </w:rPr>
        <w:sym w:font="Symbol" w:char="F067"/>
      </w:r>
      <w:r w:rsidR="00F132EC" w:rsidRPr="00F132EC">
        <w:rPr>
          <w:sz w:val="28"/>
          <w:szCs w:val="28"/>
        </w:rPr>
        <w:t xml:space="preserve"> </w:t>
      </w:r>
      <w:r w:rsidR="00F132EC" w:rsidRPr="00F132EC">
        <w:rPr>
          <w:sz w:val="28"/>
          <w:szCs w:val="28"/>
        </w:rPr>
        <w:sym w:font="Symbol" w:char="F0BB"/>
      </w:r>
      <w:r w:rsidR="00F132EC" w:rsidRPr="00F132EC">
        <w:rPr>
          <w:sz w:val="28"/>
          <w:szCs w:val="28"/>
        </w:rPr>
        <w:t xml:space="preserve"> 0</w:t>
      </w:r>
      <w:r w:rsidRPr="00F132EC">
        <w:rPr>
          <w:sz w:val="28"/>
          <w:szCs w:val="28"/>
        </w:rPr>
        <w:t xml:space="preserve"> (условие квазигоризо</w:t>
      </w:r>
      <w:r w:rsidRPr="00F132EC">
        <w:rPr>
          <w:sz w:val="28"/>
          <w:szCs w:val="28"/>
        </w:rPr>
        <w:t>н</w:t>
      </w:r>
      <w:r w:rsidRPr="00F132EC">
        <w:rPr>
          <w:sz w:val="28"/>
          <w:szCs w:val="28"/>
        </w:rPr>
        <w:t>тальности основания), то получим упрощенные формулы, используемые в настоящее время в магнитно-компасном деле в связи с выполнением д</w:t>
      </w:r>
      <w:r w:rsidRPr="00F132EC">
        <w:rPr>
          <w:sz w:val="28"/>
          <w:szCs w:val="28"/>
        </w:rPr>
        <w:t>е</w:t>
      </w:r>
      <w:r w:rsidRPr="00F132EC">
        <w:rPr>
          <w:sz w:val="28"/>
          <w:szCs w:val="28"/>
        </w:rPr>
        <w:t>виационных работ [5]:</w:t>
      </w:r>
    </w:p>
    <w:tbl>
      <w:tblPr>
        <w:tblW w:w="9237" w:type="dxa"/>
        <w:tblInd w:w="108" w:type="dxa"/>
        <w:tblLook w:val="04A0"/>
      </w:tblPr>
      <w:tblGrid>
        <w:gridCol w:w="8647"/>
        <w:gridCol w:w="590"/>
      </w:tblGrid>
      <w:tr w:rsidR="00F132EC" w:rsidTr="00270156">
        <w:tc>
          <w:tcPr>
            <w:tcW w:w="8647" w:type="dxa"/>
          </w:tcPr>
          <w:p w:rsidR="00F132EC" w:rsidRPr="00270156" w:rsidRDefault="00A97F7E" w:rsidP="00270156">
            <w:pPr>
              <w:jc w:val="center"/>
              <w:rPr>
                <w:lang w:val="en-US"/>
              </w:rPr>
            </w:pPr>
            <w:r w:rsidRPr="004E1A5E">
              <w:rPr>
                <w:position w:val="-36"/>
              </w:rPr>
              <w:object w:dxaOrig="4580" w:dyaOrig="840">
                <v:shape id="_x0000_i1359" type="#_x0000_t75" style="width:263.7pt;height:47.7pt" o:ole="">
                  <v:imagedata r:id="rId630" o:title=""/>
                </v:shape>
                <o:OLEObject Type="Embed" ProgID="Equation.3" ShapeID="_x0000_i1359" DrawAspect="Content" ObjectID="_1504352466" r:id="rId631"/>
              </w:object>
            </w:r>
          </w:p>
        </w:tc>
        <w:tc>
          <w:tcPr>
            <w:tcW w:w="590" w:type="dxa"/>
            <w:vAlign w:val="center"/>
          </w:tcPr>
          <w:p w:rsidR="00F132EC" w:rsidRPr="00A97F7E" w:rsidRDefault="00F132EC" w:rsidP="00270156">
            <w:pPr>
              <w:jc w:val="center"/>
              <w:rPr>
                <w:sz w:val="28"/>
                <w:szCs w:val="28"/>
                <w:lang w:val="en-US"/>
              </w:rPr>
            </w:pPr>
            <w:r w:rsidRPr="00A97F7E">
              <w:rPr>
                <w:sz w:val="28"/>
                <w:szCs w:val="28"/>
                <w:lang w:val="en-US"/>
              </w:rPr>
              <w:t>(7)</w:t>
            </w:r>
          </w:p>
        </w:tc>
      </w:tr>
    </w:tbl>
    <w:p w:rsidR="006C0585" w:rsidRDefault="006C0585" w:rsidP="00DA0A76">
      <w:pPr>
        <w:jc w:val="both"/>
        <w:rPr>
          <w:sz w:val="28"/>
          <w:szCs w:val="28"/>
        </w:rPr>
      </w:pPr>
    </w:p>
    <w:p w:rsidR="00F132EC" w:rsidRPr="00DA0A76" w:rsidRDefault="00DA0A76" w:rsidP="00A97F7E">
      <w:pPr>
        <w:spacing w:line="247" w:lineRule="auto"/>
        <w:jc w:val="both"/>
        <w:rPr>
          <w:sz w:val="28"/>
          <w:szCs w:val="28"/>
        </w:rPr>
      </w:pPr>
      <w:r w:rsidRPr="00DA0A76">
        <w:rPr>
          <w:sz w:val="28"/>
          <w:szCs w:val="28"/>
        </w:rPr>
        <w:t xml:space="preserve">где </w:t>
      </w:r>
      <w:r w:rsidR="000E223F" w:rsidRPr="00DA0A76">
        <w:rPr>
          <w:i/>
          <w:sz w:val="28"/>
          <w:szCs w:val="28"/>
        </w:rPr>
        <w:t>Т</w:t>
      </w:r>
      <w:r w:rsidR="000E223F" w:rsidRPr="00DA0A76">
        <w:rPr>
          <w:sz w:val="28"/>
          <w:szCs w:val="28"/>
          <w:vertAlign w:val="subscript"/>
        </w:rPr>
        <w:t>в</w:t>
      </w:r>
      <w:r w:rsidR="000E223F" w:rsidRPr="00DA0A76">
        <w:rPr>
          <w:sz w:val="28"/>
          <w:szCs w:val="28"/>
        </w:rPr>
        <w:t xml:space="preserve"> – </w:t>
      </w:r>
      <w:r w:rsidRPr="00DA0A76">
        <w:rPr>
          <w:sz w:val="28"/>
          <w:szCs w:val="28"/>
        </w:rPr>
        <w:t xml:space="preserve">вертикальная составляющая вектора </w:t>
      </w:r>
      <w:r w:rsidRPr="00DA0A76">
        <w:rPr>
          <w:b/>
          <w:sz w:val="28"/>
          <w:szCs w:val="28"/>
        </w:rPr>
        <w:t>Т</w:t>
      </w:r>
      <w:r w:rsidRPr="00DA0A76">
        <w:rPr>
          <w:sz w:val="28"/>
          <w:szCs w:val="28"/>
          <w:vertAlign w:val="subscript"/>
        </w:rPr>
        <w:t>МПЗ</w:t>
      </w:r>
      <w:r w:rsidRPr="00DA0A76">
        <w:rPr>
          <w:sz w:val="28"/>
          <w:szCs w:val="28"/>
        </w:rPr>
        <w:t>.</w:t>
      </w:r>
    </w:p>
    <w:p w:rsidR="00606E33" w:rsidRPr="00F132EC" w:rsidRDefault="00606E33" w:rsidP="00A97F7E">
      <w:pPr>
        <w:spacing w:line="247" w:lineRule="auto"/>
        <w:ind w:firstLine="709"/>
        <w:jc w:val="both"/>
        <w:rPr>
          <w:sz w:val="28"/>
          <w:szCs w:val="28"/>
        </w:rPr>
      </w:pPr>
      <w:r w:rsidRPr="00D910BB">
        <w:rPr>
          <w:sz w:val="28"/>
          <w:szCs w:val="28"/>
        </w:rPr>
        <w:t>Формулы (7) получены полтора века на</w:t>
      </w:r>
      <w:r w:rsidR="00DA0A76" w:rsidRPr="00D910BB">
        <w:rPr>
          <w:sz w:val="28"/>
          <w:szCs w:val="28"/>
        </w:rPr>
        <w:t>за</w:t>
      </w:r>
      <w:r w:rsidR="00D910BB">
        <w:rPr>
          <w:sz w:val="28"/>
          <w:szCs w:val="28"/>
        </w:rPr>
        <w:t>д английским ученым А. Смитом. М</w:t>
      </w:r>
      <w:r w:rsidRPr="00D910BB">
        <w:rPr>
          <w:sz w:val="28"/>
          <w:szCs w:val="28"/>
        </w:rPr>
        <w:t xml:space="preserve">ногие ученые </w:t>
      </w:r>
      <w:r w:rsidRPr="00D910BB">
        <w:rPr>
          <w:sz w:val="28"/>
          <w:szCs w:val="28"/>
          <w:lang w:val="en-US"/>
        </w:rPr>
        <w:t>XX</w:t>
      </w:r>
      <w:r w:rsidR="00DA0A76" w:rsidRPr="00D910BB">
        <w:rPr>
          <w:sz w:val="28"/>
          <w:szCs w:val="28"/>
        </w:rPr>
        <w:t xml:space="preserve"> века</w:t>
      </w:r>
      <w:r w:rsidR="00D910BB">
        <w:rPr>
          <w:sz w:val="28"/>
          <w:szCs w:val="28"/>
        </w:rPr>
        <w:t xml:space="preserve"> (И. П.</w:t>
      </w:r>
      <w:r w:rsidR="00D910BB" w:rsidRPr="00D910BB">
        <w:rPr>
          <w:sz w:val="28"/>
          <w:szCs w:val="28"/>
        </w:rPr>
        <w:t xml:space="preserve"> </w:t>
      </w:r>
      <w:r w:rsidR="00F132EC" w:rsidRPr="00D910BB">
        <w:rPr>
          <w:sz w:val="28"/>
          <w:szCs w:val="28"/>
        </w:rPr>
        <w:t>Колонг</w:t>
      </w:r>
      <w:r w:rsidR="00D910BB">
        <w:rPr>
          <w:sz w:val="28"/>
          <w:szCs w:val="28"/>
        </w:rPr>
        <w:t>,</w:t>
      </w:r>
      <w:r w:rsidR="00F132EC" w:rsidRPr="00D910BB">
        <w:rPr>
          <w:sz w:val="28"/>
          <w:szCs w:val="28"/>
        </w:rPr>
        <w:t xml:space="preserve"> </w:t>
      </w:r>
      <w:r w:rsidR="00D910BB" w:rsidRPr="00D910BB">
        <w:rPr>
          <w:sz w:val="28"/>
          <w:szCs w:val="28"/>
        </w:rPr>
        <w:t>А.</w:t>
      </w:r>
      <w:r w:rsidR="00D910BB">
        <w:rPr>
          <w:sz w:val="28"/>
          <w:szCs w:val="28"/>
        </w:rPr>
        <w:t xml:space="preserve"> </w:t>
      </w:r>
      <w:r w:rsidR="00D910BB" w:rsidRPr="00D910BB">
        <w:rPr>
          <w:sz w:val="28"/>
          <w:szCs w:val="28"/>
        </w:rPr>
        <w:t xml:space="preserve">Н. </w:t>
      </w:r>
      <w:r w:rsidR="00F132EC" w:rsidRPr="00D910BB">
        <w:rPr>
          <w:sz w:val="28"/>
          <w:szCs w:val="28"/>
        </w:rPr>
        <w:t xml:space="preserve">Крылов </w:t>
      </w:r>
      <w:r w:rsidR="00DA0A76" w:rsidRPr="00D910BB">
        <w:rPr>
          <w:sz w:val="28"/>
          <w:szCs w:val="28"/>
        </w:rPr>
        <w:t>и др.</w:t>
      </w:r>
      <w:r w:rsidR="00D910BB">
        <w:rPr>
          <w:sz w:val="28"/>
          <w:szCs w:val="28"/>
        </w:rPr>
        <w:t>)</w:t>
      </w:r>
      <w:r w:rsidR="00DA0A76" w:rsidRPr="00D910BB">
        <w:rPr>
          <w:sz w:val="28"/>
          <w:szCs w:val="28"/>
        </w:rPr>
        <w:t xml:space="preserve"> </w:t>
      </w:r>
      <w:r w:rsidR="00D910BB" w:rsidRPr="00D910BB">
        <w:rPr>
          <w:sz w:val="28"/>
          <w:szCs w:val="28"/>
        </w:rPr>
        <w:t>с</w:t>
      </w:r>
      <w:r w:rsidR="00D910BB" w:rsidRPr="00D910BB">
        <w:rPr>
          <w:sz w:val="28"/>
          <w:szCs w:val="28"/>
        </w:rPr>
        <w:t>о</w:t>
      </w:r>
      <w:r w:rsidR="00D910BB" w:rsidRPr="00D910BB">
        <w:rPr>
          <w:sz w:val="28"/>
          <w:szCs w:val="28"/>
        </w:rPr>
        <w:t>вершенствова</w:t>
      </w:r>
      <w:r w:rsidR="00D910BB">
        <w:rPr>
          <w:sz w:val="28"/>
          <w:szCs w:val="28"/>
        </w:rPr>
        <w:t>ли</w:t>
      </w:r>
      <w:r w:rsidR="00D910BB" w:rsidRPr="00D910BB">
        <w:rPr>
          <w:sz w:val="28"/>
          <w:szCs w:val="28"/>
        </w:rPr>
        <w:t xml:space="preserve"> двумерную теорию магнитных измерений </w:t>
      </w:r>
      <w:r w:rsidR="00D910BB">
        <w:rPr>
          <w:sz w:val="28"/>
          <w:szCs w:val="28"/>
        </w:rPr>
        <w:t xml:space="preserve">и довели её до нашего времени </w:t>
      </w:r>
      <w:r w:rsidR="00D910BB" w:rsidRPr="00D910BB">
        <w:rPr>
          <w:sz w:val="28"/>
          <w:szCs w:val="28"/>
        </w:rPr>
        <w:t>[4, 5].</w:t>
      </w:r>
    </w:p>
    <w:p w:rsidR="00606E33" w:rsidRPr="003F506B" w:rsidRDefault="00606E33" w:rsidP="00A97F7E">
      <w:pPr>
        <w:spacing w:line="247" w:lineRule="auto"/>
        <w:ind w:firstLine="709"/>
        <w:jc w:val="both"/>
        <w:rPr>
          <w:sz w:val="28"/>
          <w:szCs w:val="28"/>
        </w:rPr>
      </w:pPr>
      <w:r w:rsidRPr="00F132EC">
        <w:rPr>
          <w:sz w:val="28"/>
          <w:szCs w:val="28"/>
        </w:rPr>
        <w:t>Алгоритмы АК, о</w:t>
      </w:r>
      <w:r w:rsidR="00F132EC">
        <w:rPr>
          <w:sz w:val="28"/>
          <w:szCs w:val="28"/>
        </w:rPr>
        <w:t>снованные на соотношениях (3)–</w:t>
      </w:r>
      <w:r w:rsidRPr="00F132EC">
        <w:rPr>
          <w:sz w:val="28"/>
          <w:szCs w:val="28"/>
        </w:rPr>
        <w:t xml:space="preserve">(6) или (7), могут быть использованы для разработки программного обеспечения </w:t>
      </w:r>
      <w:r w:rsidRPr="00F132EC">
        <w:rPr>
          <w:b/>
          <w:sz w:val="28"/>
          <w:szCs w:val="28"/>
        </w:rPr>
        <w:t>девиацио</w:t>
      </w:r>
      <w:r w:rsidRPr="00F132EC">
        <w:rPr>
          <w:b/>
          <w:sz w:val="28"/>
          <w:szCs w:val="28"/>
        </w:rPr>
        <w:t>н</w:t>
      </w:r>
      <w:r w:rsidRPr="00F132EC">
        <w:rPr>
          <w:b/>
          <w:sz w:val="28"/>
          <w:szCs w:val="28"/>
        </w:rPr>
        <w:t xml:space="preserve">ного цифрового магнитного компаса </w:t>
      </w:r>
      <w:r w:rsidRPr="00F132EC">
        <w:rPr>
          <w:sz w:val="28"/>
          <w:szCs w:val="28"/>
        </w:rPr>
        <w:t>[6, 7]. Объединение алгоритмов д</w:t>
      </w:r>
      <w:r w:rsidRPr="00F132EC">
        <w:rPr>
          <w:sz w:val="28"/>
          <w:szCs w:val="28"/>
        </w:rPr>
        <w:t>е</w:t>
      </w:r>
      <w:r w:rsidRPr="00F132EC">
        <w:rPr>
          <w:sz w:val="28"/>
          <w:szCs w:val="28"/>
        </w:rPr>
        <w:t xml:space="preserve">виационного АК и АГ позволяет сформировать девиационные алгоритмы </w:t>
      </w:r>
      <w:r w:rsidRPr="006A7CC8">
        <w:rPr>
          <w:sz w:val="28"/>
          <w:szCs w:val="28"/>
        </w:rPr>
        <w:t xml:space="preserve">АГК, которые могут быть положены в основу разработки программного </w:t>
      </w:r>
      <w:r w:rsidRPr="003F506B">
        <w:rPr>
          <w:sz w:val="28"/>
          <w:szCs w:val="28"/>
        </w:rPr>
        <w:t xml:space="preserve">обеспечения </w:t>
      </w:r>
      <w:r w:rsidR="000D58F1">
        <w:rPr>
          <w:b/>
          <w:sz w:val="28"/>
          <w:szCs w:val="28"/>
        </w:rPr>
        <w:t>девиационной цифровой магнито</w:t>
      </w:r>
      <w:r w:rsidRPr="003F506B">
        <w:rPr>
          <w:b/>
          <w:sz w:val="28"/>
          <w:szCs w:val="28"/>
        </w:rPr>
        <w:t>акселерометрической</w:t>
      </w:r>
      <w:r w:rsidR="00DA0A76">
        <w:rPr>
          <w:b/>
          <w:sz w:val="28"/>
          <w:szCs w:val="28"/>
        </w:rPr>
        <w:t xml:space="preserve"> </w:t>
      </w:r>
      <w:r w:rsidRPr="003F506B">
        <w:rPr>
          <w:b/>
          <w:sz w:val="28"/>
          <w:szCs w:val="28"/>
        </w:rPr>
        <w:t>курсовертикали</w:t>
      </w:r>
      <w:r w:rsidRPr="003F506B">
        <w:rPr>
          <w:sz w:val="28"/>
          <w:szCs w:val="28"/>
        </w:rPr>
        <w:t xml:space="preserve"> на базе использования БИМ.</w:t>
      </w:r>
    </w:p>
    <w:p w:rsidR="00606E33" w:rsidRPr="006A7CC8" w:rsidRDefault="00606E33" w:rsidP="00A97F7E">
      <w:pPr>
        <w:spacing w:line="247" w:lineRule="auto"/>
        <w:ind w:firstLine="709"/>
        <w:jc w:val="both"/>
        <w:rPr>
          <w:sz w:val="28"/>
          <w:szCs w:val="28"/>
        </w:rPr>
      </w:pPr>
      <w:r w:rsidRPr="006A7CC8">
        <w:rPr>
          <w:b/>
          <w:sz w:val="28"/>
          <w:szCs w:val="28"/>
        </w:rPr>
        <w:t>Бездевиационные алгоритмы</w:t>
      </w:r>
      <w:r w:rsidRPr="006A7CC8">
        <w:rPr>
          <w:sz w:val="28"/>
          <w:szCs w:val="28"/>
        </w:rPr>
        <w:t xml:space="preserve"> АГК предполагают совместную обр</w:t>
      </w:r>
      <w:r w:rsidRPr="006A7CC8">
        <w:rPr>
          <w:sz w:val="28"/>
          <w:szCs w:val="28"/>
        </w:rPr>
        <w:t>а</w:t>
      </w:r>
      <w:r w:rsidRPr="006A7CC8">
        <w:rPr>
          <w:sz w:val="28"/>
          <w:szCs w:val="28"/>
        </w:rPr>
        <w:t>ботку в микрок</w:t>
      </w:r>
      <w:r w:rsidR="000D58F1">
        <w:rPr>
          <w:sz w:val="28"/>
          <w:szCs w:val="28"/>
        </w:rPr>
        <w:t>онтроллере комплексной (магнито</w:t>
      </w:r>
      <w:r w:rsidRPr="006A7CC8">
        <w:rPr>
          <w:sz w:val="28"/>
          <w:szCs w:val="28"/>
        </w:rPr>
        <w:t>акселерометрической) информации, получаемой от ТБМ и ТБА. После проведения всего цикла калибровок, юстировок и идентификации магнитных полей показания бл</w:t>
      </w:r>
      <w:r w:rsidRPr="006A7CC8">
        <w:rPr>
          <w:sz w:val="28"/>
          <w:szCs w:val="28"/>
        </w:rPr>
        <w:t>о</w:t>
      </w:r>
      <w:r w:rsidRPr="006A7CC8">
        <w:rPr>
          <w:sz w:val="28"/>
          <w:szCs w:val="28"/>
        </w:rPr>
        <w:t>ков ТБМ и ТБА можно привести к немагнитному основанию с ортогонал</w:t>
      </w:r>
      <w:r w:rsidRPr="006A7CC8">
        <w:rPr>
          <w:sz w:val="28"/>
          <w:szCs w:val="28"/>
        </w:rPr>
        <w:t>ь</w:t>
      </w:r>
      <w:r w:rsidRPr="006A7CC8">
        <w:rPr>
          <w:sz w:val="28"/>
          <w:szCs w:val="28"/>
        </w:rPr>
        <w:t>ными приборными осями [2]:</w:t>
      </w:r>
    </w:p>
    <w:p w:rsidR="00606E33" w:rsidRPr="00835C49" w:rsidRDefault="00606E33" w:rsidP="00A97F7E">
      <w:pPr>
        <w:spacing w:line="247" w:lineRule="auto"/>
        <w:ind w:firstLine="709"/>
        <w:jc w:val="both"/>
        <w:rPr>
          <w:sz w:val="28"/>
          <w:szCs w:val="28"/>
        </w:rPr>
      </w:pPr>
    </w:p>
    <w:tbl>
      <w:tblPr>
        <w:tblW w:w="9237" w:type="dxa"/>
        <w:tblInd w:w="108" w:type="dxa"/>
        <w:tblLook w:val="04A0"/>
      </w:tblPr>
      <w:tblGrid>
        <w:gridCol w:w="8647"/>
        <w:gridCol w:w="590"/>
      </w:tblGrid>
      <w:tr w:rsidR="00270156" w:rsidTr="00270156">
        <w:tc>
          <w:tcPr>
            <w:tcW w:w="8647" w:type="dxa"/>
          </w:tcPr>
          <w:p w:rsidR="002B46FC" w:rsidRPr="00270156" w:rsidRDefault="0050234D" w:rsidP="00A97F7E">
            <w:pPr>
              <w:spacing w:line="247" w:lineRule="auto"/>
              <w:ind w:firstLine="743"/>
              <w:jc w:val="center"/>
              <w:rPr>
                <w:lang w:val="en-US"/>
              </w:rPr>
            </w:pPr>
            <w:r w:rsidRPr="00DA0A76">
              <w:rPr>
                <w:position w:val="-32"/>
              </w:rPr>
              <w:object w:dxaOrig="3460" w:dyaOrig="760">
                <v:shape id="_x0000_i1360" type="#_x0000_t75" style="width:205.1pt;height:45.2pt" o:ole="">
                  <v:imagedata r:id="rId632" o:title=""/>
                </v:shape>
                <o:OLEObject Type="Embed" ProgID="Equation.3" ShapeID="_x0000_i1360" DrawAspect="Content" ObjectID="_1504352467" r:id="rId633"/>
              </w:object>
            </w:r>
          </w:p>
        </w:tc>
        <w:tc>
          <w:tcPr>
            <w:tcW w:w="590" w:type="dxa"/>
            <w:vAlign w:val="center"/>
          </w:tcPr>
          <w:p w:rsidR="002B46FC" w:rsidRPr="00A97F7E" w:rsidRDefault="002B46FC" w:rsidP="00A97F7E">
            <w:pPr>
              <w:spacing w:line="247" w:lineRule="auto"/>
              <w:jc w:val="center"/>
              <w:rPr>
                <w:sz w:val="28"/>
                <w:szCs w:val="28"/>
                <w:lang w:val="en-US"/>
              </w:rPr>
            </w:pPr>
            <w:r w:rsidRPr="00A97F7E">
              <w:rPr>
                <w:sz w:val="28"/>
                <w:szCs w:val="28"/>
                <w:lang w:val="en-US"/>
              </w:rPr>
              <w:t>(8)</w:t>
            </w:r>
          </w:p>
        </w:tc>
      </w:tr>
    </w:tbl>
    <w:p w:rsidR="002B46FC" w:rsidRPr="00835C49" w:rsidRDefault="002B46FC" w:rsidP="00A97F7E">
      <w:pPr>
        <w:spacing w:line="247" w:lineRule="auto"/>
        <w:ind w:firstLine="709"/>
        <w:jc w:val="both"/>
        <w:rPr>
          <w:sz w:val="28"/>
          <w:szCs w:val="28"/>
          <w:lang w:val="en-US"/>
        </w:rPr>
      </w:pPr>
    </w:p>
    <w:p w:rsidR="00606E33" w:rsidRPr="006A7CC8" w:rsidRDefault="00606E33" w:rsidP="00A97F7E">
      <w:pPr>
        <w:spacing w:line="247" w:lineRule="auto"/>
        <w:jc w:val="both"/>
        <w:rPr>
          <w:sz w:val="28"/>
          <w:szCs w:val="28"/>
        </w:rPr>
      </w:pPr>
      <w:r w:rsidRPr="006A7CC8">
        <w:rPr>
          <w:sz w:val="28"/>
          <w:szCs w:val="28"/>
        </w:rPr>
        <w:t xml:space="preserve">где </w:t>
      </w:r>
      <w:r w:rsidR="00A97F7E" w:rsidRPr="00DA0A76">
        <w:rPr>
          <w:position w:val="-10"/>
        </w:rPr>
        <w:object w:dxaOrig="499" w:dyaOrig="380">
          <v:shape id="_x0000_i1361" type="#_x0000_t75" style="width:27.65pt;height:22.6pt" o:ole="">
            <v:imagedata r:id="rId634" o:title=""/>
          </v:shape>
          <o:OLEObject Type="Embed" ProgID="Equation.3" ShapeID="_x0000_i1361" DrawAspect="Content" ObjectID="_1504352468" r:id="rId635"/>
        </w:object>
      </w:r>
      <w:r w:rsidRPr="006A7CC8">
        <w:rPr>
          <w:sz w:val="28"/>
          <w:szCs w:val="28"/>
        </w:rPr>
        <w:t xml:space="preserve"> </w:t>
      </w:r>
      <w:r w:rsidR="002B46FC" w:rsidRPr="006A7CC8">
        <w:rPr>
          <w:sz w:val="28"/>
          <w:szCs w:val="28"/>
        </w:rPr>
        <w:t>–</w:t>
      </w:r>
      <w:r w:rsidR="005015FF" w:rsidRPr="005015FF">
        <w:rPr>
          <w:sz w:val="28"/>
          <w:szCs w:val="28"/>
        </w:rPr>
        <w:t xml:space="preserve"> </w:t>
      </w:r>
      <w:r w:rsidRPr="005015FF">
        <w:rPr>
          <w:sz w:val="28"/>
          <w:szCs w:val="28"/>
        </w:rPr>
        <w:t>оценки</w:t>
      </w:r>
      <w:r w:rsidRPr="006A7CC8">
        <w:rPr>
          <w:sz w:val="28"/>
          <w:szCs w:val="28"/>
        </w:rPr>
        <w:t xml:space="preserve"> векторов напряженностей результирующего магнитного поля и поля тяжести, измеренные ТБМ и ТБА и при</w:t>
      </w:r>
      <w:r w:rsidR="00835C49">
        <w:rPr>
          <w:sz w:val="28"/>
          <w:szCs w:val="28"/>
        </w:rPr>
        <w:t xml:space="preserve">веденные к эталонному основанию; </w:t>
      </w:r>
      <w:r w:rsidR="0050234D" w:rsidRPr="003F506B">
        <w:rPr>
          <w:i/>
          <w:sz w:val="28"/>
          <w:szCs w:val="28"/>
          <w:lang w:val="en-US"/>
        </w:rPr>
        <w:t>S</w:t>
      </w:r>
      <w:r w:rsidR="0050234D" w:rsidRPr="006A7CC8">
        <w:rPr>
          <w:sz w:val="28"/>
          <w:szCs w:val="28"/>
        </w:rPr>
        <w:t xml:space="preserve"> </w:t>
      </w:r>
      <w:r w:rsidR="0050234D" w:rsidRPr="00743665">
        <w:rPr>
          <w:sz w:val="28"/>
          <w:szCs w:val="28"/>
        </w:rPr>
        <w:t>–</w:t>
      </w:r>
      <w:r w:rsidR="0050234D" w:rsidRPr="006A7CC8">
        <w:rPr>
          <w:sz w:val="28"/>
          <w:szCs w:val="28"/>
        </w:rPr>
        <w:t xml:space="preserve"> матрица (3×3</w:t>
      </w:r>
      <w:r w:rsidR="0050234D">
        <w:rPr>
          <w:sz w:val="28"/>
          <w:szCs w:val="28"/>
        </w:rPr>
        <w:t xml:space="preserve">) </w:t>
      </w:r>
      <w:r w:rsidR="0050234D" w:rsidRPr="006A7CC8">
        <w:rPr>
          <w:sz w:val="28"/>
          <w:szCs w:val="28"/>
        </w:rPr>
        <w:t>коэффициентов Пуассона</w:t>
      </w:r>
      <w:r w:rsidR="0050234D">
        <w:rPr>
          <w:sz w:val="28"/>
          <w:szCs w:val="28"/>
        </w:rPr>
        <w:t xml:space="preserve">; </w:t>
      </w:r>
      <w:r w:rsidR="0050234D" w:rsidRPr="003F506B">
        <w:rPr>
          <w:i/>
          <w:sz w:val="28"/>
          <w:szCs w:val="28"/>
          <w:lang w:val="en-US"/>
        </w:rPr>
        <w:t>E</w:t>
      </w:r>
      <w:r w:rsidR="0050234D" w:rsidRPr="006A7CC8">
        <w:rPr>
          <w:sz w:val="28"/>
          <w:szCs w:val="28"/>
        </w:rPr>
        <w:t xml:space="preserve"> </w:t>
      </w:r>
      <w:r w:rsidR="0050234D" w:rsidRPr="00743665">
        <w:rPr>
          <w:sz w:val="28"/>
          <w:szCs w:val="28"/>
        </w:rPr>
        <w:t>–</w:t>
      </w:r>
      <w:r w:rsidR="0050234D" w:rsidRPr="006A7CC8">
        <w:rPr>
          <w:sz w:val="28"/>
          <w:szCs w:val="28"/>
        </w:rPr>
        <w:t xml:space="preserve"> единичная матрица (3×3)</w:t>
      </w:r>
      <w:r w:rsidR="0050234D">
        <w:rPr>
          <w:sz w:val="28"/>
          <w:szCs w:val="28"/>
        </w:rPr>
        <w:t>;</w:t>
      </w:r>
      <w:r w:rsidR="0050234D" w:rsidRPr="0050234D">
        <w:rPr>
          <w:sz w:val="28"/>
          <w:szCs w:val="28"/>
        </w:rPr>
        <w:t xml:space="preserve"> </w:t>
      </w:r>
      <w:r w:rsidR="002B46FC" w:rsidRPr="006A7CC8">
        <w:rPr>
          <w:i/>
          <w:sz w:val="28"/>
          <w:szCs w:val="28"/>
          <w:lang w:val="en-US"/>
        </w:rPr>
        <w:t>B</w:t>
      </w:r>
      <w:r w:rsidR="00DA0A76">
        <w:rPr>
          <w:sz w:val="28"/>
          <w:szCs w:val="28"/>
          <w:vertAlign w:val="subscript"/>
        </w:rPr>
        <w:t>м</w:t>
      </w:r>
      <w:r w:rsidR="002B46FC" w:rsidRPr="006A7CC8">
        <w:rPr>
          <w:sz w:val="28"/>
          <w:szCs w:val="28"/>
        </w:rPr>
        <w:t xml:space="preserve">, </w:t>
      </w:r>
      <w:r w:rsidR="002B46FC" w:rsidRPr="006A7CC8">
        <w:rPr>
          <w:i/>
          <w:sz w:val="28"/>
          <w:szCs w:val="28"/>
          <w:lang w:val="en-US"/>
        </w:rPr>
        <w:t>B</w:t>
      </w:r>
      <w:r w:rsidR="002B46FC" w:rsidRPr="00DA0A76">
        <w:rPr>
          <w:sz w:val="28"/>
          <w:szCs w:val="28"/>
          <w:vertAlign w:val="subscript"/>
          <w:lang w:val="en-US"/>
        </w:rPr>
        <w:t>a</w:t>
      </w:r>
      <w:r w:rsidR="002B46FC" w:rsidRPr="006A7CC8">
        <w:rPr>
          <w:sz w:val="28"/>
          <w:szCs w:val="28"/>
        </w:rPr>
        <w:t xml:space="preserve">, </w:t>
      </w:r>
      <w:r w:rsidR="002B46FC" w:rsidRPr="006A7CC8">
        <w:rPr>
          <w:i/>
          <w:sz w:val="28"/>
          <w:szCs w:val="28"/>
          <w:lang w:val="en-US"/>
        </w:rPr>
        <w:t>M</w:t>
      </w:r>
      <w:r w:rsidR="002B46FC" w:rsidRPr="006A7CC8">
        <w:rPr>
          <w:sz w:val="28"/>
          <w:szCs w:val="28"/>
        </w:rPr>
        <w:t xml:space="preserve"> – </w:t>
      </w:r>
      <w:r w:rsidRPr="006A7CC8">
        <w:rPr>
          <w:sz w:val="28"/>
          <w:szCs w:val="28"/>
        </w:rPr>
        <w:t>матрицы сборки</w:t>
      </w:r>
      <w:r w:rsidR="00DA0A76">
        <w:rPr>
          <w:sz w:val="28"/>
          <w:szCs w:val="28"/>
        </w:rPr>
        <w:t>-юстировки</w:t>
      </w:r>
      <w:r w:rsidRPr="006A7CC8">
        <w:rPr>
          <w:sz w:val="28"/>
          <w:szCs w:val="28"/>
        </w:rPr>
        <w:t xml:space="preserve"> и монтажа ТБ</w:t>
      </w:r>
      <w:r w:rsidR="00835C49">
        <w:rPr>
          <w:sz w:val="28"/>
          <w:szCs w:val="28"/>
        </w:rPr>
        <w:t xml:space="preserve">М и ТБА; </w:t>
      </w:r>
      <w:r w:rsidR="001E20EC" w:rsidRPr="001E20EC">
        <w:rPr>
          <w:b/>
          <w:sz w:val="28"/>
          <w:szCs w:val="28"/>
        </w:rPr>
        <w:t>Т</w:t>
      </w:r>
      <w:r w:rsidR="001E20EC" w:rsidRPr="001E20EC">
        <w:rPr>
          <w:i/>
          <w:sz w:val="28"/>
          <w:szCs w:val="28"/>
          <w:vertAlign w:val="superscript"/>
          <w:lang w:val="en-US"/>
        </w:rPr>
        <w:t>m</w:t>
      </w:r>
      <w:r w:rsidR="001E20EC" w:rsidRPr="001E20EC">
        <w:rPr>
          <w:sz w:val="28"/>
          <w:szCs w:val="28"/>
        </w:rPr>
        <w:t xml:space="preserve">, </w:t>
      </w:r>
      <w:r w:rsidR="001E20EC" w:rsidRPr="001E20EC">
        <w:rPr>
          <w:b/>
          <w:sz w:val="28"/>
          <w:szCs w:val="28"/>
          <w:lang w:val="en-US"/>
        </w:rPr>
        <w:t>g</w:t>
      </w:r>
      <w:r w:rsidR="001E20EC" w:rsidRPr="001E20EC">
        <w:rPr>
          <w:i/>
          <w:sz w:val="28"/>
          <w:szCs w:val="28"/>
          <w:vertAlign w:val="superscript"/>
          <w:lang w:val="en-US"/>
        </w:rPr>
        <w:t>m</w:t>
      </w:r>
      <w:r w:rsidRPr="006A7CC8">
        <w:rPr>
          <w:sz w:val="28"/>
          <w:szCs w:val="28"/>
        </w:rPr>
        <w:t xml:space="preserve"> </w:t>
      </w:r>
      <w:r w:rsidR="00835C49">
        <w:rPr>
          <w:sz w:val="28"/>
          <w:szCs w:val="28"/>
        </w:rPr>
        <w:t>–</w:t>
      </w:r>
      <w:r w:rsidRPr="006A7CC8">
        <w:rPr>
          <w:sz w:val="28"/>
          <w:szCs w:val="28"/>
        </w:rPr>
        <w:t xml:space="preserve"> первичные показания блоков, отнесенные к трехграннику </w:t>
      </w:r>
      <w:r w:rsidRPr="003F506B">
        <w:rPr>
          <w:i/>
          <w:sz w:val="28"/>
          <w:szCs w:val="28"/>
          <w:lang w:val="en-US"/>
        </w:rPr>
        <w:t>m</w:t>
      </w:r>
      <w:r w:rsidR="00835C49">
        <w:rPr>
          <w:sz w:val="28"/>
          <w:szCs w:val="28"/>
        </w:rPr>
        <w:t xml:space="preserve">; </w:t>
      </w:r>
      <w:r w:rsidR="009C4711" w:rsidRPr="006A7CC8">
        <w:rPr>
          <w:position w:val="-12"/>
          <w:sz w:val="28"/>
          <w:szCs w:val="28"/>
        </w:rPr>
        <w:object w:dxaOrig="600" w:dyaOrig="380">
          <v:shape id="_x0000_i1362" type="#_x0000_t75" style="width:32.65pt;height:22.6pt" o:ole="">
            <v:imagedata r:id="rId636" o:title=""/>
          </v:shape>
          <o:OLEObject Type="Embed" ProgID="Equation.3" ShapeID="_x0000_i1362" DrawAspect="Content" ObjectID="_1504352469" r:id="rId637"/>
        </w:object>
      </w:r>
      <w:r w:rsidRPr="006A7CC8">
        <w:rPr>
          <w:sz w:val="28"/>
          <w:szCs w:val="28"/>
        </w:rPr>
        <w:t xml:space="preserve"> </w:t>
      </w:r>
      <w:r w:rsidR="002B46FC" w:rsidRPr="006A7CC8">
        <w:rPr>
          <w:sz w:val="28"/>
          <w:szCs w:val="28"/>
        </w:rPr>
        <w:t>–</w:t>
      </w:r>
      <w:r w:rsidRPr="006A7CC8">
        <w:rPr>
          <w:sz w:val="28"/>
          <w:szCs w:val="28"/>
        </w:rPr>
        <w:t xml:space="preserve"> вектор постоянной составляющей напряженности </w:t>
      </w:r>
      <w:r w:rsidR="00835C49">
        <w:rPr>
          <w:sz w:val="28"/>
          <w:szCs w:val="28"/>
        </w:rPr>
        <w:t>магнитного поля основания (МПО);</w:t>
      </w:r>
      <w:r w:rsidRPr="006A7CC8">
        <w:rPr>
          <w:sz w:val="28"/>
          <w:szCs w:val="28"/>
        </w:rPr>
        <w:t>.</w:t>
      </w:r>
    </w:p>
    <w:p w:rsidR="00606E33" w:rsidRPr="006A7CC8" w:rsidRDefault="00606E33" w:rsidP="00A97F7E">
      <w:pPr>
        <w:spacing w:line="247" w:lineRule="auto"/>
        <w:ind w:firstLine="709"/>
        <w:jc w:val="both"/>
        <w:rPr>
          <w:sz w:val="28"/>
          <w:szCs w:val="28"/>
        </w:rPr>
      </w:pPr>
      <w:r w:rsidRPr="006A7CC8">
        <w:rPr>
          <w:sz w:val="28"/>
          <w:szCs w:val="28"/>
        </w:rPr>
        <w:t>Тогда показания БИМ можно описать с помощью системы приведе</w:t>
      </w:r>
      <w:r w:rsidRPr="006A7CC8">
        <w:rPr>
          <w:sz w:val="28"/>
          <w:szCs w:val="28"/>
        </w:rPr>
        <w:t>н</w:t>
      </w:r>
      <w:r w:rsidRPr="006A7CC8">
        <w:rPr>
          <w:sz w:val="28"/>
          <w:szCs w:val="28"/>
        </w:rPr>
        <w:t>ных векторно-матричных уравнений:</w:t>
      </w:r>
    </w:p>
    <w:p w:rsidR="00606E33" w:rsidRPr="009C4711" w:rsidRDefault="00606E33" w:rsidP="00A97F7E">
      <w:pPr>
        <w:spacing w:line="247" w:lineRule="auto"/>
        <w:ind w:firstLine="709"/>
        <w:jc w:val="both"/>
        <w:rPr>
          <w:sz w:val="20"/>
          <w:szCs w:val="20"/>
        </w:rPr>
      </w:pPr>
    </w:p>
    <w:tbl>
      <w:tblPr>
        <w:tblW w:w="9237" w:type="dxa"/>
        <w:tblInd w:w="108" w:type="dxa"/>
        <w:tblLook w:val="04A0"/>
      </w:tblPr>
      <w:tblGrid>
        <w:gridCol w:w="8647"/>
        <w:gridCol w:w="590"/>
      </w:tblGrid>
      <w:tr w:rsidR="00270156" w:rsidTr="00270156">
        <w:tc>
          <w:tcPr>
            <w:tcW w:w="8647" w:type="dxa"/>
          </w:tcPr>
          <w:p w:rsidR="002B46FC" w:rsidRPr="00270156" w:rsidRDefault="009C4711" w:rsidP="00A97F7E">
            <w:pPr>
              <w:spacing w:line="247" w:lineRule="auto"/>
              <w:ind w:firstLine="743"/>
              <w:jc w:val="center"/>
              <w:rPr>
                <w:lang w:val="en-US"/>
              </w:rPr>
            </w:pPr>
            <w:r w:rsidRPr="001E20EC">
              <w:rPr>
                <w:position w:val="-32"/>
              </w:rPr>
              <w:object w:dxaOrig="2299" w:dyaOrig="760">
                <v:shape id="_x0000_i1363" type="#_x0000_t75" style="width:127.25pt;height:42.7pt" o:ole="">
                  <v:imagedata r:id="rId638" o:title=""/>
                </v:shape>
                <o:OLEObject Type="Embed" ProgID="Equation.3" ShapeID="_x0000_i1363" DrawAspect="Content" ObjectID="_1504352470" r:id="rId639"/>
              </w:object>
            </w:r>
          </w:p>
        </w:tc>
        <w:tc>
          <w:tcPr>
            <w:tcW w:w="590" w:type="dxa"/>
            <w:vAlign w:val="center"/>
          </w:tcPr>
          <w:p w:rsidR="002B46FC" w:rsidRPr="00A97F7E" w:rsidRDefault="002B46FC" w:rsidP="00A97F7E">
            <w:pPr>
              <w:spacing w:line="247" w:lineRule="auto"/>
              <w:jc w:val="center"/>
              <w:rPr>
                <w:sz w:val="28"/>
                <w:szCs w:val="28"/>
                <w:lang w:val="en-US"/>
              </w:rPr>
            </w:pPr>
            <w:r w:rsidRPr="00A97F7E">
              <w:rPr>
                <w:sz w:val="28"/>
                <w:szCs w:val="28"/>
                <w:lang w:val="en-US"/>
              </w:rPr>
              <w:t>(9)</w:t>
            </w:r>
          </w:p>
        </w:tc>
      </w:tr>
    </w:tbl>
    <w:p w:rsidR="00606E33" w:rsidRPr="009C4711" w:rsidRDefault="00606E33" w:rsidP="00A97F7E">
      <w:pPr>
        <w:spacing w:line="247" w:lineRule="auto"/>
        <w:jc w:val="both"/>
        <w:rPr>
          <w:sz w:val="16"/>
          <w:szCs w:val="16"/>
        </w:rPr>
      </w:pPr>
    </w:p>
    <w:p w:rsidR="00606E33" w:rsidRPr="006A7CC8" w:rsidRDefault="00606E33" w:rsidP="00A97F7E">
      <w:pPr>
        <w:spacing w:line="247" w:lineRule="auto"/>
        <w:jc w:val="both"/>
        <w:rPr>
          <w:sz w:val="28"/>
          <w:szCs w:val="28"/>
        </w:rPr>
      </w:pPr>
      <w:r w:rsidRPr="006A7CC8">
        <w:rPr>
          <w:sz w:val="28"/>
          <w:szCs w:val="28"/>
        </w:rPr>
        <w:t xml:space="preserve">где </w:t>
      </w:r>
      <w:r w:rsidR="002A21A3" w:rsidRPr="003F506B">
        <w:rPr>
          <w:i/>
          <w:sz w:val="28"/>
          <w:szCs w:val="28"/>
          <w:lang w:val="en-US"/>
        </w:rPr>
        <w:t>A</w:t>
      </w:r>
      <w:r w:rsidRPr="006A7CC8">
        <w:rPr>
          <w:sz w:val="28"/>
          <w:szCs w:val="28"/>
        </w:rPr>
        <w:t xml:space="preserve"> </w:t>
      </w:r>
      <w:r w:rsidR="002A21A3" w:rsidRPr="006A7CC8">
        <w:rPr>
          <w:sz w:val="28"/>
          <w:szCs w:val="28"/>
        </w:rPr>
        <w:t xml:space="preserve">– </w:t>
      </w:r>
      <w:r w:rsidR="001E20EC">
        <w:rPr>
          <w:sz w:val="28"/>
          <w:szCs w:val="28"/>
        </w:rPr>
        <w:t xml:space="preserve">матрица ориентации носителя; </w:t>
      </w:r>
      <w:r w:rsidR="001E20EC" w:rsidRPr="006A7CC8">
        <w:rPr>
          <w:position w:val="-12"/>
          <w:sz w:val="28"/>
          <w:szCs w:val="28"/>
        </w:rPr>
        <w:object w:dxaOrig="520" w:dyaOrig="380">
          <v:shape id="_x0000_i1364" type="#_x0000_t75" style="width:28.45pt;height:21.75pt" o:ole="">
            <v:imagedata r:id="rId640" o:title=""/>
          </v:shape>
          <o:OLEObject Type="Embed" ProgID="Equation.3" ShapeID="_x0000_i1364" DrawAspect="Content" ObjectID="_1504352471" r:id="rId641"/>
        </w:object>
      </w:r>
      <w:r w:rsidR="001E20EC">
        <w:rPr>
          <w:sz w:val="28"/>
          <w:szCs w:val="28"/>
        </w:rPr>
        <w:t xml:space="preserve">, </w:t>
      </w:r>
      <w:r w:rsidR="001E20EC" w:rsidRPr="001E20EC">
        <w:rPr>
          <w:b/>
          <w:sz w:val="28"/>
          <w:szCs w:val="28"/>
        </w:rPr>
        <w:t>Т</w:t>
      </w:r>
      <w:r w:rsidR="001E20EC" w:rsidRPr="00A97F7E">
        <w:rPr>
          <w:sz w:val="22"/>
          <w:szCs w:val="22"/>
          <w:vertAlign w:val="subscript"/>
        </w:rPr>
        <w:t>МПП</w:t>
      </w:r>
      <w:r w:rsidR="001E20EC">
        <w:rPr>
          <w:sz w:val="28"/>
          <w:szCs w:val="28"/>
        </w:rPr>
        <w:t xml:space="preserve"> </w:t>
      </w:r>
      <w:r w:rsidR="009E781E" w:rsidRPr="006A7CC8">
        <w:rPr>
          <w:sz w:val="28"/>
          <w:szCs w:val="28"/>
        </w:rPr>
        <w:t xml:space="preserve"> –</w:t>
      </w:r>
      <w:r w:rsidRPr="006A7CC8">
        <w:rPr>
          <w:sz w:val="28"/>
          <w:szCs w:val="28"/>
        </w:rPr>
        <w:t xml:space="preserve"> векторы напряженн</w:t>
      </w:r>
      <w:r w:rsidRPr="006A7CC8">
        <w:rPr>
          <w:sz w:val="28"/>
          <w:szCs w:val="28"/>
        </w:rPr>
        <w:t>о</w:t>
      </w:r>
      <w:r w:rsidRPr="006A7CC8">
        <w:rPr>
          <w:sz w:val="28"/>
          <w:szCs w:val="28"/>
        </w:rPr>
        <w:t>сти нормального магнитного поля Земли (МПЗ) и магнитного поля помех (МПП).</w:t>
      </w:r>
      <w:r w:rsidR="001E20EC">
        <w:rPr>
          <w:sz w:val="28"/>
          <w:szCs w:val="28"/>
        </w:rPr>
        <w:t xml:space="preserve"> Причем</w:t>
      </w:r>
    </w:p>
    <w:tbl>
      <w:tblPr>
        <w:tblW w:w="9237" w:type="dxa"/>
        <w:tblInd w:w="108" w:type="dxa"/>
        <w:tblLook w:val="04A0"/>
      </w:tblPr>
      <w:tblGrid>
        <w:gridCol w:w="8554"/>
        <w:gridCol w:w="683"/>
      </w:tblGrid>
      <w:tr w:rsidR="00270156" w:rsidTr="00A97F7E">
        <w:tc>
          <w:tcPr>
            <w:tcW w:w="8621" w:type="dxa"/>
          </w:tcPr>
          <w:p w:rsidR="006A7CC8" w:rsidRPr="001E20EC" w:rsidRDefault="009C4711" w:rsidP="00A97F7E">
            <w:pPr>
              <w:ind w:firstLine="743"/>
              <w:jc w:val="center"/>
              <w:rPr>
                <w:lang w:val="en-US"/>
              </w:rPr>
            </w:pPr>
            <w:r w:rsidRPr="00270156">
              <w:rPr>
                <w:position w:val="-14"/>
              </w:rPr>
              <w:object w:dxaOrig="2880" w:dyaOrig="400">
                <v:shape id="_x0000_i1365" type="#_x0000_t75" style="width:175.8pt;height:23.45pt" o:ole="">
                  <v:imagedata r:id="rId642" o:title=""/>
                </v:shape>
                <o:OLEObject Type="Embed" ProgID="Equation.3" ShapeID="_x0000_i1365" DrawAspect="Content" ObjectID="_1504352472" r:id="rId643"/>
              </w:object>
            </w:r>
            <w:r w:rsidR="001E20EC">
              <w:t>,</w:t>
            </w:r>
          </w:p>
        </w:tc>
        <w:tc>
          <w:tcPr>
            <w:tcW w:w="616" w:type="dxa"/>
            <w:vAlign w:val="center"/>
          </w:tcPr>
          <w:p w:rsidR="006A7CC8" w:rsidRPr="00A97F7E" w:rsidRDefault="006A7CC8" w:rsidP="006C0585">
            <w:pPr>
              <w:jc w:val="center"/>
              <w:rPr>
                <w:sz w:val="28"/>
                <w:szCs w:val="28"/>
                <w:lang w:val="en-US"/>
              </w:rPr>
            </w:pPr>
            <w:r w:rsidRPr="00A97F7E">
              <w:rPr>
                <w:sz w:val="28"/>
                <w:szCs w:val="28"/>
                <w:lang w:val="en-US"/>
              </w:rPr>
              <w:t>(10)</w:t>
            </w:r>
          </w:p>
        </w:tc>
      </w:tr>
    </w:tbl>
    <w:p w:rsidR="00606E33" w:rsidRDefault="00606E33" w:rsidP="006C0585">
      <w:pPr>
        <w:ind w:firstLine="709"/>
        <w:jc w:val="both"/>
        <w:rPr>
          <w:sz w:val="28"/>
          <w:szCs w:val="28"/>
        </w:rPr>
      </w:pPr>
    </w:p>
    <w:p w:rsidR="001E20EC" w:rsidRPr="00101C18" w:rsidRDefault="001E20EC" w:rsidP="006C0585">
      <w:pPr>
        <w:jc w:val="both"/>
        <w:rPr>
          <w:sz w:val="28"/>
          <w:szCs w:val="28"/>
        </w:rPr>
      </w:pPr>
      <w:r>
        <w:rPr>
          <w:sz w:val="28"/>
          <w:szCs w:val="28"/>
        </w:rPr>
        <w:t xml:space="preserve">где </w:t>
      </w:r>
      <w:r w:rsidR="00101C18" w:rsidRPr="00101C18">
        <w:rPr>
          <w:i/>
          <w:sz w:val="28"/>
          <w:szCs w:val="28"/>
        </w:rPr>
        <w:t>А</w:t>
      </w:r>
      <w:r w:rsidR="00101C18">
        <w:rPr>
          <w:sz w:val="28"/>
          <w:szCs w:val="28"/>
          <w:vertAlign w:val="subscript"/>
        </w:rPr>
        <w:sym w:font="Symbol" w:char="F067"/>
      </w:r>
      <w:r w:rsidR="00101C18">
        <w:rPr>
          <w:sz w:val="28"/>
          <w:szCs w:val="28"/>
        </w:rPr>
        <w:t xml:space="preserve">, </w:t>
      </w:r>
      <w:r w:rsidR="00101C18" w:rsidRPr="00101C18">
        <w:rPr>
          <w:i/>
          <w:sz w:val="28"/>
          <w:szCs w:val="28"/>
        </w:rPr>
        <w:t>А</w:t>
      </w:r>
      <w:r w:rsidR="00101C18">
        <w:rPr>
          <w:sz w:val="28"/>
          <w:szCs w:val="28"/>
          <w:vertAlign w:val="subscript"/>
        </w:rPr>
        <w:sym w:font="Symbol" w:char="F04A"/>
      </w:r>
      <w:r w:rsidR="00101C18">
        <w:rPr>
          <w:sz w:val="28"/>
          <w:szCs w:val="28"/>
        </w:rPr>
        <w:t>,</w:t>
      </w:r>
      <w:r w:rsidR="00101C18" w:rsidRPr="00101C18">
        <w:rPr>
          <w:i/>
          <w:sz w:val="28"/>
          <w:szCs w:val="28"/>
        </w:rPr>
        <w:t xml:space="preserve"> А</w:t>
      </w:r>
      <w:r w:rsidR="00101C18">
        <w:rPr>
          <w:sz w:val="28"/>
          <w:szCs w:val="28"/>
          <w:vertAlign w:val="subscript"/>
        </w:rPr>
        <w:t>ψ</w:t>
      </w:r>
      <w:r w:rsidR="00101C18">
        <w:rPr>
          <w:sz w:val="28"/>
          <w:szCs w:val="28"/>
        </w:rPr>
        <w:t xml:space="preserve"> – матрицы углов крена, тангажа и курса; </w:t>
      </w:r>
      <w:r w:rsidR="00101C18" w:rsidRPr="00101C18">
        <w:rPr>
          <w:i/>
          <w:sz w:val="28"/>
          <w:szCs w:val="28"/>
        </w:rPr>
        <w:t>а</w:t>
      </w:r>
      <w:r w:rsidR="00101C18" w:rsidRPr="00101C18">
        <w:rPr>
          <w:i/>
          <w:sz w:val="28"/>
          <w:szCs w:val="28"/>
          <w:vertAlign w:val="subscript"/>
          <w:lang w:val="en-US"/>
        </w:rPr>
        <w:t>ij</w:t>
      </w:r>
      <w:r w:rsidR="00101C18" w:rsidRPr="00101C18">
        <w:rPr>
          <w:sz w:val="28"/>
          <w:szCs w:val="28"/>
        </w:rPr>
        <w:t xml:space="preserve"> – </w:t>
      </w:r>
      <w:r w:rsidR="00101C18">
        <w:rPr>
          <w:sz w:val="28"/>
          <w:szCs w:val="28"/>
        </w:rPr>
        <w:t>элементы ма</w:t>
      </w:r>
      <w:r w:rsidR="00101C18">
        <w:rPr>
          <w:sz w:val="28"/>
          <w:szCs w:val="28"/>
        </w:rPr>
        <w:t>т</w:t>
      </w:r>
      <w:r w:rsidR="00101C18">
        <w:rPr>
          <w:sz w:val="28"/>
          <w:szCs w:val="28"/>
        </w:rPr>
        <w:t xml:space="preserve">рицы </w:t>
      </w:r>
      <w:r w:rsidR="00101C18" w:rsidRPr="00101C18">
        <w:rPr>
          <w:i/>
          <w:sz w:val="28"/>
          <w:szCs w:val="28"/>
        </w:rPr>
        <w:t>А</w:t>
      </w:r>
      <w:r w:rsidR="00101C18">
        <w:rPr>
          <w:sz w:val="28"/>
          <w:szCs w:val="28"/>
        </w:rPr>
        <w:t xml:space="preserve"> (направляющие косинусы).</w:t>
      </w:r>
    </w:p>
    <w:p w:rsidR="00606E33" w:rsidRPr="00743665" w:rsidRDefault="00606E33" w:rsidP="006C0585">
      <w:pPr>
        <w:ind w:firstLine="709"/>
        <w:jc w:val="both"/>
        <w:rPr>
          <w:sz w:val="28"/>
          <w:szCs w:val="28"/>
        </w:rPr>
      </w:pPr>
      <w:r w:rsidRPr="006A7CC8">
        <w:rPr>
          <w:sz w:val="28"/>
          <w:szCs w:val="28"/>
        </w:rPr>
        <w:t xml:space="preserve">Решая систему уравнений (9) с учетом ее расширения, получим </w:t>
      </w:r>
      <w:r w:rsidRPr="006A7CC8">
        <w:rPr>
          <w:b/>
          <w:sz w:val="28"/>
          <w:szCs w:val="28"/>
        </w:rPr>
        <w:t>бе</w:t>
      </w:r>
      <w:r w:rsidRPr="006A7CC8">
        <w:rPr>
          <w:b/>
          <w:sz w:val="28"/>
          <w:szCs w:val="28"/>
        </w:rPr>
        <w:t>з</w:t>
      </w:r>
      <w:r w:rsidRPr="006A7CC8">
        <w:rPr>
          <w:b/>
          <w:sz w:val="28"/>
          <w:szCs w:val="28"/>
        </w:rPr>
        <w:t>девиационный алгоритм</w:t>
      </w:r>
      <w:r w:rsidR="000D58F1">
        <w:rPr>
          <w:sz w:val="28"/>
          <w:szCs w:val="28"/>
        </w:rPr>
        <w:t xml:space="preserve"> АГК на основе магнито</w:t>
      </w:r>
      <w:r w:rsidRPr="006A7CC8">
        <w:rPr>
          <w:sz w:val="28"/>
          <w:szCs w:val="28"/>
        </w:rPr>
        <w:t>аксел</w:t>
      </w:r>
      <w:r w:rsidR="00101C18">
        <w:rPr>
          <w:sz w:val="28"/>
          <w:szCs w:val="28"/>
        </w:rPr>
        <w:t xml:space="preserve">ерометрической информации [2, </w:t>
      </w:r>
      <w:r w:rsidRPr="006A7CC8">
        <w:rPr>
          <w:sz w:val="28"/>
          <w:szCs w:val="28"/>
        </w:rPr>
        <w:t>8]:</w:t>
      </w:r>
    </w:p>
    <w:p w:rsidR="006A7CC8" w:rsidRPr="00743665" w:rsidRDefault="006A7CC8" w:rsidP="006C0585">
      <w:pPr>
        <w:ind w:firstLine="709"/>
        <w:jc w:val="both"/>
      </w:pPr>
    </w:p>
    <w:tbl>
      <w:tblPr>
        <w:tblW w:w="9237" w:type="dxa"/>
        <w:tblInd w:w="108" w:type="dxa"/>
        <w:tblLook w:val="04A0"/>
      </w:tblPr>
      <w:tblGrid>
        <w:gridCol w:w="8554"/>
        <w:gridCol w:w="683"/>
      </w:tblGrid>
      <w:tr w:rsidR="00270156" w:rsidTr="00270156">
        <w:tc>
          <w:tcPr>
            <w:tcW w:w="8647" w:type="dxa"/>
          </w:tcPr>
          <w:p w:rsidR="006A7CC8" w:rsidRPr="00270156" w:rsidRDefault="000D58F1" w:rsidP="00A97F7E">
            <w:pPr>
              <w:ind w:firstLine="743"/>
              <w:jc w:val="center"/>
              <w:rPr>
                <w:lang w:val="en-US"/>
              </w:rPr>
            </w:pPr>
            <w:r w:rsidRPr="00270156">
              <w:rPr>
                <w:position w:val="-42"/>
              </w:rPr>
              <w:object w:dxaOrig="2640" w:dyaOrig="960">
                <v:shape id="_x0000_i1366" type="#_x0000_t75" style="width:161.6pt;height:56.95pt" o:ole="">
                  <v:imagedata r:id="rId644" o:title=""/>
                </v:shape>
                <o:OLEObject Type="Embed" ProgID="Equation.3" ShapeID="_x0000_i1366" DrawAspect="Content" ObjectID="_1504352473" r:id="rId645"/>
              </w:object>
            </w:r>
          </w:p>
          <w:p w:rsidR="006A7CC8" w:rsidRPr="00270156" w:rsidRDefault="00A97F7E" w:rsidP="00A97F7E">
            <w:pPr>
              <w:ind w:firstLine="743"/>
              <w:jc w:val="center"/>
              <w:rPr>
                <w:lang w:val="en-US"/>
              </w:rPr>
            </w:pPr>
            <w:r w:rsidRPr="00270156">
              <w:rPr>
                <w:position w:val="-44"/>
              </w:rPr>
              <w:object w:dxaOrig="2720" w:dyaOrig="980">
                <v:shape id="_x0000_i1367" type="#_x0000_t75" style="width:160.75pt;height:56.95pt" o:ole="">
                  <v:imagedata r:id="rId646" o:title=""/>
                </v:shape>
                <o:OLEObject Type="Embed" ProgID="Equation.3" ShapeID="_x0000_i1367" DrawAspect="Content" ObjectID="_1504352474" r:id="rId647"/>
              </w:object>
            </w:r>
          </w:p>
          <w:p w:rsidR="006A7CC8" w:rsidRPr="00270156" w:rsidRDefault="00A97F7E" w:rsidP="00A97F7E">
            <w:pPr>
              <w:ind w:firstLine="743"/>
              <w:jc w:val="center"/>
              <w:rPr>
                <w:lang w:val="en-US"/>
              </w:rPr>
            </w:pPr>
            <w:r w:rsidRPr="00270156">
              <w:rPr>
                <w:position w:val="-42"/>
              </w:rPr>
              <w:object w:dxaOrig="2700" w:dyaOrig="960">
                <v:shape id="_x0000_i1368" type="#_x0000_t75" style="width:160.75pt;height:57.75pt" o:ole="">
                  <v:imagedata r:id="rId648" o:title=""/>
                </v:shape>
                <o:OLEObject Type="Embed" ProgID="Equation.3" ShapeID="_x0000_i1368" DrawAspect="Content" ObjectID="_1504352475" r:id="rId649"/>
              </w:object>
            </w:r>
          </w:p>
        </w:tc>
        <w:tc>
          <w:tcPr>
            <w:tcW w:w="590" w:type="dxa"/>
            <w:vAlign w:val="center"/>
          </w:tcPr>
          <w:p w:rsidR="006A7CC8" w:rsidRPr="00A97F7E" w:rsidRDefault="006A7CC8" w:rsidP="006C0585">
            <w:pPr>
              <w:jc w:val="center"/>
              <w:rPr>
                <w:sz w:val="28"/>
                <w:szCs w:val="28"/>
                <w:lang w:val="en-US"/>
              </w:rPr>
            </w:pPr>
            <w:r w:rsidRPr="00A97F7E">
              <w:rPr>
                <w:sz w:val="28"/>
                <w:szCs w:val="28"/>
                <w:lang w:val="en-US"/>
              </w:rPr>
              <w:t>(11)</w:t>
            </w:r>
          </w:p>
        </w:tc>
      </w:tr>
    </w:tbl>
    <w:p w:rsidR="00101C18" w:rsidRPr="00101C18" w:rsidRDefault="00101C18" w:rsidP="006C0585">
      <w:pPr>
        <w:jc w:val="both"/>
        <w:rPr>
          <w:sz w:val="28"/>
          <w:szCs w:val="28"/>
        </w:rPr>
      </w:pPr>
      <w:r w:rsidRPr="00101C18">
        <w:rPr>
          <w:sz w:val="28"/>
          <w:szCs w:val="28"/>
        </w:rPr>
        <w:t xml:space="preserve">где </w:t>
      </w:r>
    </w:p>
    <w:tbl>
      <w:tblPr>
        <w:tblW w:w="9237" w:type="dxa"/>
        <w:tblInd w:w="108" w:type="dxa"/>
        <w:tblLook w:val="04A0"/>
      </w:tblPr>
      <w:tblGrid>
        <w:gridCol w:w="8554"/>
        <w:gridCol w:w="683"/>
      </w:tblGrid>
      <w:tr w:rsidR="00270156" w:rsidTr="00A97F7E">
        <w:tc>
          <w:tcPr>
            <w:tcW w:w="8554" w:type="dxa"/>
          </w:tcPr>
          <w:p w:rsidR="006A7CC8" w:rsidRPr="00270156" w:rsidRDefault="00A97F7E" w:rsidP="00A97F7E">
            <w:pPr>
              <w:ind w:firstLine="743"/>
              <w:jc w:val="center"/>
              <w:rPr>
                <w:lang w:val="en-US"/>
              </w:rPr>
            </w:pPr>
            <w:r w:rsidRPr="00270156">
              <w:rPr>
                <w:position w:val="-124"/>
              </w:rPr>
              <w:object w:dxaOrig="2320" w:dyaOrig="2600">
                <v:shape id="_x0000_i1369" type="#_x0000_t75" style="width:142.35pt;height:159.9pt" o:ole="">
                  <v:imagedata r:id="rId650" o:title=""/>
                </v:shape>
                <o:OLEObject Type="Embed" ProgID="Equation.3" ShapeID="_x0000_i1369" DrawAspect="Content" ObjectID="_1504352476" r:id="rId651"/>
              </w:object>
            </w:r>
          </w:p>
        </w:tc>
        <w:tc>
          <w:tcPr>
            <w:tcW w:w="683" w:type="dxa"/>
            <w:vAlign w:val="center"/>
          </w:tcPr>
          <w:p w:rsidR="006A7CC8" w:rsidRPr="00A97F7E" w:rsidRDefault="006A7CC8" w:rsidP="006C0585">
            <w:pPr>
              <w:jc w:val="center"/>
              <w:rPr>
                <w:sz w:val="28"/>
                <w:szCs w:val="28"/>
                <w:lang w:val="en-US"/>
              </w:rPr>
            </w:pPr>
            <w:r w:rsidRPr="00A97F7E">
              <w:rPr>
                <w:sz w:val="28"/>
                <w:szCs w:val="28"/>
                <w:lang w:val="en-US"/>
              </w:rPr>
              <w:t>(12)</w:t>
            </w:r>
          </w:p>
        </w:tc>
      </w:tr>
    </w:tbl>
    <w:p w:rsidR="006A7CC8" w:rsidRDefault="006A7CC8" w:rsidP="006C0585">
      <w:pPr>
        <w:jc w:val="both"/>
        <w:rPr>
          <w:lang w:val="en-US"/>
        </w:rPr>
      </w:pPr>
    </w:p>
    <w:p w:rsidR="00606E33" w:rsidRPr="006A7CC8" w:rsidRDefault="00606E33" w:rsidP="006C0585">
      <w:pPr>
        <w:ind w:firstLine="709"/>
        <w:jc w:val="both"/>
        <w:rPr>
          <w:sz w:val="28"/>
          <w:szCs w:val="28"/>
        </w:rPr>
      </w:pPr>
      <w:r w:rsidRPr="006A7CC8">
        <w:rPr>
          <w:sz w:val="28"/>
          <w:szCs w:val="28"/>
        </w:rPr>
        <w:t xml:space="preserve">Направляющие косинусы </w:t>
      </w:r>
      <w:r w:rsidR="009C4711" w:rsidRPr="006A7CC8">
        <w:rPr>
          <w:position w:val="-14"/>
          <w:sz w:val="28"/>
          <w:szCs w:val="28"/>
        </w:rPr>
        <w:object w:dxaOrig="1219" w:dyaOrig="420">
          <v:shape id="_x0000_i1370" type="#_x0000_t75" style="width:1in;height:22.6pt" o:ole="">
            <v:imagedata r:id="rId652" o:title=""/>
          </v:shape>
          <o:OLEObject Type="Embed" ProgID="Equation.3" ShapeID="_x0000_i1370" DrawAspect="Content" ObjectID="_1504352477" r:id="rId653"/>
        </w:object>
      </w:r>
      <w:r w:rsidRPr="006A7CC8">
        <w:rPr>
          <w:sz w:val="28"/>
          <w:szCs w:val="28"/>
        </w:rPr>
        <w:t xml:space="preserve"> должны удовлетворять усл</w:t>
      </w:r>
      <w:r w:rsidRPr="006A7CC8">
        <w:rPr>
          <w:sz w:val="28"/>
          <w:szCs w:val="28"/>
        </w:rPr>
        <w:t>о</w:t>
      </w:r>
      <w:r w:rsidRPr="006A7CC8">
        <w:rPr>
          <w:sz w:val="28"/>
          <w:szCs w:val="28"/>
        </w:rPr>
        <w:t>виям коллинеарности и ортогональности соответствующих осей, а также условиям связанности, невырожденности и нормированности матрицы ориентации (алгоритмы контроля и нормировки направляющих косинусов).</w:t>
      </w:r>
    </w:p>
    <w:p w:rsidR="005015FF" w:rsidRPr="00743665" w:rsidRDefault="00606E33" w:rsidP="006C0585">
      <w:pPr>
        <w:ind w:firstLine="709"/>
        <w:jc w:val="both"/>
        <w:rPr>
          <w:sz w:val="28"/>
          <w:szCs w:val="28"/>
        </w:rPr>
      </w:pPr>
      <w:r w:rsidRPr="006A7CC8">
        <w:rPr>
          <w:sz w:val="28"/>
          <w:szCs w:val="28"/>
        </w:rPr>
        <w:t>Бездевиационные алгоритмы АГК позволяют вычислить функции с</w:t>
      </w:r>
      <w:r w:rsidRPr="006A7CC8">
        <w:rPr>
          <w:sz w:val="28"/>
          <w:szCs w:val="28"/>
        </w:rPr>
        <w:t>и</w:t>
      </w:r>
      <w:r w:rsidRPr="006A7CC8">
        <w:rPr>
          <w:sz w:val="28"/>
          <w:szCs w:val="28"/>
        </w:rPr>
        <w:t>нусов и косинусов углов ориентации носителя (</w:t>
      </w:r>
      <w:r w:rsidR="006A7CC8">
        <w:rPr>
          <w:sz w:val="28"/>
          <w:szCs w:val="28"/>
        </w:rPr>
        <w:sym w:font="Symbol" w:char="F079"/>
      </w:r>
      <w:r w:rsidR="00B86C69" w:rsidRPr="00B86C69">
        <w:rPr>
          <w:sz w:val="28"/>
          <w:szCs w:val="28"/>
        </w:rPr>
        <w:t xml:space="preserve">, </w:t>
      </w:r>
      <w:r w:rsidR="00B86C69">
        <w:rPr>
          <w:sz w:val="28"/>
          <w:szCs w:val="28"/>
        </w:rPr>
        <w:sym w:font="Symbol" w:char="F04A"/>
      </w:r>
      <w:r w:rsidR="00B86C69" w:rsidRPr="00B86C69">
        <w:rPr>
          <w:sz w:val="28"/>
          <w:szCs w:val="28"/>
        </w:rPr>
        <w:t xml:space="preserve">, </w:t>
      </w:r>
      <w:r w:rsidR="00B86C69">
        <w:rPr>
          <w:sz w:val="28"/>
          <w:szCs w:val="28"/>
        </w:rPr>
        <w:sym w:font="Symbol" w:char="F067"/>
      </w:r>
      <w:r w:rsidRPr="006A7CC8">
        <w:rPr>
          <w:sz w:val="28"/>
          <w:szCs w:val="28"/>
        </w:rPr>
        <w:t xml:space="preserve">) в этом режиме через направляющие косинусы </w:t>
      </w:r>
      <w:r w:rsidR="009C4711" w:rsidRPr="006A7CC8">
        <w:rPr>
          <w:position w:val="-14"/>
          <w:sz w:val="28"/>
          <w:szCs w:val="28"/>
        </w:rPr>
        <w:object w:dxaOrig="1240" w:dyaOrig="420">
          <v:shape id="_x0000_i1371" type="#_x0000_t75" style="width:73.65pt;height:23.45pt" o:ole="">
            <v:imagedata r:id="rId654" o:title=""/>
          </v:shape>
          <o:OLEObject Type="Embed" ProgID="Equation.3" ShapeID="_x0000_i1371" DrawAspect="Content" ObjectID="_1504352478" r:id="rId655"/>
        </w:object>
      </w:r>
      <w:r w:rsidRPr="006A7CC8">
        <w:rPr>
          <w:sz w:val="28"/>
          <w:szCs w:val="28"/>
        </w:rPr>
        <w:t xml:space="preserve"> в условиях функциональной изб</w:t>
      </w:r>
      <w:r w:rsidRPr="006A7CC8">
        <w:rPr>
          <w:sz w:val="28"/>
          <w:szCs w:val="28"/>
        </w:rPr>
        <w:t>ы</w:t>
      </w:r>
      <w:r w:rsidRPr="006A7CC8">
        <w:rPr>
          <w:sz w:val="28"/>
          <w:szCs w:val="28"/>
        </w:rPr>
        <w:t>точности информации:</w:t>
      </w:r>
    </w:p>
    <w:p w:rsidR="00B86C69" w:rsidRPr="005015FF" w:rsidRDefault="00B86C69" w:rsidP="006C0585">
      <w:pPr>
        <w:numPr>
          <w:ilvl w:val="0"/>
          <w:numId w:val="47"/>
        </w:numPr>
        <w:tabs>
          <w:tab w:val="left" w:pos="993"/>
        </w:tabs>
        <w:ind w:hanging="720"/>
        <w:jc w:val="both"/>
        <w:rPr>
          <w:sz w:val="28"/>
          <w:szCs w:val="28"/>
          <w:lang w:val="en-US"/>
        </w:rPr>
      </w:pPr>
      <w:r w:rsidRPr="005015FF">
        <w:rPr>
          <w:sz w:val="28"/>
          <w:szCs w:val="28"/>
        </w:rPr>
        <w:t>для канал</w:t>
      </w:r>
      <w:r w:rsidR="005015FF" w:rsidRPr="005015FF">
        <w:rPr>
          <w:sz w:val="28"/>
          <w:szCs w:val="28"/>
        </w:rPr>
        <w:t>а</w:t>
      </w:r>
      <w:r w:rsidRPr="005015FF">
        <w:rPr>
          <w:sz w:val="28"/>
          <w:szCs w:val="28"/>
        </w:rPr>
        <w:t xml:space="preserve"> тангажа</w:t>
      </w:r>
    </w:p>
    <w:p w:rsidR="005015FF" w:rsidRPr="00A97F7E" w:rsidRDefault="005015FF" w:rsidP="006C0585">
      <w:pPr>
        <w:tabs>
          <w:tab w:val="left" w:pos="993"/>
        </w:tabs>
        <w:ind w:left="1429"/>
        <w:jc w:val="both"/>
        <w:rPr>
          <w:sz w:val="16"/>
          <w:szCs w:val="16"/>
          <w:lang w:val="en-US"/>
        </w:rPr>
      </w:pPr>
    </w:p>
    <w:tbl>
      <w:tblPr>
        <w:tblW w:w="9237" w:type="dxa"/>
        <w:tblInd w:w="108" w:type="dxa"/>
        <w:tblLook w:val="04A0"/>
      </w:tblPr>
      <w:tblGrid>
        <w:gridCol w:w="8554"/>
        <w:gridCol w:w="683"/>
      </w:tblGrid>
      <w:tr w:rsidR="00B86C69" w:rsidTr="00B86C69">
        <w:tc>
          <w:tcPr>
            <w:tcW w:w="8621" w:type="dxa"/>
          </w:tcPr>
          <w:p w:rsidR="00B86C69" w:rsidRPr="00B86C69" w:rsidRDefault="00A97F7E" w:rsidP="00A97F7E">
            <w:pPr>
              <w:spacing w:line="247" w:lineRule="auto"/>
              <w:ind w:firstLine="743"/>
              <w:jc w:val="center"/>
              <w:rPr>
                <w:lang w:val="en-US"/>
              </w:rPr>
            </w:pPr>
            <w:r w:rsidRPr="00B86C69">
              <w:rPr>
                <w:position w:val="-48"/>
              </w:rPr>
              <w:object w:dxaOrig="2260" w:dyaOrig="1040">
                <v:shape id="_x0000_i1372" type="#_x0000_t75" style="width:125.6pt;height:56.95pt" o:ole="">
                  <v:imagedata r:id="rId656" o:title=""/>
                </v:shape>
                <o:OLEObject Type="Embed" ProgID="Equation.3" ShapeID="_x0000_i1372" DrawAspect="Content" ObjectID="_1504352479" r:id="rId657"/>
              </w:object>
            </w:r>
          </w:p>
        </w:tc>
        <w:tc>
          <w:tcPr>
            <w:tcW w:w="616" w:type="dxa"/>
            <w:vAlign w:val="center"/>
          </w:tcPr>
          <w:p w:rsidR="00B86C69" w:rsidRPr="00A97F7E" w:rsidRDefault="00B86C69" w:rsidP="00C07F44">
            <w:pPr>
              <w:spacing w:line="247" w:lineRule="auto"/>
              <w:jc w:val="center"/>
              <w:rPr>
                <w:sz w:val="28"/>
                <w:szCs w:val="28"/>
                <w:lang w:val="en-US"/>
              </w:rPr>
            </w:pPr>
            <w:r w:rsidRPr="00A97F7E">
              <w:rPr>
                <w:sz w:val="28"/>
                <w:szCs w:val="28"/>
                <w:lang w:val="en-US"/>
              </w:rPr>
              <w:t>(13)</w:t>
            </w:r>
          </w:p>
        </w:tc>
      </w:tr>
    </w:tbl>
    <w:p w:rsidR="00B86C69" w:rsidRPr="005015FF" w:rsidRDefault="00B86C69" w:rsidP="00C07F44">
      <w:pPr>
        <w:numPr>
          <w:ilvl w:val="0"/>
          <w:numId w:val="47"/>
        </w:numPr>
        <w:tabs>
          <w:tab w:val="left" w:pos="993"/>
        </w:tabs>
        <w:spacing w:line="247" w:lineRule="auto"/>
        <w:ind w:hanging="720"/>
        <w:jc w:val="both"/>
        <w:rPr>
          <w:sz w:val="28"/>
          <w:szCs w:val="28"/>
          <w:lang w:val="en-US"/>
        </w:rPr>
      </w:pPr>
      <w:r w:rsidRPr="005015FF">
        <w:rPr>
          <w:sz w:val="28"/>
          <w:szCs w:val="28"/>
        </w:rPr>
        <w:lastRenderedPageBreak/>
        <w:t>для канал</w:t>
      </w:r>
      <w:r w:rsidR="005015FF" w:rsidRPr="005015FF">
        <w:rPr>
          <w:sz w:val="28"/>
          <w:szCs w:val="28"/>
        </w:rPr>
        <w:t>а</w:t>
      </w:r>
      <w:r w:rsidRPr="005015FF">
        <w:t xml:space="preserve"> </w:t>
      </w:r>
      <w:r w:rsidRPr="005015FF">
        <w:rPr>
          <w:sz w:val="28"/>
          <w:szCs w:val="28"/>
        </w:rPr>
        <w:t>курса</w:t>
      </w:r>
    </w:p>
    <w:p w:rsidR="005015FF" w:rsidRPr="005015FF" w:rsidRDefault="005015FF" w:rsidP="00C07F44">
      <w:pPr>
        <w:tabs>
          <w:tab w:val="left" w:pos="993"/>
        </w:tabs>
        <w:spacing w:line="247" w:lineRule="auto"/>
        <w:ind w:left="1429"/>
        <w:jc w:val="both"/>
        <w:rPr>
          <w:sz w:val="28"/>
          <w:szCs w:val="28"/>
          <w:lang w:val="en-US"/>
        </w:rPr>
      </w:pPr>
    </w:p>
    <w:tbl>
      <w:tblPr>
        <w:tblW w:w="9237" w:type="dxa"/>
        <w:tblInd w:w="108" w:type="dxa"/>
        <w:tblLook w:val="04A0"/>
      </w:tblPr>
      <w:tblGrid>
        <w:gridCol w:w="8554"/>
        <w:gridCol w:w="683"/>
      </w:tblGrid>
      <w:tr w:rsidR="00B86C69" w:rsidTr="00743665">
        <w:tc>
          <w:tcPr>
            <w:tcW w:w="8621" w:type="dxa"/>
          </w:tcPr>
          <w:p w:rsidR="00B86C69" w:rsidRPr="00B86C69" w:rsidRDefault="00A97F7E" w:rsidP="00A97F7E">
            <w:pPr>
              <w:spacing w:line="247" w:lineRule="auto"/>
              <w:ind w:firstLine="743"/>
              <w:jc w:val="center"/>
              <w:rPr>
                <w:lang w:val="en-US"/>
              </w:rPr>
            </w:pPr>
            <w:r w:rsidRPr="00FB4C11">
              <w:rPr>
                <w:position w:val="-24"/>
              </w:rPr>
              <w:object w:dxaOrig="3500" w:dyaOrig="600">
                <v:shape id="_x0000_i1373" type="#_x0000_t75" style="width:205.1pt;height:34.35pt" o:ole="">
                  <v:imagedata r:id="rId658" o:title=""/>
                </v:shape>
                <o:OLEObject Type="Embed" ProgID="Equation.3" ShapeID="_x0000_i1373" DrawAspect="Content" ObjectID="_1504352480" r:id="rId659"/>
              </w:object>
            </w:r>
          </w:p>
        </w:tc>
        <w:tc>
          <w:tcPr>
            <w:tcW w:w="616" w:type="dxa"/>
            <w:vAlign w:val="center"/>
          </w:tcPr>
          <w:p w:rsidR="00B86C69" w:rsidRPr="00A97F7E" w:rsidRDefault="00B86C69" w:rsidP="00C07F44">
            <w:pPr>
              <w:spacing w:line="247" w:lineRule="auto"/>
              <w:jc w:val="center"/>
              <w:rPr>
                <w:sz w:val="28"/>
                <w:szCs w:val="28"/>
                <w:lang w:val="en-US"/>
              </w:rPr>
            </w:pPr>
            <w:r w:rsidRPr="00A97F7E">
              <w:rPr>
                <w:sz w:val="28"/>
                <w:szCs w:val="28"/>
                <w:lang w:val="en-US"/>
              </w:rPr>
              <w:t>(1</w:t>
            </w:r>
            <w:r w:rsidRPr="00A97F7E">
              <w:rPr>
                <w:sz w:val="28"/>
                <w:szCs w:val="28"/>
              </w:rPr>
              <w:t>4</w:t>
            </w:r>
            <w:r w:rsidRPr="00A97F7E">
              <w:rPr>
                <w:sz w:val="28"/>
                <w:szCs w:val="28"/>
                <w:lang w:val="en-US"/>
              </w:rPr>
              <w:t>)</w:t>
            </w:r>
          </w:p>
        </w:tc>
      </w:tr>
    </w:tbl>
    <w:p w:rsidR="00C07F44" w:rsidRPr="00C07F44" w:rsidRDefault="00C07F44" w:rsidP="00C07F44">
      <w:pPr>
        <w:tabs>
          <w:tab w:val="left" w:pos="993"/>
        </w:tabs>
        <w:spacing w:line="247" w:lineRule="auto"/>
        <w:ind w:left="1429"/>
        <w:jc w:val="both"/>
        <w:rPr>
          <w:sz w:val="28"/>
          <w:szCs w:val="28"/>
          <w:lang w:val="en-US"/>
        </w:rPr>
      </w:pPr>
    </w:p>
    <w:p w:rsidR="00B86C69" w:rsidRPr="00C07F44" w:rsidRDefault="00B86C69" w:rsidP="00C07F44">
      <w:pPr>
        <w:numPr>
          <w:ilvl w:val="0"/>
          <w:numId w:val="47"/>
        </w:numPr>
        <w:tabs>
          <w:tab w:val="left" w:pos="993"/>
        </w:tabs>
        <w:spacing w:line="247" w:lineRule="auto"/>
        <w:ind w:hanging="720"/>
        <w:jc w:val="both"/>
        <w:rPr>
          <w:sz w:val="28"/>
          <w:szCs w:val="28"/>
          <w:lang w:val="en-US"/>
        </w:rPr>
      </w:pPr>
      <w:r w:rsidRPr="005015FF">
        <w:rPr>
          <w:sz w:val="28"/>
          <w:szCs w:val="28"/>
        </w:rPr>
        <w:t>для канал</w:t>
      </w:r>
      <w:r w:rsidR="005015FF" w:rsidRPr="005015FF">
        <w:rPr>
          <w:sz w:val="28"/>
          <w:szCs w:val="28"/>
        </w:rPr>
        <w:t>а</w:t>
      </w:r>
      <w:r w:rsidRPr="005015FF">
        <w:rPr>
          <w:sz w:val="28"/>
          <w:szCs w:val="28"/>
        </w:rPr>
        <w:t xml:space="preserve"> крена</w:t>
      </w:r>
    </w:p>
    <w:p w:rsidR="00C07F44" w:rsidRPr="005015FF" w:rsidRDefault="00C07F44" w:rsidP="00C07F44">
      <w:pPr>
        <w:tabs>
          <w:tab w:val="left" w:pos="993"/>
        </w:tabs>
        <w:spacing w:line="247" w:lineRule="auto"/>
        <w:ind w:left="1429"/>
        <w:jc w:val="both"/>
        <w:rPr>
          <w:sz w:val="28"/>
          <w:szCs w:val="28"/>
          <w:lang w:val="en-US"/>
        </w:rPr>
      </w:pPr>
    </w:p>
    <w:tbl>
      <w:tblPr>
        <w:tblW w:w="9237" w:type="dxa"/>
        <w:tblInd w:w="108" w:type="dxa"/>
        <w:tblLook w:val="04A0"/>
      </w:tblPr>
      <w:tblGrid>
        <w:gridCol w:w="8554"/>
        <w:gridCol w:w="683"/>
      </w:tblGrid>
      <w:tr w:rsidR="00B86C69" w:rsidTr="00743665">
        <w:tc>
          <w:tcPr>
            <w:tcW w:w="8621" w:type="dxa"/>
          </w:tcPr>
          <w:p w:rsidR="00B86C69" w:rsidRPr="00B86C69" w:rsidRDefault="00A97F7E" w:rsidP="00A97F7E">
            <w:pPr>
              <w:spacing w:line="247" w:lineRule="auto"/>
              <w:ind w:firstLine="743"/>
              <w:jc w:val="center"/>
              <w:rPr>
                <w:lang w:val="en-US"/>
              </w:rPr>
            </w:pPr>
            <w:r w:rsidRPr="00FB4C11">
              <w:rPr>
                <w:position w:val="-36"/>
              </w:rPr>
              <w:object w:dxaOrig="3780" w:dyaOrig="840">
                <v:shape id="_x0000_i1374" type="#_x0000_t75" style="width:210.15pt;height:46.9pt" o:ole="">
                  <v:imagedata r:id="rId660" o:title=""/>
                </v:shape>
                <o:OLEObject Type="Embed" ProgID="Equation.3" ShapeID="_x0000_i1374" DrawAspect="Content" ObjectID="_1504352481" r:id="rId661"/>
              </w:object>
            </w:r>
          </w:p>
        </w:tc>
        <w:tc>
          <w:tcPr>
            <w:tcW w:w="616" w:type="dxa"/>
            <w:vAlign w:val="center"/>
          </w:tcPr>
          <w:p w:rsidR="00B86C69" w:rsidRPr="00A97F7E" w:rsidRDefault="00B86C69" w:rsidP="00C07F44">
            <w:pPr>
              <w:spacing w:line="247" w:lineRule="auto"/>
              <w:jc w:val="center"/>
              <w:rPr>
                <w:sz w:val="28"/>
                <w:szCs w:val="28"/>
                <w:lang w:val="en-US"/>
              </w:rPr>
            </w:pPr>
            <w:r w:rsidRPr="00A97F7E">
              <w:rPr>
                <w:sz w:val="28"/>
                <w:szCs w:val="28"/>
                <w:lang w:val="en-US"/>
              </w:rPr>
              <w:t>(1</w:t>
            </w:r>
            <w:r w:rsidRPr="00A97F7E">
              <w:rPr>
                <w:sz w:val="28"/>
                <w:szCs w:val="28"/>
              </w:rPr>
              <w:t>5</w:t>
            </w:r>
            <w:r w:rsidRPr="00A97F7E">
              <w:rPr>
                <w:sz w:val="28"/>
                <w:szCs w:val="28"/>
                <w:lang w:val="en-US"/>
              </w:rPr>
              <w:t>)</w:t>
            </w:r>
          </w:p>
        </w:tc>
      </w:tr>
    </w:tbl>
    <w:p w:rsidR="00606E33" w:rsidRDefault="00606E33" w:rsidP="00C07F44">
      <w:pPr>
        <w:spacing w:line="247" w:lineRule="auto"/>
        <w:ind w:firstLine="709"/>
        <w:jc w:val="both"/>
      </w:pPr>
    </w:p>
    <w:p w:rsidR="00606E33" w:rsidRPr="00B86C69" w:rsidRDefault="00606E33" w:rsidP="00C07F44">
      <w:pPr>
        <w:spacing w:line="247" w:lineRule="auto"/>
        <w:ind w:firstLine="709"/>
        <w:jc w:val="both"/>
        <w:rPr>
          <w:sz w:val="28"/>
          <w:szCs w:val="28"/>
        </w:rPr>
      </w:pPr>
      <w:r w:rsidRPr="00B86C69">
        <w:rPr>
          <w:sz w:val="28"/>
          <w:szCs w:val="28"/>
        </w:rPr>
        <w:t xml:space="preserve">Бездевиационные алгоритмы АГК могут быть положены в основу разработки программного обеспечения </w:t>
      </w:r>
      <w:r w:rsidRPr="00B86C69">
        <w:rPr>
          <w:b/>
          <w:sz w:val="28"/>
          <w:szCs w:val="28"/>
        </w:rPr>
        <w:t>бездевиационной цифровой ма</w:t>
      </w:r>
      <w:r w:rsidRPr="00B86C69">
        <w:rPr>
          <w:b/>
          <w:sz w:val="28"/>
          <w:szCs w:val="28"/>
        </w:rPr>
        <w:t>г</w:t>
      </w:r>
      <w:r w:rsidR="000D58F1">
        <w:rPr>
          <w:b/>
          <w:sz w:val="28"/>
          <w:szCs w:val="28"/>
        </w:rPr>
        <w:t>нито</w:t>
      </w:r>
      <w:r w:rsidRPr="00B86C69">
        <w:rPr>
          <w:b/>
          <w:sz w:val="28"/>
          <w:szCs w:val="28"/>
        </w:rPr>
        <w:t>акселерометрической</w:t>
      </w:r>
      <w:r w:rsidR="00101C18">
        <w:rPr>
          <w:b/>
          <w:sz w:val="28"/>
          <w:szCs w:val="28"/>
        </w:rPr>
        <w:t xml:space="preserve"> </w:t>
      </w:r>
      <w:r w:rsidRPr="00B86C69">
        <w:rPr>
          <w:b/>
          <w:sz w:val="28"/>
          <w:szCs w:val="28"/>
        </w:rPr>
        <w:t>курсовертикали</w:t>
      </w:r>
      <w:r w:rsidRPr="00B86C69">
        <w:rPr>
          <w:sz w:val="28"/>
          <w:szCs w:val="28"/>
        </w:rPr>
        <w:t>.</w:t>
      </w:r>
    </w:p>
    <w:p w:rsidR="00606E33" w:rsidRPr="00B86C69" w:rsidRDefault="00606E33" w:rsidP="00C07F44">
      <w:pPr>
        <w:spacing w:line="247" w:lineRule="auto"/>
        <w:ind w:firstLine="709"/>
        <w:jc w:val="both"/>
        <w:rPr>
          <w:sz w:val="28"/>
          <w:szCs w:val="28"/>
        </w:rPr>
      </w:pPr>
      <w:r w:rsidRPr="00B86C69">
        <w:rPr>
          <w:sz w:val="28"/>
          <w:szCs w:val="28"/>
        </w:rPr>
        <w:t>Контроль правильности выполне</w:t>
      </w:r>
      <w:r w:rsidR="003F506B">
        <w:rPr>
          <w:sz w:val="28"/>
          <w:szCs w:val="28"/>
        </w:rPr>
        <w:t xml:space="preserve">ния вычислений по формулам </w:t>
      </w:r>
      <w:r w:rsidR="00CE7416">
        <w:rPr>
          <w:sz w:val="28"/>
          <w:szCs w:val="28"/>
        </w:rPr>
        <w:t xml:space="preserve">   (13)–</w:t>
      </w:r>
      <w:r w:rsidRPr="005015FF">
        <w:rPr>
          <w:sz w:val="28"/>
          <w:szCs w:val="28"/>
        </w:rPr>
        <w:t>(15)</w:t>
      </w:r>
      <w:r w:rsidRPr="00B86C69">
        <w:rPr>
          <w:sz w:val="28"/>
          <w:szCs w:val="28"/>
        </w:rPr>
        <w:t xml:space="preserve"> проводится по алгоритму контроля и нормиро</w:t>
      </w:r>
      <w:r w:rsidRPr="005015FF">
        <w:rPr>
          <w:sz w:val="28"/>
          <w:szCs w:val="28"/>
        </w:rPr>
        <w:t>вки</w:t>
      </w:r>
      <w:r w:rsidRPr="00B86C69">
        <w:rPr>
          <w:sz w:val="28"/>
          <w:szCs w:val="28"/>
        </w:rPr>
        <w:t xml:space="preserve"> тригонометр</w:t>
      </w:r>
      <w:r w:rsidRPr="00B86C69">
        <w:rPr>
          <w:sz w:val="28"/>
          <w:szCs w:val="28"/>
        </w:rPr>
        <w:t>и</w:t>
      </w:r>
      <w:r w:rsidRPr="00B86C69">
        <w:rPr>
          <w:sz w:val="28"/>
          <w:szCs w:val="28"/>
        </w:rPr>
        <w:t>ческих функций.</w:t>
      </w:r>
    </w:p>
    <w:p w:rsidR="00606E33" w:rsidRDefault="00606E33" w:rsidP="00C07F44">
      <w:pPr>
        <w:spacing w:line="247" w:lineRule="auto"/>
        <w:ind w:firstLine="709"/>
        <w:jc w:val="both"/>
        <w:rPr>
          <w:sz w:val="28"/>
          <w:szCs w:val="28"/>
        </w:rPr>
      </w:pPr>
      <w:r w:rsidRPr="00B86C69">
        <w:rPr>
          <w:sz w:val="28"/>
          <w:szCs w:val="28"/>
        </w:rPr>
        <w:t xml:space="preserve">Матрица преобразования координат, соответствующая переходу </w:t>
      </w:r>
      <w:r w:rsidR="00B86C69" w:rsidRPr="00B86C69">
        <w:rPr>
          <w:i/>
          <w:sz w:val="28"/>
          <w:szCs w:val="28"/>
          <w:lang w:val="en-US"/>
        </w:rPr>
        <w:t>s</w:t>
      </w:r>
      <w:r w:rsidR="00B86C69" w:rsidRPr="00B86C69">
        <w:rPr>
          <w:sz w:val="28"/>
          <w:szCs w:val="28"/>
        </w:rPr>
        <w:t>–</w:t>
      </w:r>
      <w:r w:rsidR="00B86C69" w:rsidRPr="00B86C69">
        <w:rPr>
          <w:i/>
          <w:sz w:val="28"/>
          <w:szCs w:val="28"/>
          <w:lang w:val="en-US"/>
        </w:rPr>
        <w:t>p</w:t>
      </w:r>
      <w:r w:rsidR="00101C18">
        <w:rPr>
          <w:i/>
          <w:sz w:val="28"/>
          <w:szCs w:val="28"/>
        </w:rPr>
        <w:t xml:space="preserve"> </w:t>
      </w:r>
      <w:r w:rsidR="00101C18">
        <w:rPr>
          <w:sz w:val="28"/>
          <w:szCs w:val="28"/>
        </w:rPr>
        <w:t xml:space="preserve">(см. рис. </w:t>
      </w:r>
      <w:r w:rsidR="00101C18" w:rsidRPr="00B86C69">
        <w:rPr>
          <w:sz w:val="28"/>
          <w:szCs w:val="28"/>
        </w:rPr>
        <w:t>2)</w:t>
      </w:r>
      <w:r w:rsidR="00B86C69">
        <w:rPr>
          <w:sz w:val="28"/>
          <w:szCs w:val="28"/>
        </w:rPr>
        <w:t>, равна</w:t>
      </w:r>
      <w:r w:rsidRPr="00B86C69">
        <w:rPr>
          <w:sz w:val="28"/>
          <w:szCs w:val="28"/>
        </w:rPr>
        <w:t>:</w:t>
      </w:r>
    </w:p>
    <w:p w:rsidR="00743665" w:rsidRDefault="00743665" w:rsidP="00C07F44">
      <w:pPr>
        <w:spacing w:line="247" w:lineRule="auto"/>
        <w:ind w:firstLine="709"/>
        <w:jc w:val="both"/>
        <w:rPr>
          <w:sz w:val="28"/>
          <w:szCs w:val="28"/>
        </w:rPr>
      </w:pPr>
    </w:p>
    <w:tbl>
      <w:tblPr>
        <w:tblW w:w="9237" w:type="dxa"/>
        <w:tblInd w:w="108" w:type="dxa"/>
        <w:tblLook w:val="04A0"/>
      </w:tblPr>
      <w:tblGrid>
        <w:gridCol w:w="8505"/>
        <w:gridCol w:w="732"/>
      </w:tblGrid>
      <w:tr w:rsidR="00743665" w:rsidTr="00045D3E">
        <w:tc>
          <w:tcPr>
            <w:tcW w:w="8505" w:type="dxa"/>
          </w:tcPr>
          <w:p w:rsidR="00743665" w:rsidRPr="005015FF" w:rsidRDefault="00785BDC" w:rsidP="00C07F44">
            <w:pPr>
              <w:spacing w:line="247" w:lineRule="auto"/>
              <w:jc w:val="center"/>
              <w:rPr>
                <w:position w:val="-36"/>
              </w:rPr>
            </w:pPr>
            <w:r w:rsidRPr="00785BDC">
              <w:rPr>
                <w:position w:val="-218"/>
              </w:rPr>
              <w:object w:dxaOrig="7000" w:dyaOrig="4459">
                <v:shape id="_x0000_i1375" type="#_x0000_t75" style="width:373.4pt;height:247pt" o:ole="">
                  <v:imagedata r:id="rId662" o:title=""/>
                </v:shape>
                <o:OLEObject Type="Embed" ProgID="Equation.3" ShapeID="_x0000_i1375" DrawAspect="Content" ObjectID="_1504352482" r:id="rId663"/>
              </w:object>
            </w:r>
          </w:p>
        </w:tc>
        <w:tc>
          <w:tcPr>
            <w:tcW w:w="732" w:type="dxa"/>
            <w:vAlign w:val="center"/>
          </w:tcPr>
          <w:p w:rsidR="00743665" w:rsidRPr="002D7717" w:rsidRDefault="00743665" w:rsidP="00C07F44">
            <w:pPr>
              <w:spacing w:line="247" w:lineRule="auto"/>
              <w:jc w:val="center"/>
              <w:rPr>
                <w:sz w:val="28"/>
                <w:szCs w:val="28"/>
                <w:lang w:val="en-US"/>
              </w:rPr>
            </w:pPr>
            <w:r w:rsidRPr="002D7717">
              <w:rPr>
                <w:sz w:val="28"/>
                <w:szCs w:val="28"/>
                <w:lang w:val="en-US"/>
              </w:rPr>
              <w:t>(1</w:t>
            </w:r>
            <w:r w:rsidRPr="002D7717">
              <w:rPr>
                <w:sz w:val="28"/>
                <w:szCs w:val="28"/>
              </w:rPr>
              <w:t>6</w:t>
            </w:r>
            <w:r w:rsidRPr="002D7717">
              <w:rPr>
                <w:sz w:val="28"/>
                <w:szCs w:val="28"/>
                <w:lang w:val="en-US"/>
              </w:rPr>
              <w:t>)</w:t>
            </w:r>
          </w:p>
        </w:tc>
      </w:tr>
    </w:tbl>
    <w:p w:rsidR="00606E33" w:rsidRDefault="00606E33" w:rsidP="00C07F44">
      <w:pPr>
        <w:spacing w:line="247" w:lineRule="auto"/>
        <w:ind w:firstLine="709"/>
        <w:jc w:val="both"/>
      </w:pPr>
    </w:p>
    <w:p w:rsidR="000005FC" w:rsidRPr="00CC7687" w:rsidRDefault="000005FC" w:rsidP="00C07F44">
      <w:pPr>
        <w:spacing w:line="247" w:lineRule="auto"/>
        <w:jc w:val="both"/>
        <w:rPr>
          <w:sz w:val="28"/>
          <w:szCs w:val="28"/>
        </w:rPr>
      </w:pPr>
      <w:r w:rsidRPr="000005FC">
        <w:rPr>
          <w:sz w:val="28"/>
          <w:szCs w:val="28"/>
        </w:rPr>
        <w:t xml:space="preserve">где </w:t>
      </w:r>
      <w:r w:rsidRPr="000005FC">
        <w:rPr>
          <w:i/>
          <w:sz w:val="28"/>
          <w:szCs w:val="28"/>
        </w:rPr>
        <w:t>с</w:t>
      </w:r>
      <w:r w:rsidRPr="000005FC">
        <w:rPr>
          <w:i/>
          <w:sz w:val="28"/>
          <w:szCs w:val="28"/>
          <w:vertAlign w:val="subscript"/>
          <w:lang w:val="en-US"/>
        </w:rPr>
        <w:t>ij</w:t>
      </w:r>
      <w:r w:rsidRPr="000005FC">
        <w:rPr>
          <w:sz w:val="28"/>
          <w:szCs w:val="28"/>
        </w:rPr>
        <w:t xml:space="preserve"> – </w:t>
      </w:r>
      <w:r>
        <w:rPr>
          <w:sz w:val="28"/>
          <w:szCs w:val="28"/>
        </w:rPr>
        <w:t xml:space="preserve">элементы матрицы </w:t>
      </w:r>
      <w:r w:rsidRPr="000005FC">
        <w:rPr>
          <w:i/>
          <w:sz w:val="28"/>
          <w:szCs w:val="28"/>
        </w:rPr>
        <w:t>С</w:t>
      </w:r>
      <w:r w:rsidR="00CC7687">
        <w:rPr>
          <w:sz w:val="28"/>
          <w:szCs w:val="28"/>
        </w:rPr>
        <w:t xml:space="preserve">; </w:t>
      </w:r>
      <w:r w:rsidR="00CC7687" w:rsidRPr="00CC7687">
        <w:rPr>
          <w:i/>
          <w:sz w:val="28"/>
          <w:szCs w:val="28"/>
        </w:rPr>
        <w:t>А</w:t>
      </w:r>
      <w:r w:rsidR="00CC7687" w:rsidRPr="00CC7687">
        <w:rPr>
          <w:sz w:val="28"/>
          <w:szCs w:val="28"/>
          <w:vertAlign w:val="subscript"/>
        </w:rPr>
        <w:t>η</w:t>
      </w:r>
      <w:r w:rsidR="00CC7687">
        <w:rPr>
          <w:sz w:val="28"/>
          <w:szCs w:val="28"/>
        </w:rPr>
        <w:t xml:space="preserve">, </w:t>
      </w:r>
      <w:r w:rsidR="00CC7687" w:rsidRPr="00CC7687">
        <w:rPr>
          <w:i/>
          <w:sz w:val="28"/>
          <w:szCs w:val="28"/>
        </w:rPr>
        <w:t>А</w:t>
      </w:r>
      <w:r w:rsidR="00CC7687">
        <w:rPr>
          <w:sz w:val="28"/>
          <w:szCs w:val="28"/>
          <w:vertAlign w:val="subscript"/>
        </w:rPr>
        <w:t>χ</w:t>
      </w:r>
      <w:r w:rsidR="00CC7687">
        <w:rPr>
          <w:sz w:val="28"/>
          <w:szCs w:val="28"/>
        </w:rPr>
        <w:t>,</w:t>
      </w:r>
      <w:r w:rsidR="00CC7687" w:rsidRPr="00CC7687">
        <w:rPr>
          <w:i/>
          <w:sz w:val="28"/>
          <w:szCs w:val="28"/>
        </w:rPr>
        <w:t xml:space="preserve"> А</w:t>
      </w:r>
      <w:r w:rsidR="00101787">
        <w:rPr>
          <w:sz w:val="28"/>
          <w:szCs w:val="28"/>
          <w:vertAlign w:val="subscript"/>
        </w:rPr>
        <w:t>ρ</w:t>
      </w:r>
      <w:r w:rsidR="00CC7687">
        <w:rPr>
          <w:sz w:val="28"/>
          <w:szCs w:val="28"/>
        </w:rPr>
        <w:t xml:space="preserve"> – </w:t>
      </w:r>
      <w:r w:rsidR="00101787">
        <w:rPr>
          <w:sz w:val="28"/>
          <w:szCs w:val="28"/>
        </w:rPr>
        <w:t>матрицы углов ориентации η, χ, ρ</w:t>
      </w:r>
      <w:r w:rsidR="00CC7687">
        <w:rPr>
          <w:sz w:val="28"/>
          <w:szCs w:val="28"/>
        </w:rPr>
        <w:t xml:space="preserve"> трехгранника </w:t>
      </w:r>
      <w:r w:rsidR="00CC7687" w:rsidRPr="00CC7687">
        <w:rPr>
          <w:i/>
          <w:sz w:val="28"/>
          <w:szCs w:val="28"/>
        </w:rPr>
        <w:t>р</w:t>
      </w:r>
      <w:r w:rsidR="00045D3E">
        <w:rPr>
          <w:sz w:val="28"/>
          <w:szCs w:val="28"/>
        </w:rPr>
        <w:t xml:space="preserve"> относительно трехгра</w:t>
      </w:r>
      <w:r w:rsidR="00CC7687">
        <w:rPr>
          <w:sz w:val="28"/>
          <w:szCs w:val="28"/>
        </w:rPr>
        <w:t xml:space="preserve">нника </w:t>
      </w:r>
      <w:r w:rsidR="00CC7687" w:rsidRPr="00CC7687">
        <w:rPr>
          <w:i/>
          <w:sz w:val="28"/>
          <w:szCs w:val="28"/>
          <w:lang w:val="en-US"/>
        </w:rPr>
        <w:t>s</w:t>
      </w:r>
      <w:r w:rsidR="00CC7687">
        <w:rPr>
          <w:sz w:val="28"/>
          <w:szCs w:val="28"/>
        </w:rPr>
        <w:t>.</w:t>
      </w:r>
    </w:p>
    <w:p w:rsidR="00606E33" w:rsidRPr="00743665" w:rsidRDefault="00606E33" w:rsidP="00C07F44">
      <w:pPr>
        <w:spacing w:line="247" w:lineRule="auto"/>
        <w:ind w:firstLine="709"/>
        <w:jc w:val="both"/>
        <w:rPr>
          <w:sz w:val="28"/>
          <w:szCs w:val="28"/>
        </w:rPr>
      </w:pPr>
      <w:r w:rsidRPr="00B86C69">
        <w:rPr>
          <w:sz w:val="28"/>
          <w:szCs w:val="28"/>
        </w:rPr>
        <w:t>Условием точного автономного наведения платформы (</w:t>
      </w:r>
      <w:r w:rsidR="000005FC">
        <w:rPr>
          <w:sz w:val="28"/>
          <w:szCs w:val="28"/>
        </w:rPr>
        <w:t>трехгра</w:t>
      </w:r>
      <w:r w:rsidR="000005FC">
        <w:rPr>
          <w:sz w:val="28"/>
          <w:szCs w:val="28"/>
        </w:rPr>
        <w:t>н</w:t>
      </w:r>
      <w:r w:rsidR="000005FC">
        <w:rPr>
          <w:sz w:val="28"/>
          <w:szCs w:val="28"/>
        </w:rPr>
        <w:t>ник </w:t>
      </w:r>
      <w:r w:rsidRPr="00B86C69">
        <w:rPr>
          <w:i/>
          <w:sz w:val="28"/>
          <w:szCs w:val="28"/>
          <w:lang w:val="en-US"/>
        </w:rPr>
        <w:t>n</w:t>
      </w:r>
      <w:r w:rsidRPr="00B86C69">
        <w:rPr>
          <w:sz w:val="28"/>
          <w:szCs w:val="28"/>
        </w:rPr>
        <w:t>) на репер (</w:t>
      </w:r>
      <w:r w:rsidR="000005FC">
        <w:rPr>
          <w:sz w:val="28"/>
          <w:szCs w:val="28"/>
        </w:rPr>
        <w:t xml:space="preserve">трехгранник </w:t>
      </w:r>
      <w:r w:rsidRPr="00B86C69">
        <w:rPr>
          <w:i/>
          <w:sz w:val="28"/>
          <w:szCs w:val="28"/>
          <w:lang w:val="en-US"/>
        </w:rPr>
        <w:t>k</w:t>
      </w:r>
      <w:r w:rsidR="000D58F1">
        <w:rPr>
          <w:sz w:val="28"/>
          <w:szCs w:val="28"/>
        </w:rPr>
        <w:t>) является равенство</w:t>
      </w:r>
    </w:p>
    <w:p w:rsidR="00B86C69" w:rsidRPr="00785BDC" w:rsidRDefault="00B86C69" w:rsidP="00C07F44">
      <w:pPr>
        <w:spacing w:line="247" w:lineRule="auto"/>
        <w:ind w:firstLine="709"/>
        <w:jc w:val="both"/>
        <w:rPr>
          <w:sz w:val="20"/>
          <w:szCs w:val="20"/>
        </w:rPr>
      </w:pPr>
    </w:p>
    <w:tbl>
      <w:tblPr>
        <w:tblW w:w="0" w:type="auto"/>
        <w:tblInd w:w="108" w:type="dxa"/>
        <w:tblLook w:val="04A0"/>
      </w:tblPr>
      <w:tblGrid>
        <w:gridCol w:w="8505"/>
        <w:gridCol w:w="732"/>
      </w:tblGrid>
      <w:tr w:rsidR="00270156" w:rsidRPr="00270156" w:rsidTr="00270156">
        <w:tc>
          <w:tcPr>
            <w:tcW w:w="8505" w:type="dxa"/>
          </w:tcPr>
          <w:p w:rsidR="00B86C69" w:rsidRPr="00270156" w:rsidRDefault="002D7717" w:rsidP="002D7717">
            <w:pPr>
              <w:spacing w:line="247" w:lineRule="auto"/>
              <w:ind w:firstLine="743"/>
              <w:jc w:val="center"/>
              <w:rPr>
                <w:sz w:val="28"/>
                <w:szCs w:val="28"/>
                <w:lang w:val="en-US"/>
              </w:rPr>
            </w:pPr>
            <w:r w:rsidRPr="00270156">
              <w:rPr>
                <w:position w:val="-14"/>
                <w:sz w:val="28"/>
                <w:szCs w:val="28"/>
              </w:rPr>
              <w:object w:dxaOrig="820" w:dyaOrig="400">
                <v:shape id="_x0000_i1376" type="#_x0000_t75" style="width:49.4pt;height:24.3pt" o:ole="">
                  <v:imagedata r:id="rId664" o:title=""/>
                </v:shape>
                <o:OLEObject Type="Embed" ProgID="Equation.3" ShapeID="_x0000_i1376" DrawAspect="Content" ObjectID="_1504352483" r:id="rId665"/>
              </w:object>
            </w:r>
          </w:p>
        </w:tc>
        <w:tc>
          <w:tcPr>
            <w:tcW w:w="732" w:type="dxa"/>
          </w:tcPr>
          <w:p w:rsidR="00B86C69" w:rsidRPr="00270156" w:rsidRDefault="00B86C69" w:rsidP="00C07F44">
            <w:pPr>
              <w:spacing w:line="247" w:lineRule="auto"/>
              <w:jc w:val="both"/>
              <w:rPr>
                <w:sz w:val="28"/>
                <w:szCs w:val="28"/>
                <w:lang w:val="en-US"/>
              </w:rPr>
            </w:pPr>
            <w:r w:rsidRPr="00270156">
              <w:rPr>
                <w:sz w:val="28"/>
                <w:szCs w:val="28"/>
                <w:lang w:val="en-US"/>
              </w:rPr>
              <w:t>(17)</w:t>
            </w:r>
          </w:p>
        </w:tc>
      </w:tr>
    </w:tbl>
    <w:p w:rsidR="00B86C69" w:rsidRPr="00B86C69" w:rsidRDefault="00B86C69" w:rsidP="00C07F44">
      <w:pPr>
        <w:spacing w:line="247" w:lineRule="auto"/>
        <w:ind w:firstLine="709"/>
        <w:jc w:val="both"/>
        <w:rPr>
          <w:sz w:val="28"/>
          <w:szCs w:val="28"/>
          <w:lang w:val="en-US"/>
        </w:rPr>
      </w:pPr>
    </w:p>
    <w:p w:rsidR="00606E33" w:rsidRPr="00B86C69" w:rsidRDefault="00606E33" w:rsidP="00C07F44">
      <w:pPr>
        <w:spacing w:line="247" w:lineRule="auto"/>
        <w:jc w:val="both"/>
        <w:rPr>
          <w:sz w:val="28"/>
          <w:szCs w:val="28"/>
        </w:rPr>
      </w:pPr>
      <w:r w:rsidRPr="00B86C69">
        <w:rPr>
          <w:sz w:val="28"/>
          <w:szCs w:val="28"/>
        </w:rPr>
        <w:t>т.</w:t>
      </w:r>
      <w:r w:rsidR="00835C49">
        <w:rPr>
          <w:sz w:val="28"/>
          <w:szCs w:val="28"/>
        </w:rPr>
        <w:t xml:space="preserve"> </w:t>
      </w:r>
      <w:r w:rsidRPr="00B86C69">
        <w:rPr>
          <w:sz w:val="28"/>
          <w:szCs w:val="28"/>
        </w:rPr>
        <w:t xml:space="preserve">е. условие совпадения трехгранников </w:t>
      </w:r>
      <w:r w:rsidR="003F506B" w:rsidRPr="003F506B">
        <w:rPr>
          <w:i/>
          <w:sz w:val="28"/>
          <w:szCs w:val="28"/>
          <w:lang w:val="en-US"/>
        </w:rPr>
        <w:t>n</w:t>
      </w:r>
      <w:r w:rsidRPr="00B86C69">
        <w:rPr>
          <w:sz w:val="28"/>
          <w:szCs w:val="28"/>
        </w:rPr>
        <w:t xml:space="preserve"> и</w:t>
      </w:r>
      <w:r w:rsidR="003F506B" w:rsidRPr="003F506B">
        <w:rPr>
          <w:sz w:val="28"/>
          <w:szCs w:val="28"/>
        </w:rPr>
        <w:t xml:space="preserve"> </w:t>
      </w:r>
      <w:r w:rsidR="003F506B" w:rsidRPr="003F506B">
        <w:rPr>
          <w:i/>
          <w:sz w:val="28"/>
          <w:szCs w:val="28"/>
          <w:lang w:val="en-US"/>
        </w:rPr>
        <w:t>p</w:t>
      </w:r>
      <w:r w:rsidR="003F506B">
        <w:rPr>
          <w:sz w:val="28"/>
          <w:szCs w:val="28"/>
        </w:rPr>
        <w:t xml:space="preserve"> </w:t>
      </w:r>
      <w:r w:rsidR="003F506B" w:rsidRPr="003F506B">
        <w:rPr>
          <w:sz w:val="28"/>
          <w:szCs w:val="28"/>
        </w:rPr>
        <w:t>(</w:t>
      </w:r>
      <w:r w:rsidR="003F506B" w:rsidRPr="003F506B">
        <w:rPr>
          <w:i/>
          <w:sz w:val="28"/>
          <w:szCs w:val="28"/>
          <w:lang w:val="en-US"/>
        </w:rPr>
        <w:t>n</w:t>
      </w:r>
      <w:r w:rsidR="003F506B" w:rsidRPr="003F506B">
        <w:rPr>
          <w:sz w:val="28"/>
          <w:szCs w:val="28"/>
        </w:rPr>
        <w:t>→</w:t>
      </w:r>
      <w:r w:rsidR="003F506B" w:rsidRPr="003F506B">
        <w:rPr>
          <w:i/>
          <w:sz w:val="28"/>
          <w:szCs w:val="28"/>
          <w:lang w:val="en-US"/>
        </w:rPr>
        <w:t>p</w:t>
      </w:r>
      <w:r w:rsidR="003F506B" w:rsidRPr="003F506B">
        <w:rPr>
          <w:sz w:val="28"/>
          <w:szCs w:val="28"/>
        </w:rPr>
        <w:t>)</w:t>
      </w:r>
      <w:r w:rsidRPr="00B86C69">
        <w:rPr>
          <w:sz w:val="28"/>
          <w:szCs w:val="28"/>
        </w:rPr>
        <w:t>.</w:t>
      </w:r>
    </w:p>
    <w:p w:rsidR="00606E33" w:rsidRDefault="00D45641" w:rsidP="00C07F44">
      <w:pPr>
        <w:spacing w:line="247" w:lineRule="auto"/>
        <w:ind w:firstLine="709"/>
        <w:jc w:val="both"/>
        <w:rPr>
          <w:sz w:val="28"/>
          <w:szCs w:val="28"/>
        </w:rPr>
      </w:pPr>
      <w:r>
        <w:rPr>
          <w:sz w:val="28"/>
          <w:szCs w:val="28"/>
        </w:rPr>
        <w:lastRenderedPageBreak/>
        <w:t>Если углы ориентации</w:t>
      </w:r>
      <w:r w:rsidR="00606E33" w:rsidRPr="00B86C69">
        <w:rPr>
          <w:sz w:val="28"/>
          <w:szCs w:val="28"/>
        </w:rPr>
        <w:t xml:space="preserve"> платформенного трехгранника </w:t>
      </w:r>
      <w:r w:rsidR="003F506B" w:rsidRPr="003F506B">
        <w:rPr>
          <w:i/>
          <w:sz w:val="28"/>
          <w:szCs w:val="28"/>
          <w:lang w:val="en-US"/>
        </w:rPr>
        <w:t>n</w:t>
      </w:r>
      <w:r w:rsidR="003F506B">
        <w:rPr>
          <w:sz w:val="28"/>
          <w:szCs w:val="28"/>
          <w:lang w:val="en-US"/>
        </w:rPr>
        <w:t> </w:t>
      </w:r>
      <w:r w:rsidR="003F506B" w:rsidRPr="003F506B">
        <w:rPr>
          <w:sz w:val="28"/>
          <w:szCs w:val="28"/>
        </w:rPr>
        <w:t>=</w:t>
      </w:r>
      <w:r w:rsidR="003F506B">
        <w:rPr>
          <w:sz w:val="28"/>
          <w:szCs w:val="28"/>
          <w:lang w:val="en-US"/>
        </w:rPr>
        <w:t> </w:t>
      </w:r>
      <w:r w:rsidR="003F506B" w:rsidRPr="00CC7687">
        <w:rPr>
          <w:i/>
          <w:sz w:val="28"/>
          <w:szCs w:val="28"/>
          <w:lang w:val="en-US"/>
        </w:rPr>
        <w:t>XYZ</w:t>
      </w:r>
      <w:r w:rsidR="003F506B" w:rsidRPr="003F506B">
        <w:rPr>
          <w:sz w:val="28"/>
          <w:szCs w:val="28"/>
        </w:rPr>
        <w:t xml:space="preserve"> </w:t>
      </w:r>
      <w:r w:rsidR="00606E33" w:rsidRPr="00B86C69">
        <w:rPr>
          <w:sz w:val="28"/>
          <w:szCs w:val="28"/>
        </w:rPr>
        <w:t>отн</w:t>
      </w:r>
      <w:r w:rsidR="00606E33" w:rsidRPr="00B86C69">
        <w:rPr>
          <w:sz w:val="28"/>
          <w:szCs w:val="28"/>
        </w:rPr>
        <w:t>о</w:t>
      </w:r>
      <w:r w:rsidR="00606E33" w:rsidRPr="00B86C69">
        <w:rPr>
          <w:sz w:val="28"/>
          <w:szCs w:val="28"/>
        </w:rPr>
        <w:t xml:space="preserve">сительно мобильного трехгранника </w:t>
      </w:r>
      <w:r w:rsidR="003F506B" w:rsidRPr="00251AB1">
        <w:rPr>
          <w:i/>
          <w:sz w:val="28"/>
          <w:szCs w:val="28"/>
          <w:lang w:val="en-US"/>
        </w:rPr>
        <w:t>m</w:t>
      </w:r>
      <w:r w:rsidR="003F506B" w:rsidRPr="003F506B">
        <w:rPr>
          <w:sz w:val="28"/>
          <w:szCs w:val="28"/>
        </w:rPr>
        <w:t xml:space="preserve"> = </w:t>
      </w:r>
      <w:r w:rsidR="003F506B" w:rsidRPr="00251AB1">
        <w:rPr>
          <w:i/>
          <w:sz w:val="28"/>
          <w:szCs w:val="28"/>
          <w:lang w:val="en-US"/>
        </w:rPr>
        <w:t>X</w:t>
      </w:r>
      <w:r w:rsidR="00251AB1" w:rsidRPr="00251AB1">
        <w:rPr>
          <w:i/>
          <w:sz w:val="28"/>
          <w:szCs w:val="28"/>
          <w:vertAlign w:val="subscript"/>
          <w:lang w:val="en-US"/>
        </w:rPr>
        <w:t>H</w:t>
      </w:r>
      <w:r w:rsidR="003F506B" w:rsidRPr="00251AB1">
        <w:rPr>
          <w:i/>
          <w:sz w:val="28"/>
          <w:szCs w:val="28"/>
          <w:lang w:val="en-US"/>
        </w:rPr>
        <w:t>Y</w:t>
      </w:r>
      <w:r w:rsidR="00251AB1" w:rsidRPr="00251AB1">
        <w:rPr>
          <w:i/>
          <w:sz w:val="28"/>
          <w:szCs w:val="28"/>
          <w:vertAlign w:val="subscript"/>
          <w:lang w:val="en-US"/>
        </w:rPr>
        <w:t>H</w:t>
      </w:r>
      <w:r w:rsidR="003F506B" w:rsidRPr="00251AB1">
        <w:rPr>
          <w:i/>
          <w:sz w:val="28"/>
          <w:szCs w:val="28"/>
          <w:lang w:val="en-US"/>
        </w:rPr>
        <w:t>Z</w:t>
      </w:r>
      <w:r w:rsidR="00251AB1" w:rsidRPr="00251AB1">
        <w:rPr>
          <w:i/>
          <w:sz w:val="28"/>
          <w:szCs w:val="28"/>
          <w:vertAlign w:val="subscript"/>
          <w:lang w:val="en-US"/>
        </w:rPr>
        <w:t>H</w:t>
      </w:r>
      <w:r w:rsidR="00606E33" w:rsidRPr="00B86C69">
        <w:rPr>
          <w:sz w:val="28"/>
          <w:szCs w:val="28"/>
        </w:rPr>
        <w:t>, связанного с носителем, измеряются с помощью датчиков углов, входящих в состав электропр</w:t>
      </w:r>
      <w:r w:rsidR="00CC7687">
        <w:rPr>
          <w:sz w:val="28"/>
          <w:szCs w:val="28"/>
        </w:rPr>
        <w:t>ив</w:t>
      </w:r>
      <w:r w:rsidR="00CC7687">
        <w:rPr>
          <w:sz w:val="28"/>
          <w:szCs w:val="28"/>
        </w:rPr>
        <w:t>о</w:t>
      </w:r>
      <w:r w:rsidR="00CC7687">
        <w:rPr>
          <w:sz w:val="28"/>
          <w:szCs w:val="28"/>
        </w:rPr>
        <w:t>дов платформы, то для матрицы</w:t>
      </w:r>
      <w:r w:rsidR="00606E33" w:rsidRPr="00B86C69">
        <w:rPr>
          <w:sz w:val="28"/>
          <w:szCs w:val="28"/>
        </w:rPr>
        <w:t xml:space="preserve"> </w:t>
      </w:r>
      <w:r w:rsidR="00606E33" w:rsidRPr="00B86C69">
        <w:rPr>
          <w:position w:val="-12"/>
          <w:sz w:val="28"/>
          <w:szCs w:val="28"/>
        </w:rPr>
        <w:object w:dxaOrig="360" w:dyaOrig="380">
          <v:shape id="_x0000_i1377" type="#_x0000_t75" style="width:18.4pt;height:18.4pt" o:ole="">
            <v:imagedata r:id="rId666" o:title=""/>
          </v:shape>
          <o:OLEObject Type="Embed" ProgID="Equation.3" ShapeID="_x0000_i1377" DrawAspect="Content" ObjectID="_1504352484" r:id="rId667"/>
        </w:object>
      </w:r>
      <w:r w:rsidR="00606E33" w:rsidRPr="00B86C69">
        <w:rPr>
          <w:sz w:val="28"/>
          <w:szCs w:val="28"/>
        </w:rPr>
        <w:t>можно написать:</w:t>
      </w:r>
    </w:p>
    <w:p w:rsidR="00743665" w:rsidRPr="00785BDC" w:rsidRDefault="00743665" w:rsidP="00C07F44">
      <w:pPr>
        <w:spacing w:line="247" w:lineRule="auto"/>
        <w:ind w:firstLine="709"/>
        <w:jc w:val="both"/>
        <w:rPr>
          <w:sz w:val="20"/>
          <w:szCs w:val="20"/>
        </w:rPr>
      </w:pPr>
    </w:p>
    <w:tbl>
      <w:tblPr>
        <w:tblW w:w="9237" w:type="dxa"/>
        <w:tblInd w:w="108" w:type="dxa"/>
        <w:tblLook w:val="04A0"/>
      </w:tblPr>
      <w:tblGrid>
        <w:gridCol w:w="8554"/>
        <w:gridCol w:w="683"/>
      </w:tblGrid>
      <w:tr w:rsidR="00743665" w:rsidTr="00743665">
        <w:tc>
          <w:tcPr>
            <w:tcW w:w="8621" w:type="dxa"/>
          </w:tcPr>
          <w:p w:rsidR="00743665" w:rsidRDefault="00785BDC" w:rsidP="00743665">
            <w:pPr>
              <w:jc w:val="center"/>
              <w:rPr>
                <w:position w:val="-114"/>
              </w:rPr>
            </w:pPr>
            <w:r w:rsidRPr="00785BDC">
              <w:rPr>
                <w:position w:val="-238"/>
              </w:rPr>
              <w:object w:dxaOrig="6600" w:dyaOrig="3019">
                <v:shape id="_x0000_i1378" type="#_x0000_t75" style="width:370.9pt;height:167.45pt" o:ole="">
                  <v:imagedata r:id="rId668" o:title=""/>
                </v:shape>
                <o:OLEObject Type="Embed" ProgID="Equation.3" ShapeID="_x0000_i1378" DrawAspect="Content" ObjectID="_1504352485" r:id="rId669"/>
              </w:object>
            </w:r>
          </w:p>
          <w:p w:rsidR="00785BDC" w:rsidRDefault="00785BDC" w:rsidP="002D7717">
            <w:pPr>
              <w:ind w:firstLine="601"/>
              <w:rPr>
                <w:position w:val="-16"/>
              </w:rPr>
            </w:pPr>
          </w:p>
          <w:p w:rsidR="00743665" w:rsidRPr="00743665" w:rsidRDefault="00785BDC" w:rsidP="002D7717">
            <w:pPr>
              <w:ind w:firstLine="601"/>
              <w:rPr>
                <w:position w:val="-36"/>
              </w:rPr>
            </w:pPr>
            <w:r w:rsidRPr="00F77BFD">
              <w:rPr>
                <w:position w:val="-16"/>
                <w:lang w:val="en-US"/>
              </w:rPr>
              <w:object w:dxaOrig="1080" w:dyaOrig="440">
                <v:shape id="_x0000_i1379" type="#_x0000_t75" style="width:65.3pt;height:25.1pt" o:ole="">
                  <v:imagedata r:id="rId670" o:title=""/>
                </v:shape>
                <o:OLEObject Type="Embed" ProgID="Equation.3" ShapeID="_x0000_i1379" DrawAspect="Content" ObjectID="_1504352486" r:id="rId671"/>
              </w:object>
            </w:r>
          </w:p>
        </w:tc>
        <w:tc>
          <w:tcPr>
            <w:tcW w:w="616" w:type="dxa"/>
            <w:vAlign w:val="center"/>
          </w:tcPr>
          <w:p w:rsidR="00743665" w:rsidRPr="002D7717" w:rsidRDefault="00743665" w:rsidP="00743665">
            <w:pPr>
              <w:jc w:val="center"/>
              <w:rPr>
                <w:sz w:val="28"/>
                <w:szCs w:val="28"/>
                <w:lang w:val="en-US"/>
              </w:rPr>
            </w:pPr>
            <w:r w:rsidRPr="002D7717">
              <w:rPr>
                <w:sz w:val="28"/>
                <w:szCs w:val="28"/>
                <w:lang w:val="en-US"/>
              </w:rPr>
              <w:t>(1</w:t>
            </w:r>
            <w:r w:rsidRPr="002D7717">
              <w:rPr>
                <w:sz w:val="28"/>
                <w:szCs w:val="28"/>
              </w:rPr>
              <w:t>8</w:t>
            </w:r>
            <w:r w:rsidRPr="002D7717">
              <w:rPr>
                <w:sz w:val="28"/>
                <w:szCs w:val="28"/>
                <w:lang w:val="en-US"/>
              </w:rPr>
              <w:t>)</w:t>
            </w:r>
          </w:p>
        </w:tc>
      </w:tr>
    </w:tbl>
    <w:p w:rsidR="00835C49" w:rsidRPr="00785BDC" w:rsidRDefault="00835C49" w:rsidP="00743665">
      <w:pPr>
        <w:jc w:val="both"/>
        <w:rPr>
          <w:sz w:val="20"/>
          <w:szCs w:val="20"/>
        </w:rPr>
      </w:pPr>
    </w:p>
    <w:p w:rsidR="00606E33" w:rsidRPr="00743665" w:rsidRDefault="00606E33" w:rsidP="00743665">
      <w:pPr>
        <w:jc w:val="both"/>
        <w:rPr>
          <w:sz w:val="28"/>
          <w:szCs w:val="28"/>
        </w:rPr>
      </w:pPr>
      <w:r w:rsidRPr="00743665">
        <w:rPr>
          <w:sz w:val="28"/>
          <w:szCs w:val="28"/>
        </w:rPr>
        <w:t xml:space="preserve">где </w:t>
      </w:r>
      <w:r w:rsidR="00D45641" w:rsidRPr="00CC7687">
        <w:rPr>
          <w:i/>
          <w:sz w:val="28"/>
          <w:szCs w:val="28"/>
        </w:rPr>
        <w:t>А</w:t>
      </w:r>
      <w:r w:rsidR="00D45641">
        <w:rPr>
          <w:sz w:val="28"/>
          <w:szCs w:val="28"/>
          <w:vertAlign w:val="subscript"/>
        </w:rPr>
        <w:t>ε</w:t>
      </w:r>
      <w:r w:rsidR="00D45641">
        <w:rPr>
          <w:sz w:val="28"/>
          <w:szCs w:val="28"/>
        </w:rPr>
        <w:t xml:space="preserve">, </w:t>
      </w:r>
      <w:r w:rsidR="00D45641" w:rsidRPr="00CC7687">
        <w:rPr>
          <w:i/>
          <w:sz w:val="28"/>
          <w:szCs w:val="28"/>
        </w:rPr>
        <w:t>А</w:t>
      </w:r>
      <w:r w:rsidR="00D45641">
        <w:rPr>
          <w:sz w:val="28"/>
          <w:szCs w:val="28"/>
          <w:vertAlign w:val="subscript"/>
        </w:rPr>
        <w:t>ν</w:t>
      </w:r>
      <w:r w:rsidR="00D45641">
        <w:rPr>
          <w:sz w:val="28"/>
          <w:szCs w:val="28"/>
        </w:rPr>
        <w:t>,</w:t>
      </w:r>
      <w:r w:rsidR="00D45641" w:rsidRPr="00CC7687">
        <w:rPr>
          <w:i/>
          <w:sz w:val="28"/>
          <w:szCs w:val="28"/>
        </w:rPr>
        <w:t xml:space="preserve"> А</w:t>
      </w:r>
      <w:r w:rsidR="00D45641">
        <w:rPr>
          <w:sz w:val="28"/>
          <w:szCs w:val="28"/>
          <w:vertAlign w:val="subscript"/>
        </w:rPr>
        <w:t>μ</w:t>
      </w:r>
      <w:r w:rsidR="00D45641">
        <w:rPr>
          <w:sz w:val="28"/>
          <w:szCs w:val="28"/>
        </w:rPr>
        <w:t xml:space="preserve"> – матрицы углов </w:t>
      </w:r>
      <w:r w:rsidR="00D45641" w:rsidRPr="00743665">
        <w:rPr>
          <w:sz w:val="28"/>
          <w:szCs w:val="28"/>
        </w:rPr>
        <w:sym w:font="Symbol" w:char="F065"/>
      </w:r>
      <w:r w:rsidR="00D45641">
        <w:rPr>
          <w:sz w:val="28"/>
          <w:szCs w:val="28"/>
        </w:rPr>
        <w:t>,</w:t>
      </w:r>
      <w:r w:rsidR="00D45641" w:rsidRPr="00743665">
        <w:rPr>
          <w:sz w:val="28"/>
          <w:szCs w:val="28"/>
        </w:rPr>
        <w:t xml:space="preserve"> </w:t>
      </w:r>
      <w:r w:rsidR="00D45641" w:rsidRPr="00743665">
        <w:rPr>
          <w:sz w:val="28"/>
          <w:szCs w:val="28"/>
        </w:rPr>
        <w:sym w:font="Symbol" w:char="F06E"/>
      </w:r>
      <w:r w:rsidR="00D45641" w:rsidRPr="00743665">
        <w:rPr>
          <w:sz w:val="28"/>
          <w:szCs w:val="28"/>
        </w:rPr>
        <w:t>,</w:t>
      </w:r>
      <w:r w:rsidR="00D45641">
        <w:rPr>
          <w:sz w:val="28"/>
          <w:szCs w:val="28"/>
        </w:rPr>
        <w:t xml:space="preserve"> </w:t>
      </w:r>
      <w:r w:rsidR="00D45641" w:rsidRPr="00743665">
        <w:rPr>
          <w:sz w:val="28"/>
          <w:szCs w:val="28"/>
        </w:rPr>
        <w:sym w:font="Symbol" w:char="F06D"/>
      </w:r>
      <w:r w:rsidR="00D45641" w:rsidRPr="00743665">
        <w:rPr>
          <w:sz w:val="28"/>
          <w:szCs w:val="28"/>
        </w:rPr>
        <w:t xml:space="preserve"> </w:t>
      </w:r>
      <w:r w:rsidRPr="00743665">
        <w:rPr>
          <w:sz w:val="28"/>
          <w:szCs w:val="28"/>
        </w:rPr>
        <w:t>программного разворота платформы, соответствующие азимутальному, вертикальному каналам электропривода и каналу вращения платформы по условию согласования</w:t>
      </w:r>
      <w:r w:rsidR="00D45641">
        <w:rPr>
          <w:sz w:val="28"/>
          <w:szCs w:val="28"/>
        </w:rPr>
        <w:t>;</w:t>
      </w:r>
      <w:r w:rsidR="00D45641" w:rsidRPr="00D45641">
        <w:rPr>
          <w:i/>
          <w:sz w:val="28"/>
          <w:szCs w:val="28"/>
        </w:rPr>
        <w:t xml:space="preserve"> </w:t>
      </w:r>
      <w:r w:rsidR="009864E2">
        <w:rPr>
          <w:i/>
          <w:sz w:val="28"/>
          <w:szCs w:val="28"/>
          <w:lang w:val="en-US"/>
        </w:rPr>
        <w:t>b</w:t>
      </w:r>
      <w:r w:rsidR="00D45641" w:rsidRPr="000005FC">
        <w:rPr>
          <w:i/>
          <w:sz w:val="28"/>
          <w:szCs w:val="28"/>
          <w:vertAlign w:val="subscript"/>
          <w:lang w:val="en-US"/>
        </w:rPr>
        <w:t>ij</w:t>
      </w:r>
      <w:r w:rsidR="00D45641" w:rsidRPr="000005FC">
        <w:rPr>
          <w:sz w:val="28"/>
          <w:szCs w:val="28"/>
        </w:rPr>
        <w:t xml:space="preserve"> – </w:t>
      </w:r>
      <w:r w:rsidR="00D45641">
        <w:rPr>
          <w:sz w:val="28"/>
          <w:szCs w:val="28"/>
        </w:rPr>
        <w:t xml:space="preserve">элементы матрицы </w:t>
      </w:r>
      <w:r w:rsidR="009864E2">
        <w:rPr>
          <w:i/>
          <w:sz w:val="28"/>
          <w:szCs w:val="28"/>
        </w:rPr>
        <w:t>В</w:t>
      </w:r>
      <w:r w:rsidR="00D45641">
        <w:rPr>
          <w:sz w:val="28"/>
          <w:szCs w:val="28"/>
        </w:rPr>
        <w:t>.</w:t>
      </w:r>
    </w:p>
    <w:p w:rsidR="00606E33" w:rsidRDefault="00606E33" w:rsidP="00606E33">
      <w:pPr>
        <w:ind w:firstLine="709"/>
        <w:jc w:val="both"/>
        <w:rPr>
          <w:sz w:val="28"/>
          <w:szCs w:val="28"/>
        </w:rPr>
      </w:pPr>
      <w:r w:rsidRPr="00743665">
        <w:rPr>
          <w:sz w:val="28"/>
          <w:szCs w:val="28"/>
        </w:rPr>
        <w:t xml:space="preserve">В соответствии с выражением (11) направляющие косинусы матрицы ориентации носителя </w:t>
      </w:r>
      <w:r w:rsidRPr="00743665">
        <w:rPr>
          <w:position w:val="-14"/>
          <w:sz w:val="28"/>
          <w:szCs w:val="28"/>
        </w:rPr>
        <w:object w:dxaOrig="720" w:dyaOrig="400">
          <v:shape id="_x0000_i1380" type="#_x0000_t75" style="width:36.85pt;height:19.25pt" o:ole="">
            <v:imagedata r:id="rId672" o:title=""/>
          </v:shape>
          <o:OLEObject Type="Embed" ProgID="Equation.3" ShapeID="_x0000_i1380" DrawAspect="Content" ObjectID="_1504352487" r:id="rId673"/>
        </w:object>
      </w:r>
      <w:r w:rsidR="00045D3E" w:rsidRPr="00045D3E">
        <w:rPr>
          <w:sz w:val="28"/>
          <w:szCs w:val="28"/>
        </w:rPr>
        <w:t>можно рассчитать по формулам</w:t>
      </w:r>
      <w:r w:rsidR="00251AB1" w:rsidRPr="00251AB1">
        <w:rPr>
          <w:sz w:val="28"/>
          <w:szCs w:val="28"/>
        </w:rPr>
        <w:t xml:space="preserve"> </w:t>
      </w:r>
      <w:r w:rsidR="00045D3E">
        <w:rPr>
          <w:sz w:val="28"/>
          <w:szCs w:val="28"/>
        </w:rPr>
        <w:t xml:space="preserve">[1, 2, </w:t>
      </w:r>
      <w:r w:rsidRPr="00743665">
        <w:rPr>
          <w:sz w:val="28"/>
          <w:szCs w:val="28"/>
        </w:rPr>
        <w:t>8]:</w:t>
      </w:r>
    </w:p>
    <w:p w:rsidR="00743665" w:rsidRPr="00785BDC" w:rsidRDefault="00743665" w:rsidP="00606E33">
      <w:pPr>
        <w:ind w:firstLine="709"/>
        <w:jc w:val="both"/>
        <w:rPr>
          <w:sz w:val="16"/>
          <w:szCs w:val="16"/>
        </w:rPr>
      </w:pPr>
    </w:p>
    <w:tbl>
      <w:tblPr>
        <w:tblW w:w="9237" w:type="dxa"/>
        <w:tblInd w:w="108" w:type="dxa"/>
        <w:tblLook w:val="04A0"/>
      </w:tblPr>
      <w:tblGrid>
        <w:gridCol w:w="8554"/>
        <w:gridCol w:w="683"/>
      </w:tblGrid>
      <w:tr w:rsidR="00743665" w:rsidTr="00743665">
        <w:tc>
          <w:tcPr>
            <w:tcW w:w="8621" w:type="dxa"/>
          </w:tcPr>
          <w:p w:rsidR="00743665" w:rsidRPr="00743665" w:rsidRDefault="002D7717" w:rsidP="002D7717">
            <w:pPr>
              <w:ind w:firstLine="743"/>
              <w:jc w:val="center"/>
              <w:rPr>
                <w:position w:val="-36"/>
              </w:rPr>
            </w:pPr>
            <w:r w:rsidRPr="000D490E">
              <w:rPr>
                <w:position w:val="-110"/>
              </w:rPr>
              <w:object w:dxaOrig="4020" w:dyaOrig="2320">
                <v:shape id="_x0000_i1381" type="#_x0000_t75" style="width:223.55pt;height:129.75pt" o:ole="">
                  <v:imagedata r:id="rId674" o:title=""/>
                </v:shape>
                <o:OLEObject Type="Embed" ProgID="Equation.3" ShapeID="_x0000_i1381" DrawAspect="Content" ObjectID="_1504352488" r:id="rId675"/>
              </w:object>
            </w:r>
          </w:p>
        </w:tc>
        <w:tc>
          <w:tcPr>
            <w:tcW w:w="616" w:type="dxa"/>
            <w:vAlign w:val="center"/>
          </w:tcPr>
          <w:p w:rsidR="00743665" w:rsidRPr="002D7717" w:rsidRDefault="00743665" w:rsidP="00743665">
            <w:pPr>
              <w:jc w:val="center"/>
              <w:rPr>
                <w:sz w:val="28"/>
                <w:szCs w:val="28"/>
                <w:lang w:val="en-US"/>
              </w:rPr>
            </w:pPr>
            <w:r w:rsidRPr="002D7717">
              <w:rPr>
                <w:sz w:val="28"/>
                <w:szCs w:val="28"/>
                <w:lang w:val="en-US"/>
              </w:rPr>
              <w:t>(1</w:t>
            </w:r>
            <w:r w:rsidRPr="002D7717">
              <w:rPr>
                <w:sz w:val="28"/>
                <w:szCs w:val="28"/>
              </w:rPr>
              <w:t>9</w:t>
            </w:r>
            <w:r w:rsidRPr="002D7717">
              <w:rPr>
                <w:sz w:val="28"/>
                <w:szCs w:val="28"/>
                <w:lang w:val="en-US"/>
              </w:rPr>
              <w:t>)</w:t>
            </w:r>
          </w:p>
        </w:tc>
      </w:tr>
    </w:tbl>
    <w:p w:rsidR="00606E33" w:rsidRPr="00785BDC" w:rsidRDefault="00606E33" w:rsidP="00606E33">
      <w:pPr>
        <w:ind w:firstLine="709"/>
        <w:jc w:val="both"/>
        <w:rPr>
          <w:sz w:val="20"/>
          <w:szCs w:val="20"/>
        </w:rPr>
      </w:pPr>
    </w:p>
    <w:p w:rsidR="00606E33" w:rsidRPr="00743665" w:rsidRDefault="00045D3E" w:rsidP="00606E33">
      <w:pPr>
        <w:ind w:firstLine="709"/>
        <w:jc w:val="both"/>
        <w:rPr>
          <w:sz w:val="28"/>
          <w:szCs w:val="28"/>
        </w:rPr>
      </w:pPr>
      <w:r>
        <w:rPr>
          <w:sz w:val="28"/>
          <w:szCs w:val="28"/>
        </w:rPr>
        <w:t>Следует иметь в</w:t>
      </w:r>
      <w:r w:rsidR="000D58F1">
        <w:rPr>
          <w:sz w:val="28"/>
          <w:szCs w:val="28"/>
        </w:rPr>
        <w:t xml:space="preserve"> </w:t>
      </w:r>
      <w:r>
        <w:rPr>
          <w:sz w:val="28"/>
          <w:szCs w:val="28"/>
        </w:rPr>
        <w:t>виду</w:t>
      </w:r>
      <w:r w:rsidR="00606E33" w:rsidRPr="00743665">
        <w:rPr>
          <w:sz w:val="28"/>
          <w:szCs w:val="28"/>
        </w:rPr>
        <w:t>, что в основу преобразований</w:t>
      </w:r>
      <w:r>
        <w:rPr>
          <w:sz w:val="28"/>
          <w:szCs w:val="28"/>
        </w:rPr>
        <w:t xml:space="preserve"> </w:t>
      </w:r>
      <w:r w:rsidR="00606E33" w:rsidRPr="00743665">
        <w:rPr>
          <w:sz w:val="28"/>
          <w:szCs w:val="28"/>
        </w:rPr>
        <w:t xml:space="preserve">трехгранников </w:t>
      </w:r>
      <w:r w:rsidR="00743665" w:rsidRPr="00743665">
        <w:rPr>
          <w:i/>
          <w:sz w:val="28"/>
          <w:szCs w:val="28"/>
          <w:lang w:val="en-US"/>
        </w:rPr>
        <w:t>s</w:t>
      </w:r>
      <w:r w:rsidRPr="00045D3E">
        <w:rPr>
          <w:i/>
          <w:sz w:val="28"/>
          <w:szCs w:val="28"/>
        </w:rPr>
        <w:t>→</w:t>
      </w:r>
      <w:r w:rsidR="00743665" w:rsidRPr="00743665">
        <w:rPr>
          <w:i/>
          <w:sz w:val="28"/>
          <w:szCs w:val="28"/>
          <w:lang w:val="en-US"/>
        </w:rPr>
        <w:t>p</w:t>
      </w:r>
      <w:r w:rsidR="00743665" w:rsidRPr="00743665">
        <w:rPr>
          <w:sz w:val="28"/>
          <w:szCs w:val="28"/>
        </w:rPr>
        <w:t xml:space="preserve">, </w:t>
      </w:r>
      <w:r w:rsidR="00743665" w:rsidRPr="00743665">
        <w:rPr>
          <w:i/>
          <w:sz w:val="28"/>
          <w:szCs w:val="28"/>
          <w:lang w:val="en-US"/>
        </w:rPr>
        <w:t>s</w:t>
      </w:r>
      <w:r w:rsidRPr="00045D3E">
        <w:rPr>
          <w:i/>
          <w:sz w:val="28"/>
          <w:szCs w:val="28"/>
        </w:rPr>
        <w:t>→</w:t>
      </w:r>
      <w:r w:rsidR="00743665" w:rsidRPr="00743665">
        <w:rPr>
          <w:i/>
          <w:sz w:val="28"/>
          <w:szCs w:val="28"/>
          <w:lang w:val="en-US"/>
        </w:rPr>
        <w:t>m</w:t>
      </w:r>
      <w:r w:rsidR="00606E33" w:rsidRPr="00743665">
        <w:rPr>
          <w:sz w:val="28"/>
          <w:szCs w:val="28"/>
        </w:rPr>
        <w:t xml:space="preserve"> и</w:t>
      </w:r>
      <w:r w:rsidR="00743665" w:rsidRPr="00743665">
        <w:rPr>
          <w:sz w:val="28"/>
          <w:szCs w:val="28"/>
        </w:rPr>
        <w:t xml:space="preserve"> </w:t>
      </w:r>
      <w:r w:rsidR="00743665" w:rsidRPr="00743665">
        <w:rPr>
          <w:i/>
          <w:sz w:val="28"/>
          <w:szCs w:val="28"/>
          <w:lang w:val="en-US"/>
        </w:rPr>
        <w:t>m</w:t>
      </w:r>
      <w:r w:rsidRPr="00045D3E">
        <w:rPr>
          <w:i/>
          <w:sz w:val="28"/>
          <w:szCs w:val="28"/>
        </w:rPr>
        <w:t>→</w:t>
      </w:r>
      <w:r w:rsidR="00743665" w:rsidRPr="00743665">
        <w:rPr>
          <w:i/>
          <w:sz w:val="28"/>
          <w:szCs w:val="28"/>
          <w:lang w:val="en-US"/>
        </w:rPr>
        <w:t>n</w:t>
      </w:r>
      <w:r w:rsidR="00606E33" w:rsidRPr="00743665">
        <w:rPr>
          <w:sz w:val="28"/>
          <w:szCs w:val="28"/>
        </w:rPr>
        <w:t xml:space="preserve"> (</w:t>
      </w:r>
      <w:r>
        <w:rPr>
          <w:sz w:val="28"/>
          <w:szCs w:val="28"/>
        </w:rPr>
        <w:t>см. рис. 2) положена схема Эйлера–</w:t>
      </w:r>
      <w:r w:rsidR="00606E33" w:rsidRPr="00743665">
        <w:rPr>
          <w:sz w:val="28"/>
          <w:szCs w:val="28"/>
        </w:rPr>
        <w:t>Крылова для посл</w:t>
      </w:r>
      <w:r w:rsidR="00606E33" w:rsidRPr="00743665">
        <w:rPr>
          <w:sz w:val="28"/>
          <w:szCs w:val="28"/>
        </w:rPr>
        <w:t>е</w:t>
      </w:r>
      <w:r w:rsidR="00606E33" w:rsidRPr="00743665">
        <w:rPr>
          <w:sz w:val="28"/>
          <w:szCs w:val="28"/>
        </w:rPr>
        <w:t xml:space="preserve">довательных поворотов основания [1]. Раскрывая матричное уравнение (1) для контура </w:t>
      </w:r>
      <w:r w:rsidR="00606E33" w:rsidRPr="00743665">
        <w:rPr>
          <w:sz w:val="28"/>
          <w:szCs w:val="28"/>
          <w:lang w:val="en-US"/>
        </w:rPr>
        <w:t>I</w:t>
      </w:r>
      <w:r w:rsidR="00606E33" w:rsidRPr="00743665">
        <w:rPr>
          <w:sz w:val="28"/>
          <w:szCs w:val="28"/>
        </w:rPr>
        <w:t xml:space="preserve"> графа систем координат (</w:t>
      </w:r>
      <w:r>
        <w:rPr>
          <w:sz w:val="28"/>
          <w:szCs w:val="28"/>
        </w:rPr>
        <w:t xml:space="preserve">см. </w:t>
      </w:r>
      <w:r w:rsidR="00606E33" w:rsidRPr="00743665">
        <w:rPr>
          <w:sz w:val="28"/>
          <w:szCs w:val="28"/>
        </w:rPr>
        <w:t>рис. 2) с уче</w:t>
      </w:r>
      <w:r w:rsidR="00743665">
        <w:rPr>
          <w:sz w:val="28"/>
          <w:szCs w:val="28"/>
        </w:rPr>
        <w:t>том соотношений (16)–</w:t>
      </w:r>
      <w:r w:rsidR="00606E33" w:rsidRPr="00743665">
        <w:rPr>
          <w:sz w:val="28"/>
          <w:szCs w:val="28"/>
        </w:rPr>
        <w:t xml:space="preserve">(18) </w:t>
      </w:r>
      <w:r>
        <w:rPr>
          <w:sz w:val="28"/>
          <w:szCs w:val="28"/>
        </w:rPr>
        <w:t xml:space="preserve">и </w:t>
      </w:r>
      <w:r w:rsidR="00606E33" w:rsidRPr="00743665">
        <w:rPr>
          <w:sz w:val="28"/>
          <w:szCs w:val="28"/>
        </w:rPr>
        <w:t xml:space="preserve">в предположении выполнения настройки платформы на условия </w:t>
      </w:r>
      <w:r w:rsidRPr="00743665">
        <w:rPr>
          <w:sz w:val="28"/>
          <w:szCs w:val="28"/>
        </w:rPr>
        <w:t xml:space="preserve">(16) </w:t>
      </w:r>
      <w:r w:rsidR="00606E33" w:rsidRPr="00743665">
        <w:rPr>
          <w:sz w:val="28"/>
          <w:szCs w:val="28"/>
        </w:rPr>
        <w:t>точного визирования репера</w:t>
      </w:r>
      <w:r>
        <w:rPr>
          <w:sz w:val="28"/>
          <w:szCs w:val="28"/>
        </w:rPr>
        <w:t>,</w:t>
      </w:r>
      <w:r w:rsidR="00606E33" w:rsidRPr="00743665">
        <w:rPr>
          <w:sz w:val="28"/>
          <w:szCs w:val="28"/>
        </w:rPr>
        <w:t xml:space="preserve"> получим выражения для программных направляющих косинусов матрицы </w:t>
      </w:r>
      <w:r w:rsidR="002D7717" w:rsidRPr="00743665">
        <w:rPr>
          <w:position w:val="-16"/>
          <w:sz w:val="28"/>
          <w:szCs w:val="28"/>
        </w:rPr>
        <w:object w:dxaOrig="1520" w:dyaOrig="440">
          <v:shape id="_x0000_i1382" type="#_x0000_t75" style="width:92.95pt;height:25.1pt" o:ole="">
            <v:imagedata r:id="rId676" o:title=""/>
          </v:shape>
          <o:OLEObject Type="Embed" ProgID="Equation.3" ShapeID="_x0000_i1382" DrawAspect="Content" ObjectID="_1504352489" r:id="rId677"/>
        </w:object>
      </w:r>
      <w:r w:rsidR="00606E33" w:rsidRPr="00743665">
        <w:rPr>
          <w:sz w:val="28"/>
          <w:szCs w:val="28"/>
        </w:rPr>
        <w:t>через направляющие</w:t>
      </w:r>
      <w:r>
        <w:rPr>
          <w:sz w:val="28"/>
          <w:szCs w:val="28"/>
        </w:rPr>
        <w:t xml:space="preserve"> </w:t>
      </w:r>
      <w:r w:rsidR="00606E33" w:rsidRPr="00743665">
        <w:rPr>
          <w:sz w:val="28"/>
          <w:szCs w:val="28"/>
        </w:rPr>
        <w:t>к</w:t>
      </w:r>
      <w:r w:rsidR="00606E33" w:rsidRPr="00743665">
        <w:rPr>
          <w:sz w:val="28"/>
          <w:szCs w:val="28"/>
        </w:rPr>
        <w:t>о</w:t>
      </w:r>
      <w:r w:rsidR="00606E33" w:rsidRPr="00743665">
        <w:rPr>
          <w:sz w:val="28"/>
          <w:szCs w:val="28"/>
        </w:rPr>
        <w:t>синусы</w:t>
      </w:r>
      <w:r w:rsidR="002D7717">
        <w:rPr>
          <w:sz w:val="28"/>
          <w:szCs w:val="28"/>
        </w:rPr>
        <w:t xml:space="preserve"> </w:t>
      </w:r>
      <w:r w:rsidR="002D7717" w:rsidRPr="002D7717">
        <w:rPr>
          <w:position w:val="-18"/>
          <w:sz w:val="28"/>
          <w:szCs w:val="28"/>
        </w:rPr>
        <w:object w:dxaOrig="1600" w:dyaOrig="420">
          <v:shape id="_x0000_i1383" type="#_x0000_t75" style="width:97.95pt;height:24.3pt" o:ole="">
            <v:imagedata r:id="rId678" o:title=""/>
          </v:shape>
          <o:OLEObject Type="Embed" ProgID="Equation.3" ShapeID="_x0000_i1383" DrawAspect="Content" ObjectID="_1504352490" r:id="rId679"/>
        </w:object>
      </w:r>
      <w:r w:rsidR="00606E33" w:rsidRPr="00743665">
        <w:rPr>
          <w:sz w:val="28"/>
          <w:szCs w:val="28"/>
        </w:rPr>
        <w:t xml:space="preserve"> матриц </w:t>
      </w:r>
      <w:r w:rsidR="002D7717" w:rsidRPr="002D7717">
        <w:rPr>
          <w:i/>
          <w:sz w:val="28"/>
          <w:szCs w:val="28"/>
        </w:rPr>
        <w:t>А</w:t>
      </w:r>
      <w:r w:rsidR="002D7717">
        <w:rPr>
          <w:position w:val="-4"/>
          <w:sz w:val="28"/>
          <w:szCs w:val="28"/>
        </w:rPr>
        <w:t xml:space="preserve"> </w:t>
      </w:r>
      <w:r w:rsidR="00606E33" w:rsidRPr="00743665">
        <w:rPr>
          <w:sz w:val="28"/>
          <w:szCs w:val="28"/>
        </w:rPr>
        <w:t>и</w:t>
      </w:r>
      <w:r w:rsidR="002D7717">
        <w:rPr>
          <w:sz w:val="28"/>
          <w:szCs w:val="28"/>
        </w:rPr>
        <w:t xml:space="preserve"> </w:t>
      </w:r>
      <w:r w:rsidR="002D7717" w:rsidRPr="002D7717">
        <w:rPr>
          <w:i/>
          <w:sz w:val="28"/>
          <w:szCs w:val="28"/>
        </w:rPr>
        <w:t>С</w:t>
      </w:r>
      <w:r w:rsidR="00606E33" w:rsidRPr="00743665">
        <w:rPr>
          <w:sz w:val="28"/>
          <w:szCs w:val="28"/>
        </w:rPr>
        <w:t>:</w:t>
      </w:r>
    </w:p>
    <w:p w:rsidR="00606E33" w:rsidRPr="00785BDC" w:rsidRDefault="00606E33" w:rsidP="00606E33">
      <w:pPr>
        <w:ind w:firstLine="709"/>
        <w:jc w:val="both"/>
        <w:rPr>
          <w:sz w:val="20"/>
          <w:szCs w:val="20"/>
        </w:rPr>
      </w:pPr>
    </w:p>
    <w:tbl>
      <w:tblPr>
        <w:tblW w:w="0" w:type="auto"/>
        <w:tblInd w:w="108" w:type="dxa"/>
        <w:tblLook w:val="04A0"/>
      </w:tblPr>
      <w:tblGrid>
        <w:gridCol w:w="8505"/>
        <w:gridCol w:w="732"/>
      </w:tblGrid>
      <w:tr w:rsidR="00743665" w:rsidRPr="00270156" w:rsidTr="00743665">
        <w:tc>
          <w:tcPr>
            <w:tcW w:w="8505" w:type="dxa"/>
          </w:tcPr>
          <w:p w:rsidR="00743665" w:rsidRPr="00270156" w:rsidRDefault="002D7717" w:rsidP="00743665">
            <w:pPr>
              <w:jc w:val="center"/>
              <w:rPr>
                <w:sz w:val="28"/>
                <w:szCs w:val="28"/>
                <w:lang w:val="en-US"/>
              </w:rPr>
            </w:pPr>
            <w:r w:rsidRPr="00743665">
              <w:rPr>
                <w:position w:val="-6"/>
                <w:sz w:val="28"/>
                <w:szCs w:val="28"/>
                <w:lang w:val="en-US"/>
              </w:rPr>
              <w:object w:dxaOrig="1980" w:dyaOrig="320">
                <v:shape id="_x0000_i1384" type="#_x0000_t75" style="width:115.55pt;height:18.4pt" o:ole="">
                  <v:imagedata r:id="rId680" o:title=""/>
                </v:shape>
                <o:OLEObject Type="Embed" ProgID="Equation.3" ShapeID="_x0000_i1384" DrawAspect="Content" ObjectID="_1504352491" r:id="rId681"/>
              </w:object>
            </w:r>
          </w:p>
        </w:tc>
        <w:tc>
          <w:tcPr>
            <w:tcW w:w="732" w:type="dxa"/>
          </w:tcPr>
          <w:p w:rsidR="00743665" w:rsidRPr="00270156" w:rsidRDefault="00743665" w:rsidP="00743665">
            <w:pPr>
              <w:jc w:val="both"/>
              <w:rPr>
                <w:sz w:val="28"/>
                <w:szCs w:val="28"/>
                <w:lang w:val="en-US"/>
              </w:rPr>
            </w:pPr>
            <w:r w:rsidRPr="00270156">
              <w:rPr>
                <w:sz w:val="28"/>
                <w:szCs w:val="28"/>
                <w:lang w:val="en-US"/>
              </w:rPr>
              <w:t>(</w:t>
            </w:r>
            <w:r>
              <w:rPr>
                <w:sz w:val="28"/>
                <w:szCs w:val="28"/>
                <w:lang w:val="en-US"/>
              </w:rPr>
              <w:t>20</w:t>
            </w:r>
            <w:r w:rsidRPr="00270156">
              <w:rPr>
                <w:sz w:val="28"/>
                <w:szCs w:val="28"/>
                <w:lang w:val="en-US"/>
              </w:rPr>
              <w:t>)</w:t>
            </w:r>
          </w:p>
        </w:tc>
      </w:tr>
    </w:tbl>
    <w:p w:rsidR="00606E33" w:rsidRPr="00663C0B" w:rsidRDefault="00606E33" w:rsidP="00785BDC">
      <w:pPr>
        <w:pageBreakBefore/>
        <w:spacing w:line="235" w:lineRule="auto"/>
        <w:jc w:val="both"/>
        <w:rPr>
          <w:sz w:val="28"/>
          <w:szCs w:val="28"/>
        </w:rPr>
      </w:pPr>
      <w:r w:rsidRPr="00743665">
        <w:rPr>
          <w:sz w:val="28"/>
          <w:szCs w:val="28"/>
        </w:rPr>
        <w:lastRenderedPageBreak/>
        <w:t>Или в развернутой матричной форме:</w:t>
      </w:r>
    </w:p>
    <w:p w:rsidR="00743665" w:rsidRPr="002D7717" w:rsidRDefault="00743665" w:rsidP="002D7717">
      <w:pPr>
        <w:spacing w:line="235" w:lineRule="auto"/>
        <w:jc w:val="both"/>
        <w:rPr>
          <w:sz w:val="20"/>
          <w:szCs w:val="20"/>
        </w:rPr>
      </w:pPr>
    </w:p>
    <w:tbl>
      <w:tblPr>
        <w:tblW w:w="0" w:type="auto"/>
        <w:tblInd w:w="108" w:type="dxa"/>
        <w:tblLook w:val="04A0"/>
      </w:tblPr>
      <w:tblGrid>
        <w:gridCol w:w="8505"/>
        <w:gridCol w:w="732"/>
      </w:tblGrid>
      <w:tr w:rsidR="00743665" w:rsidRPr="00270156" w:rsidTr="00743665">
        <w:tc>
          <w:tcPr>
            <w:tcW w:w="8505" w:type="dxa"/>
          </w:tcPr>
          <w:p w:rsidR="00743665" w:rsidRPr="00270156" w:rsidRDefault="002D7717" w:rsidP="002D7717">
            <w:pPr>
              <w:spacing w:line="235" w:lineRule="auto"/>
              <w:ind w:firstLine="743"/>
              <w:jc w:val="center"/>
              <w:rPr>
                <w:sz w:val="28"/>
                <w:szCs w:val="28"/>
                <w:lang w:val="en-US"/>
              </w:rPr>
            </w:pPr>
            <w:r w:rsidRPr="00743665">
              <w:rPr>
                <w:position w:val="-50"/>
                <w:sz w:val="28"/>
                <w:szCs w:val="28"/>
              </w:rPr>
              <w:object w:dxaOrig="4920" w:dyaOrig="1120">
                <v:shape id="_x0000_i1385" type="#_x0000_t75" style="width:258.7pt;height:58.6pt" o:ole="">
                  <v:imagedata r:id="rId682" o:title=""/>
                </v:shape>
                <o:OLEObject Type="Embed" ProgID="Equation.3" ShapeID="_x0000_i1385" DrawAspect="Content" ObjectID="_1504352492" r:id="rId683"/>
              </w:object>
            </w:r>
          </w:p>
        </w:tc>
        <w:tc>
          <w:tcPr>
            <w:tcW w:w="732" w:type="dxa"/>
            <w:vAlign w:val="center"/>
          </w:tcPr>
          <w:p w:rsidR="00743665" w:rsidRPr="00270156" w:rsidRDefault="00743665" w:rsidP="002D7717">
            <w:pPr>
              <w:spacing w:line="235" w:lineRule="auto"/>
              <w:jc w:val="center"/>
              <w:rPr>
                <w:sz w:val="28"/>
                <w:szCs w:val="28"/>
                <w:lang w:val="en-US"/>
              </w:rPr>
            </w:pPr>
            <w:r w:rsidRPr="00270156">
              <w:rPr>
                <w:sz w:val="28"/>
                <w:szCs w:val="28"/>
                <w:lang w:val="en-US"/>
              </w:rPr>
              <w:t>(</w:t>
            </w:r>
            <w:r>
              <w:rPr>
                <w:sz w:val="28"/>
                <w:szCs w:val="28"/>
                <w:lang w:val="en-US"/>
              </w:rPr>
              <w:t>21</w:t>
            </w:r>
            <w:r w:rsidRPr="00270156">
              <w:rPr>
                <w:sz w:val="28"/>
                <w:szCs w:val="28"/>
                <w:lang w:val="en-US"/>
              </w:rPr>
              <w:t>)</w:t>
            </w:r>
          </w:p>
        </w:tc>
      </w:tr>
    </w:tbl>
    <w:p w:rsidR="00743665" w:rsidRPr="002D7717" w:rsidRDefault="00743665" w:rsidP="002D7717">
      <w:pPr>
        <w:spacing w:line="235" w:lineRule="auto"/>
        <w:jc w:val="both"/>
        <w:rPr>
          <w:sz w:val="20"/>
          <w:szCs w:val="20"/>
          <w:lang w:val="en-US"/>
        </w:rPr>
      </w:pPr>
    </w:p>
    <w:p w:rsidR="00606E33" w:rsidRPr="006E5950" w:rsidRDefault="00606E33" w:rsidP="002D7717">
      <w:pPr>
        <w:spacing w:line="235" w:lineRule="auto"/>
        <w:ind w:firstLine="709"/>
        <w:jc w:val="both"/>
        <w:rPr>
          <w:sz w:val="28"/>
          <w:szCs w:val="28"/>
        </w:rPr>
      </w:pPr>
      <w:r w:rsidRPr="006E5950">
        <w:rPr>
          <w:sz w:val="28"/>
          <w:szCs w:val="28"/>
        </w:rPr>
        <w:t xml:space="preserve">Углы </w:t>
      </w:r>
      <w:r w:rsidR="00045D3E" w:rsidRPr="006E5950">
        <w:rPr>
          <w:sz w:val="28"/>
          <w:szCs w:val="28"/>
        </w:rPr>
        <w:sym w:font="Symbol" w:char="F06D"/>
      </w:r>
      <w:r w:rsidR="00045D3E" w:rsidRPr="006E5950">
        <w:rPr>
          <w:sz w:val="28"/>
          <w:szCs w:val="28"/>
        </w:rPr>
        <w:t xml:space="preserve">, </w:t>
      </w:r>
      <w:r w:rsidR="00045D3E" w:rsidRPr="006E5950">
        <w:rPr>
          <w:sz w:val="28"/>
          <w:szCs w:val="28"/>
        </w:rPr>
        <w:sym w:font="Symbol" w:char="F06E"/>
      </w:r>
      <w:r w:rsidR="00045D3E" w:rsidRPr="006E5950">
        <w:rPr>
          <w:sz w:val="28"/>
          <w:szCs w:val="28"/>
        </w:rPr>
        <w:t xml:space="preserve">, </w:t>
      </w:r>
      <w:r w:rsidR="00045D3E" w:rsidRPr="006E5950">
        <w:rPr>
          <w:sz w:val="28"/>
          <w:szCs w:val="28"/>
        </w:rPr>
        <w:sym w:font="Symbol" w:char="F065"/>
      </w:r>
      <w:r w:rsidR="00045D3E" w:rsidRPr="006E5950">
        <w:rPr>
          <w:sz w:val="28"/>
          <w:szCs w:val="28"/>
        </w:rPr>
        <w:t xml:space="preserve"> </w:t>
      </w:r>
      <w:r w:rsidRPr="006E5950">
        <w:rPr>
          <w:sz w:val="28"/>
          <w:szCs w:val="28"/>
        </w:rPr>
        <w:t xml:space="preserve">программного управления платформой относительно корпуса носителя могут быть найдены через направляющие косинусы </w:t>
      </w:r>
      <w:r w:rsidR="002D7717" w:rsidRPr="006E5950">
        <w:rPr>
          <w:position w:val="-14"/>
          <w:sz w:val="28"/>
          <w:szCs w:val="28"/>
        </w:rPr>
        <w:object w:dxaOrig="1219" w:dyaOrig="420">
          <v:shape id="_x0000_i1386" type="#_x0000_t75" style="width:73.65pt;height:24.3pt" o:ole="">
            <v:imagedata r:id="rId684" o:title=""/>
          </v:shape>
          <o:OLEObject Type="Embed" ProgID="Equation.3" ShapeID="_x0000_i1386" DrawAspect="Content" ObjectID="_1504352493" r:id="rId685"/>
        </w:object>
      </w:r>
      <w:r w:rsidRPr="006E5950">
        <w:rPr>
          <w:sz w:val="28"/>
          <w:szCs w:val="28"/>
        </w:rPr>
        <w:t>с использованием выражений:</w:t>
      </w:r>
    </w:p>
    <w:p w:rsidR="006E5950" w:rsidRPr="00DF051F" w:rsidRDefault="00A848AA" w:rsidP="002D7717">
      <w:pPr>
        <w:numPr>
          <w:ilvl w:val="0"/>
          <w:numId w:val="47"/>
        </w:numPr>
        <w:tabs>
          <w:tab w:val="left" w:pos="993"/>
        </w:tabs>
        <w:spacing w:line="235" w:lineRule="auto"/>
        <w:ind w:hanging="720"/>
        <w:jc w:val="both"/>
        <w:rPr>
          <w:sz w:val="28"/>
          <w:szCs w:val="28"/>
          <w:lang w:val="en-US"/>
        </w:rPr>
      </w:pPr>
      <w:r>
        <w:rPr>
          <w:sz w:val="28"/>
          <w:szCs w:val="28"/>
        </w:rPr>
        <w:t xml:space="preserve">для </w:t>
      </w:r>
      <w:r w:rsidR="006E5950" w:rsidRPr="006E5950">
        <w:rPr>
          <w:sz w:val="28"/>
          <w:szCs w:val="28"/>
        </w:rPr>
        <w:t>канал</w:t>
      </w:r>
      <w:r w:rsidR="00DF051F">
        <w:rPr>
          <w:sz w:val="28"/>
          <w:szCs w:val="28"/>
        </w:rPr>
        <w:t>а</w:t>
      </w:r>
      <w:r w:rsidR="006E5950" w:rsidRPr="006E5950">
        <w:rPr>
          <w:sz w:val="28"/>
          <w:szCs w:val="28"/>
        </w:rPr>
        <w:t xml:space="preserve"> вертикального управления</w:t>
      </w:r>
    </w:p>
    <w:p w:rsidR="00DF051F" w:rsidRPr="002D7717" w:rsidRDefault="00DF051F" w:rsidP="002D7717">
      <w:pPr>
        <w:tabs>
          <w:tab w:val="left" w:pos="993"/>
        </w:tabs>
        <w:spacing w:line="235" w:lineRule="auto"/>
        <w:ind w:left="1429"/>
        <w:jc w:val="both"/>
        <w:rPr>
          <w:lang w:val="en-US"/>
        </w:rPr>
      </w:pPr>
    </w:p>
    <w:tbl>
      <w:tblPr>
        <w:tblW w:w="0" w:type="auto"/>
        <w:tblInd w:w="108" w:type="dxa"/>
        <w:tblLook w:val="04A0"/>
      </w:tblPr>
      <w:tblGrid>
        <w:gridCol w:w="8505"/>
        <w:gridCol w:w="732"/>
      </w:tblGrid>
      <w:tr w:rsidR="006E5950" w:rsidRPr="006E5950" w:rsidTr="007E47DB">
        <w:tc>
          <w:tcPr>
            <w:tcW w:w="8505" w:type="dxa"/>
          </w:tcPr>
          <w:p w:rsidR="006E5950" w:rsidRPr="006E5950" w:rsidRDefault="002D7717" w:rsidP="002D7717">
            <w:pPr>
              <w:spacing w:line="235" w:lineRule="auto"/>
              <w:ind w:firstLine="743"/>
              <w:jc w:val="center"/>
              <w:rPr>
                <w:sz w:val="28"/>
                <w:szCs w:val="28"/>
                <w:lang w:val="en-US"/>
              </w:rPr>
            </w:pPr>
            <w:r w:rsidRPr="006E5950">
              <w:rPr>
                <w:position w:val="-48"/>
              </w:rPr>
              <w:object w:dxaOrig="2220" w:dyaOrig="1040">
                <v:shape id="_x0000_i1387" type="#_x0000_t75" style="width:123.05pt;height:57.75pt" o:ole="">
                  <v:imagedata r:id="rId686" o:title=""/>
                </v:shape>
                <o:OLEObject Type="Embed" ProgID="Equation.3" ShapeID="_x0000_i1387" DrawAspect="Content" ObjectID="_1504352494" r:id="rId687"/>
              </w:object>
            </w:r>
          </w:p>
        </w:tc>
        <w:tc>
          <w:tcPr>
            <w:tcW w:w="732" w:type="dxa"/>
            <w:vAlign w:val="center"/>
          </w:tcPr>
          <w:p w:rsidR="006E5950" w:rsidRPr="006E5950" w:rsidRDefault="006E5950" w:rsidP="002D7717">
            <w:pPr>
              <w:spacing w:line="235" w:lineRule="auto"/>
              <w:jc w:val="center"/>
              <w:rPr>
                <w:sz w:val="28"/>
                <w:szCs w:val="28"/>
                <w:lang w:val="en-US"/>
              </w:rPr>
            </w:pPr>
            <w:r w:rsidRPr="006E5950">
              <w:rPr>
                <w:sz w:val="28"/>
                <w:szCs w:val="28"/>
                <w:lang w:val="en-US"/>
              </w:rPr>
              <w:t>(22)</w:t>
            </w:r>
          </w:p>
        </w:tc>
      </w:tr>
    </w:tbl>
    <w:p w:rsidR="00330117" w:rsidRPr="002D7717" w:rsidRDefault="00330117" w:rsidP="002D7717">
      <w:pPr>
        <w:tabs>
          <w:tab w:val="left" w:pos="993"/>
        </w:tabs>
        <w:spacing w:line="235" w:lineRule="auto"/>
        <w:ind w:left="1429"/>
        <w:jc w:val="both"/>
        <w:rPr>
          <w:lang w:val="en-US"/>
        </w:rPr>
      </w:pPr>
    </w:p>
    <w:p w:rsidR="006E5950" w:rsidRPr="00DF051F" w:rsidRDefault="00DF051F" w:rsidP="002D7717">
      <w:pPr>
        <w:numPr>
          <w:ilvl w:val="0"/>
          <w:numId w:val="47"/>
        </w:numPr>
        <w:tabs>
          <w:tab w:val="left" w:pos="993"/>
        </w:tabs>
        <w:spacing w:line="235" w:lineRule="auto"/>
        <w:ind w:hanging="720"/>
        <w:jc w:val="both"/>
        <w:rPr>
          <w:sz w:val="28"/>
          <w:szCs w:val="28"/>
          <w:lang w:val="en-US"/>
        </w:rPr>
      </w:pPr>
      <w:r>
        <w:rPr>
          <w:sz w:val="28"/>
          <w:szCs w:val="28"/>
        </w:rPr>
        <w:t xml:space="preserve">для </w:t>
      </w:r>
      <w:r w:rsidR="006E5950" w:rsidRPr="006E5950">
        <w:rPr>
          <w:sz w:val="28"/>
          <w:szCs w:val="28"/>
        </w:rPr>
        <w:t>канал</w:t>
      </w:r>
      <w:r>
        <w:rPr>
          <w:sz w:val="28"/>
          <w:szCs w:val="28"/>
        </w:rPr>
        <w:t>а</w:t>
      </w:r>
      <w:r w:rsidR="006E5950" w:rsidRPr="006E5950">
        <w:rPr>
          <w:sz w:val="28"/>
          <w:szCs w:val="28"/>
        </w:rPr>
        <w:t xml:space="preserve"> азимутального управления</w:t>
      </w:r>
    </w:p>
    <w:p w:rsidR="00DF051F" w:rsidRPr="002D7717" w:rsidRDefault="00DF051F" w:rsidP="002D7717">
      <w:pPr>
        <w:tabs>
          <w:tab w:val="left" w:pos="993"/>
        </w:tabs>
        <w:spacing w:line="235" w:lineRule="auto"/>
        <w:ind w:left="1429"/>
        <w:jc w:val="both"/>
        <w:rPr>
          <w:lang w:val="en-US"/>
        </w:rPr>
      </w:pPr>
    </w:p>
    <w:tbl>
      <w:tblPr>
        <w:tblW w:w="0" w:type="auto"/>
        <w:tblInd w:w="108" w:type="dxa"/>
        <w:tblLook w:val="04A0"/>
      </w:tblPr>
      <w:tblGrid>
        <w:gridCol w:w="8505"/>
        <w:gridCol w:w="732"/>
      </w:tblGrid>
      <w:tr w:rsidR="006E5950" w:rsidRPr="006E5950" w:rsidTr="007E47DB">
        <w:tc>
          <w:tcPr>
            <w:tcW w:w="8505" w:type="dxa"/>
          </w:tcPr>
          <w:p w:rsidR="006E5950" w:rsidRPr="00DF051F" w:rsidRDefault="002D7717" w:rsidP="002D7717">
            <w:pPr>
              <w:spacing w:line="235" w:lineRule="auto"/>
              <w:ind w:firstLine="743"/>
              <w:jc w:val="center"/>
            </w:pPr>
            <w:r w:rsidRPr="000D490E">
              <w:rPr>
                <w:position w:val="-24"/>
              </w:rPr>
              <w:object w:dxaOrig="3400" w:dyaOrig="600">
                <v:shape id="_x0000_i1388" type="#_x0000_t75" style="width:197.6pt;height:34.35pt" o:ole="">
                  <v:imagedata r:id="rId688" o:title=""/>
                </v:shape>
                <o:OLEObject Type="Embed" ProgID="Equation.3" ShapeID="_x0000_i1388" DrawAspect="Content" ObjectID="_1504352495" r:id="rId689"/>
              </w:object>
            </w:r>
          </w:p>
        </w:tc>
        <w:tc>
          <w:tcPr>
            <w:tcW w:w="732" w:type="dxa"/>
            <w:vAlign w:val="center"/>
          </w:tcPr>
          <w:p w:rsidR="006E5950" w:rsidRPr="006E5950" w:rsidRDefault="006E5950" w:rsidP="002D7717">
            <w:pPr>
              <w:spacing w:line="235" w:lineRule="auto"/>
              <w:jc w:val="center"/>
              <w:rPr>
                <w:sz w:val="28"/>
                <w:szCs w:val="28"/>
                <w:lang w:val="en-US"/>
              </w:rPr>
            </w:pPr>
            <w:r w:rsidRPr="006E5950">
              <w:rPr>
                <w:sz w:val="28"/>
                <w:szCs w:val="28"/>
                <w:lang w:val="en-US"/>
              </w:rPr>
              <w:t>(23)</w:t>
            </w:r>
          </w:p>
        </w:tc>
      </w:tr>
    </w:tbl>
    <w:p w:rsidR="006E5950" w:rsidRPr="002D7717" w:rsidRDefault="006E5950" w:rsidP="002D7717">
      <w:pPr>
        <w:tabs>
          <w:tab w:val="left" w:pos="993"/>
        </w:tabs>
        <w:spacing w:line="235" w:lineRule="auto"/>
        <w:ind w:left="1429"/>
        <w:jc w:val="both"/>
        <w:rPr>
          <w:lang w:val="en-US"/>
        </w:rPr>
      </w:pPr>
    </w:p>
    <w:p w:rsidR="006E5950" w:rsidRPr="00DF051F" w:rsidRDefault="00DF051F" w:rsidP="002D7717">
      <w:pPr>
        <w:numPr>
          <w:ilvl w:val="0"/>
          <w:numId w:val="47"/>
        </w:numPr>
        <w:tabs>
          <w:tab w:val="left" w:pos="993"/>
        </w:tabs>
        <w:spacing w:line="235" w:lineRule="auto"/>
        <w:ind w:hanging="720"/>
        <w:jc w:val="both"/>
        <w:rPr>
          <w:sz w:val="28"/>
          <w:szCs w:val="28"/>
          <w:lang w:val="en-US"/>
        </w:rPr>
      </w:pPr>
      <w:r>
        <w:rPr>
          <w:sz w:val="28"/>
          <w:szCs w:val="28"/>
        </w:rPr>
        <w:t xml:space="preserve">для </w:t>
      </w:r>
      <w:r w:rsidR="006E5950" w:rsidRPr="00743665">
        <w:rPr>
          <w:sz w:val="28"/>
          <w:szCs w:val="28"/>
        </w:rPr>
        <w:t>канал</w:t>
      </w:r>
      <w:r>
        <w:rPr>
          <w:sz w:val="28"/>
          <w:szCs w:val="28"/>
        </w:rPr>
        <w:t>а</w:t>
      </w:r>
      <w:r w:rsidR="006E5950" w:rsidRPr="00743665">
        <w:rPr>
          <w:sz w:val="28"/>
          <w:szCs w:val="28"/>
        </w:rPr>
        <w:t xml:space="preserve"> вращения платформы</w:t>
      </w:r>
    </w:p>
    <w:p w:rsidR="00DF051F" w:rsidRPr="002D7717" w:rsidRDefault="00DF051F" w:rsidP="002D7717">
      <w:pPr>
        <w:tabs>
          <w:tab w:val="left" w:pos="993"/>
        </w:tabs>
        <w:spacing w:line="235" w:lineRule="auto"/>
        <w:ind w:left="1429"/>
        <w:jc w:val="both"/>
        <w:rPr>
          <w:lang w:val="en-US"/>
        </w:rPr>
      </w:pPr>
    </w:p>
    <w:tbl>
      <w:tblPr>
        <w:tblW w:w="0" w:type="auto"/>
        <w:tblInd w:w="108" w:type="dxa"/>
        <w:tblLook w:val="04A0"/>
      </w:tblPr>
      <w:tblGrid>
        <w:gridCol w:w="8505"/>
        <w:gridCol w:w="732"/>
      </w:tblGrid>
      <w:tr w:rsidR="006E5950" w:rsidRPr="006E5950" w:rsidTr="007E47DB">
        <w:tc>
          <w:tcPr>
            <w:tcW w:w="8505" w:type="dxa"/>
          </w:tcPr>
          <w:p w:rsidR="006E5950" w:rsidRPr="007E47DB" w:rsidRDefault="002D7717" w:rsidP="002D7717">
            <w:pPr>
              <w:spacing w:line="235" w:lineRule="auto"/>
              <w:ind w:firstLine="743"/>
              <w:jc w:val="center"/>
              <w:rPr>
                <w:sz w:val="28"/>
                <w:szCs w:val="28"/>
                <w:lang w:val="en-US"/>
              </w:rPr>
            </w:pPr>
            <w:r w:rsidRPr="002D7717">
              <w:rPr>
                <w:position w:val="-46"/>
              </w:rPr>
              <w:object w:dxaOrig="3700" w:dyaOrig="1040">
                <v:shape id="_x0000_i1389" type="#_x0000_t75" style="width:204.3pt;height:56.95pt" o:ole="">
                  <v:imagedata r:id="rId690" o:title=""/>
                </v:shape>
                <o:OLEObject Type="Embed" ProgID="Equation.3" ShapeID="_x0000_i1389" DrawAspect="Content" ObjectID="_1504352496" r:id="rId691"/>
              </w:object>
            </w:r>
          </w:p>
        </w:tc>
        <w:tc>
          <w:tcPr>
            <w:tcW w:w="732" w:type="dxa"/>
            <w:vAlign w:val="center"/>
          </w:tcPr>
          <w:p w:rsidR="006E5950" w:rsidRPr="006E5950" w:rsidRDefault="006E5950" w:rsidP="002D7717">
            <w:pPr>
              <w:spacing w:line="235" w:lineRule="auto"/>
              <w:jc w:val="center"/>
              <w:rPr>
                <w:sz w:val="28"/>
                <w:szCs w:val="28"/>
                <w:lang w:val="en-US"/>
              </w:rPr>
            </w:pPr>
            <w:r w:rsidRPr="006E5950">
              <w:rPr>
                <w:sz w:val="28"/>
                <w:szCs w:val="28"/>
                <w:lang w:val="en-US"/>
              </w:rPr>
              <w:t>(2</w:t>
            </w:r>
            <w:r>
              <w:rPr>
                <w:sz w:val="28"/>
                <w:szCs w:val="28"/>
                <w:lang w:val="en-US"/>
              </w:rPr>
              <w:t>4</w:t>
            </w:r>
            <w:r w:rsidRPr="006E5950">
              <w:rPr>
                <w:sz w:val="28"/>
                <w:szCs w:val="28"/>
                <w:lang w:val="en-US"/>
              </w:rPr>
              <w:t>)</w:t>
            </w:r>
          </w:p>
        </w:tc>
      </w:tr>
    </w:tbl>
    <w:p w:rsidR="006E5950" w:rsidRPr="002D7717" w:rsidRDefault="006E5950" w:rsidP="002D7717">
      <w:pPr>
        <w:spacing w:line="235" w:lineRule="auto"/>
        <w:ind w:firstLine="709"/>
        <w:jc w:val="both"/>
        <w:rPr>
          <w:sz w:val="20"/>
          <w:szCs w:val="20"/>
          <w:lang w:val="en-US"/>
        </w:rPr>
      </w:pPr>
    </w:p>
    <w:p w:rsidR="00606E33" w:rsidRPr="00663C0B" w:rsidRDefault="00606E33" w:rsidP="002D7717">
      <w:pPr>
        <w:spacing w:line="235" w:lineRule="auto"/>
        <w:ind w:firstLine="709"/>
        <w:jc w:val="both"/>
        <w:rPr>
          <w:sz w:val="28"/>
          <w:szCs w:val="28"/>
        </w:rPr>
      </w:pPr>
      <w:r w:rsidRPr="00663C0B">
        <w:rPr>
          <w:sz w:val="28"/>
          <w:szCs w:val="28"/>
        </w:rPr>
        <w:t xml:space="preserve">Однако практическое </w:t>
      </w:r>
      <w:r w:rsidR="00663C0B">
        <w:rPr>
          <w:sz w:val="28"/>
          <w:szCs w:val="28"/>
        </w:rPr>
        <w:t>использование алгоритмов (22)–</w:t>
      </w:r>
      <w:r w:rsidRPr="00663C0B">
        <w:rPr>
          <w:sz w:val="28"/>
          <w:szCs w:val="28"/>
        </w:rPr>
        <w:t>(24) для опр</w:t>
      </w:r>
      <w:r w:rsidRPr="00663C0B">
        <w:rPr>
          <w:sz w:val="28"/>
          <w:szCs w:val="28"/>
        </w:rPr>
        <w:t>е</w:t>
      </w:r>
      <w:r w:rsidRPr="00663C0B">
        <w:rPr>
          <w:sz w:val="28"/>
          <w:szCs w:val="28"/>
        </w:rPr>
        <w:t>деления программных углов ориентации платформы относительно носит</w:t>
      </w:r>
      <w:r w:rsidRPr="00663C0B">
        <w:rPr>
          <w:sz w:val="28"/>
          <w:szCs w:val="28"/>
        </w:rPr>
        <w:t>е</w:t>
      </w:r>
      <w:r w:rsidRPr="00663C0B">
        <w:rPr>
          <w:sz w:val="28"/>
          <w:szCs w:val="28"/>
        </w:rPr>
        <w:t xml:space="preserve">ля затруднительно из-за </w:t>
      </w:r>
      <w:r w:rsidR="00DF051F">
        <w:rPr>
          <w:sz w:val="28"/>
          <w:szCs w:val="28"/>
        </w:rPr>
        <w:t>того, что среди углов</w:t>
      </w:r>
      <w:r w:rsidR="00663C0B" w:rsidRPr="00663C0B">
        <w:rPr>
          <w:sz w:val="28"/>
          <w:szCs w:val="28"/>
        </w:rPr>
        <w:t xml:space="preserve"> </w:t>
      </w:r>
      <w:r w:rsidR="00663C0B">
        <w:rPr>
          <w:sz w:val="28"/>
          <w:szCs w:val="28"/>
          <w:lang w:val="en-US"/>
        </w:rPr>
        <w:sym w:font="Symbol" w:char="F079"/>
      </w:r>
      <w:r w:rsidR="00663C0B" w:rsidRPr="00663C0B">
        <w:rPr>
          <w:sz w:val="28"/>
          <w:szCs w:val="28"/>
        </w:rPr>
        <w:t xml:space="preserve">, </w:t>
      </w:r>
      <w:r w:rsidR="00663C0B">
        <w:rPr>
          <w:sz w:val="28"/>
          <w:szCs w:val="28"/>
          <w:lang w:val="en-US"/>
        </w:rPr>
        <w:sym w:font="Symbol" w:char="F04A"/>
      </w:r>
      <w:r w:rsidR="00663C0B" w:rsidRPr="00663C0B">
        <w:rPr>
          <w:sz w:val="28"/>
          <w:szCs w:val="28"/>
        </w:rPr>
        <w:t xml:space="preserve">. </w:t>
      </w:r>
      <w:r w:rsidR="00663C0B">
        <w:rPr>
          <w:sz w:val="28"/>
          <w:szCs w:val="28"/>
        </w:rPr>
        <w:sym w:font="Symbol" w:char="F067"/>
      </w:r>
      <w:r w:rsidR="00101787">
        <w:rPr>
          <w:sz w:val="28"/>
          <w:szCs w:val="28"/>
        </w:rPr>
        <w:t>, ρ</w:t>
      </w:r>
      <w:r w:rsidR="00663C0B" w:rsidRPr="00663C0B">
        <w:rPr>
          <w:sz w:val="28"/>
          <w:szCs w:val="28"/>
        </w:rPr>
        <w:t xml:space="preserve">, </w:t>
      </w:r>
      <w:r w:rsidR="00663C0B">
        <w:rPr>
          <w:sz w:val="28"/>
          <w:szCs w:val="28"/>
        </w:rPr>
        <w:t>χ</w:t>
      </w:r>
      <w:r w:rsidR="00663C0B" w:rsidRPr="00663C0B">
        <w:rPr>
          <w:sz w:val="28"/>
          <w:szCs w:val="28"/>
        </w:rPr>
        <w:t>,</w:t>
      </w:r>
      <w:r w:rsidR="00DF051F">
        <w:rPr>
          <w:sz w:val="28"/>
          <w:szCs w:val="28"/>
        </w:rPr>
        <w:t xml:space="preserve"> η</w:t>
      </w:r>
      <w:r w:rsidR="00663C0B" w:rsidRPr="00663C0B">
        <w:rPr>
          <w:sz w:val="28"/>
          <w:szCs w:val="28"/>
        </w:rPr>
        <w:t xml:space="preserve"> </w:t>
      </w:r>
      <w:r w:rsidRPr="00663C0B">
        <w:rPr>
          <w:sz w:val="28"/>
          <w:szCs w:val="28"/>
        </w:rPr>
        <w:t xml:space="preserve">угол </w:t>
      </w:r>
      <w:r w:rsidR="00DF051F">
        <w:rPr>
          <w:sz w:val="28"/>
          <w:szCs w:val="28"/>
        </w:rPr>
        <w:t>η</w:t>
      </w:r>
      <w:r w:rsidR="00DF051F" w:rsidRPr="00663C0B">
        <w:rPr>
          <w:sz w:val="28"/>
          <w:szCs w:val="28"/>
        </w:rPr>
        <w:t xml:space="preserve"> </w:t>
      </w:r>
      <w:r w:rsidRPr="00663C0B">
        <w:rPr>
          <w:sz w:val="28"/>
          <w:szCs w:val="28"/>
        </w:rPr>
        <w:t>н</w:t>
      </w:r>
      <w:r w:rsidRPr="00663C0B">
        <w:rPr>
          <w:sz w:val="28"/>
          <w:szCs w:val="28"/>
        </w:rPr>
        <w:t>а</w:t>
      </w:r>
      <w:r w:rsidRPr="00663C0B">
        <w:rPr>
          <w:sz w:val="28"/>
          <w:szCs w:val="28"/>
        </w:rPr>
        <w:t>стройки платформы по условию согласова</w:t>
      </w:r>
      <w:r w:rsidR="00DF051F">
        <w:rPr>
          <w:sz w:val="28"/>
          <w:szCs w:val="28"/>
        </w:rPr>
        <w:t>ния</w:t>
      </w:r>
      <w:r w:rsidR="00663C0B" w:rsidRPr="00663C0B">
        <w:rPr>
          <w:sz w:val="28"/>
          <w:szCs w:val="28"/>
        </w:rPr>
        <w:t xml:space="preserve"> </w:t>
      </w:r>
      <w:r w:rsidRPr="00663C0B">
        <w:rPr>
          <w:sz w:val="28"/>
          <w:szCs w:val="28"/>
        </w:rPr>
        <w:t>является ненаблюдаемым (т.</w:t>
      </w:r>
      <w:r w:rsidR="002D7717">
        <w:rPr>
          <w:sz w:val="28"/>
          <w:szCs w:val="28"/>
        </w:rPr>
        <w:t> </w:t>
      </w:r>
      <w:r w:rsidRPr="00663C0B">
        <w:rPr>
          <w:sz w:val="28"/>
          <w:szCs w:val="28"/>
        </w:rPr>
        <w:t>е. является неизвестным).</w:t>
      </w:r>
    </w:p>
    <w:p w:rsidR="00606E33" w:rsidRPr="00743665" w:rsidRDefault="00606E33" w:rsidP="002D7717">
      <w:pPr>
        <w:spacing w:line="235" w:lineRule="auto"/>
        <w:ind w:firstLine="709"/>
        <w:jc w:val="both"/>
        <w:rPr>
          <w:sz w:val="28"/>
          <w:szCs w:val="28"/>
        </w:rPr>
      </w:pPr>
      <w:r w:rsidRPr="00743665">
        <w:rPr>
          <w:sz w:val="28"/>
          <w:szCs w:val="28"/>
        </w:rPr>
        <w:t xml:space="preserve">Для вычисления </w:t>
      </w:r>
      <w:r w:rsidR="00DF051F" w:rsidRPr="00743665">
        <w:rPr>
          <w:sz w:val="28"/>
          <w:szCs w:val="28"/>
        </w:rPr>
        <w:t>угла</w:t>
      </w:r>
      <w:r w:rsidR="00DF051F">
        <w:rPr>
          <w:sz w:val="28"/>
          <w:szCs w:val="28"/>
        </w:rPr>
        <w:t xml:space="preserve"> η</w:t>
      </w:r>
      <w:r w:rsidR="00DF051F" w:rsidRPr="00743665">
        <w:rPr>
          <w:sz w:val="28"/>
          <w:szCs w:val="28"/>
        </w:rPr>
        <w:t xml:space="preserve"> </w:t>
      </w:r>
      <w:r w:rsidRPr="00743665">
        <w:rPr>
          <w:sz w:val="28"/>
          <w:szCs w:val="28"/>
        </w:rPr>
        <w:t>ориентации платформы относительно непо</w:t>
      </w:r>
      <w:r w:rsidRPr="00743665">
        <w:rPr>
          <w:sz w:val="28"/>
          <w:szCs w:val="28"/>
        </w:rPr>
        <w:t>д</w:t>
      </w:r>
      <w:r w:rsidRPr="00743665">
        <w:rPr>
          <w:sz w:val="28"/>
          <w:szCs w:val="28"/>
        </w:rPr>
        <w:t xml:space="preserve">вижного трехгранника </w:t>
      </w:r>
      <w:r w:rsidR="00663C0B" w:rsidRPr="00663C0B">
        <w:rPr>
          <w:i/>
          <w:sz w:val="28"/>
          <w:szCs w:val="28"/>
          <w:lang w:val="en-US"/>
        </w:rPr>
        <w:t>s</w:t>
      </w:r>
      <w:r w:rsidRPr="00743665">
        <w:rPr>
          <w:sz w:val="28"/>
          <w:szCs w:val="28"/>
        </w:rPr>
        <w:t xml:space="preserve"> можно воспользоваться рассмотрением контура </w:t>
      </w:r>
      <w:r w:rsidRPr="00743665">
        <w:rPr>
          <w:sz w:val="28"/>
          <w:szCs w:val="28"/>
          <w:lang w:val="en-US"/>
        </w:rPr>
        <w:t>II</w:t>
      </w:r>
      <w:r w:rsidRPr="00743665">
        <w:rPr>
          <w:sz w:val="28"/>
          <w:szCs w:val="28"/>
        </w:rPr>
        <w:t xml:space="preserve"> (</w:t>
      </w:r>
      <w:r w:rsidR="00DF051F">
        <w:rPr>
          <w:sz w:val="28"/>
          <w:szCs w:val="28"/>
        </w:rPr>
        <w:t xml:space="preserve">см. </w:t>
      </w:r>
      <w:r w:rsidRPr="00743665">
        <w:rPr>
          <w:sz w:val="28"/>
          <w:szCs w:val="28"/>
        </w:rPr>
        <w:t>рис. 1) и графа системы координат (</w:t>
      </w:r>
      <w:r w:rsidR="00DF051F">
        <w:rPr>
          <w:sz w:val="28"/>
          <w:szCs w:val="28"/>
        </w:rPr>
        <w:t xml:space="preserve">см. </w:t>
      </w:r>
      <w:r w:rsidRPr="00743665">
        <w:rPr>
          <w:sz w:val="28"/>
          <w:szCs w:val="28"/>
        </w:rPr>
        <w:t>рис. 2). Используя информацию об углах ориентации репера</w:t>
      </w:r>
      <w:r w:rsidRPr="00663C0B">
        <w:rPr>
          <w:sz w:val="28"/>
          <w:szCs w:val="28"/>
        </w:rPr>
        <w:t xml:space="preserve"> </w:t>
      </w:r>
      <w:r w:rsidRPr="00743665">
        <w:rPr>
          <w:sz w:val="28"/>
          <w:szCs w:val="28"/>
        </w:rPr>
        <w:t xml:space="preserve">относительно неподвижного трехгранника </w:t>
      </w:r>
      <w:r w:rsidR="00663C0B" w:rsidRPr="00663C0B">
        <w:rPr>
          <w:i/>
          <w:sz w:val="28"/>
          <w:szCs w:val="28"/>
          <w:lang w:val="en-US"/>
        </w:rPr>
        <w:t>s</w:t>
      </w:r>
      <w:r w:rsidRPr="00743665">
        <w:rPr>
          <w:sz w:val="28"/>
          <w:szCs w:val="28"/>
        </w:rPr>
        <w:t xml:space="preserve">, а также об углах ориентации активной платформы </w:t>
      </w:r>
      <w:r w:rsidR="00663C0B" w:rsidRPr="00663C0B">
        <w:rPr>
          <w:i/>
          <w:sz w:val="28"/>
          <w:szCs w:val="28"/>
          <w:lang w:val="en-US"/>
        </w:rPr>
        <w:t>t</w:t>
      </w:r>
      <w:r w:rsidRPr="00663C0B">
        <w:rPr>
          <w:sz w:val="28"/>
          <w:szCs w:val="28"/>
        </w:rPr>
        <w:t xml:space="preserve"> </w:t>
      </w:r>
      <w:r w:rsidRPr="00743665">
        <w:rPr>
          <w:sz w:val="28"/>
          <w:szCs w:val="28"/>
        </w:rPr>
        <w:t>относительно корпуса репера</w:t>
      </w:r>
      <w:r w:rsidRPr="00663C0B">
        <w:rPr>
          <w:sz w:val="28"/>
          <w:szCs w:val="28"/>
        </w:rPr>
        <w:t xml:space="preserve"> </w:t>
      </w:r>
      <w:r w:rsidRPr="00743665">
        <w:rPr>
          <w:sz w:val="28"/>
          <w:szCs w:val="28"/>
        </w:rPr>
        <w:t>с учетом требования точной настройки системы на условия опт</w:t>
      </w:r>
      <w:r w:rsidRPr="00743665">
        <w:rPr>
          <w:sz w:val="28"/>
          <w:szCs w:val="28"/>
        </w:rPr>
        <w:t>и</w:t>
      </w:r>
      <w:r w:rsidRPr="00743665">
        <w:rPr>
          <w:sz w:val="28"/>
          <w:szCs w:val="28"/>
        </w:rPr>
        <w:t>мальной связи (</w:t>
      </w:r>
      <w:r w:rsidRPr="00743665">
        <w:rPr>
          <w:position w:val="-14"/>
          <w:sz w:val="28"/>
          <w:szCs w:val="28"/>
        </w:rPr>
        <w:object w:dxaOrig="760" w:dyaOrig="400">
          <v:shape id="_x0000_i1390" type="#_x0000_t75" style="width:37.65pt;height:19.25pt" o:ole="">
            <v:imagedata r:id="rId692" o:title=""/>
          </v:shape>
          <o:OLEObject Type="Embed" ProgID="Equation.3" ShapeID="_x0000_i1390" DrawAspect="Content" ObjectID="_1504352497" r:id="rId693"/>
        </w:object>
      </w:r>
      <w:r w:rsidRPr="00743665">
        <w:rPr>
          <w:sz w:val="28"/>
          <w:szCs w:val="28"/>
        </w:rPr>
        <w:t>)</w:t>
      </w:r>
      <w:r w:rsidR="00DF051F">
        <w:rPr>
          <w:sz w:val="28"/>
          <w:szCs w:val="28"/>
        </w:rPr>
        <w:t>,</w:t>
      </w:r>
      <w:r w:rsidRPr="00743665">
        <w:rPr>
          <w:sz w:val="28"/>
          <w:szCs w:val="28"/>
        </w:rPr>
        <w:t xml:space="preserve"> из уравнения (2) для контура </w:t>
      </w:r>
      <w:r w:rsidRPr="00743665">
        <w:rPr>
          <w:sz w:val="28"/>
          <w:szCs w:val="28"/>
          <w:lang w:val="en-US"/>
        </w:rPr>
        <w:t>II</w:t>
      </w:r>
      <w:r w:rsidRPr="00743665">
        <w:rPr>
          <w:sz w:val="28"/>
          <w:szCs w:val="28"/>
        </w:rPr>
        <w:t xml:space="preserve"> можно получить косвенную информацию </w:t>
      </w:r>
      <w:r w:rsidR="00DF051F">
        <w:rPr>
          <w:sz w:val="28"/>
          <w:szCs w:val="28"/>
        </w:rPr>
        <w:t xml:space="preserve">о значениях </w:t>
      </w:r>
      <w:r w:rsidR="00663C0B">
        <w:rPr>
          <w:sz w:val="28"/>
          <w:szCs w:val="28"/>
          <w:lang w:val="en-US"/>
        </w:rPr>
        <w:t>sin</w:t>
      </w:r>
      <w:r w:rsidR="00663C0B" w:rsidRPr="00663C0B">
        <w:rPr>
          <w:sz w:val="28"/>
          <w:szCs w:val="28"/>
        </w:rPr>
        <w:t>(</w:t>
      </w:r>
      <w:r w:rsidR="00DF051F">
        <w:rPr>
          <w:sz w:val="28"/>
          <w:szCs w:val="28"/>
          <w:lang w:val="en-US"/>
        </w:rPr>
        <w:t>η</w:t>
      </w:r>
      <w:r w:rsidR="00DF051F">
        <w:rPr>
          <w:sz w:val="28"/>
          <w:szCs w:val="28"/>
        </w:rPr>
        <w:t>) и</w:t>
      </w:r>
      <w:r w:rsidR="00663C0B" w:rsidRPr="00663C0B">
        <w:rPr>
          <w:sz w:val="28"/>
          <w:szCs w:val="28"/>
        </w:rPr>
        <w:t xml:space="preserve"> </w:t>
      </w:r>
      <w:r w:rsidR="00663C0B">
        <w:rPr>
          <w:sz w:val="28"/>
          <w:szCs w:val="28"/>
          <w:lang w:val="en-US"/>
        </w:rPr>
        <w:t>cos</w:t>
      </w:r>
      <w:r w:rsidR="00663C0B" w:rsidRPr="00663C0B">
        <w:rPr>
          <w:sz w:val="28"/>
          <w:szCs w:val="28"/>
        </w:rPr>
        <w:t>(</w:t>
      </w:r>
      <w:r w:rsidR="00DF051F">
        <w:rPr>
          <w:sz w:val="28"/>
          <w:szCs w:val="28"/>
          <w:lang w:val="en-US"/>
        </w:rPr>
        <w:t>η</w:t>
      </w:r>
      <w:r w:rsidR="00DF051F">
        <w:rPr>
          <w:sz w:val="28"/>
          <w:szCs w:val="28"/>
        </w:rPr>
        <w:t>)</w:t>
      </w:r>
      <w:r w:rsidRPr="00743665">
        <w:rPr>
          <w:sz w:val="28"/>
          <w:szCs w:val="28"/>
        </w:rPr>
        <w:t>.</w:t>
      </w:r>
    </w:p>
    <w:p w:rsidR="00606E33" w:rsidRPr="007228E8" w:rsidRDefault="00663C0B" w:rsidP="002D7717">
      <w:pPr>
        <w:spacing w:line="235" w:lineRule="auto"/>
        <w:ind w:firstLine="709"/>
        <w:jc w:val="both"/>
        <w:rPr>
          <w:sz w:val="28"/>
          <w:szCs w:val="28"/>
        </w:rPr>
      </w:pPr>
      <w:r>
        <w:rPr>
          <w:sz w:val="28"/>
          <w:szCs w:val="28"/>
        </w:rPr>
        <w:t>С учетом этого алгоритмы (16)–</w:t>
      </w:r>
      <w:r w:rsidR="00606E33" w:rsidRPr="00743665">
        <w:rPr>
          <w:sz w:val="28"/>
          <w:szCs w:val="28"/>
        </w:rPr>
        <w:t xml:space="preserve">(24) позволяют вычислить значения программных углов </w:t>
      </w:r>
      <w:r>
        <w:rPr>
          <w:sz w:val="28"/>
          <w:szCs w:val="28"/>
        </w:rPr>
        <w:sym w:font="Symbol" w:char="F06D"/>
      </w:r>
      <w:r>
        <w:rPr>
          <w:sz w:val="28"/>
          <w:szCs w:val="28"/>
        </w:rPr>
        <w:t xml:space="preserve">, </w:t>
      </w:r>
      <w:r>
        <w:rPr>
          <w:sz w:val="28"/>
          <w:szCs w:val="28"/>
        </w:rPr>
        <w:sym w:font="Symbol" w:char="F06E"/>
      </w:r>
      <w:r>
        <w:rPr>
          <w:sz w:val="28"/>
          <w:szCs w:val="28"/>
        </w:rPr>
        <w:t xml:space="preserve">, </w:t>
      </w:r>
      <w:r>
        <w:rPr>
          <w:sz w:val="28"/>
          <w:szCs w:val="28"/>
        </w:rPr>
        <w:sym w:font="Symbol" w:char="F065"/>
      </w:r>
      <w:r w:rsidR="00606E33" w:rsidRPr="00743665">
        <w:rPr>
          <w:sz w:val="28"/>
          <w:szCs w:val="28"/>
        </w:rPr>
        <w:t xml:space="preserve"> поворота платформы относительно носителя. Значения этих углов сравниваются в микроконтроллере с углами </w:t>
      </w:r>
      <w:r w:rsidR="007E47DB">
        <w:rPr>
          <w:sz w:val="28"/>
          <w:szCs w:val="28"/>
        </w:rPr>
        <w:sym w:font="Symbol" w:char="F06D"/>
      </w:r>
      <w:r w:rsidR="007E47DB" w:rsidRPr="007E47DB">
        <w:rPr>
          <w:sz w:val="28"/>
          <w:szCs w:val="28"/>
          <w:vertAlign w:val="subscript"/>
        </w:rPr>
        <w:t>0</w:t>
      </w:r>
      <w:r w:rsidR="007E47DB">
        <w:rPr>
          <w:sz w:val="28"/>
          <w:szCs w:val="28"/>
        </w:rPr>
        <w:t xml:space="preserve">, </w:t>
      </w:r>
      <w:r w:rsidR="007E47DB">
        <w:rPr>
          <w:sz w:val="28"/>
          <w:szCs w:val="28"/>
        </w:rPr>
        <w:sym w:font="Symbol" w:char="F06E"/>
      </w:r>
      <w:r w:rsidR="007E47DB" w:rsidRPr="007E47DB">
        <w:rPr>
          <w:sz w:val="28"/>
          <w:szCs w:val="28"/>
          <w:vertAlign w:val="subscript"/>
        </w:rPr>
        <w:t>0</w:t>
      </w:r>
      <w:r w:rsidR="007E47DB">
        <w:rPr>
          <w:sz w:val="28"/>
          <w:szCs w:val="28"/>
        </w:rPr>
        <w:t xml:space="preserve">, </w:t>
      </w:r>
      <w:r w:rsidR="007E47DB">
        <w:rPr>
          <w:sz w:val="28"/>
          <w:szCs w:val="28"/>
        </w:rPr>
        <w:sym w:font="Symbol" w:char="F065"/>
      </w:r>
      <w:r w:rsidR="007E47DB" w:rsidRPr="007E47DB">
        <w:rPr>
          <w:sz w:val="28"/>
          <w:szCs w:val="28"/>
          <w:vertAlign w:val="subscript"/>
        </w:rPr>
        <w:t>0</w:t>
      </w:r>
      <w:r w:rsidR="007E47DB" w:rsidRPr="00743665">
        <w:rPr>
          <w:sz w:val="28"/>
          <w:szCs w:val="28"/>
        </w:rPr>
        <w:t xml:space="preserve"> </w:t>
      </w:r>
      <w:r w:rsidR="00606E33" w:rsidRPr="00743665">
        <w:rPr>
          <w:sz w:val="28"/>
          <w:szCs w:val="28"/>
        </w:rPr>
        <w:t xml:space="preserve">фактической ориентации платформы в схеме </w:t>
      </w:r>
      <w:r w:rsidR="007E47DB" w:rsidRPr="007E47DB">
        <w:rPr>
          <w:i/>
          <w:sz w:val="28"/>
          <w:szCs w:val="28"/>
          <w:lang w:val="en-US"/>
        </w:rPr>
        <w:t>m</w:t>
      </w:r>
      <w:r w:rsidR="00DF051F" w:rsidRPr="00DF051F">
        <w:rPr>
          <w:sz w:val="28"/>
          <w:szCs w:val="28"/>
        </w:rPr>
        <w:t>→</w:t>
      </w:r>
      <w:r w:rsidR="007E47DB" w:rsidRPr="007E47DB">
        <w:rPr>
          <w:i/>
          <w:sz w:val="28"/>
          <w:szCs w:val="28"/>
          <w:lang w:val="en-US"/>
        </w:rPr>
        <w:t>n</w:t>
      </w:r>
      <w:r w:rsidR="00606E33" w:rsidRPr="00743665">
        <w:rPr>
          <w:sz w:val="28"/>
          <w:szCs w:val="28"/>
        </w:rPr>
        <w:t xml:space="preserve"> </w:t>
      </w:r>
      <w:r w:rsidR="00DF051F" w:rsidRPr="00743665">
        <w:rPr>
          <w:sz w:val="28"/>
          <w:szCs w:val="28"/>
        </w:rPr>
        <w:t>(</w:t>
      </w:r>
      <w:r w:rsidR="00DF051F">
        <w:rPr>
          <w:sz w:val="28"/>
          <w:szCs w:val="28"/>
        </w:rPr>
        <w:t xml:space="preserve">см. </w:t>
      </w:r>
      <w:r w:rsidR="00DF051F" w:rsidRPr="00743665">
        <w:rPr>
          <w:sz w:val="28"/>
          <w:szCs w:val="28"/>
        </w:rPr>
        <w:t>рис. 2)</w:t>
      </w:r>
      <w:r w:rsidR="00DF051F">
        <w:rPr>
          <w:sz w:val="28"/>
          <w:szCs w:val="28"/>
        </w:rPr>
        <w:t xml:space="preserve"> </w:t>
      </w:r>
      <w:r w:rsidR="00606E33" w:rsidRPr="00743665">
        <w:rPr>
          <w:sz w:val="28"/>
          <w:szCs w:val="28"/>
        </w:rPr>
        <w:t xml:space="preserve">и </w:t>
      </w:r>
      <w:r w:rsidR="00DF051F">
        <w:rPr>
          <w:sz w:val="28"/>
          <w:szCs w:val="28"/>
        </w:rPr>
        <w:t>определ</w:t>
      </w:r>
      <w:r w:rsidR="00DF051F">
        <w:rPr>
          <w:sz w:val="28"/>
          <w:szCs w:val="28"/>
        </w:rPr>
        <w:t>я</w:t>
      </w:r>
      <w:r w:rsidR="00DF051F">
        <w:rPr>
          <w:sz w:val="28"/>
          <w:szCs w:val="28"/>
        </w:rPr>
        <w:t>ются</w:t>
      </w:r>
      <w:r w:rsidR="00606E33" w:rsidRPr="00743665">
        <w:rPr>
          <w:sz w:val="28"/>
          <w:szCs w:val="28"/>
        </w:rPr>
        <w:t xml:space="preserve"> углы рас</w:t>
      </w:r>
      <w:r w:rsidR="00DF051F">
        <w:rPr>
          <w:sz w:val="28"/>
          <w:szCs w:val="28"/>
        </w:rPr>
        <w:t>согласования</w:t>
      </w:r>
      <w:r w:rsidR="00606E33" w:rsidRPr="00743665">
        <w:rPr>
          <w:sz w:val="28"/>
          <w:szCs w:val="28"/>
        </w:rPr>
        <w:t>:</w:t>
      </w:r>
    </w:p>
    <w:tbl>
      <w:tblPr>
        <w:tblW w:w="0" w:type="auto"/>
        <w:tblInd w:w="108" w:type="dxa"/>
        <w:tblLook w:val="04A0"/>
      </w:tblPr>
      <w:tblGrid>
        <w:gridCol w:w="8505"/>
        <w:gridCol w:w="732"/>
      </w:tblGrid>
      <w:tr w:rsidR="007E47DB" w:rsidRPr="006E5950" w:rsidTr="007E47DB">
        <w:tc>
          <w:tcPr>
            <w:tcW w:w="8505" w:type="dxa"/>
          </w:tcPr>
          <w:p w:rsidR="007E47DB" w:rsidRPr="007E47DB" w:rsidRDefault="002D7717" w:rsidP="007E47DB">
            <w:pPr>
              <w:jc w:val="center"/>
              <w:rPr>
                <w:sz w:val="28"/>
                <w:szCs w:val="28"/>
                <w:lang w:val="en-US"/>
              </w:rPr>
            </w:pPr>
            <w:r w:rsidRPr="00DF051F">
              <w:rPr>
                <w:position w:val="-46"/>
                <w:sz w:val="28"/>
                <w:szCs w:val="28"/>
              </w:rPr>
              <w:object w:dxaOrig="1260" w:dyaOrig="1040">
                <v:shape id="_x0000_i1391" type="#_x0000_t75" style="width:72.85pt;height:61.1pt" o:ole="">
                  <v:imagedata r:id="rId694" o:title=""/>
                </v:shape>
                <o:OLEObject Type="Embed" ProgID="Equation.3" ShapeID="_x0000_i1391" DrawAspect="Content" ObjectID="_1504352498" r:id="rId695"/>
              </w:object>
            </w:r>
          </w:p>
        </w:tc>
        <w:tc>
          <w:tcPr>
            <w:tcW w:w="732" w:type="dxa"/>
            <w:vAlign w:val="center"/>
          </w:tcPr>
          <w:p w:rsidR="007E47DB" w:rsidRPr="006E5950" w:rsidRDefault="007E47DB" w:rsidP="007E47DB">
            <w:pPr>
              <w:jc w:val="center"/>
              <w:rPr>
                <w:sz w:val="28"/>
                <w:szCs w:val="28"/>
                <w:lang w:val="en-US"/>
              </w:rPr>
            </w:pPr>
            <w:r w:rsidRPr="006E5950">
              <w:rPr>
                <w:sz w:val="28"/>
                <w:szCs w:val="28"/>
                <w:lang w:val="en-US"/>
              </w:rPr>
              <w:t>(2</w:t>
            </w:r>
            <w:r>
              <w:rPr>
                <w:sz w:val="28"/>
                <w:szCs w:val="28"/>
                <w:lang w:val="en-US"/>
              </w:rPr>
              <w:t>5</w:t>
            </w:r>
            <w:r w:rsidRPr="006E5950">
              <w:rPr>
                <w:sz w:val="28"/>
                <w:szCs w:val="28"/>
                <w:lang w:val="en-US"/>
              </w:rPr>
              <w:t>)</w:t>
            </w:r>
          </w:p>
        </w:tc>
      </w:tr>
    </w:tbl>
    <w:p w:rsidR="007E47DB" w:rsidRPr="00FB6580" w:rsidRDefault="007E47DB" w:rsidP="00606E33">
      <w:pPr>
        <w:ind w:firstLine="709"/>
        <w:jc w:val="both"/>
        <w:rPr>
          <w:sz w:val="20"/>
          <w:szCs w:val="20"/>
          <w:lang w:val="en-US"/>
        </w:rPr>
      </w:pPr>
    </w:p>
    <w:p w:rsidR="00606E33" w:rsidRPr="007E47DB" w:rsidRDefault="00101787" w:rsidP="00606E33">
      <w:pPr>
        <w:ind w:firstLine="709"/>
        <w:jc w:val="both"/>
        <w:rPr>
          <w:sz w:val="28"/>
          <w:szCs w:val="28"/>
        </w:rPr>
      </w:pPr>
      <w:r>
        <w:rPr>
          <w:sz w:val="28"/>
          <w:szCs w:val="28"/>
        </w:rPr>
        <w:t>Сигналы углов рассогласования</w:t>
      </w:r>
      <w:r w:rsidR="00606E33" w:rsidRPr="00743665">
        <w:rPr>
          <w:sz w:val="28"/>
          <w:szCs w:val="28"/>
        </w:rPr>
        <w:t xml:space="preserve"> </w:t>
      </w:r>
      <w:r w:rsidR="007E47DB">
        <w:rPr>
          <w:sz w:val="28"/>
          <w:szCs w:val="28"/>
        </w:rPr>
        <w:t>∆</w:t>
      </w:r>
      <w:r w:rsidR="007E47DB">
        <w:rPr>
          <w:sz w:val="28"/>
          <w:szCs w:val="28"/>
        </w:rPr>
        <w:sym w:font="Symbol" w:char="F06D"/>
      </w:r>
      <w:r w:rsidR="007E47DB">
        <w:rPr>
          <w:sz w:val="28"/>
          <w:szCs w:val="28"/>
        </w:rPr>
        <w:t>,</w:t>
      </w:r>
      <w:r w:rsidR="007E47DB" w:rsidRPr="007E47DB">
        <w:rPr>
          <w:sz w:val="28"/>
          <w:szCs w:val="28"/>
        </w:rPr>
        <w:t xml:space="preserve"> </w:t>
      </w:r>
      <w:r w:rsidR="007E47DB">
        <w:rPr>
          <w:sz w:val="28"/>
          <w:szCs w:val="28"/>
        </w:rPr>
        <w:t>∆</w:t>
      </w:r>
      <w:r w:rsidR="007E47DB">
        <w:rPr>
          <w:sz w:val="28"/>
          <w:szCs w:val="28"/>
        </w:rPr>
        <w:sym w:font="Symbol" w:char="F06E"/>
      </w:r>
      <w:r w:rsidR="007E47DB">
        <w:rPr>
          <w:sz w:val="28"/>
          <w:szCs w:val="28"/>
        </w:rPr>
        <w:t>,</w:t>
      </w:r>
      <w:r w:rsidR="007E47DB" w:rsidRPr="007E47DB">
        <w:rPr>
          <w:sz w:val="28"/>
          <w:szCs w:val="28"/>
        </w:rPr>
        <w:t xml:space="preserve"> </w:t>
      </w:r>
      <w:r w:rsidR="007E47DB">
        <w:rPr>
          <w:sz w:val="28"/>
          <w:szCs w:val="28"/>
        </w:rPr>
        <w:t>∆</w:t>
      </w:r>
      <w:r w:rsidR="007E47DB">
        <w:rPr>
          <w:sz w:val="28"/>
          <w:szCs w:val="28"/>
        </w:rPr>
        <w:sym w:font="Symbol" w:char="F065"/>
      </w:r>
      <w:r w:rsidR="00606E33" w:rsidRPr="00743665">
        <w:rPr>
          <w:sz w:val="28"/>
          <w:szCs w:val="28"/>
        </w:rPr>
        <w:t xml:space="preserve"> отрабатываются в нуль в соответствующих каналах электроприводов </w:t>
      </w:r>
      <w:r w:rsidR="007E47DB" w:rsidRPr="007E47DB">
        <w:rPr>
          <w:sz w:val="28"/>
          <w:szCs w:val="28"/>
        </w:rPr>
        <w:t>(</w:t>
      </w:r>
      <w:r w:rsidR="007E47DB">
        <w:rPr>
          <w:sz w:val="28"/>
          <w:szCs w:val="28"/>
        </w:rPr>
        <w:t>∆</w:t>
      </w:r>
      <w:r w:rsidR="007E47DB">
        <w:rPr>
          <w:sz w:val="28"/>
          <w:szCs w:val="28"/>
        </w:rPr>
        <w:sym w:font="Symbol" w:char="F06D"/>
      </w:r>
      <w:r w:rsidR="007E47DB">
        <w:rPr>
          <w:sz w:val="28"/>
          <w:szCs w:val="28"/>
        </w:rPr>
        <w:t>→</w:t>
      </w:r>
      <w:r w:rsidR="007E47DB" w:rsidRPr="007E47DB">
        <w:rPr>
          <w:sz w:val="28"/>
          <w:szCs w:val="28"/>
        </w:rPr>
        <w:t xml:space="preserve">0, </w:t>
      </w:r>
      <w:r w:rsidR="007E47DB">
        <w:rPr>
          <w:sz w:val="28"/>
          <w:szCs w:val="28"/>
        </w:rPr>
        <w:t>∆</w:t>
      </w:r>
      <w:r w:rsidR="007E47DB">
        <w:rPr>
          <w:sz w:val="28"/>
          <w:szCs w:val="28"/>
        </w:rPr>
        <w:sym w:font="Symbol" w:char="F06E"/>
      </w:r>
      <w:r w:rsidR="007E47DB">
        <w:rPr>
          <w:sz w:val="28"/>
          <w:szCs w:val="28"/>
        </w:rPr>
        <w:t>→</w:t>
      </w:r>
      <w:r w:rsidR="007E47DB" w:rsidRPr="007E47DB">
        <w:rPr>
          <w:sz w:val="28"/>
          <w:szCs w:val="28"/>
        </w:rPr>
        <w:t>0,</w:t>
      </w:r>
      <w:r w:rsidR="007E47DB" w:rsidRPr="00743665">
        <w:rPr>
          <w:sz w:val="28"/>
          <w:szCs w:val="28"/>
        </w:rPr>
        <w:t xml:space="preserve"> </w:t>
      </w:r>
      <w:r w:rsidR="007E47DB">
        <w:rPr>
          <w:sz w:val="28"/>
          <w:szCs w:val="28"/>
        </w:rPr>
        <w:t>∆</w:t>
      </w:r>
      <w:r w:rsidR="007E47DB">
        <w:rPr>
          <w:sz w:val="28"/>
          <w:szCs w:val="28"/>
        </w:rPr>
        <w:sym w:font="Symbol" w:char="F065"/>
      </w:r>
      <w:r w:rsidR="007E47DB">
        <w:rPr>
          <w:sz w:val="28"/>
          <w:szCs w:val="28"/>
        </w:rPr>
        <w:t>→</w:t>
      </w:r>
      <w:r w:rsidR="007E47DB" w:rsidRPr="007E47DB">
        <w:rPr>
          <w:sz w:val="28"/>
          <w:szCs w:val="28"/>
        </w:rPr>
        <w:t>0)</w:t>
      </w:r>
      <w:r w:rsidR="00606E33" w:rsidRPr="00743665">
        <w:rPr>
          <w:sz w:val="28"/>
          <w:szCs w:val="28"/>
        </w:rPr>
        <w:t xml:space="preserve">, за счет чего платформа автоматически наводится на репер в автономном режиме </w:t>
      </w:r>
      <w:r w:rsidR="007E47DB" w:rsidRPr="007E47DB">
        <w:rPr>
          <w:sz w:val="28"/>
          <w:szCs w:val="28"/>
        </w:rPr>
        <w:t>(</w:t>
      </w:r>
      <w:r w:rsidR="007E47DB">
        <w:rPr>
          <w:sz w:val="28"/>
          <w:szCs w:val="28"/>
        </w:rPr>
        <w:sym w:font="Symbol" w:char="F06D"/>
      </w:r>
      <w:r w:rsidR="007E47DB" w:rsidRPr="007E47DB">
        <w:rPr>
          <w:sz w:val="28"/>
          <w:szCs w:val="28"/>
          <w:vertAlign w:val="subscript"/>
        </w:rPr>
        <w:t>0</w:t>
      </w:r>
      <w:r w:rsidR="007E47DB">
        <w:rPr>
          <w:sz w:val="28"/>
          <w:szCs w:val="28"/>
        </w:rPr>
        <w:t>→</w:t>
      </w:r>
      <w:r w:rsidR="007E47DB">
        <w:rPr>
          <w:sz w:val="28"/>
          <w:szCs w:val="28"/>
        </w:rPr>
        <w:sym w:font="Symbol" w:char="F06D"/>
      </w:r>
      <w:r w:rsidR="007E47DB" w:rsidRPr="007E47DB">
        <w:rPr>
          <w:sz w:val="28"/>
          <w:szCs w:val="28"/>
        </w:rPr>
        <w:t xml:space="preserve">, </w:t>
      </w:r>
      <w:r w:rsidR="007E47DB">
        <w:rPr>
          <w:sz w:val="28"/>
          <w:szCs w:val="28"/>
        </w:rPr>
        <w:sym w:font="Symbol" w:char="F06E"/>
      </w:r>
      <w:r w:rsidR="007E47DB" w:rsidRPr="007E47DB">
        <w:rPr>
          <w:sz w:val="28"/>
          <w:szCs w:val="28"/>
          <w:vertAlign w:val="subscript"/>
        </w:rPr>
        <w:t>0</w:t>
      </w:r>
      <w:r w:rsidR="007E47DB">
        <w:rPr>
          <w:sz w:val="28"/>
          <w:szCs w:val="28"/>
        </w:rPr>
        <w:t>→</w:t>
      </w:r>
      <w:r w:rsidR="007E47DB">
        <w:rPr>
          <w:sz w:val="28"/>
          <w:szCs w:val="28"/>
        </w:rPr>
        <w:sym w:font="Symbol" w:char="F06E"/>
      </w:r>
      <w:r w:rsidR="007E47DB" w:rsidRPr="007E47DB">
        <w:rPr>
          <w:sz w:val="28"/>
          <w:szCs w:val="28"/>
        </w:rPr>
        <w:t>,</w:t>
      </w:r>
      <w:r w:rsidR="007E47DB" w:rsidRPr="00743665">
        <w:rPr>
          <w:sz w:val="28"/>
          <w:szCs w:val="28"/>
        </w:rPr>
        <w:t xml:space="preserve"> </w:t>
      </w:r>
      <w:r w:rsidR="007E47DB">
        <w:rPr>
          <w:sz w:val="28"/>
          <w:szCs w:val="28"/>
        </w:rPr>
        <w:sym w:font="Symbol" w:char="F065"/>
      </w:r>
      <w:r w:rsidR="007E47DB" w:rsidRPr="007E47DB">
        <w:rPr>
          <w:sz w:val="28"/>
          <w:szCs w:val="28"/>
          <w:vertAlign w:val="subscript"/>
        </w:rPr>
        <w:t>0</w:t>
      </w:r>
      <w:r w:rsidR="007E47DB">
        <w:rPr>
          <w:sz w:val="28"/>
          <w:szCs w:val="28"/>
        </w:rPr>
        <w:t>→</w:t>
      </w:r>
      <w:r w:rsidR="007E47DB">
        <w:rPr>
          <w:sz w:val="28"/>
          <w:szCs w:val="28"/>
        </w:rPr>
        <w:sym w:font="Symbol" w:char="F065"/>
      </w:r>
      <w:r w:rsidR="007E47DB" w:rsidRPr="007E47DB">
        <w:rPr>
          <w:sz w:val="28"/>
          <w:szCs w:val="28"/>
        </w:rPr>
        <w:t>).</w:t>
      </w:r>
    </w:p>
    <w:p w:rsidR="00101787" w:rsidRDefault="00101787" w:rsidP="00606E33">
      <w:pPr>
        <w:ind w:firstLine="709"/>
        <w:jc w:val="both"/>
        <w:rPr>
          <w:sz w:val="28"/>
          <w:szCs w:val="28"/>
        </w:rPr>
      </w:pPr>
      <w:r>
        <w:rPr>
          <w:sz w:val="28"/>
          <w:szCs w:val="28"/>
        </w:rPr>
        <w:t xml:space="preserve">В настоящее время наведение платформы на репер </w:t>
      </w:r>
      <w:r w:rsidR="00797C76">
        <w:rPr>
          <w:sz w:val="28"/>
          <w:szCs w:val="28"/>
        </w:rPr>
        <w:t>проводится</w:t>
      </w:r>
      <w:r>
        <w:rPr>
          <w:sz w:val="28"/>
          <w:szCs w:val="28"/>
        </w:rPr>
        <w:t xml:space="preserve"> в два этапа:</w:t>
      </w:r>
    </w:p>
    <w:p w:rsidR="00101787" w:rsidRDefault="00797C76" w:rsidP="00606E33">
      <w:pPr>
        <w:ind w:firstLine="709"/>
        <w:jc w:val="both"/>
        <w:rPr>
          <w:sz w:val="28"/>
          <w:szCs w:val="28"/>
        </w:rPr>
      </w:pPr>
      <w:r>
        <w:rPr>
          <w:sz w:val="28"/>
          <w:szCs w:val="28"/>
        </w:rPr>
        <w:t>1</w:t>
      </w:r>
      <w:r w:rsidR="009456BE">
        <w:rPr>
          <w:sz w:val="28"/>
          <w:szCs w:val="28"/>
        </w:rPr>
        <w:t>-й</w:t>
      </w:r>
      <w:r>
        <w:rPr>
          <w:sz w:val="28"/>
          <w:szCs w:val="28"/>
        </w:rPr>
        <w:t xml:space="preserve"> этап – </w:t>
      </w:r>
      <w:r w:rsidRPr="007E47DB">
        <w:rPr>
          <w:sz w:val="28"/>
          <w:szCs w:val="28"/>
        </w:rPr>
        <w:t>выполняется режим автоматического визирования репера с помощью платформы по условию настройки каналов азимут</w:t>
      </w:r>
      <w:r>
        <w:rPr>
          <w:sz w:val="28"/>
          <w:szCs w:val="28"/>
        </w:rPr>
        <w:t xml:space="preserve">ально-вертикального управления </w:t>
      </w:r>
      <w:r w:rsidRPr="007E47DB">
        <w:rPr>
          <w:sz w:val="28"/>
          <w:szCs w:val="28"/>
        </w:rPr>
        <w:t>(</w:t>
      </w:r>
      <w:r>
        <w:rPr>
          <w:sz w:val="28"/>
          <w:szCs w:val="28"/>
        </w:rPr>
        <w:t>∆</w:t>
      </w:r>
      <w:r>
        <w:rPr>
          <w:sz w:val="28"/>
          <w:szCs w:val="28"/>
        </w:rPr>
        <w:sym w:font="Symbol" w:char="F06D"/>
      </w:r>
      <w:r>
        <w:rPr>
          <w:sz w:val="28"/>
          <w:szCs w:val="28"/>
        </w:rPr>
        <w:t>→</w:t>
      </w:r>
      <w:r w:rsidRPr="007E47DB">
        <w:rPr>
          <w:sz w:val="28"/>
          <w:szCs w:val="28"/>
        </w:rPr>
        <w:t xml:space="preserve">0, </w:t>
      </w:r>
      <w:r>
        <w:rPr>
          <w:sz w:val="28"/>
          <w:szCs w:val="28"/>
        </w:rPr>
        <w:t>∆</w:t>
      </w:r>
      <w:r>
        <w:rPr>
          <w:sz w:val="28"/>
          <w:szCs w:val="28"/>
        </w:rPr>
        <w:sym w:font="Symbol" w:char="F06E"/>
      </w:r>
      <w:r>
        <w:rPr>
          <w:sz w:val="28"/>
          <w:szCs w:val="28"/>
        </w:rPr>
        <w:t>→</w:t>
      </w:r>
      <w:r w:rsidRPr="007E47DB">
        <w:rPr>
          <w:sz w:val="28"/>
          <w:szCs w:val="28"/>
        </w:rPr>
        <w:t>0</w:t>
      </w:r>
      <w:r>
        <w:rPr>
          <w:sz w:val="28"/>
          <w:szCs w:val="28"/>
        </w:rPr>
        <w:t>);</w:t>
      </w:r>
    </w:p>
    <w:p w:rsidR="00797C76" w:rsidRDefault="00797C76" w:rsidP="00606E33">
      <w:pPr>
        <w:ind w:firstLine="709"/>
        <w:jc w:val="both"/>
        <w:rPr>
          <w:sz w:val="28"/>
          <w:szCs w:val="28"/>
        </w:rPr>
      </w:pPr>
      <w:r>
        <w:rPr>
          <w:sz w:val="28"/>
          <w:szCs w:val="28"/>
        </w:rPr>
        <w:t>2</w:t>
      </w:r>
      <w:r w:rsidR="009456BE">
        <w:rPr>
          <w:sz w:val="28"/>
          <w:szCs w:val="28"/>
        </w:rPr>
        <w:t>-й</w:t>
      </w:r>
      <w:r>
        <w:rPr>
          <w:sz w:val="28"/>
          <w:szCs w:val="28"/>
        </w:rPr>
        <w:t xml:space="preserve"> этап – </w:t>
      </w:r>
      <w:r w:rsidRPr="007E47DB">
        <w:rPr>
          <w:sz w:val="28"/>
          <w:szCs w:val="28"/>
        </w:rPr>
        <w:t>производится автоматический поворот платформы по к</w:t>
      </w:r>
      <w:r w:rsidRPr="007E47DB">
        <w:rPr>
          <w:sz w:val="28"/>
          <w:szCs w:val="28"/>
        </w:rPr>
        <w:t>а</w:t>
      </w:r>
      <w:r w:rsidRPr="007E47DB">
        <w:rPr>
          <w:sz w:val="28"/>
          <w:szCs w:val="28"/>
        </w:rPr>
        <w:t>налу вращения</w:t>
      </w:r>
      <w:r>
        <w:rPr>
          <w:sz w:val="28"/>
          <w:szCs w:val="28"/>
        </w:rPr>
        <w:t>,</w:t>
      </w:r>
      <w:r w:rsidRPr="007E47DB">
        <w:rPr>
          <w:sz w:val="28"/>
          <w:szCs w:val="28"/>
        </w:rPr>
        <w:t xml:space="preserve"> исходя из условия согласования платформы (</w:t>
      </w:r>
      <w:r>
        <w:rPr>
          <w:sz w:val="28"/>
          <w:szCs w:val="28"/>
        </w:rPr>
        <w:t>∆</w:t>
      </w:r>
      <w:r>
        <w:rPr>
          <w:sz w:val="28"/>
          <w:szCs w:val="28"/>
        </w:rPr>
        <w:sym w:font="Symbol" w:char="F065"/>
      </w:r>
      <w:r>
        <w:rPr>
          <w:sz w:val="28"/>
          <w:szCs w:val="28"/>
        </w:rPr>
        <w:t>→</w:t>
      </w:r>
      <w:r w:rsidRPr="007E47DB">
        <w:rPr>
          <w:sz w:val="28"/>
          <w:szCs w:val="28"/>
        </w:rPr>
        <w:t>0</w:t>
      </w:r>
      <w:r>
        <w:rPr>
          <w:sz w:val="28"/>
          <w:szCs w:val="28"/>
        </w:rPr>
        <w:t>).</w:t>
      </w:r>
    </w:p>
    <w:p w:rsidR="00797C76" w:rsidRPr="007E47DB" w:rsidRDefault="00797C76" w:rsidP="00797C76">
      <w:pPr>
        <w:ind w:firstLine="709"/>
        <w:jc w:val="both"/>
        <w:rPr>
          <w:sz w:val="28"/>
          <w:szCs w:val="28"/>
        </w:rPr>
      </w:pPr>
      <w:r>
        <w:rPr>
          <w:sz w:val="28"/>
          <w:szCs w:val="28"/>
        </w:rPr>
        <w:t>Р</w:t>
      </w:r>
      <w:r w:rsidR="00606E33" w:rsidRPr="00743665">
        <w:rPr>
          <w:sz w:val="28"/>
          <w:szCs w:val="28"/>
        </w:rPr>
        <w:t>еализация алгоритмов автоматического наведения наземной пла</w:t>
      </w:r>
      <w:r w:rsidR="00606E33" w:rsidRPr="00743665">
        <w:rPr>
          <w:sz w:val="28"/>
          <w:szCs w:val="28"/>
        </w:rPr>
        <w:t>т</w:t>
      </w:r>
      <w:r w:rsidR="00606E33" w:rsidRPr="00743665">
        <w:rPr>
          <w:sz w:val="28"/>
          <w:szCs w:val="28"/>
        </w:rPr>
        <w:t xml:space="preserve">формы на репер в соответствии со схемой автономного управления </w:t>
      </w:r>
      <w:r w:rsidR="007E47DB">
        <w:rPr>
          <w:sz w:val="28"/>
          <w:szCs w:val="28"/>
        </w:rPr>
        <w:t>(</w:t>
      </w:r>
      <w:r w:rsidR="00101787">
        <w:rPr>
          <w:sz w:val="28"/>
          <w:szCs w:val="28"/>
        </w:rPr>
        <w:t xml:space="preserve">см. </w:t>
      </w:r>
      <w:r w:rsidR="007E47DB">
        <w:rPr>
          <w:sz w:val="28"/>
          <w:szCs w:val="28"/>
        </w:rPr>
        <w:t>рис. 1, 2) и выражениями (8)–</w:t>
      </w:r>
      <w:r w:rsidR="00101787">
        <w:rPr>
          <w:sz w:val="28"/>
          <w:szCs w:val="28"/>
        </w:rPr>
        <w:t>(25) требует изменения</w:t>
      </w:r>
      <w:r w:rsidR="00606E33" w:rsidRPr="00743665">
        <w:rPr>
          <w:sz w:val="28"/>
          <w:szCs w:val="28"/>
        </w:rPr>
        <w:t xml:space="preserve"> </w:t>
      </w:r>
      <w:r>
        <w:rPr>
          <w:sz w:val="28"/>
          <w:szCs w:val="28"/>
        </w:rPr>
        <w:t>порядка выполнения этих этапов.</w:t>
      </w:r>
    </w:p>
    <w:p w:rsidR="00606E33" w:rsidRDefault="00606E33" w:rsidP="00606E33">
      <w:pPr>
        <w:ind w:firstLine="709"/>
        <w:jc w:val="both"/>
        <w:rPr>
          <w:sz w:val="28"/>
          <w:szCs w:val="28"/>
        </w:rPr>
      </w:pPr>
      <w:r w:rsidRPr="00743665">
        <w:rPr>
          <w:sz w:val="28"/>
          <w:szCs w:val="28"/>
        </w:rPr>
        <w:t>Численный анализ погрешностей решения задачи авто</w:t>
      </w:r>
      <w:r w:rsidR="00797C76">
        <w:rPr>
          <w:sz w:val="28"/>
          <w:szCs w:val="28"/>
        </w:rPr>
        <w:t>номного</w:t>
      </w:r>
      <w:r w:rsidRPr="00743665">
        <w:rPr>
          <w:sz w:val="28"/>
          <w:szCs w:val="28"/>
        </w:rPr>
        <w:t xml:space="preserve"> нав</w:t>
      </w:r>
      <w:r w:rsidRPr="00743665">
        <w:rPr>
          <w:sz w:val="28"/>
          <w:szCs w:val="28"/>
        </w:rPr>
        <w:t>е</w:t>
      </w:r>
      <w:r w:rsidRPr="00743665">
        <w:rPr>
          <w:sz w:val="28"/>
          <w:szCs w:val="28"/>
        </w:rPr>
        <w:t>дения платформы на репер в автоматическом режиме и результаты матем</w:t>
      </w:r>
      <w:r w:rsidRPr="00743665">
        <w:rPr>
          <w:sz w:val="28"/>
          <w:szCs w:val="28"/>
        </w:rPr>
        <w:t>а</w:t>
      </w:r>
      <w:r w:rsidRPr="00743665">
        <w:rPr>
          <w:sz w:val="28"/>
          <w:szCs w:val="28"/>
        </w:rPr>
        <w:t>тического моделирования этой задачи показывают работоспособность ра</w:t>
      </w:r>
      <w:r w:rsidRPr="00743665">
        <w:rPr>
          <w:sz w:val="28"/>
          <w:szCs w:val="28"/>
        </w:rPr>
        <w:t>з</w:t>
      </w:r>
      <w:r w:rsidRPr="00743665">
        <w:rPr>
          <w:sz w:val="28"/>
          <w:szCs w:val="28"/>
        </w:rPr>
        <w:t>работанных алгоритмов.</w:t>
      </w:r>
    </w:p>
    <w:p w:rsidR="00E351F5" w:rsidRPr="00743665" w:rsidRDefault="00E351F5" w:rsidP="00606E33">
      <w:pPr>
        <w:ind w:firstLine="709"/>
        <w:jc w:val="both"/>
        <w:rPr>
          <w:sz w:val="28"/>
          <w:szCs w:val="28"/>
        </w:rPr>
      </w:pPr>
    </w:p>
    <w:p w:rsidR="00E351F5" w:rsidRDefault="00E351F5" w:rsidP="00E351F5">
      <w:pPr>
        <w:jc w:val="center"/>
        <w:rPr>
          <w:color w:val="000000"/>
        </w:rPr>
      </w:pPr>
      <w:r w:rsidRPr="007D18FD">
        <w:rPr>
          <w:color w:val="000000"/>
        </w:rPr>
        <w:t>БИБ</w:t>
      </w:r>
      <w:r>
        <w:rPr>
          <w:color w:val="000000"/>
        </w:rPr>
        <w:t>Л</w:t>
      </w:r>
      <w:r w:rsidRPr="007D18FD">
        <w:rPr>
          <w:color w:val="000000"/>
        </w:rPr>
        <w:t>И</w:t>
      </w:r>
      <w:r>
        <w:rPr>
          <w:color w:val="000000"/>
        </w:rPr>
        <w:t>О</w:t>
      </w:r>
      <w:r w:rsidRPr="007D18FD">
        <w:rPr>
          <w:color w:val="000000"/>
        </w:rPr>
        <w:t>ГРАФИЧЕСКИЙ СПИСОК</w:t>
      </w:r>
    </w:p>
    <w:p w:rsidR="00E351F5" w:rsidRDefault="00E351F5" w:rsidP="00E351F5">
      <w:pPr>
        <w:ind w:firstLine="709"/>
        <w:jc w:val="center"/>
      </w:pPr>
    </w:p>
    <w:p w:rsidR="00E351F5" w:rsidRDefault="00E351F5" w:rsidP="007B5579">
      <w:pPr>
        <w:pStyle w:val="aff3"/>
        <w:numPr>
          <w:ilvl w:val="0"/>
          <w:numId w:val="48"/>
        </w:numPr>
        <w:tabs>
          <w:tab w:val="left" w:pos="993"/>
        </w:tabs>
        <w:spacing w:after="0" w:line="259" w:lineRule="auto"/>
        <w:ind w:left="0" w:firstLine="709"/>
        <w:jc w:val="both"/>
        <w:rPr>
          <w:rFonts w:ascii="Times New Roman" w:hAnsi="Times New Roman"/>
          <w:sz w:val="24"/>
          <w:szCs w:val="24"/>
        </w:rPr>
      </w:pPr>
      <w:r w:rsidRPr="007E47DB">
        <w:rPr>
          <w:rFonts w:ascii="Times New Roman" w:hAnsi="Times New Roman"/>
          <w:i/>
          <w:sz w:val="24"/>
          <w:szCs w:val="24"/>
        </w:rPr>
        <w:t>Проскуряков Г. М</w:t>
      </w:r>
      <w:r>
        <w:rPr>
          <w:rFonts w:ascii="Times New Roman" w:hAnsi="Times New Roman"/>
          <w:sz w:val="24"/>
          <w:szCs w:val="24"/>
        </w:rPr>
        <w:t xml:space="preserve">., </w:t>
      </w:r>
      <w:r w:rsidRPr="000D691B">
        <w:rPr>
          <w:rFonts w:ascii="Times New Roman" w:hAnsi="Times New Roman"/>
          <w:i/>
          <w:sz w:val="24"/>
          <w:szCs w:val="24"/>
        </w:rPr>
        <w:t>Плотников П.</w:t>
      </w:r>
      <w:r>
        <w:rPr>
          <w:rFonts w:ascii="Times New Roman" w:hAnsi="Times New Roman"/>
          <w:i/>
          <w:sz w:val="24"/>
          <w:szCs w:val="24"/>
        </w:rPr>
        <w:t xml:space="preserve"> </w:t>
      </w:r>
      <w:r w:rsidRPr="000D691B">
        <w:rPr>
          <w:rFonts w:ascii="Times New Roman" w:hAnsi="Times New Roman"/>
          <w:i/>
          <w:sz w:val="24"/>
          <w:szCs w:val="24"/>
        </w:rPr>
        <w:t xml:space="preserve">К. </w:t>
      </w:r>
      <w:r>
        <w:rPr>
          <w:rFonts w:ascii="Times New Roman" w:hAnsi="Times New Roman"/>
          <w:sz w:val="24"/>
          <w:szCs w:val="24"/>
        </w:rPr>
        <w:t>Геометрия и кинематика пространстве</w:t>
      </w:r>
      <w:r>
        <w:rPr>
          <w:rFonts w:ascii="Times New Roman" w:hAnsi="Times New Roman"/>
          <w:sz w:val="24"/>
          <w:szCs w:val="24"/>
        </w:rPr>
        <w:t>н</w:t>
      </w:r>
      <w:r>
        <w:rPr>
          <w:rFonts w:ascii="Times New Roman" w:hAnsi="Times New Roman"/>
          <w:sz w:val="24"/>
          <w:szCs w:val="24"/>
        </w:rPr>
        <w:t>ного состояния подвижных объектов : уч</w:t>
      </w:r>
      <w:r w:rsidR="009456BE">
        <w:rPr>
          <w:rFonts w:ascii="Times New Roman" w:hAnsi="Times New Roman"/>
          <w:sz w:val="24"/>
          <w:szCs w:val="24"/>
        </w:rPr>
        <w:t>еб. пособие.</w:t>
      </w:r>
      <w:r>
        <w:rPr>
          <w:rFonts w:ascii="Times New Roman" w:hAnsi="Times New Roman"/>
          <w:sz w:val="24"/>
          <w:szCs w:val="24"/>
        </w:rPr>
        <w:t xml:space="preserve"> 2-е изд., перераб. и доп.</w:t>
      </w:r>
      <w:r w:rsidR="009456BE">
        <w:rPr>
          <w:rFonts w:ascii="Times New Roman" w:hAnsi="Times New Roman"/>
          <w:sz w:val="24"/>
          <w:szCs w:val="24"/>
        </w:rPr>
        <w:t xml:space="preserve"> /</w:t>
      </w:r>
      <w:r w:rsidRPr="007E47DB">
        <w:rPr>
          <w:rFonts w:ascii="Times New Roman" w:hAnsi="Times New Roman"/>
          <w:sz w:val="24"/>
          <w:szCs w:val="24"/>
        </w:rPr>
        <w:t xml:space="preserve"> </w:t>
      </w:r>
      <w:r w:rsidR="009456BE">
        <w:rPr>
          <w:rFonts w:ascii="Times New Roman" w:hAnsi="Times New Roman"/>
          <w:sz w:val="24"/>
          <w:szCs w:val="24"/>
        </w:rPr>
        <w:t xml:space="preserve">Сарат. гос. техн. ун-т. </w:t>
      </w:r>
      <w:r>
        <w:rPr>
          <w:rFonts w:ascii="Times New Roman" w:hAnsi="Times New Roman"/>
          <w:sz w:val="24"/>
          <w:szCs w:val="24"/>
        </w:rPr>
        <w:t>Саратов</w:t>
      </w:r>
      <w:r w:rsidR="009456BE">
        <w:rPr>
          <w:rFonts w:ascii="Times New Roman" w:hAnsi="Times New Roman"/>
          <w:sz w:val="24"/>
          <w:szCs w:val="24"/>
        </w:rPr>
        <w:t>, 2008.</w:t>
      </w:r>
      <w:r>
        <w:rPr>
          <w:rFonts w:ascii="Times New Roman" w:hAnsi="Times New Roman"/>
          <w:sz w:val="24"/>
          <w:szCs w:val="24"/>
        </w:rPr>
        <w:t xml:space="preserve"> 156 с.</w:t>
      </w:r>
    </w:p>
    <w:p w:rsidR="00E351F5" w:rsidRPr="00CB40CC" w:rsidRDefault="00E351F5" w:rsidP="007B5579">
      <w:pPr>
        <w:pStyle w:val="aff3"/>
        <w:numPr>
          <w:ilvl w:val="0"/>
          <w:numId w:val="48"/>
        </w:numPr>
        <w:tabs>
          <w:tab w:val="left" w:pos="993"/>
        </w:tabs>
        <w:spacing w:after="0" w:line="259" w:lineRule="auto"/>
        <w:ind w:left="0" w:firstLine="709"/>
        <w:jc w:val="both"/>
        <w:rPr>
          <w:rFonts w:ascii="Times New Roman" w:hAnsi="Times New Roman"/>
          <w:color w:val="000000" w:themeColor="text1"/>
          <w:sz w:val="24"/>
          <w:szCs w:val="24"/>
        </w:rPr>
      </w:pPr>
      <w:r w:rsidRPr="00BD6003">
        <w:rPr>
          <w:rFonts w:ascii="Times New Roman" w:hAnsi="Times New Roman"/>
          <w:i/>
          <w:sz w:val="24"/>
          <w:szCs w:val="24"/>
        </w:rPr>
        <w:t>Проскуряков Г.</w:t>
      </w:r>
      <w:r>
        <w:rPr>
          <w:rFonts w:ascii="Times New Roman" w:hAnsi="Times New Roman"/>
          <w:i/>
          <w:sz w:val="24"/>
          <w:szCs w:val="24"/>
        </w:rPr>
        <w:t xml:space="preserve"> </w:t>
      </w:r>
      <w:r w:rsidRPr="00BD6003">
        <w:rPr>
          <w:rFonts w:ascii="Times New Roman" w:hAnsi="Times New Roman"/>
          <w:i/>
          <w:sz w:val="24"/>
          <w:szCs w:val="24"/>
        </w:rPr>
        <w:t>М</w:t>
      </w:r>
      <w:r w:rsidRPr="00BD6003">
        <w:rPr>
          <w:rFonts w:ascii="Times New Roman" w:hAnsi="Times New Roman"/>
          <w:sz w:val="24"/>
          <w:szCs w:val="24"/>
        </w:rPr>
        <w:t xml:space="preserve">., </w:t>
      </w:r>
      <w:r w:rsidRPr="00BD6003">
        <w:rPr>
          <w:rFonts w:ascii="Times New Roman" w:hAnsi="Times New Roman"/>
          <w:i/>
          <w:sz w:val="24"/>
          <w:szCs w:val="24"/>
        </w:rPr>
        <w:t>Игнатьев А.</w:t>
      </w:r>
      <w:r>
        <w:rPr>
          <w:rFonts w:ascii="Times New Roman" w:hAnsi="Times New Roman"/>
          <w:i/>
          <w:sz w:val="24"/>
          <w:szCs w:val="24"/>
        </w:rPr>
        <w:t xml:space="preserve"> </w:t>
      </w:r>
      <w:r w:rsidRPr="00BD6003">
        <w:rPr>
          <w:rFonts w:ascii="Times New Roman" w:hAnsi="Times New Roman"/>
          <w:i/>
          <w:sz w:val="24"/>
          <w:szCs w:val="24"/>
        </w:rPr>
        <w:t>А</w:t>
      </w:r>
      <w:r w:rsidRPr="00BD6003">
        <w:rPr>
          <w:rFonts w:ascii="Times New Roman" w:hAnsi="Times New Roman"/>
          <w:sz w:val="24"/>
          <w:szCs w:val="24"/>
        </w:rPr>
        <w:t xml:space="preserve">., </w:t>
      </w:r>
      <w:r w:rsidRPr="00BD6003">
        <w:rPr>
          <w:rFonts w:ascii="Times New Roman" w:hAnsi="Times New Roman"/>
          <w:i/>
          <w:sz w:val="24"/>
          <w:szCs w:val="24"/>
        </w:rPr>
        <w:t>Спиридонова Т.</w:t>
      </w:r>
      <w:r>
        <w:rPr>
          <w:rFonts w:ascii="Times New Roman" w:hAnsi="Times New Roman"/>
          <w:i/>
          <w:sz w:val="24"/>
          <w:szCs w:val="24"/>
        </w:rPr>
        <w:t xml:space="preserve"> </w:t>
      </w:r>
      <w:r w:rsidRPr="00BD6003">
        <w:rPr>
          <w:rFonts w:ascii="Times New Roman" w:hAnsi="Times New Roman"/>
          <w:i/>
          <w:sz w:val="24"/>
          <w:szCs w:val="24"/>
        </w:rPr>
        <w:t>А</w:t>
      </w:r>
      <w:r w:rsidRPr="00BD6003">
        <w:rPr>
          <w:rFonts w:ascii="Times New Roman" w:hAnsi="Times New Roman"/>
          <w:sz w:val="24"/>
          <w:szCs w:val="24"/>
        </w:rPr>
        <w:t xml:space="preserve">., </w:t>
      </w:r>
      <w:r>
        <w:rPr>
          <w:rFonts w:ascii="Times New Roman" w:hAnsi="Times New Roman"/>
          <w:i/>
          <w:sz w:val="24"/>
          <w:szCs w:val="24"/>
        </w:rPr>
        <w:t xml:space="preserve">Спиридонов </w:t>
      </w:r>
      <w:r w:rsidRPr="00BD6003">
        <w:rPr>
          <w:rFonts w:ascii="Times New Roman" w:hAnsi="Times New Roman"/>
          <w:i/>
          <w:sz w:val="24"/>
          <w:szCs w:val="24"/>
        </w:rPr>
        <w:t>Д.</w:t>
      </w:r>
      <w:r>
        <w:rPr>
          <w:rFonts w:ascii="Times New Roman" w:hAnsi="Times New Roman"/>
          <w:i/>
          <w:sz w:val="24"/>
          <w:szCs w:val="24"/>
        </w:rPr>
        <w:t xml:space="preserve"> </w:t>
      </w:r>
      <w:r w:rsidRPr="00BD6003">
        <w:rPr>
          <w:rFonts w:ascii="Times New Roman" w:hAnsi="Times New Roman"/>
          <w:i/>
          <w:sz w:val="24"/>
          <w:szCs w:val="24"/>
        </w:rPr>
        <w:t>М</w:t>
      </w:r>
      <w:r w:rsidRPr="00BD6003">
        <w:rPr>
          <w:rFonts w:ascii="Times New Roman" w:hAnsi="Times New Roman"/>
          <w:sz w:val="24"/>
          <w:szCs w:val="24"/>
        </w:rPr>
        <w:t>. А</w:t>
      </w:r>
      <w:r w:rsidRPr="00BD6003">
        <w:rPr>
          <w:rFonts w:ascii="Times New Roman" w:hAnsi="Times New Roman"/>
          <w:sz w:val="24"/>
          <w:szCs w:val="24"/>
        </w:rPr>
        <w:t>л</w:t>
      </w:r>
      <w:r w:rsidRPr="00BD6003">
        <w:rPr>
          <w:rFonts w:ascii="Times New Roman" w:hAnsi="Times New Roman"/>
          <w:sz w:val="24"/>
          <w:szCs w:val="24"/>
        </w:rPr>
        <w:t xml:space="preserve">горитмы </w:t>
      </w:r>
      <w:r>
        <w:rPr>
          <w:rFonts w:ascii="Times New Roman" w:hAnsi="Times New Roman"/>
          <w:sz w:val="24"/>
          <w:szCs w:val="24"/>
        </w:rPr>
        <w:t xml:space="preserve">начальной выставки </w:t>
      </w:r>
      <w:r w:rsidRPr="00BD6003">
        <w:rPr>
          <w:rFonts w:ascii="Times New Roman" w:hAnsi="Times New Roman"/>
          <w:sz w:val="24"/>
          <w:szCs w:val="24"/>
        </w:rPr>
        <w:t>автономной ориентации управляемой платформы на по</w:t>
      </w:r>
      <w:r w:rsidRPr="00BD6003">
        <w:rPr>
          <w:rFonts w:ascii="Times New Roman" w:hAnsi="Times New Roman"/>
          <w:sz w:val="24"/>
          <w:szCs w:val="24"/>
        </w:rPr>
        <w:t>д</w:t>
      </w:r>
      <w:r w:rsidRPr="00BD6003">
        <w:rPr>
          <w:rFonts w:ascii="Times New Roman" w:hAnsi="Times New Roman"/>
          <w:sz w:val="24"/>
          <w:szCs w:val="24"/>
        </w:rPr>
        <w:t>вижном объ</w:t>
      </w:r>
      <w:r>
        <w:rPr>
          <w:rFonts w:ascii="Times New Roman" w:hAnsi="Times New Roman"/>
          <w:sz w:val="24"/>
          <w:szCs w:val="24"/>
        </w:rPr>
        <w:t xml:space="preserve">екте // </w:t>
      </w:r>
      <w:r w:rsidRPr="00BD6003">
        <w:rPr>
          <w:rFonts w:ascii="Times New Roman" w:hAnsi="Times New Roman"/>
          <w:sz w:val="24"/>
          <w:szCs w:val="24"/>
        </w:rPr>
        <w:t>Гетеромагнитная микроэлек</w:t>
      </w:r>
      <w:r>
        <w:rPr>
          <w:rFonts w:ascii="Times New Roman" w:hAnsi="Times New Roman"/>
          <w:sz w:val="24"/>
          <w:szCs w:val="24"/>
        </w:rPr>
        <w:t xml:space="preserve">троника : сб. науч. ст. </w:t>
      </w:r>
      <w:r w:rsidRPr="00BD6003">
        <w:rPr>
          <w:rFonts w:ascii="Times New Roman" w:hAnsi="Times New Roman"/>
          <w:sz w:val="24"/>
          <w:szCs w:val="24"/>
        </w:rPr>
        <w:t>Саратов</w:t>
      </w:r>
      <w:r w:rsidR="00251AB1">
        <w:rPr>
          <w:rFonts w:ascii="Times New Roman" w:hAnsi="Times New Roman"/>
          <w:sz w:val="24"/>
          <w:szCs w:val="24"/>
        </w:rPr>
        <w:t xml:space="preserve"> : </w:t>
      </w:r>
      <w:r w:rsidR="009456BE">
        <w:rPr>
          <w:rFonts w:ascii="Times New Roman" w:hAnsi="Times New Roman"/>
          <w:sz w:val="24"/>
          <w:szCs w:val="24"/>
        </w:rPr>
        <w:t>Изд-во Сарат. ун-та</w:t>
      </w:r>
      <w:r>
        <w:rPr>
          <w:rFonts w:ascii="Times New Roman" w:hAnsi="Times New Roman"/>
          <w:sz w:val="24"/>
          <w:szCs w:val="24"/>
        </w:rPr>
        <w:t xml:space="preserve">, </w:t>
      </w:r>
      <w:r w:rsidRPr="00BD6003">
        <w:rPr>
          <w:rFonts w:ascii="Times New Roman" w:hAnsi="Times New Roman"/>
          <w:sz w:val="24"/>
          <w:szCs w:val="24"/>
        </w:rPr>
        <w:t>2014</w:t>
      </w:r>
      <w:r>
        <w:rPr>
          <w:rFonts w:ascii="Times New Roman" w:hAnsi="Times New Roman"/>
          <w:sz w:val="24"/>
          <w:szCs w:val="24"/>
        </w:rPr>
        <w:t>. Вып. 17 :</w:t>
      </w:r>
      <w:r w:rsidRPr="00BD6003">
        <w:rPr>
          <w:rFonts w:ascii="Times New Roman" w:hAnsi="Times New Roman"/>
          <w:sz w:val="24"/>
          <w:szCs w:val="24"/>
        </w:rPr>
        <w:t xml:space="preserve"> </w:t>
      </w:r>
      <w:r w:rsidRPr="000D691B">
        <w:rPr>
          <w:rFonts w:ascii="Times New Roman" w:hAnsi="Times New Roman"/>
          <w:sz w:val="24"/>
          <w:szCs w:val="24"/>
        </w:rPr>
        <w:t>Гетеромагнитная микро- и наноэлектроника. Методические аспек</w:t>
      </w:r>
      <w:r w:rsidRPr="00CB40CC">
        <w:rPr>
          <w:rFonts w:ascii="Times New Roman" w:hAnsi="Times New Roman"/>
          <w:color w:val="000000" w:themeColor="text1"/>
          <w:sz w:val="24"/>
          <w:szCs w:val="24"/>
        </w:rPr>
        <w:t xml:space="preserve">ты физического образования. Экономика в промышленности. С. </w:t>
      </w:r>
      <w:r w:rsidR="00CB40CC" w:rsidRPr="00CB40CC">
        <w:rPr>
          <w:rFonts w:ascii="Times New Roman" w:hAnsi="Times New Roman"/>
          <w:color w:val="000000" w:themeColor="text1"/>
          <w:sz w:val="24"/>
          <w:szCs w:val="24"/>
        </w:rPr>
        <w:t>90–99.</w:t>
      </w:r>
    </w:p>
    <w:p w:rsidR="00E351F5" w:rsidRDefault="00E351F5" w:rsidP="007B5579">
      <w:pPr>
        <w:pStyle w:val="aff3"/>
        <w:numPr>
          <w:ilvl w:val="0"/>
          <w:numId w:val="48"/>
        </w:numPr>
        <w:tabs>
          <w:tab w:val="left" w:pos="993"/>
        </w:tabs>
        <w:spacing w:after="0" w:line="259" w:lineRule="auto"/>
        <w:ind w:left="0" w:firstLine="709"/>
        <w:jc w:val="both"/>
        <w:rPr>
          <w:rFonts w:ascii="Times New Roman" w:hAnsi="Times New Roman"/>
          <w:sz w:val="24"/>
          <w:szCs w:val="24"/>
        </w:rPr>
      </w:pPr>
      <w:r w:rsidRPr="00BD6003">
        <w:rPr>
          <w:rFonts w:ascii="Times New Roman" w:hAnsi="Times New Roman"/>
          <w:i/>
          <w:spacing w:val="-2"/>
          <w:sz w:val="24"/>
          <w:szCs w:val="24"/>
        </w:rPr>
        <w:t>Проскуряков Г. М</w:t>
      </w:r>
      <w:r w:rsidRPr="00BD6003">
        <w:rPr>
          <w:rFonts w:ascii="Times New Roman" w:hAnsi="Times New Roman"/>
          <w:spacing w:val="-2"/>
          <w:sz w:val="24"/>
          <w:szCs w:val="24"/>
        </w:rPr>
        <w:t xml:space="preserve">., </w:t>
      </w:r>
      <w:r w:rsidRPr="00BD6003">
        <w:rPr>
          <w:rFonts w:ascii="Times New Roman" w:hAnsi="Times New Roman"/>
          <w:i/>
          <w:spacing w:val="-2"/>
          <w:sz w:val="24"/>
          <w:szCs w:val="24"/>
        </w:rPr>
        <w:t>Скрипкин А. А</w:t>
      </w:r>
      <w:r w:rsidRPr="00BD6003">
        <w:rPr>
          <w:rFonts w:ascii="Times New Roman" w:hAnsi="Times New Roman"/>
          <w:spacing w:val="-2"/>
          <w:sz w:val="24"/>
          <w:szCs w:val="24"/>
        </w:rPr>
        <w:t>. К вопросу определения магнитного курса и магнитного поля Земли на подвижном объекте // Вопросы авиационной науки и техни</w:t>
      </w:r>
      <w:r>
        <w:rPr>
          <w:rFonts w:ascii="Times New Roman" w:hAnsi="Times New Roman"/>
          <w:spacing w:val="-2"/>
          <w:sz w:val="24"/>
          <w:szCs w:val="24"/>
        </w:rPr>
        <w:t>ки </w:t>
      </w:r>
      <w:r w:rsidRPr="00BD6003">
        <w:rPr>
          <w:rFonts w:ascii="Times New Roman" w:hAnsi="Times New Roman"/>
          <w:spacing w:val="-2"/>
          <w:sz w:val="24"/>
          <w:szCs w:val="24"/>
        </w:rPr>
        <w:t xml:space="preserve">: </w:t>
      </w:r>
      <w:r w:rsidRPr="00BD6003">
        <w:rPr>
          <w:rFonts w:ascii="Times New Roman" w:hAnsi="Times New Roman"/>
          <w:sz w:val="24"/>
          <w:szCs w:val="24"/>
        </w:rPr>
        <w:t>Экспресс-информация</w:t>
      </w:r>
      <w:r w:rsidR="00785BDC">
        <w:rPr>
          <w:rFonts w:ascii="Times New Roman" w:hAnsi="Times New Roman"/>
          <w:sz w:val="24"/>
          <w:szCs w:val="24"/>
        </w:rPr>
        <w:t xml:space="preserve">. Сер. </w:t>
      </w:r>
      <w:r w:rsidRPr="00BD6003">
        <w:rPr>
          <w:rFonts w:ascii="Times New Roman" w:hAnsi="Times New Roman"/>
          <w:sz w:val="24"/>
          <w:szCs w:val="24"/>
        </w:rPr>
        <w:t>Бортовые приборы навигации, контроля и управле</w:t>
      </w:r>
      <w:r w:rsidR="00785BDC">
        <w:rPr>
          <w:rFonts w:ascii="Times New Roman" w:hAnsi="Times New Roman"/>
          <w:sz w:val="24"/>
          <w:szCs w:val="24"/>
        </w:rPr>
        <w:t>ния</w:t>
      </w:r>
      <w:r>
        <w:rPr>
          <w:rFonts w:ascii="Times New Roman" w:hAnsi="Times New Roman"/>
          <w:sz w:val="24"/>
          <w:szCs w:val="24"/>
        </w:rPr>
        <w:t>. 1991. Вып. 5. С</w:t>
      </w:r>
      <w:r w:rsidRPr="00BD6003">
        <w:rPr>
          <w:rFonts w:ascii="Times New Roman" w:hAnsi="Times New Roman"/>
          <w:sz w:val="24"/>
          <w:szCs w:val="24"/>
        </w:rPr>
        <w:t>. 3</w:t>
      </w:r>
      <w:r>
        <w:rPr>
          <w:rFonts w:ascii="Times New Roman" w:hAnsi="Times New Roman"/>
          <w:sz w:val="24"/>
          <w:szCs w:val="24"/>
        </w:rPr>
        <w:t>–</w:t>
      </w:r>
      <w:r w:rsidRPr="00BD6003">
        <w:rPr>
          <w:rFonts w:ascii="Times New Roman" w:hAnsi="Times New Roman"/>
          <w:sz w:val="24"/>
          <w:szCs w:val="24"/>
        </w:rPr>
        <w:t>16.</w:t>
      </w:r>
    </w:p>
    <w:p w:rsidR="00E351F5" w:rsidRPr="00460ADB" w:rsidRDefault="00E351F5" w:rsidP="007B5579">
      <w:pPr>
        <w:pStyle w:val="aff3"/>
        <w:numPr>
          <w:ilvl w:val="0"/>
          <w:numId w:val="48"/>
        </w:numPr>
        <w:tabs>
          <w:tab w:val="left" w:pos="993"/>
        </w:tabs>
        <w:spacing w:after="0" w:line="259" w:lineRule="auto"/>
        <w:ind w:left="0" w:firstLine="709"/>
        <w:jc w:val="both"/>
        <w:rPr>
          <w:rFonts w:ascii="Times New Roman" w:hAnsi="Times New Roman"/>
          <w:sz w:val="24"/>
          <w:szCs w:val="24"/>
        </w:rPr>
      </w:pPr>
      <w:r w:rsidRPr="00460ADB">
        <w:rPr>
          <w:rFonts w:ascii="Times New Roman" w:hAnsi="Times New Roman"/>
          <w:i/>
          <w:sz w:val="24"/>
          <w:szCs w:val="24"/>
        </w:rPr>
        <w:t>Проскуряков Г. М</w:t>
      </w:r>
      <w:r w:rsidRPr="00460ADB">
        <w:rPr>
          <w:rFonts w:ascii="Times New Roman" w:hAnsi="Times New Roman"/>
          <w:sz w:val="24"/>
          <w:szCs w:val="24"/>
        </w:rPr>
        <w:t xml:space="preserve">., </w:t>
      </w:r>
      <w:r w:rsidRPr="00460ADB">
        <w:rPr>
          <w:rFonts w:ascii="Times New Roman" w:hAnsi="Times New Roman"/>
          <w:i/>
          <w:sz w:val="24"/>
          <w:szCs w:val="24"/>
        </w:rPr>
        <w:t>Скрипкин А. А</w:t>
      </w:r>
      <w:r w:rsidRPr="00460ADB">
        <w:rPr>
          <w:rFonts w:ascii="Times New Roman" w:hAnsi="Times New Roman"/>
          <w:sz w:val="24"/>
          <w:szCs w:val="24"/>
        </w:rPr>
        <w:t>. Полуаналитический способ выполнения д</w:t>
      </w:r>
      <w:r w:rsidRPr="00460ADB">
        <w:rPr>
          <w:rFonts w:ascii="Times New Roman" w:hAnsi="Times New Roman"/>
          <w:sz w:val="24"/>
          <w:szCs w:val="24"/>
        </w:rPr>
        <w:t>е</w:t>
      </w:r>
      <w:r w:rsidRPr="00460ADB">
        <w:rPr>
          <w:rFonts w:ascii="Times New Roman" w:hAnsi="Times New Roman"/>
          <w:sz w:val="24"/>
          <w:szCs w:val="24"/>
        </w:rPr>
        <w:t xml:space="preserve">виационных работ для курсовых магнитных систем на подвижном основании </w:t>
      </w:r>
      <w:r w:rsidR="00251AB1" w:rsidRPr="00460ADB">
        <w:rPr>
          <w:rFonts w:ascii="Times New Roman" w:hAnsi="Times New Roman"/>
          <w:sz w:val="24"/>
          <w:szCs w:val="24"/>
        </w:rPr>
        <w:t xml:space="preserve">// </w:t>
      </w:r>
      <w:r w:rsidR="00785BDC">
        <w:rPr>
          <w:rFonts w:ascii="Times New Roman" w:hAnsi="Times New Roman"/>
          <w:sz w:val="24"/>
          <w:szCs w:val="24"/>
        </w:rPr>
        <w:t>Сборник</w:t>
      </w:r>
      <w:r w:rsidRPr="00460ADB">
        <w:rPr>
          <w:rFonts w:ascii="Times New Roman" w:hAnsi="Times New Roman"/>
          <w:sz w:val="24"/>
          <w:szCs w:val="24"/>
        </w:rPr>
        <w:t xml:space="preserve"> рефера</w:t>
      </w:r>
      <w:r w:rsidR="00785BDC">
        <w:rPr>
          <w:rFonts w:ascii="Times New Roman" w:hAnsi="Times New Roman"/>
          <w:sz w:val="24"/>
          <w:szCs w:val="24"/>
        </w:rPr>
        <w:t>тов депонированных</w:t>
      </w:r>
      <w:r w:rsidRPr="00460ADB">
        <w:rPr>
          <w:rFonts w:ascii="Times New Roman" w:hAnsi="Times New Roman"/>
          <w:sz w:val="24"/>
          <w:szCs w:val="24"/>
        </w:rPr>
        <w:t xml:space="preserve"> </w:t>
      </w:r>
      <w:r w:rsidR="005015FF" w:rsidRPr="00460ADB">
        <w:rPr>
          <w:rFonts w:ascii="Times New Roman" w:hAnsi="Times New Roman"/>
          <w:sz w:val="24"/>
          <w:szCs w:val="24"/>
        </w:rPr>
        <w:t>р</w:t>
      </w:r>
      <w:r w:rsidRPr="00460ADB">
        <w:rPr>
          <w:rFonts w:ascii="Times New Roman" w:hAnsi="Times New Roman"/>
          <w:sz w:val="24"/>
          <w:szCs w:val="24"/>
        </w:rPr>
        <w:t>абот</w:t>
      </w:r>
      <w:r w:rsidR="005015FF" w:rsidRPr="00460ADB">
        <w:rPr>
          <w:rFonts w:ascii="Times New Roman" w:hAnsi="Times New Roman"/>
          <w:sz w:val="24"/>
          <w:szCs w:val="24"/>
        </w:rPr>
        <w:t>.</w:t>
      </w:r>
      <w:r w:rsidR="00460ADB" w:rsidRPr="00460ADB">
        <w:rPr>
          <w:rFonts w:ascii="Times New Roman" w:hAnsi="Times New Roman"/>
          <w:sz w:val="24"/>
          <w:szCs w:val="24"/>
        </w:rPr>
        <w:t xml:space="preserve"> Вып. 3.</w:t>
      </w:r>
      <w:r w:rsidR="005015FF" w:rsidRPr="00460ADB">
        <w:rPr>
          <w:rFonts w:ascii="Times New Roman" w:hAnsi="Times New Roman"/>
          <w:sz w:val="24"/>
          <w:szCs w:val="24"/>
        </w:rPr>
        <w:t xml:space="preserve"> М. : ВИМИ,</w:t>
      </w:r>
      <w:r w:rsidRPr="00460ADB">
        <w:rPr>
          <w:rFonts w:ascii="Times New Roman" w:hAnsi="Times New Roman"/>
          <w:sz w:val="24"/>
          <w:szCs w:val="24"/>
        </w:rPr>
        <w:t xml:space="preserve"> </w:t>
      </w:r>
      <w:r w:rsidR="00460ADB" w:rsidRPr="00460ADB">
        <w:rPr>
          <w:rFonts w:ascii="Times New Roman" w:hAnsi="Times New Roman"/>
          <w:sz w:val="24"/>
          <w:szCs w:val="24"/>
        </w:rPr>
        <w:t>1990</w:t>
      </w:r>
      <w:r w:rsidRPr="00460ADB">
        <w:rPr>
          <w:rFonts w:ascii="Times New Roman" w:hAnsi="Times New Roman"/>
          <w:sz w:val="24"/>
          <w:szCs w:val="24"/>
        </w:rPr>
        <w:t>. С. 3–32.</w:t>
      </w:r>
    </w:p>
    <w:p w:rsidR="00E351F5" w:rsidRDefault="00E351F5" w:rsidP="007B5579">
      <w:pPr>
        <w:pStyle w:val="aff3"/>
        <w:numPr>
          <w:ilvl w:val="0"/>
          <w:numId w:val="48"/>
        </w:numPr>
        <w:tabs>
          <w:tab w:val="left" w:pos="993"/>
        </w:tabs>
        <w:spacing w:after="0" w:line="259" w:lineRule="auto"/>
        <w:ind w:left="0" w:firstLine="709"/>
        <w:jc w:val="both"/>
        <w:rPr>
          <w:rFonts w:ascii="Times New Roman" w:hAnsi="Times New Roman"/>
          <w:sz w:val="24"/>
          <w:szCs w:val="24"/>
        </w:rPr>
      </w:pPr>
      <w:r w:rsidRPr="00BD6003">
        <w:rPr>
          <w:rFonts w:ascii="Times New Roman" w:hAnsi="Times New Roman"/>
          <w:i/>
          <w:sz w:val="24"/>
          <w:szCs w:val="24"/>
        </w:rPr>
        <w:t>Нечаев П.</w:t>
      </w:r>
      <w:r>
        <w:rPr>
          <w:rFonts w:ascii="Times New Roman" w:hAnsi="Times New Roman"/>
          <w:i/>
          <w:sz w:val="24"/>
          <w:szCs w:val="24"/>
        </w:rPr>
        <w:t xml:space="preserve"> </w:t>
      </w:r>
      <w:r w:rsidRPr="00BD6003">
        <w:rPr>
          <w:rFonts w:ascii="Times New Roman" w:hAnsi="Times New Roman"/>
          <w:i/>
          <w:sz w:val="24"/>
          <w:szCs w:val="24"/>
        </w:rPr>
        <w:t>А</w:t>
      </w:r>
      <w:r w:rsidRPr="00BD6003">
        <w:rPr>
          <w:rFonts w:ascii="Times New Roman" w:hAnsi="Times New Roman"/>
          <w:sz w:val="24"/>
          <w:szCs w:val="24"/>
        </w:rPr>
        <w:t xml:space="preserve">., </w:t>
      </w:r>
      <w:r w:rsidRPr="00BD6003">
        <w:rPr>
          <w:rFonts w:ascii="Times New Roman" w:hAnsi="Times New Roman"/>
          <w:i/>
          <w:sz w:val="24"/>
          <w:szCs w:val="24"/>
        </w:rPr>
        <w:t>Григорьев В.</w:t>
      </w:r>
      <w:r>
        <w:rPr>
          <w:rFonts w:ascii="Times New Roman" w:hAnsi="Times New Roman"/>
          <w:i/>
          <w:sz w:val="24"/>
          <w:szCs w:val="24"/>
        </w:rPr>
        <w:t xml:space="preserve"> </w:t>
      </w:r>
      <w:r w:rsidRPr="00BD6003">
        <w:rPr>
          <w:rFonts w:ascii="Times New Roman" w:hAnsi="Times New Roman"/>
          <w:i/>
          <w:sz w:val="24"/>
          <w:szCs w:val="24"/>
        </w:rPr>
        <w:t>В</w:t>
      </w:r>
      <w:r>
        <w:rPr>
          <w:rFonts w:ascii="Times New Roman" w:hAnsi="Times New Roman"/>
          <w:sz w:val="24"/>
          <w:szCs w:val="24"/>
        </w:rPr>
        <w:t xml:space="preserve">. Магнитно-компасное дело. </w:t>
      </w:r>
      <w:r w:rsidRPr="00BD6003">
        <w:rPr>
          <w:rFonts w:ascii="Times New Roman" w:hAnsi="Times New Roman"/>
          <w:sz w:val="24"/>
          <w:szCs w:val="24"/>
        </w:rPr>
        <w:t>М.</w:t>
      </w:r>
      <w:r w:rsidR="009456BE">
        <w:rPr>
          <w:rFonts w:ascii="Times New Roman" w:hAnsi="Times New Roman"/>
          <w:sz w:val="24"/>
          <w:szCs w:val="24"/>
        </w:rPr>
        <w:t xml:space="preserve"> : Транспорт, 1983.</w:t>
      </w:r>
      <w:r>
        <w:rPr>
          <w:rFonts w:ascii="Times New Roman" w:hAnsi="Times New Roman"/>
          <w:sz w:val="24"/>
          <w:szCs w:val="24"/>
        </w:rPr>
        <w:t xml:space="preserve"> </w:t>
      </w:r>
      <w:r w:rsidRPr="00BD6003">
        <w:rPr>
          <w:rFonts w:ascii="Times New Roman" w:hAnsi="Times New Roman"/>
          <w:sz w:val="24"/>
          <w:szCs w:val="24"/>
        </w:rPr>
        <w:t>239 с.</w:t>
      </w:r>
    </w:p>
    <w:p w:rsidR="00330117" w:rsidRPr="00330117" w:rsidRDefault="00E351F5" w:rsidP="007B5579">
      <w:pPr>
        <w:pStyle w:val="aff3"/>
        <w:numPr>
          <w:ilvl w:val="0"/>
          <w:numId w:val="48"/>
        </w:numPr>
        <w:tabs>
          <w:tab w:val="left" w:pos="993"/>
        </w:tabs>
        <w:spacing w:after="0" w:line="259" w:lineRule="auto"/>
        <w:ind w:left="0" w:firstLine="709"/>
        <w:jc w:val="both"/>
        <w:rPr>
          <w:rFonts w:ascii="Times New Roman" w:hAnsi="Times New Roman"/>
          <w:sz w:val="24"/>
          <w:szCs w:val="24"/>
        </w:rPr>
      </w:pPr>
      <w:r w:rsidRPr="00460ADB">
        <w:rPr>
          <w:rFonts w:ascii="Times New Roman" w:hAnsi="Times New Roman"/>
          <w:sz w:val="24"/>
          <w:szCs w:val="24"/>
        </w:rPr>
        <w:t xml:space="preserve">Пат. 1633930 Российская Федерация, А1 </w:t>
      </w:r>
      <w:r w:rsidRPr="00460ADB">
        <w:rPr>
          <w:rFonts w:ascii="Times New Roman" w:hAnsi="Times New Roman"/>
          <w:sz w:val="24"/>
          <w:szCs w:val="24"/>
          <w:lang w:val="en-US"/>
        </w:rPr>
        <w:t>G</w:t>
      </w:r>
      <w:r w:rsidRPr="00460ADB">
        <w:rPr>
          <w:rFonts w:ascii="Times New Roman" w:hAnsi="Times New Roman"/>
          <w:sz w:val="24"/>
          <w:szCs w:val="24"/>
        </w:rPr>
        <w:t xml:space="preserve">01 </w:t>
      </w:r>
      <w:r w:rsidRPr="00460ADB">
        <w:rPr>
          <w:rFonts w:ascii="Times New Roman" w:hAnsi="Times New Roman"/>
          <w:sz w:val="24"/>
          <w:szCs w:val="24"/>
          <w:lang w:val="en-US"/>
        </w:rPr>
        <w:t>C</w:t>
      </w:r>
      <w:r w:rsidRPr="00460ADB">
        <w:rPr>
          <w:rFonts w:ascii="Times New Roman" w:hAnsi="Times New Roman"/>
          <w:sz w:val="24"/>
          <w:szCs w:val="24"/>
        </w:rPr>
        <w:t>17/38. Способ определения д</w:t>
      </w:r>
      <w:r w:rsidRPr="00460ADB">
        <w:rPr>
          <w:rFonts w:ascii="Times New Roman" w:hAnsi="Times New Roman"/>
          <w:sz w:val="24"/>
          <w:szCs w:val="24"/>
        </w:rPr>
        <w:t>е</w:t>
      </w:r>
      <w:r w:rsidRPr="00460ADB">
        <w:rPr>
          <w:rFonts w:ascii="Times New Roman" w:hAnsi="Times New Roman"/>
          <w:sz w:val="24"/>
          <w:szCs w:val="24"/>
        </w:rPr>
        <w:t>виации курсоуказателя подвижного объекта / заявители Проскуряков</w:t>
      </w:r>
      <w:r w:rsidR="00785BDC" w:rsidRPr="00785BDC">
        <w:rPr>
          <w:rFonts w:ascii="Times New Roman" w:hAnsi="Times New Roman"/>
          <w:sz w:val="24"/>
          <w:szCs w:val="24"/>
        </w:rPr>
        <w:t xml:space="preserve"> </w:t>
      </w:r>
      <w:r w:rsidR="00785BDC" w:rsidRPr="00460ADB">
        <w:rPr>
          <w:rFonts w:ascii="Times New Roman" w:hAnsi="Times New Roman"/>
          <w:sz w:val="24"/>
          <w:szCs w:val="24"/>
        </w:rPr>
        <w:t>Г. М.</w:t>
      </w:r>
      <w:r w:rsidRPr="00460ADB">
        <w:rPr>
          <w:rFonts w:ascii="Times New Roman" w:hAnsi="Times New Roman"/>
          <w:sz w:val="24"/>
          <w:szCs w:val="24"/>
        </w:rPr>
        <w:t>, Са</w:t>
      </w:r>
      <w:r w:rsidRPr="00460ADB">
        <w:rPr>
          <w:rFonts w:ascii="Times New Roman" w:hAnsi="Times New Roman"/>
          <w:sz w:val="24"/>
          <w:szCs w:val="24"/>
        </w:rPr>
        <w:t>ю</w:t>
      </w:r>
      <w:r w:rsidRPr="00460ADB">
        <w:rPr>
          <w:rFonts w:ascii="Times New Roman" w:hAnsi="Times New Roman"/>
          <w:sz w:val="24"/>
          <w:szCs w:val="24"/>
        </w:rPr>
        <w:t>ров</w:t>
      </w:r>
      <w:r w:rsidR="00785BDC">
        <w:rPr>
          <w:rFonts w:ascii="Times New Roman" w:hAnsi="Times New Roman"/>
          <w:sz w:val="24"/>
          <w:szCs w:val="24"/>
        </w:rPr>
        <w:t> В. </w:t>
      </w:r>
      <w:r w:rsidR="00785BDC" w:rsidRPr="00460ADB">
        <w:rPr>
          <w:rFonts w:ascii="Times New Roman" w:hAnsi="Times New Roman"/>
          <w:sz w:val="24"/>
          <w:szCs w:val="24"/>
        </w:rPr>
        <w:t>Д.</w:t>
      </w:r>
      <w:r w:rsidRPr="00460ADB">
        <w:rPr>
          <w:rFonts w:ascii="Times New Roman" w:hAnsi="Times New Roman"/>
          <w:sz w:val="24"/>
          <w:szCs w:val="24"/>
        </w:rPr>
        <w:t>, Скрипкин</w:t>
      </w:r>
      <w:r w:rsidR="00785BDC" w:rsidRPr="00785BDC">
        <w:rPr>
          <w:rFonts w:ascii="Times New Roman" w:hAnsi="Times New Roman"/>
          <w:sz w:val="24"/>
          <w:szCs w:val="24"/>
        </w:rPr>
        <w:t xml:space="preserve"> </w:t>
      </w:r>
      <w:r w:rsidR="00785BDC" w:rsidRPr="00460ADB">
        <w:rPr>
          <w:rFonts w:ascii="Times New Roman" w:hAnsi="Times New Roman"/>
          <w:sz w:val="24"/>
          <w:szCs w:val="24"/>
        </w:rPr>
        <w:t>А. А.</w:t>
      </w:r>
      <w:r w:rsidRPr="00460ADB">
        <w:rPr>
          <w:rFonts w:ascii="Times New Roman" w:hAnsi="Times New Roman"/>
          <w:sz w:val="24"/>
          <w:szCs w:val="24"/>
        </w:rPr>
        <w:t xml:space="preserve"> </w:t>
      </w:r>
      <w:r w:rsidRPr="00460ADB">
        <w:rPr>
          <w:rFonts w:ascii="Times New Roman" w:hAnsi="Times New Roman"/>
          <w:noProof/>
          <w:sz w:val="24"/>
          <w:szCs w:val="24"/>
        </w:rPr>
        <w:t>– № 4722359/10 ; заявл. 24.07.1989 ; опубл. 10.12.1995.</w:t>
      </w:r>
      <w:r w:rsidR="009456BE" w:rsidRPr="00460ADB">
        <w:rPr>
          <w:rFonts w:ascii="Times New Roman" w:hAnsi="Times New Roman"/>
          <w:noProof/>
          <w:sz w:val="24"/>
          <w:szCs w:val="24"/>
        </w:rPr>
        <w:t xml:space="preserve"> </w:t>
      </w:r>
    </w:p>
    <w:p w:rsidR="00460ADB" w:rsidRPr="00330117" w:rsidRDefault="00E351F5" w:rsidP="006B1C8D">
      <w:pPr>
        <w:pStyle w:val="aff3"/>
        <w:numPr>
          <w:ilvl w:val="0"/>
          <w:numId w:val="48"/>
        </w:numPr>
        <w:tabs>
          <w:tab w:val="left" w:pos="993"/>
        </w:tabs>
        <w:spacing w:after="0" w:line="235" w:lineRule="auto"/>
        <w:ind w:left="0" w:firstLine="709"/>
        <w:jc w:val="both"/>
        <w:rPr>
          <w:rFonts w:ascii="Times New Roman" w:hAnsi="Times New Roman"/>
          <w:sz w:val="24"/>
          <w:szCs w:val="24"/>
        </w:rPr>
      </w:pPr>
      <w:r w:rsidRPr="00460ADB">
        <w:rPr>
          <w:rFonts w:ascii="Times New Roman" w:hAnsi="Times New Roman"/>
          <w:sz w:val="24"/>
          <w:szCs w:val="24"/>
        </w:rPr>
        <w:lastRenderedPageBreak/>
        <w:t xml:space="preserve">Пат. 1822248 Российская Федерация, А2 </w:t>
      </w:r>
      <w:r w:rsidRPr="00460ADB">
        <w:rPr>
          <w:rFonts w:ascii="Times New Roman" w:hAnsi="Times New Roman"/>
          <w:sz w:val="24"/>
          <w:szCs w:val="24"/>
          <w:lang w:val="en-US"/>
        </w:rPr>
        <w:t>G</w:t>
      </w:r>
      <w:r w:rsidRPr="00460ADB">
        <w:rPr>
          <w:rFonts w:ascii="Times New Roman" w:hAnsi="Times New Roman"/>
          <w:sz w:val="24"/>
          <w:szCs w:val="24"/>
        </w:rPr>
        <w:t xml:space="preserve">01 </w:t>
      </w:r>
      <w:r w:rsidRPr="00460ADB">
        <w:rPr>
          <w:rFonts w:ascii="Times New Roman" w:hAnsi="Times New Roman"/>
          <w:sz w:val="24"/>
          <w:szCs w:val="24"/>
          <w:lang w:val="en-US"/>
        </w:rPr>
        <w:t>C</w:t>
      </w:r>
      <w:r w:rsidRPr="00460ADB">
        <w:rPr>
          <w:rFonts w:ascii="Times New Roman" w:hAnsi="Times New Roman"/>
          <w:sz w:val="24"/>
          <w:szCs w:val="24"/>
        </w:rPr>
        <w:t>17/38. Способ определения д</w:t>
      </w:r>
      <w:r w:rsidRPr="00460ADB">
        <w:rPr>
          <w:rFonts w:ascii="Times New Roman" w:hAnsi="Times New Roman"/>
          <w:sz w:val="24"/>
          <w:szCs w:val="24"/>
        </w:rPr>
        <w:t>е</w:t>
      </w:r>
      <w:r w:rsidRPr="00460ADB">
        <w:rPr>
          <w:rFonts w:ascii="Times New Roman" w:hAnsi="Times New Roman"/>
          <w:sz w:val="24"/>
          <w:szCs w:val="24"/>
        </w:rPr>
        <w:t>виации курсоуказателя подвижного объекта</w:t>
      </w:r>
      <w:r w:rsidR="00672711" w:rsidRPr="00460ADB">
        <w:rPr>
          <w:rFonts w:ascii="Times New Roman" w:hAnsi="Times New Roman"/>
          <w:sz w:val="24"/>
          <w:szCs w:val="24"/>
        </w:rPr>
        <w:t xml:space="preserve"> </w:t>
      </w:r>
      <w:r w:rsidRPr="00460ADB">
        <w:rPr>
          <w:rFonts w:ascii="Times New Roman" w:hAnsi="Times New Roman"/>
          <w:sz w:val="24"/>
          <w:szCs w:val="24"/>
        </w:rPr>
        <w:t xml:space="preserve">/ </w:t>
      </w:r>
      <w:r w:rsidR="00672711" w:rsidRPr="00460ADB">
        <w:rPr>
          <w:rFonts w:ascii="Times New Roman" w:hAnsi="Times New Roman"/>
          <w:sz w:val="24"/>
          <w:szCs w:val="24"/>
        </w:rPr>
        <w:t>заявители Проскуряков</w:t>
      </w:r>
      <w:r w:rsidR="00785BDC" w:rsidRPr="00785BDC">
        <w:rPr>
          <w:rFonts w:ascii="Times New Roman" w:hAnsi="Times New Roman"/>
          <w:sz w:val="24"/>
          <w:szCs w:val="24"/>
        </w:rPr>
        <w:t xml:space="preserve"> </w:t>
      </w:r>
      <w:r w:rsidR="00785BDC" w:rsidRPr="00460ADB">
        <w:rPr>
          <w:rFonts w:ascii="Times New Roman" w:hAnsi="Times New Roman"/>
          <w:sz w:val="24"/>
          <w:szCs w:val="24"/>
        </w:rPr>
        <w:t>Г. М.</w:t>
      </w:r>
      <w:r w:rsidR="00672711" w:rsidRPr="00460ADB">
        <w:rPr>
          <w:rFonts w:ascii="Times New Roman" w:hAnsi="Times New Roman"/>
          <w:sz w:val="24"/>
          <w:szCs w:val="24"/>
        </w:rPr>
        <w:t xml:space="preserve">, </w:t>
      </w:r>
      <w:r w:rsidRPr="00460ADB">
        <w:rPr>
          <w:rFonts w:ascii="Times New Roman" w:hAnsi="Times New Roman"/>
          <w:sz w:val="24"/>
          <w:szCs w:val="24"/>
        </w:rPr>
        <w:t>Скри</w:t>
      </w:r>
      <w:r w:rsidRPr="00460ADB">
        <w:rPr>
          <w:rFonts w:ascii="Times New Roman" w:hAnsi="Times New Roman"/>
          <w:sz w:val="24"/>
          <w:szCs w:val="24"/>
        </w:rPr>
        <w:t>п</w:t>
      </w:r>
      <w:r w:rsidRPr="00460ADB">
        <w:rPr>
          <w:rFonts w:ascii="Times New Roman" w:hAnsi="Times New Roman"/>
          <w:sz w:val="24"/>
          <w:szCs w:val="24"/>
        </w:rPr>
        <w:t>кин</w:t>
      </w:r>
      <w:r w:rsidR="00785BDC">
        <w:rPr>
          <w:rFonts w:ascii="Times New Roman" w:hAnsi="Times New Roman"/>
          <w:sz w:val="24"/>
          <w:szCs w:val="24"/>
        </w:rPr>
        <w:t> </w:t>
      </w:r>
      <w:r w:rsidR="00785BDC" w:rsidRPr="00460ADB">
        <w:rPr>
          <w:rFonts w:ascii="Times New Roman" w:hAnsi="Times New Roman"/>
          <w:sz w:val="24"/>
          <w:szCs w:val="24"/>
        </w:rPr>
        <w:t>А. А. </w:t>
      </w:r>
      <w:r w:rsidRPr="00460ADB">
        <w:rPr>
          <w:rFonts w:ascii="Times New Roman" w:hAnsi="Times New Roman"/>
          <w:sz w:val="24"/>
          <w:szCs w:val="24"/>
        </w:rPr>
        <w:t>, Саюров</w:t>
      </w:r>
      <w:r w:rsidR="00785BDC" w:rsidRPr="00785BDC">
        <w:rPr>
          <w:rFonts w:ascii="Times New Roman" w:hAnsi="Times New Roman"/>
          <w:sz w:val="24"/>
          <w:szCs w:val="24"/>
        </w:rPr>
        <w:t xml:space="preserve"> </w:t>
      </w:r>
      <w:r w:rsidR="00785BDC" w:rsidRPr="00460ADB">
        <w:rPr>
          <w:rFonts w:ascii="Times New Roman" w:hAnsi="Times New Roman"/>
          <w:sz w:val="24"/>
          <w:szCs w:val="24"/>
        </w:rPr>
        <w:t>В. Д.</w:t>
      </w:r>
      <w:r w:rsidRPr="00460ADB">
        <w:rPr>
          <w:rFonts w:ascii="Times New Roman" w:hAnsi="Times New Roman"/>
          <w:sz w:val="24"/>
          <w:szCs w:val="24"/>
        </w:rPr>
        <w:t xml:space="preserve"> </w:t>
      </w:r>
      <w:r w:rsidRPr="00460ADB">
        <w:rPr>
          <w:rFonts w:ascii="Times New Roman" w:hAnsi="Times New Roman"/>
          <w:noProof/>
          <w:sz w:val="24"/>
          <w:szCs w:val="24"/>
        </w:rPr>
        <w:t>– № 4873869/10 ; заявл. 17.08.1990 ; опубл. 20.01.1996</w:t>
      </w:r>
      <w:r w:rsidR="00330117">
        <w:rPr>
          <w:rFonts w:ascii="Times New Roman" w:hAnsi="Times New Roman"/>
          <w:noProof/>
          <w:sz w:val="24"/>
          <w:szCs w:val="24"/>
        </w:rPr>
        <w:t>.</w:t>
      </w:r>
    </w:p>
    <w:p w:rsidR="00E351F5" w:rsidRPr="00330117" w:rsidRDefault="00E351F5" w:rsidP="006B1C8D">
      <w:pPr>
        <w:pStyle w:val="aff3"/>
        <w:numPr>
          <w:ilvl w:val="0"/>
          <w:numId w:val="48"/>
        </w:numPr>
        <w:tabs>
          <w:tab w:val="left" w:pos="993"/>
        </w:tabs>
        <w:spacing w:after="0" w:line="235" w:lineRule="auto"/>
        <w:ind w:left="0" w:firstLine="709"/>
        <w:jc w:val="both"/>
        <w:rPr>
          <w:rFonts w:ascii="Times New Roman" w:hAnsi="Times New Roman"/>
          <w:sz w:val="24"/>
          <w:szCs w:val="24"/>
        </w:rPr>
      </w:pPr>
      <w:r w:rsidRPr="00460ADB">
        <w:rPr>
          <w:rFonts w:ascii="Times New Roman" w:hAnsi="Times New Roman"/>
          <w:i/>
          <w:sz w:val="24"/>
          <w:szCs w:val="24"/>
        </w:rPr>
        <w:t>Игнатьев А. А</w:t>
      </w:r>
      <w:r w:rsidRPr="00460ADB">
        <w:rPr>
          <w:rFonts w:ascii="Times New Roman" w:hAnsi="Times New Roman"/>
          <w:sz w:val="24"/>
          <w:szCs w:val="24"/>
        </w:rPr>
        <w:t xml:space="preserve">., </w:t>
      </w:r>
      <w:r w:rsidRPr="00460ADB">
        <w:rPr>
          <w:rFonts w:ascii="Times New Roman" w:hAnsi="Times New Roman"/>
          <w:i/>
          <w:sz w:val="24"/>
          <w:szCs w:val="24"/>
        </w:rPr>
        <w:t>Проскуряков Г. М</w:t>
      </w:r>
      <w:r w:rsidRPr="00460ADB">
        <w:rPr>
          <w:rFonts w:ascii="Times New Roman" w:hAnsi="Times New Roman"/>
          <w:sz w:val="24"/>
          <w:szCs w:val="24"/>
        </w:rPr>
        <w:t xml:space="preserve">., </w:t>
      </w:r>
      <w:r w:rsidRPr="00460ADB">
        <w:rPr>
          <w:rFonts w:ascii="Times New Roman" w:hAnsi="Times New Roman"/>
          <w:i/>
          <w:sz w:val="24"/>
          <w:szCs w:val="24"/>
        </w:rPr>
        <w:t>Маслов А. А</w:t>
      </w:r>
      <w:r w:rsidRPr="00460ADB">
        <w:rPr>
          <w:rFonts w:ascii="Times New Roman" w:hAnsi="Times New Roman"/>
          <w:sz w:val="24"/>
          <w:szCs w:val="24"/>
        </w:rPr>
        <w:t>. Миниатюрная курсовертикаль для квазистационарных объектов // Гетеромагнитная микроэлектроника : сб. науч. ст. Саратов</w:t>
      </w:r>
      <w:r w:rsidR="00CB40CC" w:rsidRPr="00460ADB">
        <w:rPr>
          <w:rFonts w:ascii="Times New Roman" w:hAnsi="Times New Roman"/>
          <w:sz w:val="24"/>
          <w:szCs w:val="24"/>
        </w:rPr>
        <w:t xml:space="preserve"> : </w:t>
      </w:r>
      <w:r w:rsidR="009456BE" w:rsidRPr="00460ADB">
        <w:rPr>
          <w:rFonts w:ascii="Times New Roman" w:hAnsi="Times New Roman"/>
          <w:sz w:val="24"/>
          <w:szCs w:val="24"/>
        </w:rPr>
        <w:t>Изд-во Сарат. ун-та</w:t>
      </w:r>
      <w:r w:rsidRPr="00460ADB">
        <w:rPr>
          <w:rFonts w:ascii="Times New Roman" w:hAnsi="Times New Roman"/>
          <w:sz w:val="24"/>
          <w:szCs w:val="24"/>
        </w:rPr>
        <w:t>, 2014. Вып. 16 : Гетеромагнитная микро- и наноэлектр</w:t>
      </w:r>
      <w:r w:rsidRPr="00460ADB">
        <w:rPr>
          <w:rFonts w:ascii="Times New Roman" w:hAnsi="Times New Roman"/>
          <w:sz w:val="24"/>
          <w:szCs w:val="24"/>
        </w:rPr>
        <w:t>о</w:t>
      </w:r>
      <w:r w:rsidRPr="00460ADB">
        <w:rPr>
          <w:rFonts w:ascii="Times New Roman" w:hAnsi="Times New Roman"/>
          <w:sz w:val="24"/>
          <w:szCs w:val="24"/>
        </w:rPr>
        <w:t>ника. Методические аспекты физического образования. Экономика в промышленности. С</w:t>
      </w:r>
      <w:r w:rsidR="009456BE" w:rsidRPr="00460ADB">
        <w:rPr>
          <w:rFonts w:ascii="Times New Roman" w:hAnsi="Times New Roman"/>
          <w:sz w:val="24"/>
          <w:szCs w:val="24"/>
        </w:rPr>
        <w:t>.</w:t>
      </w:r>
      <w:r w:rsidRPr="00460ADB">
        <w:rPr>
          <w:rFonts w:ascii="Times New Roman" w:hAnsi="Times New Roman"/>
          <w:sz w:val="24"/>
          <w:szCs w:val="24"/>
        </w:rPr>
        <w:t xml:space="preserve"> 64–74.</w:t>
      </w:r>
    </w:p>
    <w:p w:rsidR="00606E33" w:rsidRDefault="00606E33" w:rsidP="006B1C8D">
      <w:pPr>
        <w:spacing w:line="235" w:lineRule="auto"/>
        <w:jc w:val="both"/>
      </w:pPr>
    </w:p>
    <w:p w:rsidR="002D7717" w:rsidRDefault="002D7717" w:rsidP="006B1C8D">
      <w:pPr>
        <w:spacing w:line="235" w:lineRule="auto"/>
        <w:jc w:val="both"/>
      </w:pPr>
    </w:p>
    <w:p w:rsidR="00FF193B" w:rsidRDefault="00FF193B" w:rsidP="006B1C8D">
      <w:pPr>
        <w:spacing w:line="235" w:lineRule="auto"/>
      </w:pPr>
      <w:r w:rsidRPr="00DF6E4E">
        <w:t xml:space="preserve">УДК </w:t>
      </w:r>
      <w:r>
        <w:t xml:space="preserve">537.622, </w:t>
      </w:r>
      <w:r w:rsidRPr="00DF6E4E">
        <w:t>621.</w:t>
      </w:r>
      <w:r>
        <w:t>318.12, 621.318.2</w:t>
      </w:r>
    </w:p>
    <w:p w:rsidR="00FF193B" w:rsidRPr="00DF6E4E" w:rsidRDefault="00FF193B" w:rsidP="006B1C8D">
      <w:pPr>
        <w:spacing w:line="235" w:lineRule="auto"/>
      </w:pPr>
    </w:p>
    <w:p w:rsidR="00FF193B" w:rsidRDefault="00FF193B" w:rsidP="006B1C8D">
      <w:pPr>
        <w:spacing w:line="235" w:lineRule="auto"/>
        <w:jc w:val="center"/>
        <w:rPr>
          <w:b/>
        </w:rPr>
      </w:pPr>
      <w:r>
        <w:rPr>
          <w:b/>
        </w:rPr>
        <w:t>ИССЛЕДОВАНИЕ МАГНИТНОГО ПОЛЯ</w:t>
      </w:r>
      <w:r w:rsidRPr="00E9359F">
        <w:rPr>
          <w:b/>
        </w:rPr>
        <w:t xml:space="preserve"> </w:t>
      </w:r>
      <w:r>
        <w:rPr>
          <w:b/>
        </w:rPr>
        <w:t>ПОСТОЯННОГО МАГНИТА</w:t>
      </w:r>
    </w:p>
    <w:p w:rsidR="00FF193B" w:rsidRPr="00DF6E4E" w:rsidRDefault="00FF193B" w:rsidP="006B1C8D">
      <w:pPr>
        <w:spacing w:line="235" w:lineRule="auto"/>
        <w:jc w:val="center"/>
        <w:rPr>
          <w:b/>
        </w:rPr>
      </w:pPr>
      <w:r>
        <w:rPr>
          <w:b/>
        </w:rPr>
        <w:t>С ПОМОЩЬЮ КОМПЬЮТЕРНОГО МОДЕЛИРОВАНИЯ</w:t>
      </w:r>
    </w:p>
    <w:p w:rsidR="00FF193B" w:rsidRPr="00DF6E4E" w:rsidRDefault="00FF193B" w:rsidP="006B1C8D">
      <w:pPr>
        <w:spacing w:line="235" w:lineRule="auto"/>
      </w:pPr>
    </w:p>
    <w:p w:rsidR="00FF193B" w:rsidRPr="00DF6E4E" w:rsidRDefault="00FF193B" w:rsidP="006B1C8D">
      <w:pPr>
        <w:spacing w:line="235" w:lineRule="auto"/>
        <w:jc w:val="center"/>
      </w:pPr>
      <w:r w:rsidRPr="00DF6E4E">
        <w:rPr>
          <w:rFonts w:eastAsia="Calibri"/>
          <w:b/>
          <w:color w:val="000000"/>
        </w:rPr>
        <w:t>О.</w:t>
      </w:r>
      <w:r>
        <w:rPr>
          <w:rFonts w:eastAsia="Calibri"/>
          <w:b/>
          <w:color w:val="000000"/>
        </w:rPr>
        <w:t xml:space="preserve"> </w:t>
      </w:r>
      <w:r w:rsidRPr="00DF6E4E">
        <w:rPr>
          <w:rFonts w:eastAsia="Calibri"/>
          <w:b/>
          <w:color w:val="000000"/>
        </w:rPr>
        <w:t>А. Черкасова</w:t>
      </w:r>
    </w:p>
    <w:p w:rsidR="00FF193B" w:rsidRDefault="00FF193B" w:rsidP="006B1C8D">
      <w:pPr>
        <w:spacing w:line="235" w:lineRule="auto"/>
        <w:jc w:val="center"/>
      </w:pPr>
    </w:p>
    <w:p w:rsidR="00FF193B" w:rsidRPr="00DF6E4E" w:rsidRDefault="00FF193B" w:rsidP="006B1C8D">
      <w:pPr>
        <w:spacing w:line="235" w:lineRule="auto"/>
        <w:jc w:val="center"/>
      </w:pPr>
      <w:r w:rsidRPr="00DF6E4E">
        <w:t>Саратовский государственный университет</w:t>
      </w:r>
    </w:p>
    <w:p w:rsidR="00FF193B" w:rsidRPr="00DF6E4E" w:rsidRDefault="00FF193B" w:rsidP="006B1C8D">
      <w:pPr>
        <w:spacing w:line="235" w:lineRule="auto"/>
        <w:jc w:val="center"/>
      </w:pPr>
      <w:r w:rsidRPr="00DF6E4E">
        <w:t>Россия, 410012, Саратов, Астраханская, 83</w:t>
      </w:r>
    </w:p>
    <w:p w:rsidR="00FF193B" w:rsidRPr="00DF6E4E" w:rsidRDefault="00FF193B" w:rsidP="006B1C8D">
      <w:pPr>
        <w:spacing w:line="235" w:lineRule="auto"/>
        <w:jc w:val="center"/>
      </w:pPr>
      <w:r w:rsidRPr="00DF6E4E">
        <w:rPr>
          <w:lang w:val="en-US"/>
        </w:rPr>
        <w:t>E</w:t>
      </w:r>
      <w:r w:rsidRPr="00DF6E4E">
        <w:t>-</w:t>
      </w:r>
      <w:r w:rsidRPr="00DF6E4E">
        <w:rPr>
          <w:lang w:val="en-US"/>
        </w:rPr>
        <w:t>mail</w:t>
      </w:r>
      <w:r w:rsidRPr="00DF6E4E">
        <w:t xml:space="preserve">: </w:t>
      </w:r>
      <w:r w:rsidRPr="00DF6E4E">
        <w:rPr>
          <w:lang w:val="en-US"/>
        </w:rPr>
        <w:t>CherkasovaOA</w:t>
      </w:r>
      <w:r w:rsidRPr="00DF6E4E">
        <w:t>@</w:t>
      </w:r>
      <w:r w:rsidRPr="00DF6E4E">
        <w:rPr>
          <w:lang w:val="en-US"/>
        </w:rPr>
        <w:t>yandex</w:t>
      </w:r>
      <w:r w:rsidRPr="00DF6E4E">
        <w:t>.</w:t>
      </w:r>
      <w:r w:rsidRPr="00DF6E4E">
        <w:rPr>
          <w:lang w:val="en-US"/>
        </w:rPr>
        <w:t>ru</w:t>
      </w:r>
    </w:p>
    <w:p w:rsidR="00FF193B" w:rsidRPr="00DF6E4E" w:rsidRDefault="00FF193B" w:rsidP="006B1C8D">
      <w:pPr>
        <w:spacing w:line="235" w:lineRule="auto"/>
      </w:pPr>
    </w:p>
    <w:p w:rsidR="00FF193B" w:rsidRPr="00FF193B" w:rsidRDefault="00FF193B" w:rsidP="006B1C8D">
      <w:pPr>
        <w:autoSpaceDE w:val="0"/>
        <w:autoSpaceDN w:val="0"/>
        <w:adjustRightInd w:val="0"/>
        <w:spacing w:line="235" w:lineRule="auto"/>
        <w:ind w:firstLine="709"/>
        <w:jc w:val="both"/>
        <w:rPr>
          <w:rFonts w:eastAsia="TimesNewRoman"/>
          <w:spacing w:val="-2"/>
        </w:rPr>
      </w:pPr>
      <w:r w:rsidRPr="00FF193B">
        <w:rPr>
          <w:rFonts w:eastAsia="TimesNewRoman"/>
          <w:spacing w:val="-2"/>
        </w:rPr>
        <w:t>В данной работе описаны основные принципы, применяемые при компьютерном моделировании открытых магнитных систем. Представлены результаты расчета картины магнитного поля для теоретической модели магнита с осевой симметрией. Сделан вывод об эффективности применения комплексов программ для решения подобных задач.</w:t>
      </w:r>
    </w:p>
    <w:p w:rsidR="00FF193B" w:rsidRPr="00DF6E4E" w:rsidRDefault="00FF193B" w:rsidP="006B1C8D">
      <w:pPr>
        <w:autoSpaceDE w:val="0"/>
        <w:autoSpaceDN w:val="0"/>
        <w:adjustRightInd w:val="0"/>
        <w:spacing w:line="235" w:lineRule="auto"/>
        <w:ind w:firstLine="709"/>
        <w:jc w:val="both"/>
      </w:pPr>
      <w:r w:rsidRPr="00DF6E4E">
        <w:rPr>
          <w:bCs/>
          <w:i/>
        </w:rPr>
        <w:t>Ключевые слова</w:t>
      </w:r>
      <w:r w:rsidRPr="00DF6E4E">
        <w:rPr>
          <w:bCs/>
        </w:rPr>
        <w:t>:</w:t>
      </w:r>
      <w:r w:rsidRPr="00C07F44">
        <w:rPr>
          <w:bCs/>
        </w:rPr>
        <w:t xml:space="preserve"> </w:t>
      </w:r>
      <w:r>
        <w:rPr>
          <w:bCs/>
        </w:rPr>
        <w:t>магнитная индукция</w:t>
      </w:r>
      <w:r w:rsidRPr="00DF6E4E">
        <w:rPr>
          <w:bCs/>
        </w:rPr>
        <w:t xml:space="preserve">, </w:t>
      </w:r>
      <w:r>
        <w:rPr>
          <w:bCs/>
        </w:rPr>
        <w:t xml:space="preserve">магнитное поле, </w:t>
      </w:r>
      <w:r w:rsidRPr="00DF6E4E">
        <w:rPr>
          <w:bCs/>
        </w:rPr>
        <w:t>магнит</w:t>
      </w:r>
      <w:r>
        <w:rPr>
          <w:bCs/>
        </w:rPr>
        <w:t xml:space="preserve">, </w:t>
      </w:r>
      <w:r w:rsidRPr="006F1273">
        <w:rPr>
          <w:szCs w:val="28"/>
        </w:rPr>
        <w:t>метод конечных элементов</w:t>
      </w:r>
      <w:r>
        <w:rPr>
          <w:bCs/>
        </w:rPr>
        <w:t>.</w:t>
      </w:r>
    </w:p>
    <w:p w:rsidR="00FF193B" w:rsidRPr="00DF6E4E" w:rsidRDefault="00FF193B" w:rsidP="006B1C8D">
      <w:pPr>
        <w:spacing w:line="235" w:lineRule="auto"/>
      </w:pPr>
    </w:p>
    <w:p w:rsidR="00FF193B" w:rsidRPr="00A91325" w:rsidRDefault="00FF193B" w:rsidP="006B1C8D">
      <w:pPr>
        <w:spacing w:line="235" w:lineRule="auto"/>
        <w:jc w:val="center"/>
        <w:rPr>
          <w:b/>
          <w:lang w:val="en-US"/>
        </w:rPr>
      </w:pPr>
      <w:r>
        <w:rPr>
          <w:b/>
          <w:lang w:val="en-US"/>
        </w:rPr>
        <w:t>Research o</w:t>
      </w:r>
      <w:r w:rsidRPr="00E9359F">
        <w:rPr>
          <w:b/>
          <w:lang w:val="en-US"/>
        </w:rPr>
        <w:t>f</w:t>
      </w:r>
      <w:r>
        <w:rPr>
          <w:b/>
          <w:lang w:val="en-US"/>
        </w:rPr>
        <w:t xml:space="preserve"> the Magnetic Field of t</w:t>
      </w:r>
      <w:r w:rsidRPr="00E9359F">
        <w:rPr>
          <w:b/>
          <w:lang w:val="en-US"/>
        </w:rPr>
        <w:t>he Permanent Magnet</w:t>
      </w:r>
    </w:p>
    <w:p w:rsidR="00FF193B" w:rsidRPr="00DF6E4E" w:rsidRDefault="00FF193B" w:rsidP="006B1C8D">
      <w:pPr>
        <w:spacing w:line="235" w:lineRule="auto"/>
        <w:jc w:val="center"/>
        <w:rPr>
          <w:lang w:val="en-US"/>
        </w:rPr>
      </w:pPr>
      <w:r>
        <w:rPr>
          <w:b/>
          <w:lang w:val="en-US"/>
        </w:rPr>
        <w:t>by Means o</w:t>
      </w:r>
      <w:r w:rsidRPr="00E9359F">
        <w:rPr>
          <w:b/>
          <w:lang w:val="en-US"/>
        </w:rPr>
        <w:t>f Computer Modeling</w:t>
      </w:r>
    </w:p>
    <w:p w:rsidR="00FF193B" w:rsidRPr="00FF193B" w:rsidRDefault="00FF193B" w:rsidP="006B1C8D">
      <w:pPr>
        <w:spacing w:line="235" w:lineRule="auto"/>
        <w:rPr>
          <w:rFonts w:eastAsia="Calibri"/>
          <w:bCs/>
          <w:color w:val="000000"/>
          <w:shd w:val="clear" w:color="auto" w:fill="FFFFFF"/>
          <w:lang w:val="en-US"/>
        </w:rPr>
      </w:pPr>
    </w:p>
    <w:p w:rsidR="00FF193B" w:rsidRPr="00F25B06" w:rsidRDefault="00FF193B" w:rsidP="006B1C8D">
      <w:pPr>
        <w:spacing w:line="235" w:lineRule="auto"/>
        <w:jc w:val="center"/>
        <w:rPr>
          <w:b/>
          <w:bCs/>
          <w:color w:val="000000"/>
          <w:shd w:val="clear" w:color="auto" w:fill="FFFFFF"/>
          <w:lang w:val="en-US"/>
        </w:rPr>
      </w:pPr>
      <w:r w:rsidRPr="00DF6E4E">
        <w:rPr>
          <w:rFonts w:eastAsia="Calibri"/>
          <w:b/>
          <w:bCs/>
          <w:color w:val="000000"/>
          <w:shd w:val="clear" w:color="auto" w:fill="FFFFFF"/>
          <w:lang w:val="en-US"/>
        </w:rPr>
        <w:t>O. A. Cherkasova</w:t>
      </w:r>
    </w:p>
    <w:p w:rsidR="00FF193B" w:rsidRPr="00DF6E4E" w:rsidRDefault="00FF193B" w:rsidP="006B1C8D">
      <w:pPr>
        <w:spacing w:line="235" w:lineRule="auto"/>
        <w:rPr>
          <w:lang w:val="en-US"/>
        </w:rPr>
      </w:pPr>
    </w:p>
    <w:p w:rsidR="00FF193B" w:rsidRPr="00DF6E4E" w:rsidRDefault="00FF193B" w:rsidP="006B1C8D">
      <w:pPr>
        <w:autoSpaceDE w:val="0"/>
        <w:autoSpaceDN w:val="0"/>
        <w:adjustRightInd w:val="0"/>
        <w:spacing w:line="235" w:lineRule="auto"/>
        <w:ind w:firstLine="709"/>
        <w:jc w:val="both"/>
        <w:rPr>
          <w:rFonts w:eastAsia="TimesNewRoman"/>
          <w:lang w:val="en-US"/>
        </w:rPr>
      </w:pPr>
      <w:r w:rsidRPr="00AB18F5">
        <w:rPr>
          <w:rFonts w:eastAsia="TimesNewRoman"/>
          <w:lang w:val="en-US"/>
        </w:rPr>
        <w:t>In this work, the basic principles applied at computer modeling of open magnetic sy</w:t>
      </w:r>
      <w:r w:rsidRPr="00AB18F5">
        <w:rPr>
          <w:rFonts w:eastAsia="TimesNewRoman"/>
          <w:lang w:val="en-US"/>
        </w:rPr>
        <w:t>s</w:t>
      </w:r>
      <w:r w:rsidRPr="00AB18F5">
        <w:rPr>
          <w:rFonts w:eastAsia="TimesNewRoman"/>
          <w:lang w:val="en-US"/>
        </w:rPr>
        <w:t xml:space="preserve">tems described. Results of calculation of a picture of a magnetic field for theoretical model of a magnet with axial symmetry presented. </w:t>
      </w:r>
      <w:r w:rsidRPr="00B473CE">
        <w:rPr>
          <w:rFonts w:eastAsia="TimesNewRoman"/>
          <w:lang w:val="en-US"/>
        </w:rPr>
        <w:t>The conclusion is draw</w:t>
      </w:r>
      <w:r>
        <w:rPr>
          <w:rFonts w:eastAsia="TimesNewRoman"/>
          <w:lang w:val="en-US"/>
        </w:rPr>
        <w:t>i</w:t>
      </w:r>
      <w:r w:rsidRPr="00B473CE">
        <w:rPr>
          <w:rFonts w:eastAsia="TimesNewRoman"/>
          <w:lang w:val="en-US"/>
        </w:rPr>
        <w:t>n</w:t>
      </w:r>
      <w:r>
        <w:rPr>
          <w:rFonts w:eastAsia="TimesNewRoman"/>
          <w:lang w:val="en-US"/>
        </w:rPr>
        <w:t>g</w:t>
      </w:r>
      <w:r w:rsidRPr="00B473CE">
        <w:rPr>
          <w:rFonts w:eastAsia="TimesNewRoman"/>
          <w:lang w:val="en-US"/>
        </w:rPr>
        <w:t xml:space="preserve"> on effectiveness of appl</w:t>
      </w:r>
      <w:r w:rsidRPr="00B473CE">
        <w:rPr>
          <w:rFonts w:eastAsia="TimesNewRoman"/>
          <w:lang w:val="en-US"/>
        </w:rPr>
        <w:t>i</w:t>
      </w:r>
      <w:r w:rsidRPr="00B473CE">
        <w:rPr>
          <w:rFonts w:eastAsia="TimesNewRoman"/>
          <w:lang w:val="en-US"/>
        </w:rPr>
        <w:t>cation of complexes of programs for the solution of similar tasks.</w:t>
      </w:r>
    </w:p>
    <w:p w:rsidR="00FF193B" w:rsidRPr="00224F1F" w:rsidRDefault="00FF193B" w:rsidP="006B1C8D">
      <w:pPr>
        <w:autoSpaceDE w:val="0"/>
        <w:autoSpaceDN w:val="0"/>
        <w:adjustRightInd w:val="0"/>
        <w:spacing w:line="235" w:lineRule="auto"/>
        <w:ind w:firstLine="709"/>
        <w:jc w:val="both"/>
        <w:rPr>
          <w:rFonts w:eastAsia="TimesNewRoman"/>
          <w:lang w:val="en-US"/>
        </w:rPr>
      </w:pPr>
      <w:r w:rsidRPr="00BB3695">
        <w:rPr>
          <w:bCs/>
          <w:i/>
          <w:lang w:val="en-US"/>
        </w:rPr>
        <w:t>Key words</w:t>
      </w:r>
      <w:r w:rsidRPr="00BB3695">
        <w:rPr>
          <w:bCs/>
          <w:lang w:val="en-US"/>
        </w:rPr>
        <w:t>:</w:t>
      </w:r>
      <w:r w:rsidRPr="00224F1F">
        <w:rPr>
          <w:bCs/>
          <w:lang w:val="en-US"/>
        </w:rPr>
        <w:t xml:space="preserve"> </w:t>
      </w:r>
      <w:r w:rsidRPr="00E1379A">
        <w:rPr>
          <w:lang w:val="en-US"/>
        </w:rPr>
        <w:t>magnetic induction, magnetic field, magnet, finite element method</w:t>
      </w:r>
      <w:r w:rsidRPr="00224F1F">
        <w:rPr>
          <w:bCs/>
          <w:lang w:val="en-US"/>
        </w:rPr>
        <w:t>.</w:t>
      </w:r>
    </w:p>
    <w:p w:rsidR="00FF193B" w:rsidRPr="00DF6E4E" w:rsidRDefault="00FF193B" w:rsidP="006B1C8D">
      <w:pPr>
        <w:spacing w:line="235" w:lineRule="auto"/>
        <w:rPr>
          <w:sz w:val="28"/>
          <w:szCs w:val="28"/>
          <w:lang w:val="en-US"/>
        </w:rPr>
      </w:pPr>
    </w:p>
    <w:p w:rsidR="00FF193B" w:rsidRPr="00FF193B" w:rsidRDefault="009456BE" w:rsidP="006B1C8D">
      <w:pPr>
        <w:spacing w:line="235" w:lineRule="auto"/>
        <w:ind w:firstLine="709"/>
        <w:jc w:val="both"/>
        <w:rPr>
          <w:sz w:val="28"/>
          <w:szCs w:val="28"/>
        </w:rPr>
      </w:pPr>
      <w:r>
        <w:rPr>
          <w:sz w:val="28"/>
          <w:szCs w:val="28"/>
        </w:rPr>
        <w:t>С начала ХХ</w:t>
      </w:r>
      <w:r w:rsidR="00E509AD">
        <w:rPr>
          <w:sz w:val="28"/>
          <w:szCs w:val="28"/>
        </w:rPr>
        <w:t xml:space="preserve"> в.</w:t>
      </w:r>
      <w:r w:rsidR="00FF193B" w:rsidRPr="00FF193B">
        <w:rPr>
          <w:sz w:val="28"/>
          <w:szCs w:val="28"/>
        </w:rPr>
        <w:t xml:space="preserve"> и по настоящее время приборостроение является о</w:t>
      </w:r>
      <w:r w:rsidR="00FF193B" w:rsidRPr="00FF193B">
        <w:rPr>
          <w:sz w:val="28"/>
          <w:szCs w:val="28"/>
        </w:rPr>
        <w:t>с</w:t>
      </w:r>
      <w:r w:rsidR="00FF193B" w:rsidRPr="00FF193B">
        <w:rPr>
          <w:sz w:val="28"/>
          <w:szCs w:val="28"/>
        </w:rPr>
        <w:t>новным потребителем постоянных магнитов. Спрос на магниты породил интенсивные поиски подходящих материалов и разработку методов расч</w:t>
      </w:r>
      <w:r w:rsidR="00E509AD">
        <w:rPr>
          <w:sz w:val="28"/>
          <w:szCs w:val="28"/>
        </w:rPr>
        <w:t>е</w:t>
      </w:r>
      <w:r w:rsidR="00FF193B" w:rsidRPr="00FF193B">
        <w:rPr>
          <w:sz w:val="28"/>
          <w:szCs w:val="28"/>
        </w:rPr>
        <w:t>та постоянных магнитов.</w:t>
      </w:r>
    </w:p>
    <w:p w:rsidR="00FF193B" w:rsidRPr="00FF193B" w:rsidRDefault="00FF193B" w:rsidP="006B1C8D">
      <w:pPr>
        <w:spacing w:line="235" w:lineRule="auto"/>
        <w:ind w:firstLine="709"/>
        <w:jc w:val="both"/>
        <w:rPr>
          <w:sz w:val="28"/>
          <w:szCs w:val="28"/>
        </w:rPr>
      </w:pPr>
      <w:r w:rsidRPr="00FF193B">
        <w:rPr>
          <w:sz w:val="28"/>
          <w:szCs w:val="28"/>
        </w:rPr>
        <w:t>Появление редкоземельных магнитных (РЗМ) материалов, имеющих малый объем, приходящийся на единицу энергии, высокое значение коэ</w:t>
      </w:r>
      <w:r w:rsidRPr="00FF193B">
        <w:rPr>
          <w:sz w:val="28"/>
          <w:szCs w:val="28"/>
        </w:rPr>
        <w:t>р</w:t>
      </w:r>
      <w:r w:rsidRPr="00FF193B">
        <w:rPr>
          <w:sz w:val="28"/>
          <w:szCs w:val="28"/>
        </w:rPr>
        <w:t>цитивной силы по намагниченности и устойчивых к воздействию разма</w:t>
      </w:r>
      <w:r w:rsidRPr="00FF193B">
        <w:rPr>
          <w:sz w:val="28"/>
          <w:szCs w:val="28"/>
        </w:rPr>
        <w:t>г</w:t>
      </w:r>
      <w:r w:rsidR="00F047A4">
        <w:rPr>
          <w:sz w:val="28"/>
          <w:szCs w:val="28"/>
        </w:rPr>
        <w:t>ничивающих полей ставя</w:t>
      </w:r>
      <w:r w:rsidRPr="00FF193B">
        <w:rPr>
          <w:sz w:val="28"/>
          <w:szCs w:val="28"/>
        </w:rPr>
        <w:t xml:space="preserve">т перед конструктором две основные задачи: </w:t>
      </w:r>
    </w:p>
    <w:p w:rsidR="00FF193B" w:rsidRPr="00FF193B" w:rsidRDefault="00FB0B28" w:rsidP="006B1C8D">
      <w:pPr>
        <w:spacing w:line="235" w:lineRule="auto"/>
        <w:ind w:firstLine="709"/>
        <w:jc w:val="both"/>
        <w:rPr>
          <w:sz w:val="28"/>
          <w:szCs w:val="28"/>
        </w:rPr>
      </w:pPr>
      <w:r>
        <w:rPr>
          <w:sz w:val="28"/>
          <w:szCs w:val="28"/>
        </w:rPr>
        <w:t>1) р</w:t>
      </w:r>
      <w:r w:rsidR="00FF193B" w:rsidRPr="00FF193B">
        <w:rPr>
          <w:sz w:val="28"/>
          <w:szCs w:val="28"/>
        </w:rPr>
        <w:t>адикально изменить традиционные конструкции магнитных си</w:t>
      </w:r>
      <w:r w:rsidR="00FF193B" w:rsidRPr="00FF193B">
        <w:rPr>
          <w:sz w:val="28"/>
          <w:szCs w:val="28"/>
        </w:rPr>
        <w:t>с</w:t>
      </w:r>
      <w:r w:rsidR="00FF193B" w:rsidRPr="00FF193B">
        <w:rPr>
          <w:sz w:val="28"/>
          <w:szCs w:val="28"/>
        </w:rPr>
        <w:t>тем с учетом того, что длина магнита из РЗМ может быть сопоставима с длиной рабочего зазора, а магнит в виде толстой пленки следует размещать в непосредственной близости к рабо</w:t>
      </w:r>
      <w:r w:rsidR="009456BE">
        <w:rPr>
          <w:sz w:val="28"/>
          <w:szCs w:val="28"/>
        </w:rPr>
        <w:t>чему зазору</w:t>
      </w:r>
      <w:r>
        <w:rPr>
          <w:sz w:val="28"/>
          <w:szCs w:val="28"/>
        </w:rPr>
        <w:t xml:space="preserve"> либо в его области;</w:t>
      </w:r>
    </w:p>
    <w:p w:rsidR="00FF193B" w:rsidRPr="00FF193B" w:rsidRDefault="00FB0B28" w:rsidP="00F63EA5">
      <w:pPr>
        <w:spacing w:line="235" w:lineRule="auto"/>
        <w:ind w:firstLine="709"/>
        <w:jc w:val="both"/>
        <w:rPr>
          <w:sz w:val="28"/>
          <w:szCs w:val="28"/>
        </w:rPr>
      </w:pPr>
      <w:r>
        <w:rPr>
          <w:sz w:val="28"/>
          <w:szCs w:val="28"/>
        </w:rPr>
        <w:lastRenderedPageBreak/>
        <w:t>2) э</w:t>
      </w:r>
      <w:r w:rsidR="00FF193B" w:rsidRPr="00FF193B">
        <w:rPr>
          <w:sz w:val="28"/>
          <w:szCs w:val="28"/>
        </w:rPr>
        <w:t>ффективно использовать силы отталкивания магнитов в разли</w:t>
      </w:r>
      <w:r w:rsidR="00FF193B" w:rsidRPr="00FF193B">
        <w:rPr>
          <w:sz w:val="28"/>
          <w:szCs w:val="28"/>
        </w:rPr>
        <w:t>ч</w:t>
      </w:r>
      <w:r w:rsidR="00FF193B" w:rsidRPr="00FF193B">
        <w:rPr>
          <w:sz w:val="28"/>
          <w:szCs w:val="28"/>
        </w:rPr>
        <w:t>ных механических устройствах.</w:t>
      </w:r>
    </w:p>
    <w:p w:rsidR="00FF193B" w:rsidRPr="00FF193B" w:rsidRDefault="00FF193B" w:rsidP="00F63EA5">
      <w:pPr>
        <w:spacing w:line="235" w:lineRule="auto"/>
        <w:ind w:firstLine="709"/>
        <w:jc w:val="both"/>
        <w:rPr>
          <w:spacing w:val="-2"/>
          <w:sz w:val="28"/>
          <w:szCs w:val="28"/>
        </w:rPr>
      </w:pPr>
      <w:r w:rsidRPr="00FF193B">
        <w:rPr>
          <w:spacing w:val="-2"/>
          <w:sz w:val="28"/>
          <w:szCs w:val="28"/>
        </w:rPr>
        <w:t>Основная задача при проектировании магнитных систем с постоянн</w:t>
      </w:r>
      <w:r w:rsidRPr="00FF193B">
        <w:rPr>
          <w:spacing w:val="-2"/>
          <w:sz w:val="28"/>
          <w:szCs w:val="28"/>
        </w:rPr>
        <w:t>ы</w:t>
      </w:r>
      <w:r w:rsidRPr="00FF193B">
        <w:rPr>
          <w:spacing w:val="-2"/>
          <w:sz w:val="28"/>
          <w:szCs w:val="28"/>
        </w:rPr>
        <w:t xml:space="preserve">ми магнитами обычно заключается в выборе формы и размеров магнита и деталей магнитной арматуры (полюсных наконечников, сердечников, ярма и т. п.), обеспечивающих оптимальное соотношение требуемых параметров. В качестве критерия оптимальности служит назначение будущей магнитной </w:t>
      </w:r>
      <w:r w:rsidRPr="00EF591A">
        <w:rPr>
          <w:spacing w:val="-2"/>
          <w:sz w:val="28"/>
          <w:szCs w:val="28"/>
        </w:rPr>
        <w:t xml:space="preserve">системы. Как правило, в качестве такого критерия принимают </w:t>
      </w:r>
      <w:r w:rsidR="00EF591A" w:rsidRPr="00EF591A">
        <w:rPr>
          <w:spacing w:val="-2"/>
          <w:sz w:val="28"/>
          <w:szCs w:val="28"/>
        </w:rPr>
        <w:t>один или н</w:t>
      </w:r>
      <w:r w:rsidR="00EF591A" w:rsidRPr="00EF591A">
        <w:rPr>
          <w:spacing w:val="-2"/>
          <w:sz w:val="28"/>
          <w:szCs w:val="28"/>
        </w:rPr>
        <w:t>е</w:t>
      </w:r>
      <w:r w:rsidR="00EF591A">
        <w:rPr>
          <w:spacing w:val="-2"/>
          <w:sz w:val="28"/>
          <w:szCs w:val="28"/>
        </w:rPr>
        <w:t xml:space="preserve">сколько из следующих </w:t>
      </w:r>
      <w:r w:rsidRPr="00FF193B">
        <w:rPr>
          <w:spacing w:val="-2"/>
          <w:sz w:val="28"/>
          <w:szCs w:val="28"/>
        </w:rPr>
        <w:t>[1]:</w:t>
      </w:r>
    </w:p>
    <w:p w:rsidR="00FF193B" w:rsidRPr="00FF193B" w:rsidRDefault="00FB0B28" w:rsidP="00C07F44">
      <w:pPr>
        <w:pStyle w:val="aff3"/>
        <w:numPr>
          <w:ilvl w:val="0"/>
          <w:numId w:val="42"/>
        </w:numPr>
        <w:spacing w:after="0" w:line="235" w:lineRule="auto"/>
        <w:ind w:left="0" w:firstLine="709"/>
        <w:jc w:val="both"/>
        <w:rPr>
          <w:rFonts w:ascii="Times New Roman" w:hAnsi="Times New Roman"/>
          <w:sz w:val="28"/>
          <w:szCs w:val="28"/>
        </w:rPr>
      </w:pPr>
      <w:r w:rsidRPr="00FB0B28">
        <w:rPr>
          <w:rFonts w:ascii="Times New Roman" w:hAnsi="Times New Roman"/>
          <w:sz w:val="28"/>
          <w:szCs w:val="28"/>
        </w:rPr>
        <w:t xml:space="preserve"> </w:t>
      </w:r>
      <w:r w:rsidR="00FF193B" w:rsidRPr="00FF193B">
        <w:rPr>
          <w:rFonts w:ascii="Times New Roman" w:hAnsi="Times New Roman"/>
          <w:sz w:val="28"/>
          <w:szCs w:val="28"/>
        </w:rPr>
        <w:t>энергию в рабочем зазоре для измерительных механизмов с по</w:t>
      </w:r>
      <w:r w:rsidR="00FF193B" w:rsidRPr="00FF193B">
        <w:rPr>
          <w:rFonts w:ascii="Times New Roman" w:hAnsi="Times New Roman"/>
          <w:sz w:val="28"/>
          <w:szCs w:val="28"/>
        </w:rPr>
        <w:t>д</w:t>
      </w:r>
      <w:r w:rsidR="00FF193B" w:rsidRPr="00FF193B">
        <w:rPr>
          <w:rFonts w:ascii="Times New Roman" w:hAnsi="Times New Roman"/>
          <w:sz w:val="28"/>
          <w:szCs w:val="28"/>
        </w:rPr>
        <w:t>вижными обмотками;</w:t>
      </w:r>
    </w:p>
    <w:p w:rsidR="00FF193B" w:rsidRPr="00FF193B" w:rsidRDefault="00FB0B28" w:rsidP="00C07F44">
      <w:pPr>
        <w:pStyle w:val="aff3"/>
        <w:numPr>
          <w:ilvl w:val="0"/>
          <w:numId w:val="42"/>
        </w:numPr>
        <w:spacing w:after="0" w:line="235" w:lineRule="auto"/>
        <w:ind w:left="0" w:firstLine="709"/>
        <w:jc w:val="both"/>
        <w:rPr>
          <w:rFonts w:ascii="Times New Roman" w:hAnsi="Times New Roman"/>
          <w:sz w:val="28"/>
          <w:szCs w:val="28"/>
        </w:rPr>
      </w:pPr>
      <w:r w:rsidRPr="00FB0B28">
        <w:rPr>
          <w:rFonts w:ascii="Times New Roman" w:hAnsi="Times New Roman"/>
          <w:sz w:val="28"/>
          <w:szCs w:val="28"/>
        </w:rPr>
        <w:t xml:space="preserve"> </w:t>
      </w:r>
      <w:r w:rsidR="00FF193B" w:rsidRPr="00FF193B">
        <w:rPr>
          <w:rFonts w:ascii="Times New Roman" w:hAnsi="Times New Roman"/>
          <w:sz w:val="28"/>
          <w:szCs w:val="28"/>
        </w:rPr>
        <w:t>магнитный момент у измерительных механизмов с подвижным магнитом;</w:t>
      </w:r>
    </w:p>
    <w:p w:rsidR="00FF193B" w:rsidRPr="00FF193B" w:rsidRDefault="00FB0B28" w:rsidP="00C07F44">
      <w:pPr>
        <w:pStyle w:val="aff3"/>
        <w:numPr>
          <w:ilvl w:val="0"/>
          <w:numId w:val="42"/>
        </w:numPr>
        <w:spacing w:after="0" w:line="235" w:lineRule="auto"/>
        <w:ind w:left="0" w:firstLine="709"/>
        <w:jc w:val="both"/>
        <w:rPr>
          <w:rFonts w:ascii="Times New Roman" w:hAnsi="Times New Roman"/>
          <w:sz w:val="28"/>
          <w:szCs w:val="28"/>
        </w:rPr>
      </w:pPr>
      <w:r>
        <w:rPr>
          <w:rFonts w:ascii="Times New Roman" w:hAnsi="Times New Roman"/>
          <w:sz w:val="28"/>
          <w:szCs w:val="28"/>
        </w:rPr>
        <w:t xml:space="preserve"> </w:t>
      </w:r>
      <w:r w:rsidR="00FF193B" w:rsidRPr="00FF193B">
        <w:rPr>
          <w:rFonts w:ascii="Times New Roman" w:hAnsi="Times New Roman"/>
          <w:sz w:val="28"/>
          <w:szCs w:val="28"/>
        </w:rPr>
        <w:t>силу тяги для поляризованных реле, магнитных муфт, редукторов опор и фиксаторов</w:t>
      </w:r>
      <w:r>
        <w:rPr>
          <w:rFonts w:ascii="Times New Roman" w:hAnsi="Times New Roman"/>
          <w:sz w:val="28"/>
          <w:szCs w:val="28"/>
        </w:rPr>
        <w:t>;</w:t>
      </w:r>
    </w:p>
    <w:p w:rsidR="00FF193B" w:rsidRPr="00FF193B" w:rsidRDefault="00FB0B28" w:rsidP="00C07F44">
      <w:pPr>
        <w:pStyle w:val="aff3"/>
        <w:numPr>
          <w:ilvl w:val="0"/>
          <w:numId w:val="42"/>
        </w:numPr>
        <w:spacing w:after="0" w:line="235" w:lineRule="auto"/>
        <w:ind w:left="0" w:firstLine="709"/>
        <w:jc w:val="both"/>
        <w:rPr>
          <w:rFonts w:ascii="Times New Roman" w:hAnsi="Times New Roman"/>
          <w:sz w:val="28"/>
          <w:szCs w:val="28"/>
        </w:rPr>
      </w:pPr>
      <w:r>
        <w:rPr>
          <w:rFonts w:ascii="Times New Roman" w:hAnsi="Times New Roman"/>
          <w:sz w:val="28"/>
          <w:szCs w:val="28"/>
        </w:rPr>
        <w:t xml:space="preserve"> </w:t>
      </w:r>
      <w:r w:rsidR="00FF193B" w:rsidRPr="00FF193B">
        <w:rPr>
          <w:rFonts w:ascii="Times New Roman" w:hAnsi="Times New Roman"/>
          <w:sz w:val="28"/>
          <w:szCs w:val="28"/>
        </w:rPr>
        <w:t>структуру и напряженность поля в рабочем объеме в устройствах магнитной оптики.</w:t>
      </w:r>
    </w:p>
    <w:p w:rsidR="00FF193B" w:rsidRPr="00FF193B" w:rsidRDefault="00FF193B" w:rsidP="00C07F44">
      <w:pPr>
        <w:spacing w:line="235" w:lineRule="auto"/>
        <w:ind w:firstLine="709"/>
        <w:jc w:val="both"/>
        <w:rPr>
          <w:sz w:val="28"/>
          <w:szCs w:val="28"/>
        </w:rPr>
      </w:pPr>
      <w:r w:rsidRPr="00FF193B">
        <w:rPr>
          <w:sz w:val="28"/>
          <w:szCs w:val="28"/>
        </w:rPr>
        <w:t>Любой постоянный магнит представляет собой источник магнитного поля с распределенными параметрами. Поэтому строгий расчет возможен здесь только по уравнениям теории электромагнитного поля. Однако ввиду трудности применения этих уравнений к расчету магнитных систем сло</w:t>
      </w:r>
      <w:r w:rsidRPr="00FF193B">
        <w:rPr>
          <w:sz w:val="28"/>
          <w:szCs w:val="28"/>
        </w:rPr>
        <w:t>ж</w:t>
      </w:r>
      <w:r w:rsidRPr="00FF193B">
        <w:rPr>
          <w:sz w:val="28"/>
          <w:szCs w:val="28"/>
        </w:rPr>
        <w:t>ной формы обы</w:t>
      </w:r>
      <w:r w:rsidR="00EF591A">
        <w:rPr>
          <w:sz w:val="28"/>
          <w:szCs w:val="28"/>
        </w:rPr>
        <w:t>чно применяют упрощенные методы</w:t>
      </w:r>
      <w:r w:rsidRPr="00FF193B">
        <w:rPr>
          <w:sz w:val="28"/>
          <w:szCs w:val="28"/>
        </w:rPr>
        <w:t xml:space="preserve"> либо метод конечных элементов при компьютерном моделировании [2</w:t>
      </w:r>
      <w:r w:rsidR="00FB0B28">
        <w:rPr>
          <w:sz w:val="28"/>
          <w:szCs w:val="28"/>
        </w:rPr>
        <w:t>–</w:t>
      </w:r>
      <w:r w:rsidRPr="00FF193B">
        <w:rPr>
          <w:sz w:val="28"/>
          <w:szCs w:val="28"/>
        </w:rPr>
        <w:t xml:space="preserve">4]. </w:t>
      </w:r>
    </w:p>
    <w:p w:rsidR="00FF193B" w:rsidRPr="00FB0B28" w:rsidRDefault="00FF193B" w:rsidP="00C07F44">
      <w:pPr>
        <w:spacing w:line="235" w:lineRule="auto"/>
        <w:ind w:firstLine="709"/>
        <w:jc w:val="both"/>
        <w:rPr>
          <w:spacing w:val="-2"/>
          <w:sz w:val="28"/>
          <w:szCs w:val="28"/>
        </w:rPr>
      </w:pPr>
      <w:r w:rsidRPr="00FB0B28">
        <w:rPr>
          <w:spacing w:val="-2"/>
          <w:sz w:val="28"/>
          <w:szCs w:val="28"/>
        </w:rPr>
        <w:t>При расчете магнитных систем измерительных приборов и средств а</w:t>
      </w:r>
      <w:r w:rsidRPr="00FB0B28">
        <w:rPr>
          <w:spacing w:val="-2"/>
          <w:sz w:val="28"/>
          <w:szCs w:val="28"/>
        </w:rPr>
        <w:t>в</w:t>
      </w:r>
      <w:r w:rsidRPr="00FB0B28">
        <w:rPr>
          <w:spacing w:val="-2"/>
          <w:sz w:val="28"/>
          <w:szCs w:val="28"/>
        </w:rPr>
        <w:t>томатики наиболее употребительны три основных метода: отношений, ра</w:t>
      </w:r>
      <w:r w:rsidRPr="00FB0B28">
        <w:rPr>
          <w:spacing w:val="-2"/>
          <w:sz w:val="28"/>
          <w:szCs w:val="28"/>
        </w:rPr>
        <w:t>з</w:t>
      </w:r>
      <w:r w:rsidR="00EF591A">
        <w:rPr>
          <w:spacing w:val="-2"/>
          <w:sz w:val="28"/>
          <w:szCs w:val="28"/>
        </w:rPr>
        <w:t>магничивающего фактора,</w:t>
      </w:r>
      <w:r w:rsidRPr="00FB0B28">
        <w:rPr>
          <w:spacing w:val="-2"/>
          <w:sz w:val="28"/>
          <w:szCs w:val="28"/>
        </w:rPr>
        <w:t xml:space="preserve"> эквивалентного соленоида. Практика показала </w:t>
      </w:r>
      <w:r w:rsidR="00EF591A">
        <w:rPr>
          <w:spacing w:val="-2"/>
          <w:sz w:val="28"/>
          <w:szCs w:val="28"/>
        </w:rPr>
        <w:t xml:space="preserve"> </w:t>
      </w:r>
      <w:r w:rsidRPr="00FB0B28">
        <w:rPr>
          <w:spacing w:val="-2"/>
          <w:sz w:val="28"/>
          <w:szCs w:val="28"/>
        </w:rPr>
        <w:t>[2</w:t>
      </w:r>
      <w:r w:rsidR="00FB0B28" w:rsidRPr="00FB0B28">
        <w:rPr>
          <w:spacing w:val="-2"/>
          <w:sz w:val="28"/>
          <w:szCs w:val="28"/>
        </w:rPr>
        <w:t>–</w:t>
      </w:r>
      <w:r w:rsidRPr="00FB0B28">
        <w:rPr>
          <w:spacing w:val="-2"/>
          <w:sz w:val="28"/>
          <w:szCs w:val="28"/>
        </w:rPr>
        <w:t>6], что перечисленные методы удобны для анализа и при выборе наилу</w:t>
      </w:r>
      <w:r w:rsidRPr="00FB0B28">
        <w:rPr>
          <w:spacing w:val="-2"/>
          <w:sz w:val="28"/>
          <w:szCs w:val="28"/>
        </w:rPr>
        <w:t>ч</w:t>
      </w:r>
      <w:r w:rsidRPr="00FB0B28">
        <w:rPr>
          <w:spacing w:val="-2"/>
          <w:sz w:val="28"/>
          <w:szCs w:val="28"/>
        </w:rPr>
        <w:t>шего соотношения параметров дают приемлемую точность. Метод отнош</w:t>
      </w:r>
      <w:r w:rsidRPr="00FB0B28">
        <w:rPr>
          <w:spacing w:val="-2"/>
          <w:sz w:val="28"/>
          <w:szCs w:val="28"/>
        </w:rPr>
        <w:t>е</w:t>
      </w:r>
      <w:r w:rsidRPr="00FB0B28">
        <w:rPr>
          <w:spacing w:val="-2"/>
          <w:sz w:val="28"/>
          <w:szCs w:val="28"/>
        </w:rPr>
        <w:t>ний используют при расчете магнитов с арматурой, метод размагничива</w:t>
      </w:r>
      <w:r w:rsidRPr="00FB0B28">
        <w:rPr>
          <w:spacing w:val="-2"/>
          <w:sz w:val="28"/>
          <w:szCs w:val="28"/>
        </w:rPr>
        <w:t>ю</w:t>
      </w:r>
      <w:r w:rsidRPr="00FB0B28">
        <w:rPr>
          <w:spacing w:val="-2"/>
          <w:sz w:val="28"/>
          <w:szCs w:val="28"/>
        </w:rPr>
        <w:t>щего фактора – при расчете магнитов без арматуры в форме брусков и ц</w:t>
      </w:r>
      <w:r w:rsidRPr="00FB0B28">
        <w:rPr>
          <w:spacing w:val="-2"/>
          <w:sz w:val="28"/>
          <w:szCs w:val="28"/>
        </w:rPr>
        <w:t>и</w:t>
      </w:r>
      <w:r w:rsidRPr="00FB0B28">
        <w:rPr>
          <w:spacing w:val="-2"/>
          <w:sz w:val="28"/>
          <w:szCs w:val="28"/>
        </w:rPr>
        <w:t>линдров, а метод эквивалентного соленоида – при расчете магнитов без а</w:t>
      </w:r>
      <w:r w:rsidRPr="00FB0B28">
        <w:rPr>
          <w:spacing w:val="-2"/>
          <w:sz w:val="28"/>
          <w:szCs w:val="28"/>
        </w:rPr>
        <w:t>р</w:t>
      </w:r>
      <w:r w:rsidRPr="00FB0B28">
        <w:rPr>
          <w:spacing w:val="-2"/>
          <w:sz w:val="28"/>
          <w:szCs w:val="28"/>
        </w:rPr>
        <w:t>матуры, выполненных из материалов с очень высокими значениями коэрц</w:t>
      </w:r>
      <w:r w:rsidRPr="00FB0B28">
        <w:rPr>
          <w:spacing w:val="-2"/>
          <w:sz w:val="28"/>
          <w:szCs w:val="28"/>
        </w:rPr>
        <w:t>и</w:t>
      </w:r>
      <w:r w:rsidRPr="00FB0B28">
        <w:rPr>
          <w:spacing w:val="-2"/>
          <w:sz w:val="28"/>
          <w:szCs w:val="28"/>
        </w:rPr>
        <w:t>тивной силы и энергетического произведения.</w:t>
      </w:r>
    </w:p>
    <w:p w:rsidR="00FB0B28" w:rsidRPr="00C07F44" w:rsidRDefault="00FF193B" w:rsidP="00C07F44">
      <w:pPr>
        <w:spacing w:line="235" w:lineRule="auto"/>
        <w:ind w:firstLine="709"/>
        <w:jc w:val="both"/>
        <w:rPr>
          <w:spacing w:val="2"/>
          <w:sz w:val="28"/>
          <w:szCs w:val="28"/>
        </w:rPr>
      </w:pPr>
      <w:r w:rsidRPr="00C07F44">
        <w:rPr>
          <w:spacing w:val="2"/>
          <w:sz w:val="28"/>
          <w:szCs w:val="28"/>
        </w:rPr>
        <w:t>Расчет магнитной системы независимо от избранного метода треб</w:t>
      </w:r>
      <w:r w:rsidRPr="00C07F44">
        <w:rPr>
          <w:spacing w:val="2"/>
          <w:sz w:val="28"/>
          <w:szCs w:val="28"/>
        </w:rPr>
        <w:t>у</w:t>
      </w:r>
      <w:r w:rsidRPr="00C07F44">
        <w:rPr>
          <w:spacing w:val="2"/>
          <w:sz w:val="28"/>
          <w:szCs w:val="28"/>
        </w:rPr>
        <w:t>ет знания магнитных характеристик применяемых материалов. В связи с этим был выбран материал КС37 [7], из которого впоследствии были сп</w:t>
      </w:r>
      <w:r w:rsidRPr="00C07F44">
        <w:rPr>
          <w:spacing w:val="2"/>
          <w:sz w:val="28"/>
          <w:szCs w:val="28"/>
        </w:rPr>
        <w:t>е</w:t>
      </w:r>
      <w:r w:rsidRPr="00C07F44">
        <w:rPr>
          <w:spacing w:val="2"/>
          <w:sz w:val="28"/>
          <w:szCs w:val="28"/>
        </w:rPr>
        <w:t>чены магниты по технологии, описанной в работе [8]. Так как целью раб</w:t>
      </w:r>
      <w:r w:rsidRPr="00C07F44">
        <w:rPr>
          <w:spacing w:val="2"/>
          <w:sz w:val="28"/>
          <w:szCs w:val="28"/>
        </w:rPr>
        <w:t>о</w:t>
      </w:r>
      <w:r w:rsidRPr="00C07F44">
        <w:rPr>
          <w:spacing w:val="2"/>
          <w:sz w:val="28"/>
          <w:szCs w:val="28"/>
        </w:rPr>
        <w:t>ты является расч</w:t>
      </w:r>
      <w:r w:rsidR="00E509AD" w:rsidRPr="00C07F44">
        <w:rPr>
          <w:spacing w:val="2"/>
          <w:sz w:val="28"/>
          <w:szCs w:val="28"/>
        </w:rPr>
        <w:t>е</w:t>
      </w:r>
      <w:r w:rsidRPr="00C07F44">
        <w:rPr>
          <w:spacing w:val="2"/>
          <w:sz w:val="28"/>
          <w:szCs w:val="28"/>
        </w:rPr>
        <w:t>т распределения магнитного поля на поверхности ма</w:t>
      </w:r>
      <w:r w:rsidRPr="00C07F44">
        <w:rPr>
          <w:spacing w:val="2"/>
          <w:sz w:val="28"/>
          <w:szCs w:val="28"/>
        </w:rPr>
        <w:t>г</w:t>
      </w:r>
      <w:r w:rsidRPr="00C07F44">
        <w:rPr>
          <w:spacing w:val="2"/>
          <w:sz w:val="28"/>
          <w:szCs w:val="28"/>
        </w:rPr>
        <w:t>нита, изготовленного в форме диска из магнитотвердого материала с в</w:t>
      </w:r>
      <w:r w:rsidRPr="00C07F44">
        <w:rPr>
          <w:spacing w:val="2"/>
          <w:sz w:val="28"/>
          <w:szCs w:val="28"/>
        </w:rPr>
        <w:t>ы</w:t>
      </w:r>
      <w:r w:rsidRPr="00C07F44">
        <w:rPr>
          <w:spacing w:val="2"/>
          <w:sz w:val="28"/>
          <w:szCs w:val="28"/>
        </w:rPr>
        <w:t>сокой коэрцитивной силой (</w:t>
      </w:r>
      <w:r w:rsidRPr="00C07F44">
        <w:rPr>
          <w:spacing w:val="2"/>
          <w:sz w:val="28"/>
          <w:szCs w:val="28"/>
          <w:vertAlign w:val="subscript"/>
        </w:rPr>
        <w:t>В</w:t>
      </w:r>
      <w:r w:rsidRPr="00C07F44">
        <w:rPr>
          <w:i/>
          <w:spacing w:val="2"/>
          <w:sz w:val="28"/>
          <w:szCs w:val="28"/>
          <w:lang w:val="en-US"/>
        </w:rPr>
        <w:t>H</w:t>
      </w:r>
      <w:r w:rsidRPr="00C07F44">
        <w:rPr>
          <w:spacing w:val="2"/>
          <w:sz w:val="28"/>
          <w:szCs w:val="28"/>
          <w:vertAlign w:val="subscript"/>
          <w:lang w:val="en-US"/>
        </w:rPr>
        <w:t>C</w:t>
      </w:r>
      <w:r w:rsidR="00FB0B28" w:rsidRPr="00C07F44">
        <w:rPr>
          <w:spacing w:val="2"/>
          <w:sz w:val="28"/>
          <w:szCs w:val="28"/>
        </w:rPr>
        <w:t xml:space="preserve"> </w:t>
      </w:r>
      <w:r w:rsidRPr="00C07F44">
        <w:rPr>
          <w:spacing w:val="2"/>
          <w:sz w:val="28"/>
          <w:szCs w:val="28"/>
        </w:rPr>
        <w:t>≥</w:t>
      </w:r>
      <w:r w:rsidR="00FB0B28" w:rsidRPr="00C07F44">
        <w:rPr>
          <w:spacing w:val="2"/>
          <w:sz w:val="28"/>
          <w:szCs w:val="28"/>
        </w:rPr>
        <w:t xml:space="preserve"> 540 </w:t>
      </w:r>
      <w:r w:rsidRPr="00C07F44">
        <w:rPr>
          <w:spacing w:val="2"/>
          <w:sz w:val="28"/>
          <w:szCs w:val="28"/>
        </w:rPr>
        <w:t>кА/м) и средней величиной магни</w:t>
      </w:r>
      <w:r w:rsidRPr="00C07F44">
        <w:rPr>
          <w:spacing w:val="2"/>
          <w:sz w:val="28"/>
          <w:szCs w:val="28"/>
        </w:rPr>
        <w:t>т</w:t>
      </w:r>
      <w:r w:rsidRPr="00C07F44">
        <w:rPr>
          <w:spacing w:val="2"/>
          <w:sz w:val="28"/>
          <w:szCs w:val="28"/>
        </w:rPr>
        <w:t>ного поля (</w:t>
      </w:r>
      <w:r w:rsidRPr="00C07F44">
        <w:rPr>
          <w:i/>
          <w:spacing w:val="2"/>
          <w:sz w:val="28"/>
          <w:szCs w:val="28"/>
        </w:rPr>
        <w:t>В</w:t>
      </w:r>
      <w:r w:rsidRPr="00C07F44">
        <w:rPr>
          <w:i/>
          <w:spacing w:val="2"/>
          <w:sz w:val="28"/>
          <w:szCs w:val="28"/>
          <w:vertAlign w:val="subscript"/>
          <w:lang w:val="en-US"/>
        </w:rPr>
        <w:t>r</w:t>
      </w:r>
      <w:r w:rsidRPr="00C07F44">
        <w:rPr>
          <w:spacing w:val="2"/>
          <w:sz w:val="28"/>
          <w:szCs w:val="28"/>
        </w:rPr>
        <w:t xml:space="preserve"> ≥ 0,7 Тл), то воспользуемся для анализа методом эквив</w:t>
      </w:r>
      <w:r w:rsidRPr="00C07F44">
        <w:rPr>
          <w:spacing w:val="2"/>
          <w:sz w:val="28"/>
          <w:szCs w:val="28"/>
        </w:rPr>
        <w:t>а</w:t>
      </w:r>
      <w:r w:rsidRPr="00C07F44">
        <w:rPr>
          <w:spacing w:val="2"/>
          <w:sz w:val="28"/>
          <w:szCs w:val="28"/>
        </w:rPr>
        <w:t>лентного соленоида.</w:t>
      </w:r>
    </w:p>
    <w:p w:rsidR="00FB0B28" w:rsidRDefault="00FF193B" w:rsidP="00C07F44">
      <w:pPr>
        <w:spacing w:line="235" w:lineRule="auto"/>
        <w:ind w:firstLine="709"/>
        <w:jc w:val="both"/>
        <w:rPr>
          <w:sz w:val="28"/>
          <w:szCs w:val="28"/>
        </w:rPr>
      </w:pPr>
      <w:r w:rsidRPr="00FF193B">
        <w:rPr>
          <w:sz w:val="28"/>
          <w:szCs w:val="28"/>
        </w:rPr>
        <w:t>Метод эквивалентного соленоида основан на возможности рассма</w:t>
      </w:r>
      <w:r w:rsidRPr="00FF193B">
        <w:rPr>
          <w:sz w:val="28"/>
          <w:szCs w:val="28"/>
        </w:rPr>
        <w:t>т</w:t>
      </w:r>
      <w:r w:rsidRPr="00FF193B">
        <w:rPr>
          <w:sz w:val="28"/>
          <w:szCs w:val="28"/>
        </w:rPr>
        <w:t xml:space="preserve">ривать постоянный магнит как однослойный соленоид, имеющий очень тонкую обмотку, по которой протекает намагничивающий ток </w:t>
      </w:r>
      <w:r w:rsidRPr="00FB0B28">
        <w:rPr>
          <w:i/>
          <w:sz w:val="28"/>
          <w:szCs w:val="28"/>
        </w:rPr>
        <w:t>i</w:t>
      </w:r>
      <w:r w:rsidRPr="00FF193B">
        <w:rPr>
          <w:sz w:val="28"/>
          <w:szCs w:val="28"/>
        </w:rPr>
        <w:t xml:space="preserve">. Линейная плотность тока при этом должна быть такой, чтобы поле эквивалентного </w:t>
      </w:r>
      <w:r w:rsidRPr="00FF193B">
        <w:rPr>
          <w:sz w:val="28"/>
          <w:szCs w:val="28"/>
        </w:rPr>
        <w:lastRenderedPageBreak/>
        <w:t>соленоида точно соответствовало полю данного магнита. Условием экв</w:t>
      </w:r>
      <w:r w:rsidRPr="00FF193B">
        <w:rPr>
          <w:sz w:val="28"/>
          <w:szCs w:val="28"/>
        </w:rPr>
        <w:t>и</w:t>
      </w:r>
      <w:r w:rsidRPr="00FF193B">
        <w:rPr>
          <w:sz w:val="28"/>
          <w:szCs w:val="28"/>
        </w:rPr>
        <w:t>валентности в данном случае будет являться равенство между магнитными моментами магнита и соленоида.</w:t>
      </w:r>
    </w:p>
    <w:p w:rsidR="00FF193B" w:rsidRDefault="00FF193B" w:rsidP="00C07F44">
      <w:pPr>
        <w:spacing w:line="235" w:lineRule="auto"/>
        <w:ind w:firstLine="709"/>
        <w:jc w:val="both"/>
        <w:rPr>
          <w:sz w:val="28"/>
          <w:szCs w:val="28"/>
        </w:rPr>
      </w:pPr>
      <w:r w:rsidRPr="00FF193B">
        <w:rPr>
          <w:sz w:val="28"/>
          <w:szCs w:val="28"/>
        </w:rPr>
        <w:t>Как известно [1,</w:t>
      </w:r>
      <w:r w:rsidR="00FB0B28">
        <w:rPr>
          <w:sz w:val="28"/>
          <w:szCs w:val="28"/>
        </w:rPr>
        <w:t xml:space="preserve"> </w:t>
      </w:r>
      <w:r w:rsidRPr="00FF193B">
        <w:rPr>
          <w:sz w:val="28"/>
          <w:szCs w:val="28"/>
        </w:rPr>
        <w:t xml:space="preserve">9], магнитный момент соленоида </w:t>
      </w:r>
      <w:r w:rsidRPr="00FF193B">
        <w:rPr>
          <w:i/>
          <w:sz w:val="28"/>
          <w:szCs w:val="28"/>
        </w:rPr>
        <w:t>Р</w:t>
      </w:r>
      <w:r w:rsidRPr="00FB0B28">
        <w:rPr>
          <w:sz w:val="28"/>
          <w:szCs w:val="28"/>
          <w:vertAlign w:val="subscript"/>
        </w:rPr>
        <w:t>с</w:t>
      </w:r>
      <w:r w:rsidRPr="00FF193B">
        <w:rPr>
          <w:sz w:val="28"/>
          <w:szCs w:val="28"/>
        </w:rPr>
        <w:t xml:space="preserve"> равен сумме магнитных моментов всех его витков:</w:t>
      </w:r>
    </w:p>
    <w:p w:rsidR="00FB0B28" w:rsidRPr="006B1C8D" w:rsidRDefault="00FB0B28" w:rsidP="00C07F44">
      <w:pPr>
        <w:spacing w:line="235" w:lineRule="auto"/>
        <w:ind w:firstLine="709"/>
        <w:jc w:val="both"/>
        <w:rPr>
          <w:sz w:val="28"/>
          <w:szCs w:val="28"/>
        </w:rPr>
      </w:pPr>
    </w:p>
    <w:tbl>
      <w:tblPr>
        <w:tblW w:w="0" w:type="auto"/>
        <w:tblInd w:w="108" w:type="dxa"/>
        <w:tblLook w:val="04A0"/>
      </w:tblPr>
      <w:tblGrid>
        <w:gridCol w:w="8505"/>
        <w:gridCol w:w="567"/>
      </w:tblGrid>
      <w:tr w:rsidR="00FB0B28" w:rsidRPr="006B1C8D" w:rsidTr="00F037D0">
        <w:tc>
          <w:tcPr>
            <w:tcW w:w="8505" w:type="dxa"/>
          </w:tcPr>
          <w:p w:rsidR="00FB0B28" w:rsidRPr="006B1C8D" w:rsidRDefault="00FB0B28" w:rsidP="00C07F44">
            <w:pPr>
              <w:spacing w:line="235" w:lineRule="auto"/>
              <w:jc w:val="center"/>
              <w:rPr>
                <w:sz w:val="28"/>
                <w:szCs w:val="28"/>
                <w:lang w:val="en-US"/>
              </w:rPr>
            </w:pPr>
            <w:r w:rsidRPr="006B1C8D">
              <w:rPr>
                <w:i/>
                <w:sz w:val="28"/>
                <w:szCs w:val="28"/>
              </w:rPr>
              <w:t>Р</w:t>
            </w:r>
            <w:r w:rsidRPr="006B1C8D">
              <w:rPr>
                <w:sz w:val="28"/>
                <w:szCs w:val="28"/>
                <w:vertAlign w:val="subscript"/>
              </w:rPr>
              <w:t>с</w:t>
            </w:r>
            <w:r w:rsidRPr="006B1C8D">
              <w:rPr>
                <w:sz w:val="28"/>
                <w:szCs w:val="28"/>
                <w:lang w:val="en-US"/>
              </w:rPr>
              <w:t xml:space="preserve"> = </w:t>
            </w:r>
            <w:r w:rsidRPr="006B1C8D">
              <w:rPr>
                <w:i/>
                <w:sz w:val="28"/>
                <w:szCs w:val="28"/>
                <w:lang w:val="en-US"/>
              </w:rPr>
              <w:t>w</w:t>
            </w:r>
            <w:r w:rsidRPr="006B1C8D">
              <w:rPr>
                <w:sz w:val="28"/>
                <w:szCs w:val="28"/>
                <w:vertAlign w:val="subscript"/>
                <w:lang w:val="en-US"/>
              </w:rPr>
              <w:t>0</w:t>
            </w:r>
            <w:r w:rsidRPr="006B1C8D">
              <w:rPr>
                <w:sz w:val="28"/>
                <w:szCs w:val="28"/>
                <w:lang w:val="en-US"/>
              </w:rPr>
              <w:t>·</w:t>
            </w:r>
            <w:r w:rsidRPr="006B1C8D">
              <w:rPr>
                <w:i/>
                <w:sz w:val="28"/>
                <w:szCs w:val="28"/>
                <w:lang w:val="en-US"/>
              </w:rPr>
              <w:t>h·i·S</w:t>
            </w:r>
            <w:r w:rsidRPr="006B1C8D">
              <w:rPr>
                <w:sz w:val="28"/>
                <w:szCs w:val="28"/>
                <w:lang w:val="en-US"/>
              </w:rPr>
              <w:t xml:space="preserve"> = </w:t>
            </w:r>
            <w:r w:rsidRPr="006B1C8D">
              <w:rPr>
                <w:i/>
                <w:sz w:val="28"/>
                <w:szCs w:val="28"/>
                <w:lang w:val="en-US"/>
              </w:rPr>
              <w:t>w</w:t>
            </w:r>
            <w:r w:rsidRPr="006B1C8D">
              <w:rPr>
                <w:sz w:val="28"/>
                <w:szCs w:val="28"/>
                <w:vertAlign w:val="subscript"/>
                <w:lang w:val="en-US"/>
              </w:rPr>
              <w:t>0</w:t>
            </w:r>
            <w:r w:rsidRPr="006B1C8D">
              <w:rPr>
                <w:sz w:val="28"/>
                <w:szCs w:val="28"/>
                <w:lang w:val="en-US"/>
              </w:rPr>
              <w:t>·</w:t>
            </w:r>
            <w:r w:rsidRPr="006B1C8D">
              <w:rPr>
                <w:i/>
                <w:sz w:val="28"/>
                <w:szCs w:val="28"/>
                <w:lang w:val="en-US"/>
              </w:rPr>
              <w:t>i·V</w:t>
            </w:r>
            <w:r w:rsidRPr="006B1C8D">
              <w:rPr>
                <w:sz w:val="28"/>
                <w:szCs w:val="28"/>
                <w:vertAlign w:val="subscript"/>
                <w:lang w:val="en-US"/>
              </w:rPr>
              <w:t>c</w:t>
            </w:r>
            <w:r w:rsidRPr="006B1C8D">
              <w:rPr>
                <w:sz w:val="28"/>
                <w:szCs w:val="28"/>
                <w:lang w:val="en-US"/>
              </w:rPr>
              <w:t>,</w:t>
            </w:r>
          </w:p>
        </w:tc>
        <w:tc>
          <w:tcPr>
            <w:tcW w:w="567" w:type="dxa"/>
          </w:tcPr>
          <w:p w:rsidR="00FB0B28" w:rsidRPr="006B1C8D" w:rsidRDefault="00FB0B28" w:rsidP="00C07F44">
            <w:pPr>
              <w:spacing w:line="235" w:lineRule="auto"/>
              <w:jc w:val="center"/>
              <w:rPr>
                <w:sz w:val="28"/>
                <w:szCs w:val="28"/>
              </w:rPr>
            </w:pPr>
            <w:r w:rsidRPr="006B1C8D">
              <w:rPr>
                <w:rFonts w:eastAsiaTheme="minorEastAsia"/>
                <w:sz w:val="28"/>
                <w:szCs w:val="28"/>
              </w:rPr>
              <w:t>(1)</w:t>
            </w:r>
          </w:p>
        </w:tc>
      </w:tr>
    </w:tbl>
    <w:p w:rsidR="00330117" w:rsidRPr="006B1C8D" w:rsidRDefault="00330117" w:rsidP="00C07F44">
      <w:pPr>
        <w:spacing w:line="235" w:lineRule="auto"/>
        <w:jc w:val="both"/>
        <w:rPr>
          <w:sz w:val="28"/>
          <w:szCs w:val="28"/>
        </w:rPr>
      </w:pPr>
    </w:p>
    <w:p w:rsidR="00FF193B" w:rsidRPr="006B1C8D" w:rsidRDefault="00FF193B" w:rsidP="00C07F44">
      <w:pPr>
        <w:spacing w:line="235" w:lineRule="auto"/>
        <w:jc w:val="both"/>
        <w:rPr>
          <w:sz w:val="28"/>
          <w:szCs w:val="28"/>
        </w:rPr>
      </w:pPr>
      <w:r w:rsidRPr="006B1C8D">
        <w:rPr>
          <w:sz w:val="28"/>
          <w:szCs w:val="28"/>
        </w:rPr>
        <w:t xml:space="preserve">где </w:t>
      </w:r>
      <w:r w:rsidR="00F047A4" w:rsidRPr="006B1C8D">
        <w:rPr>
          <w:i/>
          <w:sz w:val="28"/>
          <w:szCs w:val="28"/>
          <w:lang w:val="en-US"/>
        </w:rPr>
        <w:t>w</w:t>
      </w:r>
      <w:r w:rsidR="00F047A4" w:rsidRPr="006B1C8D">
        <w:rPr>
          <w:sz w:val="28"/>
          <w:szCs w:val="28"/>
          <w:vertAlign w:val="subscript"/>
        </w:rPr>
        <w:t>0</w:t>
      </w:r>
      <w:r w:rsidR="00525F6C" w:rsidRPr="006B1C8D">
        <w:rPr>
          <w:rFonts w:eastAsiaTheme="minorEastAsia"/>
          <w:sz w:val="28"/>
          <w:szCs w:val="28"/>
        </w:rPr>
        <w:fldChar w:fldCharType="begin"/>
      </w:r>
      <w:r w:rsidR="00F047A4" w:rsidRPr="006B1C8D">
        <w:rPr>
          <w:rFonts w:eastAsiaTheme="minorEastAsia"/>
          <w:sz w:val="28"/>
          <w:szCs w:val="28"/>
        </w:rPr>
        <w:instrText xml:space="preserve"> QUOTE </w:instrText>
      </w:r>
      <w:r w:rsidR="00525F6C" w:rsidRPr="00525F6C">
        <w:rPr>
          <w:position w:val="-6"/>
          <w:sz w:val="28"/>
          <w:szCs w:val="28"/>
        </w:rPr>
        <w:pict>
          <v:shape id="_x0000_i1392" type="#_x0000_t75" style="width:16.75pt;height:16.75pt" equationxml="&lt;">
            <v:imagedata chromakey="white"/>
          </v:shape>
        </w:pict>
      </w:r>
      <w:r w:rsidR="00F047A4" w:rsidRPr="006B1C8D">
        <w:rPr>
          <w:rFonts w:eastAsiaTheme="minorEastAsia"/>
          <w:sz w:val="28"/>
          <w:szCs w:val="28"/>
        </w:rPr>
        <w:instrText xml:space="preserve"> </w:instrText>
      </w:r>
      <w:r w:rsidR="00525F6C" w:rsidRPr="006B1C8D">
        <w:rPr>
          <w:rFonts w:eastAsiaTheme="minorEastAsia"/>
          <w:sz w:val="28"/>
          <w:szCs w:val="28"/>
        </w:rPr>
        <w:fldChar w:fldCharType="end"/>
      </w:r>
      <w:r w:rsidR="00F047A4" w:rsidRPr="006B1C8D">
        <w:rPr>
          <w:rFonts w:eastAsiaTheme="minorEastAsia"/>
          <w:sz w:val="28"/>
          <w:szCs w:val="28"/>
        </w:rPr>
        <w:t xml:space="preserve"> – </w:t>
      </w:r>
      <w:r w:rsidR="00F047A4" w:rsidRPr="006B1C8D">
        <w:rPr>
          <w:sz w:val="28"/>
          <w:szCs w:val="28"/>
        </w:rPr>
        <w:t xml:space="preserve">число витков на единицу длины соленоида; </w:t>
      </w:r>
      <w:r w:rsidRPr="006B1C8D">
        <w:rPr>
          <w:i/>
          <w:sz w:val="28"/>
          <w:szCs w:val="28"/>
          <w:lang w:val="en-US"/>
        </w:rPr>
        <w:t>h</w:t>
      </w:r>
      <w:r w:rsidRPr="006B1C8D">
        <w:rPr>
          <w:sz w:val="28"/>
          <w:szCs w:val="28"/>
        </w:rPr>
        <w:t xml:space="preserve"> – длина соленоида; </w:t>
      </w:r>
      <w:r w:rsidRPr="006B1C8D">
        <w:rPr>
          <w:i/>
          <w:sz w:val="28"/>
          <w:szCs w:val="28"/>
        </w:rPr>
        <w:t>S</w:t>
      </w:r>
      <w:r w:rsidR="008C2D26">
        <w:rPr>
          <w:sz w:val="28"/>
          <w:szCs w:val="28"/>
        </w:rPr>
        <w:t> </w:t>
      </w:r>
      <w:r w:rsidRPr="006B1C8D">
        <w:rPr>
          <w:sz w:val="28"/>
          <w:szCs w:val="28"/>
        </w:rPr>
        <w:t xml:space="preserve">– площадь, охватываемая витком; </w:t>
      </w:r>
      <w:r w:rsidRPr="006B1C8D">
        <w:rPr>
          <w:i/>
          <w:sz w:val="28"/>
          <w:szCs w:val="28"/>
        </w:rPr>
        <w:t>V</w:t>
      </w:r>
      <w:r w:rsidRPr="006B1C8D">
        <w:rPr>
          <w:sz w:val="28"/>
          <w:szCs w:val="28"/>
          <w:vertAlign w:val="subscript"/>
        </w:rPr>
        <w:t>c</w:t>
      </w:r>
      <w:r w:rsidRPr="006B1C8D">
        <w:rPr>
          <w:sz w:val="28"/>
          <w:szCs w:val="28"/>
        </w:rPr>
        <w:t xml:space="preserve"> – объ</w:t>
      </w:r>
      <w:r w:rsidR="00F63EA5" w:rsidRPr="006B1C8D">
        <w:rPr>
          <w:sz w:val="28"/>
          <w:szCs w:val="28"/>
        </w:rPr>
        <w:t>ё</w:t>
      </w:r>
      <w:r w:rsidRPr="006B1C8D">
        <w:rPr>
          <w:sz w:val="28"/>
          <w:szCs w:val="28"/>
        </w:rPr>
        <w:t>м соленоида.</w:t>
      </w:r>
    </w:p>
    <w:p w:rsidR="00FF193B" w:rsidRPr="006B1C8D" w:rsidRDefault="00FF193B" w:rsidP="00F63EA5">
      <w:pPr>
        <w:spacing w:line="230" w:lineRule="auto"/>
        <w:ind w:firstLine="709"/>
        <w:jc w:val="both"/>
        <w:rPr>
          <w:sz w:val="28"/>
          <w:szCs w:val="28"/>
        </w:rPr>
      </w:pPr>
      <w:r w:rsidRPr="006B1C8D">
        <w:rPr>
          <w:sz w:val="28"/>
          <w:szCs w:val="28"/>
        </w:rPr>
        <w:t xml:space="preserve">Магнитный момент </w:t>
      </w:r>
      <w:r w:rsidRPr="006B1C8D">
        <w:rPr>
          <w:i/>
          <w:sz w:val="28"/>
          <w:szCs w:val="28"/>
        </w:rPr>
        <w:t>Р</w:t>
      </w:r>
      <w:r w:rsidRPr="006B1C8D">
        <w:rPr>
          <w:sz w:val="28"/>
          <w:szCs w:val="28"/>
          <w:vertAlign w:val="subscript"/>
        </w:rPr>
        <w:t>м</w:t>
      </w:r>
      <w:r w:rsidRPr="006B1C8D">
        <w:rPr>
          <w:sz w:val="28"/>
          <w:szCs w:val="28"/>
        </w:rPr>
        <w:t xml:space="preserve"> </w:t>
      </w:r>
      <w:r w:rsidR="009456BE" w:rsidRPr="006B1C8D">
        <w:rPr>
          <w:sz w:val="28"/>
          <w:szCs w:val="28"/>
        </w:rPr>
        <w:t>магнита выражается соотношением</w:t>
      </w:r>
    </w:p>
    <w:p w:rsidR="00FB0B28" w:rsidRPr="006B1C8D" w:rsidRDefault="00FB0B28" w:rsidP="00F63EA5">
      <w:pPr>
        <w:spacing w:line="230" w:lineRule="auto"/>
        <w:ind w:firstLine="709"/>
        <w:jc w:val="both"/>
        <w:rPr>
          <w:sz w:val="28"/>
          <w:szCs w:val="28"/>
        </w:rPr>
      </w:pPr>
    </w:p>
    <w:tbl>
      <w:tblPr>
        <w:tblW w:w="0" w:type="auto"/>
        <w:tblInd w:w="108" w:type="dxa"/>
        <w:tblLook w:val="04A0"/>
      </w:tblPr>
      <w:tblGrid>
        <w:gridCol w:w="8505"/>
        <w:gridCol w:w="567"/>
      </w:tblGrid>
      <w:tr w:rsidR="00FB0B28" w:rsidRPr="006B1C8D" w:rsidTr="00F037D0">
        <w:tc>
          <w:tcPr>
            <w:tcW w:w="8505" w:type="dxa"/>
          </w:tcPr>
          <w:p w:rsidR="00FB0B28" w:rsidRPr="006B1C8D" w:rsidRDefault="00FB0B28" w:rsidP="00F63EA5">
            <w:pPr>
              <w:spacing w:line="230" w:lineRule="auto"/>
              <w:jc w:val="center"/>
              <w:rPr>
                <w:sz w:val="28"/>
                <w:szCs w:val="28"/>
                <w:lang w:val="en-US"/>
              </w:rPr>
            </w:pPr>
            <w:r w:rsidRPr="006B1C8D">
              <w:rPr>
                <w:i/>
                <w:sz w:val="28"/>
                <w:szCs w:val="28"/>
              </w:rPr>
              <w:t>Р</w:t>
            </w:r>
            <w:r w:rsidRPr="006B1C8D">
              <w:rPr>
                <w:sz w:val="28"/>
                <w:szCs w:val="28"/>
                <w:vertAlign w:val="subscript"/>
              </w:rPr>
              <w:t>м</w:t>
            </w:r>
            <w:r w:rsidRPr="006B1C8D">
              <w:rPr>
                <w:sz w:val="28"/>
                <w:szCs w:val="28"/>
                <w:lang w:val="en-US"/>
              </w:rPr>
              <w:t xml:space="preserve"> = </w:t>
            </w:r>
            <w:r w:rsidRPr="006B1C8D">
              <w:rPr>
                <w:i/>
                <w:sz w:val="28"/>
                <w:szCs w:val="28"/>
                <w:lang w:val="en-US"/>
              </w:rPr>
              <w:t>V</w:t>
            </w:r>
            <w:r w:rsidR="00FE53CF" w:rsidRPr="006B1C8D">
              <w:rPr>
                <w:sz w:val="28"/>
                <w:szCs w:val="28"/>
                <w:vertAlign w:val="subscript"/>
              </w:rPr>
              <w:t>м</w:t>
            </w:r>
            <w:r w:rsidRPr="006B1C8D">
              <w:rPr>
                <w:sz w:val="28"/>
                <w:szCs w:val="28"/>
                <w:lang w:val="en-US"/>
              </w:rPr>
              <w:t>·</w:t>
            </w:r>
            <w:r w:rsidRPr="006B1C8D">
              <w:rPr>
                <w:i/>
                <w:sz w:val="28"/>
                <w:szCs w:val="28"/>
              </w:rPr>
              <w:t>М</w:t>
            </w:r>
            <w:r w:rsidRPr="006B1C8D">
              <w:rPr>
                <w:sz w:val="28"/>
                <w:szCs w:val="28"/>
                <w:vertAlign w:val="subscript"/>
              </w:rPr>
              <w:t>м</w:t>
            </w:r>
            <w:r w:rsidRPr="006B1C8D">
              <w:rPr>
                <w:sz w:val="28"/>
                <w:szCs w:val="28"/>
                <w:lang w:val="en-US"/>
              </w:rPr>
              <w:t>,</w:t>
            </w:r>
          </w:p>
        </w:tc>
        <w:tc>
          <w:tcPr>
            <w:tcW w:w="567" w:type="dxa"/>
          </w:tcPr>
          <w:p w:rsidR="00FB0B28" w:rsidRPr="006B1C8D" w:rsidRDefault="00FB0B28" w:rsidP="00F63EA5">
            <w:pPr>
              <w:spacing w:line="230" w:lineRule="auto"/>
              <w:jc w:val="center"/>
              <w:rPr>
                <w:sz w:val="28"/>
                <w:szCs w:val="28"/>
              </w:rPr>
            </w:pPr>
            <w:r w:rsidRPr="006B1C8D">
              <w:rPr>
                <w:rFonts w:eastAsiaTheme="minorEastAsia"/>
                <w:sz w:val="28"/>
                <w:szCs w:val="28"/>
              </w:rPr>
              <w:t>(</w:t>
            </w:r>
            <w:r w:rsidRPr="006B1C8D">
              <w:rPr>
                <w:rFonts w:eastAsiaTheme="minorEastAsia"/>
                <w:sz w:val="28"/>
                <w:szCs w:val="28"/>
                <w:lang w:val="en-US"/>
              </w:rPr>
              <w:t>2</w:t>
            </w:r>
            <w:r w:rsidRPr="006B1C8D">
              <w:rPr>
                <w:rFonts w:eastAsiaTheme="minorEastAsia"/>
                <w:sz w:val="28"/>
                <w:szCs w:val="28"/>
              </w:rPr>
              <w:t>)</w:t>
            </w:r>
          </w:p>
        </w:tc>
      </w:tr>
    </w:tbl>
    <w:p w:rsidR="002A7C09" w:rsidRPr="006B1C8D" w:rsidRDefault="002A7C09" w:rsidP="00F63EA5">
      <w:pPr>
        <w:spacing w:line="230" w:lineRule="auto"/>
        <w:jc w:val="both"/>
        <w:rPr>
          <w:sz w:val="28"/>
          <w:szCs w:val="28"/>
        </w:rPr>
      </w:pPr>
    </w:p>
    <w:p w:rsidR="00FF193B" w:rsidRPr="006B1C8D" w:rsidRDefault="00FF193B" w:rsidP="00F63EA5">
      <w:pPr>
        <w:spacing w:line="230" w:lineRule="auto"/>
        <w:jc w:val="both"/>
        <w:rPr>
          <w:sz w:val="28"/>
          <w:szCs w:val="28"/>
        </w:rPr>
      </w:pPr>
      <w:r w:rsidRPr="006B1C8D">
        <w:rPr>
          <w:sz w:val="28"/>
          <w:szCs w:val="28"/>
        </w:rPr>
        <w:t xml:space="preserve">где </w:t>
      </w:r>
      <w:r w:rsidR="00D30253" w:rsidRPr="006B1C8D">
        <w:rPr>
          <w:i/>
          <w:sz w:val="28"/>
          <w:szCs w:val="28"/>
          <w:lang w:val="en-US"/>
        </w:rPr>
        <w:t>V</w:t>
      </w:r>
      <w:r w:rsidR="00D30253" w:rsidRPr="006B1C8D">
        <w:rPr>
          <w:sz w:val="28"/>
          <w:szCs w:val="28"/>
          <w:vertAlign w:val="subscript"/>
        </w:rPr>
        <w:t>м</w:t>
      </w:r>
      <w:r w:rsidR="00525F6C" w:rsidRPr="006B1C8D">
        <w:rPr>
          <w:sz w:val="28"/>
          <w:szCs w:val="28"/>
        </w:rPr>
        <w:fldChar w:fldCharType="begin"/>
      </w:r>
      <w:r w:rsidRPr="006B1C8D">
        <w:rPr>
          <w:sz w:val="28"/>
          <w:szCs w:val="28"/>
        </w:rPr>
        <w:instrText xml:space="preserve"> QUOTE </w:instrText>
      </w:r>
      <w:r w:rsidR="00525F6C" w:rsidRPr="00525F6C">
        <w:rPr>
          <w:position w:val="-6"/>
          <w:sz w:val="28"/>
          <w:szCs w:val="28"/>
        </w:rPr>
        <w:pict>
          <v:shape id="_x0000_i1393" type="#_x0000_t75" style="width:13.4pt;height:16.75pt" equationxml="&lt;">
            <v:imagedata chromakey="white"/>
          </v:shape>
        </w:pict>
      </w:r>
      <w:r w:rsidRPr="006B1C8D">
        <w:rPr>
          <w:sz w:val="28"/>
          <w:szCs w:val="28"/>
        </w:rPr>
        <w:instrText xml:space="preserve"> </w:instrText>
      </w:r>
      <w:r w:rsidR="00525F6C" w:rsidRPr="006B1C8D">
        <w:rPr>
          <w:sz w:val="28"/>
          <w:szCs w:val="28"/>
        </w:rPr>
        <w:fldChar w:fldCharType="end"/>
      </w:r>
      <w:r w:rsidRPr="006B1C8D">
        <w:rPr>
          <w:sz w:val="28"/>
          <w:szCs w:val="28"/>
        </w:rPr>
        <w:t xml:space="preserve"> – объем магнита; </w:t>
      </w:r>
      <w:r w:rsidR="00D30253" w:rsidRPr="006B1C8D">
        <w:rPr>
          <w:i/>
          <w:sz w:val="28"/>
          <w:szCs w:val="28"/>
        </w:rPr>
        <w:t>М</w:t>
      </w:r>
      <w:r w:rsidR="00D30253" w:rsidRPr="006B1C8D">
        <w:rPr>
          <w:sz w:val="28"/>
          <w:szCs w:val="28"/>
          <w:vertAlign w:val="subscript"/>
        </w:rPr>
        <w:t>м</w:t>
      </w:r>
      <w:r w:rsidR="00525F6C" w:rsidRPr="006B1C8D">
        <w:rPr>
          <w:rFonts w:eastAsiaTheme="minorEastAsia"/>
          <w:sz w:val="28"/>
          <w:szCs w:val="28"/>
        </w:rPr>
        <w:fldChar w:fldCharType="begin"/>
      </w:r>
      <w:r w:rsidRPr="006B1C8D">
        <w:rPr>
          <w:rFonts w:eastAsiaTheme="minorEastAsia"/>
          <w:sz w:val="28"/>
          <w:szCs w:val="28"/>
        </w:rPr>
        <w:instrText xml:space="preserve"> QUOTE </w:instrText>
      </w:r>
      <w:r w:rsidR="00525F6C" w:rsidRPr="00525F6C">
        <w:rPr>
          <w:position w:val="-6"/>
          <w:sz w:val="28"/>
          <w:szCs w:val="28"/>
        </w:rPr>
        <w:pict>
          <v:shape id="_x0000_i1394" type="#_x0000_t75" style="width:19.25pt;height:16.75pt" equationxml="&lt;">
            <v:imagedata chromakey="white"/>
          </v:shape>
        </w:pict>
      </w:r>
      <w:r w:rsidRPr="006B1C8D">
        <w:rPr>
          <w:rFonts w:eastAsiaTheme="minorEastAsia"/>
          <w:sz w:val="28"/>
          <w:szCs w:val="28"/>
        </w:rPr>
        <w:instrText xml:space="preserve"> </w:instrText>
      </w:r>
      <w:r w:rsidR="00525F6C" w:rsidRPr="006B1C8D">
        <w:rPr>
          <w:rFonts w:eastAsiaTheme="minorEastAsia"/>
          <w:sz w:val="28"/>
          <w:szCs w:val="28"/>
        </w:rPr>
        <w:fldChar w:fldCharType="end"/>
      </w:r>
      <w:r w:rsidRPr="006B1C8D">
        <w:rPr>
          <w:rFonts w:eastAsiaTheme="minorEastAsia"/>
          <w:sz w:val="28"/>
          <w:szCs w:val="28"/>
        </w:rPr>
        <w:t xml:space="preserve"> – </w:t>
      </w:r>
      <w:r w:rsidRPr="006B1C8D">
        <w:rPr>
          <w:sz w:val="28"/>
          <w:szCs w:val="28"/>
        </w:rPr>
        <w:t>намагниченность магнита.</w:t>
      </w:r>
    </w:p>
    <w:p w:rsidR="00FF193B" w:rsidRPr="006B1C8D" w:rsidRDefault="00FF193B" w:rsidP="00F63EA5">
      <w:pPr>
        <w:pStyle w:val="Default"/>
        <w:spacing w:line="230" w:lineRule="auto"/>
        <w:ind w:firstLine="709"/>
        <w:jc w:val="both"/>
        <w:rPr>
          <w:i/>
          <w:sz w:val="28"/>
          <w:szCs w:val="28"/>
        </w:rPr>
      </w:pPr>
      <w:r w:rsidRPr="006B1C8D">
        <w:rPr>
          <w:sz w:val="28"/>
          <w:szCs w:val="28"/>
        </w:rPr>
        <w:t>Так как рассматриваемые модели имеют одинаковый объ</w:t>
      </w:r>
      <w:r w:rsidR="00E509AD" w:rsidRPr="006B1C8D">
        <w:rPr>
          <w:sz w:val="28"/>
          <w:szCs w:val="28"/>
        </w:rPr>
        <w:t>е</w:t>
      </w:r>
      <w:r w:rsidRPr="006B1C8D">
        <w:rPr>
          <w:sz w:val="28"/>
          <w:szCs w:val="28"/>
        </w:rPr>
        <w:t>м, то усл</w:t>
      </w:r>
      <w:r w:rsidRPr="006B1C8D">
        <w:rPr>
          <w:sz w:val="28"/>
          <w:szCs w:val="28"/>
        </w:rPr>
        <w:t>о</w:t>
      </w:r>
      <w:r w:rsidRPr="006B1C8D">
        <w:rPr>
          <w:sz w:val="28"/>
          <w:szCs w:val="28"/>
        </w:rPr>
        <w:t>вием эквивалентности</w:t>
      </w:r>
      <w:r w:rsidR="009456BE" w:rsidRPr="006B1C8D">
        <w:rPr>
          <w:sz w:val="28"/>
          <w:szCs w:val="28"/>
        </w:rPr>
        <w:t>,</w:t>
      </w:r>
      <w:r w:rsidRPr="006B1C8D">
        <w:rPr>
          <w:sz w:val="28"/>
          <w:szCs w:val="28"/>
        </w:rPr>
        <w:t xml:space="preserve"> как было сказано выше, есть равенство соотнош</w:t>
      </w:r>
      <w:r w:rsidRPr="006B1C8D">
        <w:rPr>
          <w:sz w:val="28"/>
          <w:szCs w:val="28"/>
        </w:rPr>
        <w:t>е</w:t>
      </w:r>
      <w:r w:rsidRPr="006B1C8D">
        <w:rPr>
          <w:sz w:val="28"/>
          <w:szCs w:val="28"/>
        </w:rPr>
        <w:t>ний (1) и (2), что позволяет рассматривать линейную плотность тока как намагниченность соленоида. Если предположить, что намагниченность с</w:t>
      </w:r>
      <w:r w:rsidRPr="006B1C8D">
        <w:rPr>
          <w:sz w:val="28"/>
          <w:szCs w:val="28"/>
        </w:rPr>
        <w:t>о</w:t>
      </w:r>
      <w:r w:rsidRPr="006B1C8D">
        <w:rPr>
          <w:sz w:val="28"/>
          <w:szCs w:val="28"/>
        </w:rPr>
        <w:t>леноида</w:t>
      </w:r>
      <w:r w:rsidR="009456BE" w:rsidRPr="006B1C8D">
        <w:rPr>
          <w:sz w:val="28"/>
          <w:szCs w:val="28"/>
        </w:rPr>
        <w:t xml:space="preserve"> – </w:t>
      </w:r>
      <w:r w:rsidRPr="006B1C8D">
        <w:rPr>
          <w:sz w:val="28"/>
          <w:szCs w:val="28"/>
        </w:rPr>
        <w:t>величина постоянная, то индукция в разных точках цилиндрич</w:t>
      </w:r>
      <w:r w:rsidRPr="006B1C8D">
        <w:rPr>
          <w:sz w:val="28"/>
          <w:szCs w:val="28"/>
        </w:rPr>
        <w:t>е</w:t>
      </w:r>
      <w:r w:rsidRPr="006B1C8D">
        <w:rPr>
          <w:sz w:val="28"/>
          <w:szCs w:val="28"/>
        </w:rPr>
        <w:t>ского соленоида неодинакова: на концах она меньше, чем в середине, а в центре сечения меньше, чем на периферии. Для расчета индукции, созда</w:t>
      </w:r>
      <w:r w:rsidRPr="006B1C8D">
        <w:rPr>
          <w:sz w:val="28"/>
          <w:szCs w:val="28"/>
        </w:rPr>
        <w:t>н</w:t>
      </w:r>
      <w:r w:rsidRPr="006B1C8D">
        <w:rPr>
          <w:sz w:val="28"/>
          <w:szCs w:val="28"/>
        </w:rPr>
        <w:t>ной тонким соленоидом в любой точке пространства, можно использовать закон Био</w:t>
      </w:r>
      <w:r w:rsidR="00B60697" w:rsidRPr="006B1C8D">
        <w:rPr>
          <w:sz w:val="28"/>
          <w:szCs w:val="28"/>
        </w:rPr>
        <w:t>–</w:t>
      </w:r>
      <w:r w:rsidRPr="006B1C8D">
        <w:rPr>
          <w:sz w:val="28"/>
          <w:szCs w:val="28"/>
        </w:rPr>
        <w:t>Савара</w:t>
      </w:r>
      <w:r w:rsidR="00B60697" w:rsidRPr="006B1C8D">
        <w:rPr>
          <w:sz w:val="28"/>
          <w:szCs w:val="28"/>
        </w:rPr>
        <w:t>–</w:t>
      </w:r>
      <w:r w:rsidRPr="006B1C8D">
        <w:rPr>
          <w:sz w:val="28"/>
          <w:szCs w:val="28"/>
        </w:rPr>
        <w:t>Лапласа [9], в соответствии с которым элемент прово</w:t>
      </w:r>
      <w:r w:rsidRPr="006B1C8D">
        <w:rPr>
          <w:sz w:val="28"/>
          <w:szCs w:val="28"/>
        </w:rPr>
        <w:t>д</w:t>
      </w:r>
      <w:r w:rsidRPr="006B1C8D">
        <w:rPr>
          <w:sz w:val="28"/>
          <w:szCs w:val="28"/>
        </w:rPr>
        <w:t xml:space="preserve">ника </w:t>
      </w:r>
      <w:r w:rsidRPr="006B1C8D">
        <w:rPr>
          <w:i/>
          <w:iCs/>
          <w:sz w:val="28"/>
          <w:szCs w:val="28"/>
        </w:rPr>
        <w:t>dl</w:t>
      </w:r>
      <w:r w:rsidRPr="006B1C8D">
        <w:rPr>
          <w:sz w:val="28"/>
          <w:szCs w:val="28"/>
        </w:rPr>
        <w:t xml:space="preserve"> с током </w:t>
      </w:r>
      <w:r w:rsidRPr="006B1C8D">
        <w:rPr>
          <w:i/>
          <w:sz w:val="28"/>
          <w:szCs w:val="28"/>
        </w:rPr>
        <w:t>I</w:t>
      </w:r>
      <w:r w:rsidRPr="006B1C8D">
        <w:rPr>
          <w:sz w:val="28"/>
          <w:szCs w:val="28"/>
        </w:rPr>
        <w:t xml:space="preserve"> создает на оси эквивалентного соленоида индукцию в точке </w:t>
      </w:r>
      <w:r w:rsidRPr="006B1C8D">
        <w:rPr>
          <w:i/>
          <w:sz w:val="28"/>
          <w:szCs w:val="28"/>
        </w:rPr>
        <w:t>Р</w:t>
      </w:r>
      <w:r w:rsidRPr="006B1C8D">
        <w:rPr>
          <w:sz w:val="28"/>
          <w:szCs w:val="28"/>
        </w:rPr>
        <w:t xml:space="preserve">, лежащую на оси </w:t>
      </w:r>
      <w:r w:rsidRPr="006B1C8D">
        <w:rPr>
          <w:i/>
          <w:sz w:val="28"/>
          <w:szCs w:val="28"/>
          <w:lang w:val="en-US"/>
        </w:rPr>
        <w:t>z</w:t>
      </w:r>
    </w:p>
    <w:p w:rsidR="00C07F44" w:rsidRPr="006B1C8D" w:rsidRDefault="00C07F44" w:rsidP="00F63EA5">
      <w:pPr>
        <w:pStyle w:val="Default"/>
        <w:spacing w:line="230" w:lineRule="auto"/>
        <w:ind w:firstLine="709"/>
        <w:jc w:val="both"/>
        <w:rPr>
          <w:i/>
          <w:sz w:val="28"/>
          <w:szCs w:val="28"/>
        </w:rPr>
      </w:pPr>
    </w:p>
    <w:tbl>
      <w:tblPr>
        <w:tblW w:w="0" w:type="auto"/>
        <w:tblInd w:w="108" w:type="dxa"/>
        <w:tblLook w:val="04A0"/>
      </w:tblPr>
      <w:tblGrid>
        <w:gridCol w:w="8505"/>
        <w:gridCol w:w="567"/>
      </w:tblGrid>
      <w:tr w:rsidR="00D30253" w:rsidRPr="006B1C8D" w:rsidTr="00F037D0">
        <w:tc>
          <w:tcPr>
            <w:tcW w:w="8505" w:type="dxa"/>
          </w:tcPr>
          <w:p w:rsidR="00D30253" w:rsidRPr="006B1C8D" w:rsidRDefault="0045057B" w:rsidP="00F63EA5">
            <w:pPr>
              <w:spacing w:line="230" w:lineRule="auto"/>
              <w:jc w:val="center"/>
              <w:rPr>
                <w:sz w:val="28"/>
                <w:szCs w:val="28"/>
                <w:lang w:val="en-US"/>
              </w:rPr>
            </w:pPr>
            <w:r w:rsidRPr="006B1C8D">
              <w:rPr>
                <w:i/>
                <w:position w:val="-24"/>
                <w:sz w:val="28"/>
                <w:szCs w:val="28"/>
              </w:rPr>
              <w:object w:dxaOrig="1620" w:dyaOrig="620">
                <v:shape id="_x0000_i1395" type="#_x0000_t75" style="width:95.45pt;height:36.85pt" o:ole="">
                  <v:imagedata r:id="rId696" o:title=""/>
                </v:shape>
                <o:OLEObject Type="Embed" ProgID="Equation.3" ShapeID="_x0000_i1395" DrawAspect="Content" ObjectID="_1504352499" r:id="rId697"/>
              </w:object>
            </w:r>
            <w:r w:rsidR="00D30253" w:rsidRPr="006B1C8D">
              <w:rPr>
                <w:sz w:val="28"/>
                <w:szCs w:val="28"/>
                <w:lang w:val="en-US"/>
              </w:rPr>
              <w:t>,</w:t>
            </w:r>
          </w:p>
        </w:tc>
        <w:tc>
          <w:tcPr>
            <w:tcW w:w="567" w:type="dxa"/>
            <w:vAlign w:val="center"/>
          </w:tcPr>
          <w:p w:rsidR="00D30253" w:rsidRPr="006B1C8D" w:rsidRDefault="00D30253" w:rsidP="00F63EA5">
            <w:pPr>
              <w:spacing w:line="230" w:lineRule="auto"/>
              <w:jc w:val="center"/>
              <w:rPr>
                <w:sz w:val="28"/>
                <w:szCs w:val="28"/>
              </w:rPr>
            </w:pPr>
            <w:r w:rsidRPr="006B1C8D">
              <w:rPr>
                <w:rFonts w:eastAsiaTheme="minorEastAsia"/>
                <w:sz w:val="28"/>
                <w:szCs w:val="28"/>
              </w:rPr>
              <w:t>(3)</w:t>
            </w:r>
          </w:p>
        </w:tc>
      </w:tr>
    </w:tbl>
    <w:p w:rsidR="002A7C09" w:rsidRPr="006B1C8D" w:rsidRDefault="002A7C09" w:rsidP="00F63EA5">
      <w:pPr>
        <w:pStyle w:val="Default"/>
        <w:spacing w:line="230" w:lineRule="auto"/>
        <w:jc w:val="both"/>
        <w:rPr>
          <w:sz w:val="28"/>
          <w:szCs w:val="28"/>
        </w:rPr>
      </w:pPr>
    </w:p>
    <w:p w:rsidR="00FF193B" w:rsidRPr="006B1C8D" w:rsidRDefault="00FF193B" w:rsidP="00F63EA5">
      <w:pPr>
        <w:pStyle w:val="Default"/>
        <w:spacing w:line="230" w:lineRule="auto"/>
        <w:jc w:val="both"/>
        <w:rPr>
          <w:sz w:val="28"/>
          <w:szCs w:val="28"/>
        </w:rPr>
      </w:pPr>
      <w:r w:rsidRPr="006B1C8D">
        <w:rPr>
          <w:sz w:val="28"/>
          <w:szCs w:val="28"/>
        </w:rPr>
        <w:t xml:space="preserve">где </w:t>
      </w:r>
      <w:r w:rsidR="00F047A4" w:rsidRPr="006B1C8D">
        <w:rPr>
          <w:sz w:val="28"/>
          <w:szCs w:val="28"/>
        </w:rPr>
        <w:t>μ</w:t>
      </w:r>
      <w:r w:rsidR="00F047A4" w:rsidRPr="006B1C8D">
        <w:rPr>
          <w:sz w:val="28"/>
          <w:szCs w:val="28"/>
          <w:vertAlign w:val="subscript"/>
        </w:rPr>
        <w:t>0</w:t>
      </w:r>
      <w:r w:rsidR="00F047A4" w:rsidRPr="006B1C8D">
        <w:rPr>
          <w:sz w:val="28"/>
          <w:szCs w:val="28"/>
        </w:rPr>
        <w:t xml:space="preserve"> – магнитная постоянная</w:t>
      </w:r>
      <w:r w:rsidR="00F047A4">
        <w:rPr>
          <w:sz w:val="28"/>
          <w:szCs w:val="28"/>
        </w:rPr>
        <w:t>;</w:t>
      </w:r>
      <w:r w:rsidR="00F047A4" w:rsidRPr="00F047A4">
        <w:rPr>
          <w:b/>
          <w:sz w:val="28"/>
          <w:szCs w:val="28"/>
        </w:rPr>
        <w:t xml:space="preserve"> </w:t>
      </w:r>
      <w:r w:rsidR="00FE53CF" w:rsidRPr="006B1C8D">
        <w:rPr>
          <w:b/>
          <w:sz w:val="28"/>
          <w:szCs w:val="28"/>
          <w:lang w:val="en-US"/>
        </w:rPr>
        <w:t>r</w:t>
      </w:r>
      <w:r w:rsidR="00525F6C" w:rsidRPr="006B1C8D">
        <w:rPr>
          <w:sz w:val="28"/>
          <w:szCs w:val="28"/>
        </w:rPr>
        <w:fldChar w:fldCharType="begin"/>
      </w:r>
      <w:r w:rsidRPr="006B1C8D">
        <w:rPr>
          <w:sz w:val="28"/>
          <w:szCs w:val="28"/>
        </w:rPr>
        <w:instrText xml:space="preserve"> QUOTE </w:instrText>
      </w:r>
      <w:r w:rsidR="00525F6C" w:rsidRPr="00525F6C">
        <w:rPr>
          <w:position w:val="-6"/>
          <w:sz w:val="28"/>
          <w:szCs w:val="28"/>
        </w:rPr>
        <w:pict>
          <v:shape id="_x0000_i1396" type="#_x0000_t75" style="width:5.85pt;height:16.75pt" equationxml="&lt;">
            <v:imagedata chromakey="white"/>
          </v:shape>
        </w:pict>
      </w:r>
      <w:r w:rsidRPr="006B1C8D">
        <w:rPr>
          <w:sz w:val="28"/>
          <w:szCs w:val="28"/>
        </w:rPr>
        <w:instrText xml:space="preserve"> </w:instrText>
      </w:r>
      <w:r w:rsidR="00525F6C" w:rsidRPr="006B1C8D">
        <w:rPr>
          <w:sz w:val="28"/>
          <w:szCs w:val="28"/>
        </w:rPr>
        <w:fldChar w:fldCharType="end"/>
      </w:r>
      <w:r w:rsidRPr="006B1C8D">
        <w:rPr>
          <w:sz w:val="28"/>
          <w:szCs w:val="28"/>
        </w:rPr>
        <w:t xml:space="preserve"> – радиус-вектор.</w:t>
      </w:r>
    </w:p>
    <w:p w:rsidR="00FF193B" w:rsidRPr="006B1C8D" w:rsidRDefault="00FF193B" w:rsidP="00F63EA5">
      <w:pPr>
        <w:spacing w:line="230" w:lineRule="auto"/>
        <w:ind w:firstLine="709"/>
        <w:jc w:val="both"/>
        <w:rPr>
          <w:sz w:val="28"/>
          <w:szCs w:val="28"/>
        </w:rPr>
      </w:pPr>
      <w:r w:rsidRPr="006B1C8D">
        <w:rPr>
          <w:sz w:val="28"/>
          <w:szCs w:val="28"/>
        </w:rPr>
        <w:t>Интегрируя выражение (3) по всей поверхности эквивалентного с</w:t>
      </w:r>
      <w:r w:rsidRPr="006B1C8D">
        <w:rPr>
          <w:sz w:val="28"/>
          <w:szCs w:val="28"/>
        </w:rPr>
        <w:t>о</w:t>
      </w:r>
      <w:r w:rsidRPr="006B1C8D">
        <w:rPr>
          <w:sz w:val="28"/>
          <w:szCs w:val="28"/>
        </w:rPr>
        <w:t>леноида (рис. 1), получим выражения, включающие эллиптические инт</w:t>
      </w:r>
      <w:r w:rsidRPr="006B1C8D">
        <w:rPr>
          <w:sz w:val="28"/>
          <w:szCs w:val="28"/>
        </w:rPr>
        <w:t>е</w:t>
      </w:r>
      <w:r w:rsidRPr="006B1C8D">
        <w:rPr>
          <w:sz w:val="28"/>
          <w:szCs w:val="28"/>
        </w:rPr>
        <w:t>гралы второго рода. Используя стандартные алгоритмы их решения, пол</w:t>
      </w:r>
      <w:r w:rsidRPr="006B1C8D">
        <w:rPr>
          <w:sz w:val="28"/>
          <w:szCs w:val="28"/>
        </w:rPr>
        <w:t>у</w:t>
      </w:r>
      <w:r w:rsidRPr="006B1C8D">
        <w:rPr>
          <w:sz w:val="28"/>
          <w:szCs w:val="28"/>
        </w:rPr>
        <w:t>чим расчетное значение индукции соленоида в общем виде</w:t>
      </w:r>
    </w:p>
    <w:p w:rsidR="00FE53CF" w:rsidRPr="006B1C8D" w:rsidRDefault="00FE53CF" w:rsidP="00F63EA5">
      <w:pPr>
        <w:spacing w:line="230" w:lineRule="auto"/>
        <w:ind w:firstLine="709"/>
        <w:jc w:val="both"/>
        <w:rPr>
          <w:sz w:val="28"/>
          <w:szCs w:val="28"/>
        </w:rPr>
      </w:pPr>
    </w:p>
    <w:tbl>
      <w:tblPr>
        <w:tblW w:w="0" w:type="auto"/>
        <w:tblInd w:w="108" w:type="dxa"/>
        <w:tblLook w:val="04A0"/>
      </w:tblPr>
      <w:tblGrid>
        <w:gridCol w:w="8505"/>
        <w:gridCol w:w="567"/>
      </w:tblGrid>
      <w:tr w:rsidR="00D30253" w:rsidRPr="006B1C8D" w:rsidTr="00F037D0">
        <w:tc>
          <w:tcPr>
            <w:tcW w:w="8505" w:type="dxa"/>
          </w:tcPr>
          <w:p w:rsidR="00D30253" w:rsidRPr="006B1C8D" w:rsidRDefault="0045057B" w:rsidP="00F63EA5">
            <w:pPr>
              <w:spacing w:line="230" w:lineRule="auto"/>
              <w:jc w:val="center"/>
              <w:rPr>
                <w:sz w:val="28"/>
                <w:szCs w:val="28"/>
              </w:rPr>
            </w:pPr>
            <w:r w:rsidRPr="006B1C8D">
              <w:rPr>
                <w:i/>
                <w:position w:val="-24"/>
                <w:sz w:val="28"/>
                <w:szCs w:val="28"/>
              </w:rPr>
              <w:object w:dxaOrig="2860" w:dyaOrig="620">
                <v:shape id="_x0000_i1397" type="#_x0000_t75" style="width:177.5pt;height:37.65pt" o:ole="">
                  <v:imagedata r:id="rId698" o:title=""/>
                </v:shape>
                <o:OLEObject Type="Embed" ProgID="Equation.3" ShapeID="_x0000_i1397" DrawAspect="Content" ObjectID="_1504352500" r:id="rId699"/>
              </w:object>
            </w:r>
          </w:p>
        </w:tc>
        <w:tc>
          <w:tcPr>
            <w:tcW w:w="567" w:type="dxa"/>
            <w:vAlign w:val="center"/>
          </w:tcPr>
          <w:p w:rsidR="00D30253" w:rsidRPr="006B1C8D" w:rsidRDefault="00D30253" w:rsidP="00F63EA5">
            <w:pPr>
              <w:spacing w:line="230" w:lineRule="auto"/>
              <w:jc w:val="center"/>
              <w:rPr>
                <w:sz w:val="28"/>
                <w:szCs w:val="28"/>
              </w:rPr>
            </w:pPr>
          </w:p>
        </w:tc>
      </w:tr>
    </w:tbl>
    <w:p w:rsidR="00D30253" w:rsidRPr="006B1C8D" w:rsidRDefault="00D30253" w:rsidP="00F63EA5">
      <w:pPr>
        <w:spacing w:line="230" w:lineRule="auto"/>
        <w:ind w:firstLine="709"/>
        <w:jc w:val="both"/>
        <w:rPr>
          <w:sz w:val="28"/>
          <w:szCs w:val="28"/>
        </w:rPr>
      </w:pPr>
    </w:p>
    <w:p w:rsidR="00FF193B" w:rsidRPr="006B1C8D" w:rsidRDefault="00FF193B" w:rsidP="00F63EA5">
      <w:pPr>
        <w:spacing w:line="230" w:lineRule="auto"/>
        <w:ind w:firstLine="709"/>
        <w:jc w:val="both"/>
        <w:rPr>
          <w:sz w:val="28"/>
          <w:szCs w:val="28"/>
        </w:rPr>
      </w:pPr>
      <w:r w:rsidRPr="006B1C8D">
        <w:rPr>
          <w:sz w:val="28"/>
          <w:szCs w:val="28"/>
        </w:rPr>
        <w:t>Тогда индукция на торце цилиндрического магнита будет опред</w:t>
      </w:r>
      <w:r w:rsidRPr="006B1C8D">
        <w:rPr>
          <w:sz w:val="28"/>
          <w:szCs w:val="28"/>
        </w:rPr>
        <w:t>е</w:t>
      </w:r>
      <w:r w:rsidRPr="006B1C8D">
        <w:rPr>
          <w:sz w:val="28"/>
          <w:szCs w:val="28"/>
        </w:rPr>
        <w:t>ляться соотношением</w:t>
      </w:r>
    </w:p>
    <w:p w:rsidR="002A7C09" w:rsidRPr="0045057B" w:rsidRDefault="002A7C09" w:rsidP="00F63EA5">
      <w:pPr>
        <w:spacing w:line="230" w:lineRule="auto"/>
        <w:ind w:firstLine="709"/>
        <w:jc w:val="both"/>
        <w:rPr>
          <w:sz w:val="16"/>
          <w:szCs w:val="16"/>
        </w:rPr>
      </w:pPr>
    </w:p>
    <w:tbl>
      <w:tblPr>
        <w:tblW w:w="0" w:type="auto"/>
        <w:tblInd w:w="108" w:type="dxa"/>
        <w:tblLook w:val="04A0"/>
      </w:tblPr>
      <w:tblGrid>
        <w:gridCol w:w="8505"/>
        <w:gridCol w:w="567"/>
      </w:tblGrid>
      <w:tr w:rsidR="002A7C09" w:rsidRPr="006B1C8D" w:rsidTr="00F037D0">
        <w:tc>
          <w:tcPr>
            <w:tcW w:w="8505" w:type="dxa"/>
          </w:tcPr>
          <w:p w:rsidR="002A7C09" w:rsidRPr="006B1C8D" w:rsidRDefault="006B1C8D" w:rsidP="00F63EA5">
            <w:pPr>
              <w:spacing w:line="230" w:lineRule="auto"/>
              <w:jc w:val="center"/>
              <w:rPr>
                <w:sz w:val="28"/>
                <w:szCs w:val="28"/>
              </w:rPr>
            </w:pPr>
            <w:r w:rsidRPr="006B1C8D">
              <w:rPr>
                <w:i/>
                <w:position w:val="-30"/>
                <w:sz w:val="28"/>
                <w:szCs w:val="28"/>
              </w:rPr>
              <w:object w:dxaOrig="1760" w:dyaOrig="680">
                <v:shape id="_x0000_i1398" type="#_x0000_t75" style="width:100.45pt;height:39.35pt" o:ole="">
                  <v:imagedata r:id="rId700" o:title=""/>
                </v:shape>
                <o:OLEObject Type="Embed" ProgID="Equation.3" ShapeID="_x0000_i1398" DrawAspect="Content" ObjectID="_1504352501" r:id="rId701"/>
              </w:object>
            </w:r>
          </w:p>
        </w:tc>
        <w:tc>
          <w:tcPr>
            <w:tcW w:w="567" w:type="dxa"/>
            <w:vAlign w:val="center"/>
          </w:tcPr>
          <w:p w:rsidR="002A7C09" w:rsidRPr="006B1C8D" w:rsidRDefault="002A7C09" w:rsidP="00F63EA5">
            <w:pPr>
              <w:spacing w:line="230" w:lineRule="auto"/>
              <w:jc w:val="center"/>
              <w:rPr>
                <w:sz w:val="28"/>
                <w:szCs w:val="28"/>
              </w:rPr>
            </w:pPr>
          </w:p>
        </w:tc>
      </w:tr>
    </w:tbl>
    <w:p w:rsidR="002A7C09" w:rsidRPr="0045057B" w:rsidRDefault="002A7C09" w:rsidP="00F63EA5">
      <w:pPr>
        <w:spacing w:line="230" w:lineRule="auto"/>
        <w:jc w:val="both"/>
      </w:pPr>
    </w:p>
    <w:p w:rsidR="00FF193B" w:rsidRPr="006B1C8D" w:rsidRDefault="00FF193B" w:rsidP="00F63EA5">
      <w:pPr>
        <w:spacing w:line="230" w:lineRule="auto"/>
        <w:jc w:val="both"/>
        <w:rPr>
          <w:sz w:val="28"/>
          <w:szCs w:val="28"/>
        </w:rPr>
      </w:pPr>
      <w:r w:rsidRPr="006B1C8D">
        <w:rPr>
          <w:sz w:val="28"/>
          <w:szCs w:val="28"/>
        </w:rPr>
        <w:t>где</w:t>
      </w:r>
      <w:r w:rsidR="002A7C09" w:rsidRPr="006B1C8D">
        <w:rPr>
          <w:sz w:val="28"/>
          <w:szCs w:val="28"/>
        </w:rPr>
        <w:t xml:space="preserve"> </w:t>
      </w:r>
      <w:r w:rsidRPr="006B1C8D">
        <w:rPr>
          <w:i/>
          <w:sz w:val="28"/>
          <w:szCs w:val="28"/>
          <w:lang w:val="en-US"/>
        </w:rPr>
        <w:t>h</w:t>
      </w:r>
      <w:r w:rsidRPr="006B1C8D">
        <w:rPr>
          <w:sz w:val="28"/>
          <w:szCs w:val="28"/>
        </w:rPr>
        <w:t xml:space="preserve"> – длина (высота) магнита</w:t>
      </w:r>
      <w:r w:rsidR="00FE53CF" w:rsidRPr="006B1C8D">
        <w:rPr>
          <w:sz w:val="28"/>
          <w:szCs w:val="28"/>
        </w:rPr>
        <w:t xml:space="preserve"> </w:t>
      </w:r>
      <w:r w:rsidR="00EF591A" w:rsidRPr="006B1C8D">
        <w:rPr>
          <w:sz w:val="28"/>
          <w:szCs w:val="28"/>
        </w:rPr>
        <w:t>(</w:t>
      </w:r>
      <w:r w:rsidR="00FE53CF" w:rsidRPr="006B1C8D">
        <w:rPr>
          <w:sz w:val="28"/>
          <w:szCs w:val="28"/>
        </w:rPr>
        <w:t>соленоида)</w:t>
      </w:r>
      <w:r w:rsidRPr="006B1C8D">
        <w:rPr>
          <w:sz w:val="28"/>
          <w:szCs w:val="28"/>
        </w:rPr>
        <w:t xml:space="preserve">; </w:t>
      </w:r>
      <w:r w:rsidRPr="006B1C8D">
        <w:rPr>
          <w:i/>
          <w:sz w:val="28"/>
          <w:szCs w:val="28"/>
          <w:lang w:val="en-US"/>
        </w:rPr>
        <w:t>R</w:t>
      </w:r>
      <w:r w:rsidRPr="006B1C8D">
        <w:rPr>
          <w:sz w:val="28"/>
          <w:szCs w:val="28"/>
        </w:rPr>
        <w:t xml:space="preserve"> – диаметр магнита.</w:t>
      </w:r>
    </w:p>
    <w:p w:rsidR="00334564" w:rsidRDefault="00525F6C" w:rsidP="00F63EA5">
      <w:pPr>
        <w:spacing w:line="230" w:lineRule="auto"/>
        <w:jc w:val="center"/>
        <w:rPr>
          <w:sz w:val="28"/>
          <w:szCs w:val="28"/>
          <w:lang w:val="en-US"/>
        </w:rPr>
      </w:pPr>
      <w:r w:rsidRPr="00525F6C">
        <w:rPr>
          <w:sz w:val="28"/>
          <w:szCs w:val="28"/>
          <w:lang w:val="en-US"/>
        </w:rPr>
      </w:r>
      <w:r>
        <w:rPr>
          <w:sz w:val="28"/>
          <w:szCs w:val="28"/>
          <w:lang w:val="en-US"/>
        </w:rPr>
        <w:pict>
          <v:group id="_x0000_s784122" editas="canvas" style="width:228.65pt;height:169.15pt;mso-position-horizontal-relative:char;mso-position-vertical-relative:line" coordorigin="2811,6560" coordsize="4573,3383">
            <o:lock v:ext="edit" aspectratio="t"/>
            <v:shape id="_x0000_s784121" type="#_x0000_t75" style="position:absolute;left:2811;top:6560;width:4573;height:3383" o:preferrelative="f">
              <v:fill o:detectmouseclick="t"/>
              <v:path o:extrusionok="t" o:connecttype="none"/>
              <o:lock v:ext="edit" text="t"/>
            </v:shape>
            <v:group id="_x0000_s784142" style="position:absolute;left:2874;top:6560;width:4363;height:3244" coordorigin="2874,6560" coordsize="4363,3244">
              <v:shape id="_x0000_s784123" type="#_x0000_t75" style="position:absolute;left:2962;top:6683;width:4275;height:3063">
                <v:imagedata r:id="rId702" o:title="" gain="2" blacklevel="-3277f" grayscale="t"/>
              </v:shape>
              <v:shape id="_x0000_s784125" type="#_x0000_t202" style="position:absolute;left:2874;top:8164;width:368;height:336" stroked="f">
                <v:fill opacity="0"/>
                <v:imagedata gain="2" blacklevel="-3277f" grayscale="t"/>
                <v:textbox inset="0,0,0,0">
                  <w:txbxContent>
                    <w:p w:rsidR="00F17EC4" w:rsidRPr="00334564" w:rsidRDefault="00F17EC4" w:rsidP="00334564">
                      <w:pPr>
                        <w:jc w:val="center"/>
                        <w:rPr>
                          <w:i/>
                          <w:lang w:val="en-US"/>
                        </w:rPr>
                      </w:pPr>
                      <w:r w:rsidRPr="00334564">
                        <w:rPr>
                          <w:i/>
                          <w:lang w:val="en-US"/>
                        </w:rPr>
                        <w:t>h</w:t>
                      </w:r>
                    </w:p>
                  </w:txbxContent>
                </v:textbox>
              </v:shape>
              <v:group id="_x0000_s784128" style="position:absolute;left:3502;top:7257;width:1083;height:449" coordorigin="3744,10771" coordsize="1083,449">
                <v:shape id="_x0000_s784126" type="#_x0000_t32" style="position:absolute;left:4136;top:10771;width:691;height:449" o:connectortype="straight">
                  <v:stroke endarrow="block"/>
                  <v:imagedata gain="2" blacklevel="-3277f" grayscale="t"/>
                </v:shape>
                <v:shape id="_x0000_s784127" type="#_x0000_t32" style="position:absolute;left:3744;top:10771;width:392;height:1" o:connectortype="straight">
                  <v:imagedata gain="2" blacklevel="-3277f" grayscale="t"/>
                </v:shape>
              </v:group>
              <v:shape id="_x0000_s784129" type="#_x0000_t202" style="position:absolute;left:3490;top:6958;width:368;height:335" stroked="f">
                <v:fill opacity="0"/>
                <v:imagedata gain="2" blacklevel="-3277f" grayscale="t"/>
                <v:textbox inset="0,0,0,0">
                  <w:txbxContent>
                    <w:p w:rsidR="00F17EC4" w:rsidRPr="00334564" w:rsidRDefault="00F17EC4" w:rsidP="00334564">
                      <w:pPr>
                        <w:jc w:val="center"/>
                        <w:rPr>
                          <w:b/>
                          <w:lang w:val="en-US"/>
                        </w:rPr>
                      </w:pPr>
                      <w:r w:rsidRPr="00334564">
                        <w:rPr>
                          <w:b/>
                          <w:lang w:val="en-US"/>
                        </w:rPr>
                        <w:t>r</w:t>
                      </w:r>
                    </w:p>
                  </w:txbxContent>
                </v:textbox>
              </v:shape>
              <v:shape id="_x0000_s784131" type="#_x0000_t32" style="position:absolute;left:5678;top:7257;width:666;height:534;flip:x" o:connectortype="straight" o:regroupid="453">
                <v:stroke endarrow="block"/>
                <v:imagedata gain="2" blacklevel="-3277f" grayscale="t"/>
              </v:shape>
              <v:shape id="_x0000_s784132" type="#_x0000_t32" style="position:absolute;left:6039;top:8056;width:161;height:130;rotation:-357;flip:x" o:connectortype="straight" o:regroupid="453" strokeweight="4pt">
                <v:imagedata gain="2" blacklevel="-3277f" grayscale="t"/>
              </v:shape>
              <v:shape id="_x0000_s784133" type="#_x0000_t32" style="position:absolute;left:6343;top:7257;width:357;height:1" o:connectortype="straight">
                <v:imagedata gain="2" blacklevel="-3277f" grayscale="t"/>
              </v:shape>
              <v:shape id="_x0000_s784134" type="#_x0000_t202" style="position:absolute;left:6332;top:6958;width:368;height:335" stroked="f">
                <v:fill opacity="0"/>
                <v:imagedata gain="2" blacklevel="-3277f" grayscale="t"/>
                <v:textbox inset="0,0,0,0">
                  <w:txbxContent>
                    <w:p w:rsidR="00F17EC4" w:rsidRPr="00334564" w:rsidRDefault="00F17EC4" w:rsidP="00334564">
                      <w:pPr>
                        <w:jc w:val="center"/>
                        <w:rPr>
                          <w:b/>
                          <w:lang w:val="en-US"/>
                        </w:rPr>
                      </w:pPr>
                      <w:r w:rsidRPr="00334564">
                        <w:rPr>
                          <w:b/>
                          <w:lang w:val="en-US"/>
                        </w:rPr>
                        <w:t>r</w:t>
                      </w:r>
                    </w:p>
                  </w:txbxContent>
                </v:textbox>
              </v:shape>
              <v:shape id="_x0000_s784136" type="#_x0000_t202" style="position:absolute;left:3958;top:9468;width:368;height:336" stroked="f">
                <v:fill opacity="0"/>
                <v:imagedata gain="2" blacklevel="-3277f" grayscale="t"/>
                <v:textbox inset="0,0,0,0">
                  <w:txbxContent>
                    <w:p w:rsidR="00F17EC4" w:rsidRPr="00334564" w:rsidRDefault="00F17EC4" w:rsidP="00334564">
                      <w:pPr>
                        <w:jc w:val="center"/>
                        <w:rPr>
                          <w:i/>
                          <w:lang w:val="en-US"/>
                        </w:rPr>
                      </w:pPr>
                      <w:r>
                        <w:rPr>
                          <w:i/>
                          <w:lang w:val="en-US"/>
                        </w:rPr>
                        <w:t>x</w:t>
                      </w:r>
                    </w:p>
                  </w:txbxContent>
                </v:textbox>
              </v:shape>
              <v:shape id="_x0000_s784137" type="#_x0000_t202" style="position:absolute;left:6809;top:7891;width:368;height:336" stroked="f">
                <v:fill opacity="0"/>
                <v:imagedata gain="2" blacklevel="-3277f" grayscale="t"/>
                <v:textbox inset="0,0,0,0">
                  <w:txbxContent>
                    <w:p w:rsidR="00F17EC4" w:rsidRPr="00334564" w:rsidRDefault="00F17EC4" w:rsidP="00334564">
                      <w:pPr>
                        <w:jc w:val="center"/>
                        <w:rPr>
                          <w:i/>
                          <w:lang w:val="en-US"/>
                        </w:rPr>
                      </w:pPr>
                      <w:r>
                        <w:rPr>
                          <w:i/>
                          <w:lang w:val="en-US"/>
                        </w:rPr>
                        <w:t>y</w:t>
                      </w:r>
                    </w:p>
                  </w:txbxContent>
                </v:textbox>
              </v:shape>
              <v:shape id="_x0000_s784138" type="#_x0000_t202" style="position:absolute;left:6357;top:8359;width:368;height:336" stroked="f">
                <v:fill opacity="0"/>
                <v:imagedata gain="2" blacklevel="-3277f" grayscale="t"/>
                <v:textbox inset="0,0,0,0">
                  <w:txbxContent>
                    <w:p w:rsidR="00F17EC4" w:rsidRPr="00334564" w:rsidRDefault="00F17EC4" w:rsidP="00334564">
                      <w:pPr>
                        <w:jc w:val="center"/>
                        <w:rPr>
                          <w:i/>
                          <w:lang w:val="en-US"/>
                        </w:rPr>
                      </w:pPr>
                      <w:r>
                        <w:rPr>
                          <w:i/>
                          <w:lang w:val="en-US"/>
                        </w:rPr>
                        <w:t>dl</w:t>
                      </w:r>
                    </w:p>
                  </w:txbxContent>
                </v:textbox>
              </v:shape>
              <v:shape id="_x0000_s784139" type="#_x0000_t202" style="position:absolute;left:4669;top:7431;width:368;height:336" stroked="f">
                <v:fill opacity="0"/>
                <v:imagedata gain="2" blacklevel="-3277f" grayscale="t"/>
                <v:textbox inset="0,0,0,0">
                  <w:txbxContent>
                    <w:p w:rsidR="00F17EC4" w:rsidRPr="00A7595D" w:rsidRDefault="00F17EC4" w:rsidP="00A7595D">
                      <w:pPr>
                        <w:jc w:val="center"/>
                      </w:pPr>
                      <w:r w:rsidRPr="00A7595D">
                        <w:rPr>
                          <w:lang w:val="en-US"/>
                        </w:rPr>
                        <w:sym w:font="Symbol" w:char="F061"/>
                      </w:r>
                    </w:p>
                  </w:txbxContent>
                </v:textbox>
              </v:shape>
              <v:shape id="_x0000_s784140" type="#_x0000_t202" style="position:absolute;left:4953;top:7370;width:368;height:336" stroked="f">
                <v:fill opacity="0"/>
                <v:imagedata gain="2" blacklevel="-3277f" grayscale="t"/>
                <v:textbox inset="0,0,0,0">
                  <w:txbxContent>
                    <w:p w:rsidR="00F17EC4" w:rsidRPr="00A7595D" w:rsidRDefault="00F17EC4" w:rsidP="00A7595D">
                      <w:pPr>
                        <w:jc w:val="center"/>
                      </w:pPr>
                      <w:r>
                        <w:rPr>
                          <w:lang w:val="en-US"/>
                        </w:rPr>
                        <w:sym w:font="Symbol" w:char="F062"/>
                      </w:r>
                    </w:p>
                  </w:txbxContent>
                </v:textbox>
              </v:shape>
              <v:shape id="_x0000_s784141" type="#_x0000_t202" style="position:absolute;left:4044;top:8606;width:368;height:335" stroked="f">
                <v:fill opacity="0"/>
                <v:imagedata gain="2" blacklevel="-3277f" grayscale="t"/>
                <v:textbox inset="0,0,0,0">
                  <w:txbxContent>
                    <w:p w:rsidR="00F17EC4" w:rsidRPr="00334564" w:rsidRDefault="00F17EC4" w:rsidP="00334564">
                      <w:pPr>
                        <w:jc w:val="center"/>
                        <w:rPr>
                          <w:b/>
                          <w:lang w:val="en-US"/>
                        </w:rPr>
                      </w:pPr>
                      <w:r>
                        <w:rPr>
                          <w:b/>
                          <w:lang w:val="en-US"/>
                        </w:rPr>
                        <w:t>M</w:t>
                      </w:r>
                    </w:p>
                  </w:txbxContent>
                </v:textbox>
              </v:shape>
              <v:shape id="_x0000_s784135" type="#_x0000_t202" style="position:absolute;left:4645;top:6560;width:368;height:336" stroked="f">
                <v:fill opacity="0"/>
                <v:imagedata gain="2" blacklevel="-3277f" grayscale="t"/>
                <v:textbox inset="0,0,0,0">
                  <w:txbxContent>
                    <w:p w:rsidR="00F17EC4" w:rsidRPr="00334564" w:rsidRDefault="00F17EC4" w:rsidP="00334564">
                      <w:pPr>
                        <w:jc w:val="center"/>
                        <w:rPr>
                          <w:i/>
                          <w:lang w:val="en-US"/>
                        </w:rPr>
                      </w:pPr>
                      <w:r>
                        <w:rPr>
                          <w:i/>
                          <w:lang w:val="en-US"/>
                        </w:rPr>
                        <w:t>z</w:t>
                      </w:r>
                    </w:p>
                  </w:txbxContent>
                </v:textbox>
              </v:shape>
            </v:group>
            <w10:wrap type="none"/>
            <w10:anchorlock/>
          </v:group>
        </w:pict>
      </w:r>
    </w:p>
    <w:p w:rsidR="0045057B" w:rsidRDefault="0045057B" w:rsidP="0045057B">
      <w:pPr>
        <w:spacing w:line="230" w:lineRule="auto"/>
        <w:ind w:left="2410" w:right="2325"/>
        <w:jc w:val="both"/>
        <w:rPr>
          <w:szCs w:val="28"/>
        </w:rPr>
      </w:pPr>
    </w:p>
    <w:p w:rsidR="002A7C09" w:rsidRPr="0045057B" w:rsidRDefault="002A7C09" w:rsidP="0045057B">
      <w:pPr>
        <w:spacing w:line="230" w:lineRule="auto"/>
        <w:ind w:left="2410" w:right="2325"/>
        <w:jc w:val="both"/>
        <w:rPr>
          <w:szCs w:val="28"/>
        </w:rPr>
      </w:pPr>
      <w:r w:rsidRPr="00426E4B">
        <w:rPr>
          <w:szCs w:val="28"/>
        </w:rPr>
        <w:t>Рис.</w:t>
      </w:r>
      <w:r>
        <w:rPr>
          <w:szCs w:val="28"/>
        </w:rPr>
        <w:t xml:space="preserve"> </w:t>
      </w:r>
      <w:r w:rsidRPr="00426E4B">
        <w:rPr>
          <w:szCs w:val="28"/>
        </w:rPr>
        <w:t>1. Эквивалентный соленоид цилин</w:t>
      </w:r>
      <w:r w:rsidRPr="00426E4B">
        <w:rPr>
          <w:szCs w:val="28"/>
        </w:rPr>
        <w:t>д</w:t>
      </w:r>
      <w:r w:rsidRPr="00426E4B">
        <w:rPr>
          <w:szCs w:val="28"/>
        </w:rPr>
        <w:t>рического аксиально намагниченного</w:t>
      </w:r>
      <w:r w:rsidR="009456BE">
        <w:rPr>
          <w:szCs w:val="28"/>
        </w:rPr>
        <w:t xml:space="preserve"> </w:t>
      </w:r>
      <w:r w:rsidRPr="00426E4B">
        <w:rPr>
          <w:szCs w:val="28"/>
        </w:rPr>
        <w:t>п</w:t>
      </w:r>
      <w:r w:rsidRPr="00426E4B">
        <w:rPr>
          <w:szCs w:val="28"/>
        </w:rPr>
        <w:t>о</w:t>
      </w:r>
      <w:r w:rsidRPr="00426E4B">
        <w:rPr>
          <w:szCs w:val="28"/>
        </w:rPr>
        <w:t>стоянного магнита</w:t>
      </w:r>
    </w:p>
    <w:p w:rsidR="0045057B" w:rsidRDefault="0045057B" w:rsidP="0045057B">
      <w:pPr>
        <w:ind w:firstLine="709"/>
        <w:jc w:val="both"/>
        <w:rPr>
          <w:sz w:val="28"/>
          <w:szCs w:val="28"/>
        </w:rPr>
      </w:pPr>
    </w:p>
    <w:p w:rsidR="00FF193B" w:rsidRDefault="00FF193B" w:rsidP="00F047A4">
      <w:pPr>
        <w:spacing w:line="247" w:lineRule="auto"/>
        <w:ind w:firstLine="709"/>
        <w:jc w:val="both"/>
        <w:rPr>
          <w:sz w:val="28"/>
          <w:szCs w:val="28"/>
        </w:rPr>
      </w:pPr>
      <w:r w:rsidRPr="001440CA">
        <w:rPr>
          <w:sz w:val="28"/>
          <w:szCs w:val="28"/>
        </w:rPr>
        <w:t>За счет использования современных достижений вычислительной техники и математического моделирования появилась возможность рассч</w:t>
      </w:r>
      <w:r w:rsidRPr="001440CA">
        <w:rPr>
          <w:sz w:val="28"/>
          <w:szCs w:val="28"/>
        </w:rPr>
        <w:t>и</w:t>
      </w:r>
      <w:r w:rsidRPr="001440CA">
        <w:rPr>
          <w:sz w:val="28"/>
          <w:szCs w:val="28"/>
        </w:rPr>
        <w:t>тывать магнитные поля численными методами. Большинство способов ра</w:t>
      </w:r>
      <w:r w:rsidRPr="001440CA">
        <w:rPr>
          <w:sz w:val="28"/>
          <w:szCs w:val="28"/>
        </w:rPr>
        <w:t>с</w:t>
      </w:r>
      <w:r w:rsidR="009456BE">
        <w:rPr>
          <w:sz w:val="28"/>
          <w:szCs w:val="28"/>
        </w:rPr>
        <w:t>четов относит</w:t>
      </w:r>
      <w:r w:rsidRPr="001440CA">
        <w:rPr>
          <w:sz w:val="28"/>
          <w:szCs w:val="28"/>
        </w:rPr>
        <w:t>ся к случаю работы постоянного магнита на основной кривой размагничивания, где может быть достигнута наибольшая степень испол</w:t>
      </w:r>
      <w:r w:rsidRPr="001440CA">
        <w:rPr>
          <w:sz w:val="28"/>
          <w:szCs w:val="28"/>
        </w:rPr>
        <w:t>ь</w:t>
      </w:r>
      <w:r w:rsidRPr="001440CA">
        <w:rPr>
          <w:sz w:val="28"/>
          <w:szCs w:val="28"/>
        </w:rPr>
        <w:t>зования материала. При этом считается, что магнит намагничен до техн</w:t>
      </w:r>
      <w:r w:rsidRPr="001440CA">
        <w:rPr>
          <w:sz w:val="28"/>
          <w:szCs w:val="28"/>
        </w:rPr>
        <w:t>и</w:t>
      </w:r>
      <w:r w:rsidRPr="001440CA">
        <w:rPr>
          <w:sz w:val="28"/>
          <w:szCs w:val="28"/>
        </w:rPr>
        <w:t>ческого насыщения материала. Большое практическое значение при расч</w:t>
      </w:r>
      <w:r w:rsidR="00E509AD">
        <w:rPr>
          <w:sz w:val="28"/>
          <w:szCs w:val="28"/>
        </w:rPr>
        <w:t>е</w:t>
      </w:r>
      <w:r w:rsidRPr="001440CA">
        <w:rPr>
          <w:sz w:val="28"/>
          <w:szCs w:val="28"/>
        </w:rPr>
        <w:t>те имеет точность, даваемая им, и его трудоемкость.</w:t>
      </w:r>
      <w:r w:rsidRPr="00E4505A">
        <w:rPr>
          <w:sz w:val="28"/>
          <w:szCs w:val="28"/>
        </w:rPr>
        <w:t xml:space="preserve"> </w:t>
      </w:r>
      <w:r w:rsidRPr="001440CA">
        <w:rPr>
          <w:sz w:val="28"/>
          <w:szCs w:val="28"/>
        </w:rPr>
        <w:t>В этом смысле пре</w:t>
      </w:r>
      <w:r w:rsidRPr="001440CA">
        <w:rPr>
          <w:sz w:val="28"/>
          <w:szCs w:val="28"/>
        </w:rPr>
        <w:t>д</w:t>
      </w:r>
      <w:r w:rsidRPr="001440CA">
        <w:rPr>
          <w:sz w:val="28"/>
          <w:szCs w:val="28"/>
        </w:rPr>
        <w:t>почтение среди численных методов можно отдать методу конечных эл</w:t>
      </w:r>
      <w:r w:rsidRPr="001440CA">
        <w:rPr>
          <w:sz w:val="28"/>
          <w:szCs w:val="28"/>
        </w:rPr>
        <w:t>е</w:t>
      </w:r>
      <w:r w:rsidRPr="00E418FE">
        <w:rPr>
          <w:sz w:val="28"/>
          <w:szCs w:val="28"/>
        </w:rPr>
        <w:t>ментов (МКЭ), т</w:t>
      </w:r>
      <w:r w:rsidR="00E351F5" w:rsidRPr="00E418FE">
        <w:rPr>
          <w:sz w:val="28"/>
          <w:szCs w:val="28"/>
        </w:rPr>
        <w:t>ак как</w:t>
      </w:r>
      <w:r w:rsidRPr="00E418FE">
        <w:rPr>
          <w:sz w:val="28"/>
          <w:szCs w:val="28"/>
        </w:rPr>
        <w:t xml:space="preserve"> </w:t>
      </w:r>
      <w:r w:rsidR="009456BE" w:rsidRPr="00E418FE">
        <w:rPr>
          <w:sz w:val="28"/>
          <w:szCs w:val="28"/>
        </w:rPr>
        <w:t xml:space="preserve">его </w:t>
      </w:r>
      <w:r w:rsidRPr="00E418FE">
        <w:rPr>
          <w:sz w:val="28"/>
          <w:szCs w:val="28"/>
        </w:rPr>
        <w:t>ошибка составляет около 7%. Поэтому в данной</w:t>
      </w:r>
      <w:r>
        <w:rPr>
          <w:sz w:val="28"/>
          <w:szCs w:val="28"/>
        </w:rPr>
        <w:t xml:space="preserve"> работе будет использоваться теоретический расчет именно с помощью данного метода.</w:t>
      </w:r>
    </w:p>
    <w:p w:rsidR="00A7595D" w:rsidRPr="00A7595D" w:rsidRDefault="00FF193B" w:rsidP="00F047A4">
      <w:pPr>
        <w:spacing w:line="247" w:lineRule="auto"/>
        <w:ind w:firstLine="709"/>
        <w:jc w:val="both"/>
        <w:rPr>
          <w:sz w:val="28"/>
          <w:szCs w:val="28"/>
        </w:rPr>
      </w:pPr>
      <w:r w:rsidRPr="001440CA">
        <w:rPr>
          <w:sz w:val="28"/>
          <w:szCs w:val="28"/>
        </w:rPr>
        <w:t xml:space="preserve">Высокая эффективность конечно-элементных моделей, возможность на начальной стадии разработки заменить испытания опытных образцов численным экспериментом на компьютере обусловили появление мощных профессиональных программ (ANSYS, COMSOL, </w:t>
      </w:r>
      <w:r w:rsidRPr="001440CA">
        <w:rPr>
          <w:sz w:val="28"/>
          <w:szCs w:val="28"/>
          <w:lang w:val="en-US"/>
        </w:rPr>
        <w:t>ELCUT</w:t>
      </w:r>
      <w:r w:rsidRPr="001440CA">
        <w:rPr>
          <w:sz w:val="28"/>
          <w:szCs w:val="28"/>
        </w:rPr>
        <w:t>), реализующих МКЭ и позволяющих рассчитывать сложные электромагнитные и электр</w:t>
      </w:r>
      <w:r w:rsidRPr="001440CA">
        <w:rPr>
          <w:sz w:val="28"/>
          <w:szCs w:val="28"/>
        </w:rPr>
        <w:t>о</w:t>
      </w:r>
      <w:r w:rsidRPr="001440CA">
        <w:rPr>
          <w:sz w:val="28"/>
          <w:szCs w:val="28"/>
        </w:rPr>
        <w:t>механические процессы в электрических машинах при минимальных д</w:t>
      </w:r>
      <w:r w:rsidRPr="001440CA">
        <w:rPr>
          <w:sz w:val="28"/>
          <w:szCs w:val="28"/>
        </w:rPr>
        <w:t>о</w:t>
      </w:r>
      <w:r w:rsidRPr="001440CA">
        <w:rPr>
          <w:sz w:val="28"/>
          <w:szCs w:val="28"/>
        </w:rPr>
        <w:t>пущениях.</w:t>
      </w:r>
    </w:p>
    <w:p w:rsidR="00FF193B" w:rsidRPr="007228E8" w:rsidRDefault="00FF193B" w:rsidP="00F047A4">
      <w:pPr>
        <w:spacing w:line="247" w:lineRule="auto"/>
        <w:ind w:firstLine="709"/>
        <w:jc w:val="both"/>
        <w:rPr>
          <w:sz w:val="28"/>
          <w:szCs w:val="28"/>
        </w:rPr>
      </w:pPr>
      <w:r>
        <w:rPr>
          <w:sz w:val="28"/>
          <w:szCs w:val="28"/>
        </w:rPr>
        <w:t>При использовании МКЭ в</w:t>
      </w:r>
      <w:r w:rsidRPr="009A6483">
        <w:rPr>
          <w:sz w:val="28"/>
          <w:szCs w:val="28"/>
        </w:rPr>
        <w:t xml:space="preserve"> общей постановке задача расчета двуме</w:t>
      </w:r>
      <w:r w:rsidRPr="009A6483">
        <w:rPr>
          <w:sz w:val="28"/>
          <w:szCs w:val="28"/>
        </w:rPr>
        <w:t>р</w:t>
      </w:r>
      <w:r w:rsidRPr="009A6483">
        <w:rPr>
          <w:sz w:val="28"/>
          <w:szCs w:val="28"/>
        </w:rPr>
        <w:t xml:space="preserve">ного стационарного магнитного поля с учетом нелинейных магнитных свойств </w:t>
      </w:r>
      <w:r>
        <w:rPr>
          <w:sz w:val="28"/>
          <w:szCs w:val="28"/>
        </w:rPr>
        <w:t xml:space="preserve">выбранного материала будет </w:t>
      </w:r>
      <w:r w:rsidRPr="009A6483">
        <w:rPr>
          <w:sz w:val="28"/>
          <w:szCs w:val="28"/>
        </w:rPr>
        <w:t>сводит</w:t>
      </w:r>
      <w:r>
        <w:rPr>
          <w:sz w:val="28"/>
          <w:szCs w:val="28"/>
        </w:rPr>
        <w:t>ь</w:t>
      </w:r>
      <w:r w:rsidRPr="009A6483">
        <w:rPr>
          <w:sz w:val="28"/>
          <w:szCs w:val="28"/>
        </w:rPr>
        <w:t xml:space="preserve">ся к решению нелинейного дифференциального </w:t>
      </w:r>
      <w:r>
        <w:rPr>
          <w:sz w:val="28"/>
          <w:szCs w:val="28"/>
        </w:rPr>
        <w:t>уравнения в частных производных</w:t>
      </w:r>
      <w:r w:rsidRPr="009A6483">
        <w:rPr>
          <w:sz w:val="28"/>
          <w:szCs w:val="28"/>
        </w:rPr>
        <w:t>:</w:t>
      </w:r>
    </w:p>
    <w:p w:rsidR="00A7595D" w:rsidRPr="007228E8" w:rsidRDefault="00A7595D" w:rsidP="00F047A4">
      <w:pPr>
        <w:spacing w:line="247" w:lineRule="auto"/>
        <w:ind w:firstLine="709"/>
        <w:jc w:val="both"/>
        <w:rPr>
          <w:sz w:val="28"/>
          <w:szCs w:val="28"/>
        </w:rPr>
      </w:pPr>
    </w:p>
    <w:tbl>
      <w:tblPr>
        <w:tblW w:w="0" w:type="auto"/>
        <w:tblInd w:w="108" w:type="dxa"/>
        <w:tblLook w:val="04A0"/>
      </w:tblPr>
      <w:tblGrid>
        <w:gridCol w:w="8505"/>
        <w:gridCol w:w="567"/>
      </w:tblGrid>
      <w:tr w:rsidR="00A7595D" w:rsidRPr="00F037D0" w:rsidTr="00F037D0">
        <w:tc>
          <w:tcPr>
            <w:tcW w:w="8505" w:type="dxa"/>
          </w:tcPr>
          <w:p w:rsidR="00A7595D" w:rsidRPr="00F037D0" w:rsidRDefault="0045057B" w:rsidP="006B6633">
            <w:pPr>
              <w:spacing w:line="247" w:lineRule="auto"/>
              <w:ind w:firstLine="743"/>
              <w:jc w:val="center"/>
              <w:rPr>
                <w:sz w:val="28"/>
                <w:szCs w:val="28"/>
                <w:lang w:val="en-US"/>
              </w:rPr>
            </w:pPr>
            <w:r w:rsidRPr="00F037D0">
              <w:rPr>
                <w:position w:val="-30"/>
                <w:sz w:val="28"/>
                <w:szCs w:val="28"/>
              </w:rPr>
              <w:object w:dxaOrig="3060" w:dyaOrig="720">
                <v:shape id="_x0000_i1399" type="#_x0000_t75" style="width:175.8pt;height:41pt" o:ole="" fillcolor="window">
                  <v:imagedata r:id="rId703" o:title=""/>
                </v:shape>
                <o:OLEObject Type="Embed" ProgID="Equation.3" ShapeID="_x0000_i1399" DrawAspect="Content" ObjectID="_1504352502" r:id="rId704"/>
              </w:object>
            </w:r>
          </w:p>
        </w:tc>
        <w:tc>
          <w:tcPr>
            <w:tcW w:w="567" w:type="dxa"/>
            <w:vAlign w:val="center"/>
          </w:tcPr>
          <w:p w:rsidR="00A7595D" w:rsidRPr="00F037D0" w:rsidRDefault="00A7595D" w:rsidP="00F047A4">
            <w:pPr>
              <w:spacing w:line="247" w:lineRule="auto"/>
              <w:jc w:val="center"/>
              <w:rPr>
                <w:sz w:val="28"/>
                <w:szCs w:val="28"/>
              </w:rPr>
            </w:pPr>
            <w:r w:rsidRPr="00F037D0">
              <w:rPr>
                <w:sz w:val="28"/>
                <w:szCs w:val="28"/>
              </w:rPr>
              <w:t>(4)</w:t>
            </w:r>
          </w:p>
        </w:tc>
      </w:tr>
    </w:tbl>
    <w:p w:rsidR="00A7595D" w:rsidRDefault="00A7595D" w:rsidP="00F047A4">
      <w:pPr>
        <w:spacing w:line="247" w:lineRule="auto"/>
        <w:ind w:firstLine="709"/>
        <w:jc w:val="both"/>
        <w:rPr>
          <w:sz w:val="28"/>
          <w:szCs w:val="28"/>
          <w:lang w:val="en-US"/>
        </w:rPr>
      </w:pPr>
    </w:p>
    <w:p w:rsidR="00FF193B" w:rsidRDefault="00FF193B" w:rsidP="00F047A4">
      <w:pPr>
        <w:pStyle w:val="afe"/>
        <w:tabs>
          <w:tab w:val="left" w:pos="1701"/>
          <w:tab w:val="center" w:pos="3969"/>
          <w:tab w:val="right" w:pos="9356"/>
        </w:tabs>
        <w:spacing w:after="0" w:line="247" w:lineRule="auto"/>
        <w:jc w:val="both"/>
        <w:rPr>
          <w:sz w:val="28"/>
        </w:rPr>
      </w:pPr>
      <w:r>
        <w:rPr>
          <w:sz w:val="28"/>
        </w:rPr>
        <w:t xml:space="preserve">где </w:t>
      </w:r>
      <w:r w:rsidR="00A7595D" w:rsidRPr="00A7595D">
        <w:rPr>
          <w:i/>
          <w:sz w:val="28"/>
          <w:lang w:val="en-US"/>
        </w:rPr>
        <w:t>A</w:t>
      </w:r>
      <w:r w:rsidR="00A7595D" w:rsidRPr="00A7595D">
        <w:rPr>
          <w:i/>
          <w:sz w:val="28"/>
          <w:vertAlign w:val="subscript"/>
          <w:lang w:val="en-US"/>
        </w:rPr>
        <w:t>z</w:t>
      </w:r>
      <w:r>
        <w:rPr>
          <w:sz w:val="28"/>
        </w:rPr>
        <w:t xml:space="preserve"> – составляющая векторного магнитного потенциала по оси </w:t>
      </w:r>
      <w:r w:rsidR="00A7595D" w:rsidRPr="00A7595D">
        <w:rPr>
          <w:i/>
          <w:sz w:val="28"/>
          <w:lang w:val="en-US"/>
        </w:rPr>
        <w:t>z</w:t>
      </w:r>
      <w:r w:rsidR="009456BE">
        <w:rPr>
          <w:sz w:val="28"/>
        </w:rPr>
        <w:t xml:space="preserve">; </w:t>
      </w:r>
      <w:r w:rsidR="00F047A4" w:rsidRPr="009456BE">
        <w:rPr>
          <w:position w:val="-10"/>
          <w:sz w:val="28"/>
        </w:rPr>
        <w:object w:dxaOrig="800" w:dyaOrig="320">
          <v:shape id="_x0000_i1400" type="#_x0000_t75" style="width:44.35pt;height:17.6pt" o:ole="">
            <v:imagedata r:id="rId705" o:title=""/>
          </v:shape>
          <o:OLEObject Type="Embed" ProgID="Equation.3" ShapeID="_x0000_i1400" DrawAspect="Content" ObjectID="_1504352503" r:id="rId706"/>
        </w:object>
      </w:r>
      <w:r w:rsidR="00F047A4">
        <w:rPr>
          <w:sz w:val="28"/>
        </w:rPr>
        <w:t> </w:t>
      </w:r>
      <w:r>
        <w:rPr>
          <w:sz w:val="28"/>
        </w:rPr>
        <w:t>– величина, обратная магнитной проницаемости среды.</w:t>
      </w:r>
    </w:p>
    <w:p w:rsidR="00FF193B" w:rsidRPr="009456BE" w:rsidRDefault="00FF193B" w:rsidP="00F047A4">
      <w:pPr>
        <w:pStyle w:val="BodyText22"/>
        <w:pageBreakBefore/>
        <w:widowControl w:val="0"/>
        <w:tabs>
          <w:tab w:val="left" w:pos="1701"/>
          <w:tab w:val="center" w:pos="3969"/>
          <w:tab w:val="right" w:pos="9356"/>
        </w:tabs>
        <w:spacing w:line="247" w:lineRule="auto"/>
        <w:ind w:firstLine="720"/>
      </w:pPr>
      <w:r>
        <w:lastRenderedPageBreak/>
        <w:t xml:space="preserve">Сущность МКЭ </w:t>
      </w:r>
      <w:r w:rsidRPr="00FF76E6">
        <w:t>[</w:t>
      </w:r>
      <w:r>
        <w:t>10, 11</w:t>
      </w:r>
      <w:r w:rsidRPr="00FF76E6">
        <w:t>]</w:t>
      </w:r>
      <w:r>
        <w:t xml:space="preserve"> заключается в замене краевой задачи (4) в</w:t>
      </w:r>
      <w:r>
        <w:t>а</w:t>
      </w:r>
      <w:r>
        <w:t>риационной, т.</w:t>
      </w:r>
      <w:r w:rsidR="00E351F5">
        <w:t xml:space="preserve"> </w:t>
      </w:r>
      <w:r>
        <w:t xml:space="preserve">е. </w:t>
      </w:r>
      <w:r w:rsidR="009456BE">
        <w:t>в разбиении</w:t>
      </w:r>
      <w:r>
        <w:t xml:space="preserve"> расчетно</w:t>
      </w:r>
      <w:r w:rsidR="009456BE">
        <w:t>й области на элементы и решении</w:t>
      </w:r>
      <w:r>
        <w:t xml:space="preserve"> вариационной задачи внутри каждого элемента. Следовательно, уравнение (4) сводится к минимизации нелинейного энергетического функционала:</w:t>
      </w:r>
    </w:p>
    <w:p w:rsidR="00A7595D" w:rsidRPr="009456BE" w:rsidRDefault="00A7595D" w:rsidP="00F047A4">
      <w:pPr>
        <w:pStyle w:val="BodyText22"/>
        <w:widowControl w:val="0"/>
        <w:tabs>
          <w:tab w:val="left" w:pos="1701"/>
          <w:tab w:val="center" w:pos="3969"/>
          <w:tab w:val="right" w:pos="9356"/>
        </w:tabs>
        <w:spacing w:line="247" w:lineRule="auto"/>
        <w:ind w:firstLine="720"/>
      </w:pPr>
    </w:p>
    <w:tbl>
      <w:tblPr>
        <w:tblW w:w="0" w:type="auto"/>
        <w:tblInd w:w="108" w:type="dxa"/>
        <w:tblLook w:val="04A0"/>
      </w:tblPr>
      <w:tblGrid>
        <w:gridCol w:w="8505"/>
        <w:gridCol w:w="567"/>
      </w:tblGrid>
      <w:tr w:rsidR="00A7595D" w:rsidRPr="00F037D0" w:rsidTr="00F037D0">
        <w:tc>
          <w:tcPr>
            <w:tcW w:w="8505" w:type="dxa"/>
          </w:tcPr>
          <w:p w:rsidR="00A7595D" w:rsidRPr="00F037D0" w:rsidRDefault="0045057B" w:rsidP="00F047A4">
            <w:pPr>
              <w:spacing w:line="247" w:lineRule="auto"/>
              <w:ind w:firstLine="743"/>
              <w:jc w:val="center"/>
              <w:rPr>
                <w:sz w:val="28"/>
                <w:szCs w:val="28"/>
                <w:lang w:val="en-US"/>
              </w:rPr>
            </w:pPr>
            <w:r w:rsidRPr="00F037D0">
              <w:rPr>
                <w:position w:val="-40"/>
              </w:rPr>
              <w:object w:dxaOrig="5620" w:dyaOrig="920">
                <v:shape id="_x0000_i1401" type="#_x0000_t75" style="width:328.2pt;height:51.05pt" o:ole="" fillcolor="window">
                  <v:imagedata r:id="rId707" o:title=""/>
                </v:shape>
                <o:OLEObject Type="Embed" ProgID="Equation.3" ShapeID="_x0000_i1401" DrawAspect="Content" ObjectID="_1504352504" r:id="rId708"/>
              </w:object>
            </w:r>
          </w:p>
        </w:tc>
        <w:tc>
          <w:tcPr>
            <w:tcW w:w="567" w:type="dxa"/>
            <w:vAlign w:val="center"/>
          </w:tcPr>
          <w:p w:rsidR="00A7595D" w:rsidRPr="00F037D0" w:rsidRDefault="00A7595D" w:rsidP="00F047A4">
            <w:pPr>
              <w:spacing w:line="247" w:lineRule="auto"/>
              <w:jc w:val="center"/>
              <w:rPr>
                <w:sz w:val="28"/>
                <w:szCs w:val="28"/>
              </w:rPr>
            </w:pPr>
            <w:r w:rsidRPr="00F037D0">
              <w:rPr>
                <w:sz w:val="28"/>
                <w:szCs w:val="28"/>
              </w:rPr>
              <w:t>(</w:t>
            </w:r>
            <w:r w:rsidRPr="00F037D0">
              <w:rPr>
                <w:sz w:val="28"/>
                <w:szCs w:val="28"/>
                <w:lang w:val="en-US"/>
              </w:rPr>
              <w:t>5</w:t>
            </w:r>
            <w:r w:rsidRPr="00F037D0">
              <w:rPr>
                <w:sz w:val="28"/>
                <w:szCs w:val="28"/>
              </w:rPr>
              <w:t>)</w:t>
            </w:r>
          </w:p>
        </w:tc>
      </w:tr>
    </w:tbl>
    <w:p w:rsidR="00A7595D" w:rsidRPr="00A7595D" w:rsidRDefault="00A7595D" w:rsidP="00F047A4">
      <w:pPr>
        <w:pStyle w:val="BodyText22"/>
        <w:widowControl w:val="0"/>
        <w:tabs>
          <w:tab w:val="left" w:pos="1701"/>
          <w:tab w:val="center" w:pos="3969"/>
          <w:tab w:val="right" w:pos="9356"/>
        </w:tabs>
        <w:spacing w:line="247" w:lineRule="auto"/>
        <w:ind w:firstLine="720"/>
        <w:rPr>
          <w:lang w:val="en-US"/>
        </w:rPr>
      </w:pPr>
    </w:p>
    <w:p w:rsidR="00FF193B" w:rsidRPr="00634DF1" w:rsidRDefault="00FF193B" w:rsidP="00F047A4">
      <w:pPr>
        <w:autoSpaceDE w:val="0"/>
        <w:autoSpaceDN w:val="0"/>
        <w:adjustRightInd w:val="0"/>
        <w:spacing w:line="247" w:lineRule="auto"/>
        <w:jc w:val="both"/>
        <w:rPr>
          <w:sz w:val="28"/>
          <w:szCs w:val="28"/>
        </w:rPr>
      </w:pPr>
      <w:r>
        <w:rPr>
          <w:sz w:val="28"/>
        </w:rPr>
        <w:t xml:space="preserve">где </w:t>
      </w:r>
      <w:r w:rsidR="00A7595D">
        <w:rPr>
          <w:sz w:val="28"/>
        </w:rPr>
        <w:sym w:font="Symbol" w:char="F057"/>
      </w:r>
      <w:r>
        <w:rPr>
          <w:sz w:val="28"/>
        </w:rPr>
        <w:t xml:space="preserve"> – область расчета магнитного поля.</w:t>
      </w:r>
    </w:p>
    <w:p w:rsidR="00FF193B" w:rsidRPr="00634DF1" w:rsidRDefault="00FF193B" w:rsidP="00F047A4">
      <w:pPr>
        <w:autoSpaceDE w:val="0"/>
        <w:autoSpaceDN w:val="0"/>
        <w:adjustRightInd w:val="0"/>
        <w:spacing w:line="247" w:lineRule="auto"/>
        <w:ind w:firstLine="709"/>
        <w:jc w:val="both"/>
        <w:rPr>
          <w:sz w:val="28"/>
          <w:szCs w:val="28"/>
        </w:rPr>
      </w:pPr>
      <w:r>
        <w:rPr>
          <w:sz w:val="28"/>
        </w:rPr>
        <w:t xml:space="preserve">Расчетные уравнения МКЭ получаются в результате минимизации функционала (5) в области </w:t>
      </w:r>
      <w:r w:rsidR="00A7595D">
        <w:rPr>
          <w:sz w:val="28"/>
        </w:rPr>
        <w:sym w:font="Symbol" w:char="F057"/>
      </w:r>
      <w:r>
        <w:rPr>
          <w:sz w:val="28"/>
        </w:rPr>
        <w:t>, которая предварительно разделена на прои</w:t>
      </w:r>
      <w:r>
        <w:rPr>
          <w:sz w:val="28"/>
        </w:rPr>
        <w:t>з</w:t>
      </w:r>
      <w:r>
        <w:rPr>
          <w:sz w:val="28"/>
        </w:rPr>
        <w:t>вольное число, например, треугольных элементов, причем число этих эл</w:t>
      </w:r>
      <w:r>
        <w:rPr>
          <w:sz w:val="28"/>
        </w:rPr>
        <w:t>е</w:t>
      </w:r>
      <w:r>
        <w:rPr>
          <w:sz w:val="28"/>
        </w:rPr>
        <w:t>ментов, имеющих общую вершину в одной точке, их размеры и распол</w:t>
      </w:r>
      <w:r>
        <w:rPr>
          <w:sz w:val="28"/>
        </w:rPr>
        <w:t>о</w:t>
      </w:r>
      <w:r>
        <w:rPr>
          <w:sz w:val="28"/>
        </w:rPr>
        <w:t>жение никак не ограничиваются. Эти элементы покрывают всю область расчета магнитного поля и не пересекаются друг с другом.</w:t>
      </w:r>
    </w:p>
    <w:p w:rsidR="00FF193B" w:rsidRPr="007228E8" w:rsidRDefault="00FF193B" w:rsidP="00F047A4">
      <w:pPr>
        <w:widowControl w:val="0"/>
        <w:tabs>
          <w:tab w:val="left" w:pos="1701"/>
          <w:tab w:val="center" w:pos="3969"/>
          <w:tab w:val="right" w:pos="9356"/>
        </w:tabs>
        <w:spacing w:line="247" w:lineRule="auto"/>
        <w:ind w:firstLine="720"/>
        <w:jc w:val="both"/>
        <w:rPr>
          <w:sz w:val="28"/>
        </w:rPr>
      </w:pPr>
      <w:r>
        <w:rPr>
          <w:sz w:val="28"/>
        </w:rPr>
        <w:t xml:space="preserve">Если в области </w:t>
      </w:r>
      <w:r w:rsidR="00A7595D">
        <w:rPr>
          <w:sz w:val="28"/>
        </w:rPr>
        <w:sym w:font="Symbol" w:char="F057"/>
      </w:r>
      <w:r>
        <w:rPr>
          <w:sz w:val="28"/>
        </w:rPr>
        <w:t xml:space="preserve"> задано </w:t>
      </w:r>
      <w:r w:rsidR="00A7595D" w:rsidRPr="00A7595D">
        <w:rPr>
          <w:i/>
          <w:sz w:val="28"/>
          <w:lang w:val="en-US"/>
        </w:rPr>
        <w:t>n</w:t>
      </w:r>
      <w:r>
        <w:rPr>
          <w:sz w:val="28"/>
        </w:rPr>
        <w:t xml:space="preserve"> вершин </w:t>
      </w:r>
      <w:r w:rsidR="00A7595D" w:rsidRPr="00A7595D">
        <w:rPr>
          <w:i/>
          <w:sz w:val="28"/>
          <w:lang w:val="en-US"/>
        </w:rPr>
        <w:t>r</w:t>
      </w:r>
      <w:r>
        <w:rPr>
          <w:sz w:val="28"/>
        </w:rPr>
        <w:t xml:space="preserve"> треугольников и </w:t>
      </w:r>
      <w:r w:rsidR="00A7595D" w:rsidRPr="00A7595D">
        <w:rPr>
          <w:i/>
          <w:sz w:val="28"/>
          <w:lang w:val="en-US"/>
        </w:rPr>
        <w:t>F</w:t>
      </w:r>
      <w:r w:rsidR="00A7595D" w:rsidRPr="00A7595D">
        <w:rPr>
          <w:i/>
          <w:sz w:val="28"/>
          <w:vertAlign w:val="superscript"/>
          <w:lang w:val="en-US"/>
        </w:rPr>
        <w:t>m</w:t>
      </w:r>
      <w:r>
        <w:rPr>
          <w:sz w:val="28"/>
        </w:rPr>
        <w:t xml:space="preserve"> представляет собой вклад треугольника </w:t>
      </w:r>
      <w:r w:rsidR="00A7595D" w:rsidRPr="00A7595D">
        <w:rPr>
          <w:i/>
          <w:sz w:val="28"/>
          <w:lang w:val="en-US"/>
        </w:rPr>
        <w:t>m</w:t>
      </w:r>
      <w:r>
        <w:rPr>
          <w:sz w:val="28"/>
        </w:rPr>
        <w:t xml:space="preserve"> в общий функционал (5), то минимум этого функционала находят, решая систему уравнений</w:t>
      </w:r>
    </w:p>
    <w:p w:rsidR="00714931" w:rsidRPr="007228E8" w:rsidRDefault="00714931" w:rsidP="00F047A4">
      <w:pPr>
        <w:widowControl w:val="0"/>
        <w:tabs>
          <w:tab w:val="left" w:pos="1701"/>
          <w:tab w:val="center" w:pos="3969"/>
          <w:tab w:val="right" w:pos="9356"/>
        </w:tabs>
        <w:spacing w:line="247" w:lineRule="auto"/>
        <w:ind w:firstLine="720"/>
        <w:jc w:val="both"/>
        <w:rPr>
          <w:sz w:val="28"/>
        </w:rPr>
      </w:pPr>
    </w:p>
    <w:tbl>
      <w:tblPr>
        <w:tblW w:w="0" w:type="auto"/>
        <w:tblInd w:w="108" w:type="dxa"/>
        <w:tblLook w:val="04A0"/>
      </w:tblPr>
      <w:tblGrid>
        <w:gridCol w:w="8505"/>
        <w:gridCol w:w="567"/>
      </w:tblGrid>
      <w:tr w:rsidR="00714931" w:rsidRPr="00F037D0" w:rsidTr="00F037D0">
        <w:tc>
          <w:tcPr>
            <w:tcW w:w="8505" w:type="dxa"/>
          </w:tcPr>
          <w:p w:rsidR="00714931" w:rsidRPr="00F037D0" w:rsidRDefault="000F2D0A" w:rsidP="00F047A4">
            <w:pPr>
              <w:spacing w:line="247" w:lineRule="auto"/>
              <w:jc w:val="center"/>
              <w:rPr>
                <w:sz w:val="28"/>
                <w:szCs w:val="28"/>
                <w:lang w:val="en-US"/>
              </w:rPr>
            </w:pPr>
            <w:r w:rsidRPr="00F037D0">
              <w:rPr>
                <w:position w:val="-32"/>
                <w:sz w:val="28"/>
                <w:szCs w:val="28"/>
              </w:rPr>
              <w:object w:dxaOrig="980" w:dyaOrig="740">
                <v:shape id="_x0000_i1402" type="#_x0000_t75" style="width:61.95pt;height:46.05pt" o:ole="" fillcolor="window">
                  <v:imagedata r:id="rId709" o:title=""/>
                </v:shape>
                <o:OLEObject Type="Embed" ProgID="Equation.3" ShapeID="_x0000_i1402" DrawAspect="Content" ObjectID="_1504352505" r:id="rId710"/>
              </w:object>
            </w:r>
          </w:p>
        </w:tc>
        <w:tc>
          <w:tcPr>
            <w:tcW w:w="567" w:type="dxa"/>
            <w:vAlign w:val="center"/>
          </w:tcPr>
          <w:p w:rsidR="00714931" w:rsidRPr="00F037D0" w:rsidRDefault="00714931" w:rsidP="00F047A4">
            <w:pPr>
              <w:spacing w:line="247" w:lineRule="auto"/>
              <w:jc w:val="center"/>
              <w:rPr>
                <w:sz w:val="28"/>
                <w:szCs w:val="28"/>
              </w:rPr>
            </w:pPr>
            <w:r w:rsidRPr="00F037D0">
              <w:rPr>
                <w:sz w:val="28"/>
                <w:szCs w:val="28"/>
              </w:rPr>
              <w:t>(</w:t>
            </w:r>
            <w:r w:rsidRPr="00F037D0">
              <w:rPr>
                <w:sz w:val="28"/>
                <w:szCs w:val="28"/>
                <w:lang w:val="en-US"/>
              </w:rPr>
              <w:t>6</w:t>
            </w:r>
            <w:r w:rsidRPr="00F037D0">
              <w:rPr>
                <w:sz w:val="28"/>
                <w:szCs w:val="28"/>
              </w:rPr>
              <w:t>)</w:t>
            </w:r>
          </w:p>
        </w:tc>
      </w:tr>
    </w:tbl>
    <w:p w:rsidR="00A7595D" w:rsidRPr="00A7595D" w:rsidRDefault="00A7595D" w:rsidP="00F047A4">
      <w:pPr>
        <w:widowControl w:val="0"/>
        <w:tabs>
          <w:tab w:val="left" w:pos="1701"/>
          <w:tab w:val="center" w:pos="3969"/>
          <w:tab w:val="right" w:pos="9356"/>
        </w:tabs>
        <w:spacing w:line="247" w:lineRule="auto"/>
        <w:ind w:firstLine="720"/>
        <w:jc w:val="both"/>
        <w:rPr>
          <w:sz w:val="28"/>
        </w:rPr>
      </w:pPr>
    </w:p>
    <w:p w:rsidR="00FF193B" w:rsidRDefault="00FF193B" w:rsidP="00F047A4">
      <w:pPr>
        <w:widowControl w:val="0"/>
        <w:tabs>
          <w:tab w:val="left" w:pos="1701"/>
          <w:tab w:val="center" w:pos="3969"/>
          <w:tab w:val="right" w:pos="9356"/>
        </w:tabs>
        <w:spacing w:line="247" w:lineRule="auto"/>
        <w:rPr>
          <w:sz w:val="28"/>
        </w:rPr>
      </w:pPr>
      <w:r>
        <w:rPr>
          <w:sz w:val="28"/>
        </w:rPr>
        <w:t xml:space="preserve">где </w:t>
      </w:r>
      <w:r w:rsidR="00F047A4" w:rsidRPr="00714931">
        <w:rPr>
          <w:i/>
          <w:sz w:val="28"/>
          <w:lang w:val="en-US"/>
        </w:rPr>
        <w:t>m</w:t>
      </w:r>
      <w:r w:rsidR="00F047A4">
        <w:rPr>
          <w:sz w:val="28"/>
          <w:lang w:val="en-US"/>
        </w:rPr>
        <w:t xml:space="preserve"> = </w:t>
      </w:r>
      <w:r w:rsidR="00F047A4">
        <w:rPr>
          <w:sz w:val="28"/>
        </w:rPr>
        <w:t>1</w:t>
      </w:r>
      <w:r w:rsidR="00F047A4" w:rsidRPr="00714931">
        <w:rPr>
          <w:sz w:val="28"/>
        </w:rPr>
        <w:t xml:space="preserve">, 2, </w:t>
      </w:r>
      <w:r w:rsidR="00F047A4">
        <w:rPr>
          <w:sz w:val="28"/>
        </w:rPr>
        <w:t xml:space="preserve">…; </w:t>
      </w:r>
      <w:r w:rsidR="00F047A4">
        <w:rPr>
          <w:i/>
          <w:sz w:val="28"/>
          <w:lang w:val="en-US"/>
        </w:rPr>
        <w:t>r</w:t>
      </w:r>
      <w:r w:rsidR="00F047A4" w:rsidRPr="00714931">
        <w:rPr>
          <w:i/>
          <w:sz w:val="28"/>
          <w:lang w:val="en-US"/>
        </w:rPr>
        <w:t xml:space="preserve"> </w:t>
      </w:r>
      <w:r w:rsidR="00714931" w:rsidRPr="00714931">
        <w:rPr>
          <w:i/>
          <w:sz w:val="28"/>
          <w:lang w:val="en-US"/>
        </w:rPr>
        <w:t>p</w:t>
      </w:r>
      <w:r w:rsidR="00714931">
        <w:rPr>
          <w:sz w:val="28"/>
        </w:rPr>
        <w:t xml:space="preserve"> = 1</w:t>
      </w:r>
      <w:r w:rsidR="00714931" w:rsidRPr="00714931">
        <w:rPr>
          <w:sz w:val="28"/>
        </w:rPr>
        <w:t xml:space="preserve">, 2, </w:t>
      </w:r>
      <w:r w:rsidR="00714931">
        <w:rPr>
          <w:sz w:val="28"/>
        </w:rPr>
        <w:t xml:space="preserve">…, </w:t>
      </w:r>
      <w:r w:rsidR="00714931" w:rsidRPr="00714931">
        <w:rPr>
          <w:i/>
          <w:sz w:val="28"/>
          <w:lang w:val="en-US"/>
        </w:rPr>
        <w:t>n</w:t>
      </w:r>
      <w:r>
        <w:rPr>
          <w:sz w:val="28"/>
        </w:rPr>
        <w:t>.</w:t>
      </w:r>
    </w:p>
    <w:p w:rsidR="00FF193B" w:rsidRPr="00714931" w:rsidRDefault="00FF193B" w:rsidP="00F047A4">
      <w:pPr>
        <w:widowControl w:val="0"/>
        <w:tabs>
          <w:tab w:val="left" w:pos="1701"/>
          <w:tab w:val="center" w:pos="3969"/>
          <w:tab w:val="right" w:pos="9356"/>
        </w:tabs>
        <w:spacing w:line="247" w:lineRule="auto"/>
        <w:ind w:firstLine="720"/>
        <w:jc w:val="both"/>
        <w:rPr>
          <w:sz w:val="28"/>
        </w:rPr>
      </w:pPr>
      <w:r>
        <w:rPr>
          <w:sz w:val="28"/>
        </w:rPr>
        <w:t xml:space="preserve">Дифференцирование по </w:t>
      </w:r>
      <w:r w:rsidR="00714931" w:rsidRPr="00714931">
        <w:rPr>
          <w:i/>
          <w:sz w:val="28"/>
          <w:lang w:val="en-US"/>
        </w:rPr>
        <w:t>A</w:t>
      </w:r>
      <w:r w:rsidR="00714931" w:rsidRPr="00714931">
        <w:rPr>
          <w:i/>
          <w:sz w:val="28"/>
          <w:vertAlign w:val="subscript"/>
          <w:lang w:val="en-US"/>
        </w:rPr>
        <w:t>zp</w:t>
      </w:r>
      <w:r>
        <w:rPr>
          <w:sz w:val="28"/>
        </w:rPr>
        <w:t xml:space="preserve"> даст результат, отличный от нуля</w:t>
      </w:r>
      <w:r w:rsidR="009456BE">
        <w:rPr>
          <w:sz w:val="28"/>
        </w:rPr>
        <w:t>,</w:t>
      </w:r>
      <w:r>
        <w:rPr>
          <w:sz w:val="28"/>
        </w:rPr>
        <w:t xml:space="preserve"> только в том случае, если </w:t>
      </w:r>
      <w:r w:rsidRPr="00485782">
        <w:rPr>
          <w:position w:val="-10"/>
          <w:sz w:val="28"/>
        </w:rPr>
        <w:object w:dxaOrig="260" w:dyaOrig="279">
          <v:shape id="_x0000_i1403" type="#_x0000_t75" style="width:12.55pt;height:15.05pt" o:ole="" fillcolor="window">
            <v:imagedata r:id="rId711" o:title=""/>
          </v:shape>
          <o:OLEObject Type="Embed" ProgID="Equation.3" ShapeID="_x0000_i1403" DrawAspect="Content" ObjectID="_1504352506" r:id="rId712"/>
        </w:object>
      </w:r>
      <w:r>
        <w:rPr>
          <w:sz w:val="28"/>
        </w:rPr>
        <w:t xml:space="preserve"> является одной из вершин треугольника </w:t>
      </w:r>
      <w:r w:rsidR="00714931" w:rsidRPr="00714931">
        <w:rPr>
          <w:i/>
          <w:sz w:val="28"/>
          <w:lang w:val="en-US"/>
        </w:rPr>
        <w:t>m</w:t>
      </w:r>
      <w:r>
        <w:rPr>
          <w:sz w:val="28"/>
        </w:rPr>
        <w:t xml:space="preserve"> и, следов</w:t>
      </w:r>
      <w:r>
        <w:rPr>
          <w:sz w:val="28"/>
        </w:rPr>
        <w:t>а</w:t>
      </w:r>
      <w:r>
        <w:rPr>
          <w:sz w:val="28"/>
        </w:rPr>
        <w:t>тельно, для каждого треугольника с вершинами</w:t>
      </w:r>
      <w:r w:rsidRPr="00714931">
        <w:rPr>
          <w:i/>
          <w:sz w:val="28"/>
        </w:rPr>
        <w:t xml:space="preserve"> </w:t>
      </w:r>
      <w:r w:rsidR="00714931" w:rsidRPr="00714931">
        <w:rPr>
          <w:i/>
          <w:sz w:val="28"/>
          <w:lang w:val="en-US"/>
        </w:rPr>
        <w:t>i</w:t>
      </w:r>
      <w:r w:rsidR="00714931" w:rsidRPr="00714931">
        <w:rPr>
          <w:sz w:val="28"/>
        </w:rPr>
        <w:t xml:space="preserve">, </w:t>
      </w:r>
      <w:r w:rsidR="00714931" w:rsidRPr="00714931">
        <w:rPr>
          <w:i/>
          <w:sz w:val="28"/>
          <w:lang w:val="en-US"/>
        </w:rPr>
        <w:t>j</w:t>
      </w:r>
      <w:r w:rsidR="00714931" w:rsidRPr="00714931">
        <w:rPr>
          <w:sz w:val="28"/>
        </w:rPr>
        <w:t xml:space="preserve">, </w:t>
      </w:r>
      <w:r w:rsidR="00714931" w:rsidRPr="00714931">
        <w:rPr>
          <w:i/>
          <w:sz w:val="28"/>
          <w:lang w:val="en-US"/>
        </w:rPr>
        <w:t>k</w:t>
      </w:r>
      <w:r>
        <w:rPr>
          <w:sz w:val="28"/>
        </w:rPr>
        <w:t xml:space="preserve"> можно записать, сл</w:t>
      </w:r>
      <w:r>
        <w:rPr>
          <w:sz w:val="28"/>
        </w:rPr>
        <w:t>е</w:t>
      </w:r>
      <w:r>
        <w:rPr>
          <w:sz w:val="28"/>
        </w:rPr>
        <w:t>дующие выражения:</w:t>
      </w:r>
    </w:p>
    <w:p w:rsidR="00714931" w:rsidRPr="007228E8" w:rsidRDefault="00714931" w:rsidP="00F047A4">
      <w:pPr>
        <w:widowControl w:val="0"/>
        <w:tabs>
          <w:tab w:val="left" w:pos="1701"/>
          <w:tab w:val="center" w:pos="3969"/>
          <w:tab w:val="right" w:pos="9356"/>
        </w:tabs>
        <w:spacing w:line="247" w:lineRule="auto"/>
        <w:ind w:firstLine="720"/>
        <w:jc w:val="both"/>
        <w:rPr>
          <w:sz w:val="28"/>
        </w:rPr>
      </w:pPr>
    </w:p>
    <w:tbl>
      <w:tblPr>
        <w:tblW w:w="0" w:type="auto"/>
        <w:tblInd w:w="108" w:type="dxa"/>
        <w:tblLook w:val="04A0"/>
      </w:tblPr>
      <w:tblGrid>
        <w:gridCol w:w="8505"/>
        <w:gridCol w:w="567"/>
      </w:tblGrid>
      <w:tr w:rsidR="00714931" w:rsidRPr="00F037D0" w:rsidTr="00F037D0">
        <w:tc>
          <w:tcPr>
            <w:tcW w:w="8505" w:type="dxa"/>
          </w:tcPr>
          <w:p w:rsidR="00714931" w:rsidRPr="00F037D0" w:rsidRDefault="000F2D0A" w:rsidP="00F047A4">
            <w:pPr>
              <w:spacing w:line="247" w:lineRule="auto"/>
              <w:jc w:val="center"/>
              <w:rPr>
                <w:position w:val="-40"/>
                <w:sz w:val="28"/>
                <w:szCs w:val="28"/>
                <w:lang w:val="en-US"/>
              </w:rPr>
            </w:pPr>
            <w:r w:rsidRPr="00F037D0">
              <w:rPr>
                <w:position w:val="-30"/>
                <w:sz w:val="28"/>
                <w:szCs w:val="28"/>
              </w:rPr>
              <w:object w:dxaOrig="6020" w:dyaOrig="720">
                <v:shape id="_x0000_i1404" type="#_x0000_t75" style="width:329.85pt;height:39.35pt" o:ole="" fillcolor="window">
                  <v:imagedata r:id="rId713" o:title=""/>
                </v:shape>
                <o:OLEObject Type="Embed" ProgID="Equation.3" ShapeID="_x0000_i1404" DrawAspect="Content" ObjectID="_1504352507" r:id="rId714"/>
              </w:object>
            </w:r>
          </w:p>
          <w:p w:rsidR="00714931" w:rsidRPr="00F037D0" w:rsidRDefault="000F2D0A" w:rsidP="00F047A4">
            <w:pPr>
              <w:spacing w:line="247" w:lineRule="auto"/>
              <w:jc w:val="center"/>
              <w:rPr>
                <w:position w:val="-42"/>
                <w:sz w:val="28"/>
                <w:szCs w:val="28"/>
                <w:lang w:val="en-US"/>
              </w:rPr>
            </w:pPr>
            <w:r w:rsidRPr="00F037D0">
              <w:rPr>
                <w:position w:val="-32"/>
                <w:sz w:val="28"/>
                <w:szCs w:val="28"/>
              </w:rPr>
              <w:object w:dxaOrig="6080" w:dyaOrig="740">
                <v:shape id="_x0000_i1405" type="#_x0000_t75" style="width:340.75pt;height:40.2pt" o:ole="" fillcolor="window">
                  <v:imagedata r:id="rId715" o:title=""/>
                </v:shape>
                <o:OLEObject Type="Embed" ProgID="Equation.3" ShapeID="_x0000_i1405" DrawAspect="Content" ObjectID="_1504352508" r:id="rId716"/>
              </w:object>
            </w:r>
          </w:p>
          <w:p w:rsidR="00714931" w:rsidRPr="00F037D0" w:rsidRDefault="000F2D0A" w:rsidP="00F047A4">
            <w:pPr>
              <w:spacing w:line="247" w:lineRule="auto"/>
              <w:jc w:val="center"/>
              <w:rPr>
                <w:sz w:val="28"/>
                <w:szCs w:val="28"/>
                <w:lang w:val="en-US"/>
              </w:rPr>
            </w:pPr>
            <w:r w:rsidRPr="00F037D0">
              <w:rPr>
                <w:position w:val="-30"/>
                <w:sz w:val="28"/>
                <w:szCs w:val="28"/>
              </w:rPr>
              <w:object w:dxaOrig="6580" w:dyaOrig="720">
                <v:shape id="_x0000_i1406" type="#_x0000_t75" style="width:368.35pt;height:40.2pt" o:ole="" fillcolor="window">
                  <v:imagedata r:id="rId717" o:title=""/>
                </v:shape>
                <o:OLEObject Type="Embed" ProgID="Equation.3" ShapeID="_x0000_i1406" DrawAspect="Content" ObjectID="_1504352509" r:id="rId718"/>
              </w:object>
            </w:r>
          </w:p>
        </w:tc>
        <w:tc>
          <w:tcPr>
            <w:tcW w:w="567" w:type="dxa"/>
            <w:vAlign w:val="center"/>
          </w:tcPr>
          <w:p w:rsidR="00714931" w:rsidRPr="00F037D0" w:rsidRDefault="00714931" w:rsidP="00F047A4">
            <w:pPr>
              <w:spacing w:line="247" w:lineRule="auto"/>
              <w:jc w:val="center"/>
              <w:rPr>
                <w:sz w:val="28"/>
                <w:szCs w:val="28"/>
              </w:rPr>
            </w:pPr>
            <w:r w:rsidRPr="00F037D0">
              <w:rPr>
                <w:sz w:val="28"/>
                <w:szCs w:val="28"/>
              </w:rPr>
              <w:t>(</w:t>
            </w:r>
            <w:r w:rsidRPr="00F037D0">
              <w:rPr>
                <w:sz w:val="28"/>
                <w:szCs w:val="28"/>
                <w:lang w:val="en-US"/>
              </w:rPr>
              <w:t>7</w:t>
            </w:r>
            <w:r w:rsidRPr="00F037D0">
              <w:rPr>
                <w:sz w:val="28"/>
                <w:szCs w:val="28"/>
              </w:rPr>
              <w:t>)</w:t>
            </w:r>
          </w:p>
        </w:tc>
      </w:tr>
    </w:tbl>
    <w:p w:rsidR="00714931" w:rsidRDefault="00714931" w:rsidP="00F047A4">
      <w:pPr>
        <w:widowControl w:val="0"/>
        <w:tabs>
          <w:tab w:val="left" w:pos="1701"/>
          <w:tab w:val="center" w:pos="3969"/>
          <w:tab w:val="right" w:pos="9356"/>
        </w:tabs>
        <w:spacing w:line="247" w:lineRule="auto"/>
        <w:ind w:firstLine="720"/>
        <w:rPr>
          <w:sz w:val="28"/>
          <w:lang w:val="en-US"/>
        </w:rPr>
      </w:pPr>
    </w:p>
    <w:p w:rsidR="00714931" w:rsidRPr="00714931" w:rsidRDefault="00FF193B" w:rsidP="00F047A4">
      <w:pPr>
        <w:widowControl w:val="0"/>
        <w:tabs>
          <w:tab w:val="left" w:pos="1701"/>
          <w:tab w:val="center" w:pos="3969"/>
          <w:tab w:val="right" w:pos="9356"/>
        </w:tabs>
        <w:spacing w:line="247" w:lineRule="auto"/>
        <w:ind w:firstLine="720"/>
        <w:jc w:val="both"/>
        <w:rPr>
          <w:sz w:val="28"/>
        </w:rPr>
      </w:pPr>
      <w:r>
        <w:rPr>
          <w:sz w:val="28"/>
        </w:rPr>
        <w:t>На основе выражений (7), записанных для каждого треугольника о</w:t>
      </w:r>
      <w:r>
        <w:rPr>
          <w:sz w:val="28"/>
        </w:rPr>
        <w:t>б</w:t>
      </w:r>
      <w:r>
        <w:rPr>
          <w:sz w:val="28"/>
        </w:rPr>
        <w:t xml:space="preserve">ласти </w:t>
      </w:r>
      <w:r w:rsidR="00714931">
        <w:rPr>
          <w:sz w:val="28"/>
        </w:rPr>
        <w:sym w:font="Symbol" w:char="F057"/>
      </w:r>
      <w:r>
        <w:rPr>
          <w:sz w:val="28"/>
        </w:rPr>
        <w:t xml:space="preserve">, образуется система нелинейных алгебраических уравнений (10), решение которой дает значения </w:t>
      </w:r>
      <w:r w:rsidR="00714931" w:rsidRPr="00714931">
        <w:rPr>
          <w:i/>
          <w:sz w:val="28"/>
          <w:lang w:val="en-US"/>
        </w:rPr>
        <w:t>A</w:t>
      </w:r>
      <w:r w:rsidR="00714931" w:rsidRPr="00714931">
        <w:rPr>
          <w:i/>
          <w:sz w:val="28"/>
          <w:vertAlign w:val="subscript"/>
          <w:lang w:val="en-US"/>
        </w:rPr>
        <w:t>z</w:t>
      </w:r>
      <w:r>
        <w:rPr>
          <w:sz w:val="28"/>
        </w:rPr>
        <w:t xml:space="preserve"> в вершинах треугольников. Эти знач</w:t>
      </w:r>
      <w:r>
        <w:rPr>
          <w:sz w:val="28"/>
        </w:rPr>
        <w:t>е</w:t>
      </w:r>
      <w:r>
        <w:rPr>
          <w:sz w:val="28"/>
        </w:rPr>
        <w:t xml:space="preserve">ния </w:t>
      </w:r>
      <w:r w:rsidR="00714931" w:rsidRPr="00714931">
        <w:rPr>
          <w:i/>
          <w:sz w:val="28"/>
          <w:lang w:val="en-US"/>
        </w:rPr>
        <w:t>A</w:t>
      </w:r>
      <w:r w:rsidR="00714931" w:rsidRPr="00714931">
        <w:rPr>
          <w:i/>
          <w:sz w:val="28"/>
          <w:vertAlign w:val="subscript"/>
          <w:lang w:val="en-US"/>
        </w:rPr>
        <w:t>z</w:t>
      </w:r>
      <w:r w:rsidR="00714931" w:rsidRPr="00714931">
        <w:rPr>
          <w:sz w:val="28"/>
        </w:rPr>
        <w:t xml:space="preserve"> </w:t>
      </w:r>
      <w:r>
        <w:rPr>
          <w:sz w:val="28"/>
        </w:rPr>
        <w:t>обеспечивают минимум функционалу (5) и, следовательно, являются решением уравнения (4).</w:t>
      </w:r>
    </w:p>
    <w:p w:rsidR="00714931" w:rsidRPr="00714931" w:rsidRDefault="00FF193B" w:rsidP="000F2D0A">
      <w:pPr>
        <w:pageBreakBefore/>
        <w:widowControl w:val="0"/>
        <w:tabs>
          <w:tab w:val="left" w:pos="1701"/>
          <w:tab w:val="center" w:pos="3969"/>
          <w:tab w:val="right" w:pos="9356"/>
        </w:tabs>
        <w:ind w:firstLine="720"/>
        <w:jc w:val="both"/>
        <w:rPr>
          <w:sz w:val="28"/>
        </w:rPr>
      </w:pPr>
      <w:r w:rsidRPr="00B502CD">
        <w:rPr>
          <w:sz w:val="28"/>
          <w:szCs w:val="28"/>
        </w:rPr>
        <w:lastRenderedPageBreak/>
        <w:t>Необходимо рассчитать распределение магнитного поля на повер</w:t>
      </w:r>
      <w:r w:rsidRPr="00B502CD">
        <w:rPr>
          <w:sz w:val="28"/>
          <w:szCs w:val="28"/>
        </w:rPr>
        <w:t>х</w:t>
      </w:r>
      <w:r w:rsidRPr="00E418FE">
        <w:rPr>
          <w:sz w:val="28"/>
          <w:szCs w:val="28"/>
        </w:rPr>
        <w:t xml:space="preserve">ности постоянного магнита и </w:t>
      </w:r>
      <w:r w:rsidR="00E418FE" w:rsidRPr="00E418FE">
        <w:rPr>
          <w:sz w:val="28"/>
          <w:szCs w:val="28"/>
        </w:rPr>
        <w:t>на некотором расстоянии</w:t>
      </w:r>
      <w:r w:rsidRPr="00E418FE">
        <w:rPr>
          <w:sz w:val="28"/>
          <w:szCs w:val="28"/>
        </w:rPr>
        <w:t xml:space="preserve"> от нее. Для анал</w:t>
      </w:r>
      <w:r w:rsidRPr="00E418FE">
        <w:rPr>
          <w:sz w:val="28"/>
          <w:szCs w:val="28"/>
        </w:rPr>
        <w:t>и</w:t>
      </w:r>
      <w:r>
        <w:rPr>
          <w:sz w:val="28"/>
          <w:szCs w:val="28"/>
        </w:rPr>
        <w:t>тического р</w:t>
      </w:r>
      <w:r w:rsidRPr="00B502CD">
        <w:rPr>
          <w:sz w:val="28"/>
          <w:szCs w:val="28"/>
        </w:rPr>
        <w:t>асчет</w:t>
      </w:r>
      <w:r>
        <w:rPr>
          <w:sz w:val="28"/>
          <w:szCs w:val="28"/>
        </w:rPr>
        <w:t>а</w:t>
      </w:r>
      <w:r w:rsidRPr="00B502CD">
        <w:rPr>
          <w:sz w:val="28"/>
          <w:szCs w:val="28"/>
        </w:rPr>
        <w:t xml:space="preserve"> </w:t>
      </w:r>
      <w:r>
        <w:rPr>
          <w:sz w:val="28"/>
          <w:szCs w:val="28"/>
        </w:rPr>
        <w:t>использовали</w:t>
      </w:r>
      <w:r w:rsidRPr="00B502CD">
        <w:rPr>
          <w:sz w:val="28"/>
          <w:szCs w:val="28"/>
        </w:rPr>
        <w:t xml:space="preserve"> программ</w:t>
      </w:r>
      <w:r>
        <w:rPr>
          <w:sz w:val="28"/>
          <w:szCs w:val="28"/>
        </w:rPr>
        <w:t>ы</w:t>
      </w:r>
      <w:r w:rsidRPr="00B502CD">
        <w:rPr>
          <w:sz w:val="28"/>
          <w:szCs w:val="28"/>
        </w:rPr>
        <w:t xml:space="preserve"> </w:t>
      </w:r>
      <w:r w:rsidRPr="00B502CD">
        <w:rPr>
          <w:i/>
          <w:iCs/>
          <w:sz w:val="28"/>
          <w:szCs w:val="28"/>
        </w:rPr>
        <w:t>Elcut Professional 5.4</w:t>
      </w:r>
      <w:r w:rsidRPr="00B502CD">
        <w:rPr>
          <w:iCs/>
          <w:sz w:val="28"/>
          <w:szCs w:val="28"/>
        </w:rPr>
        <w:t xml:space="preserve"> и </w:t>
      </w:r>
      <w:r w:rsidRPr="00B502CD">
        <w:rPr>
          <w:i/>
          <w:iCs/>
          <w:sz w:val="28"/>
          <w:szCs w:val="28"/>
          <w:lang w:val="en-US"/>
        </w:rPr>
        <w:t>Maxwell</w:t>
      </w:r>
      <w:r w:rsidR="00E418FE">
        <w:rPr>
          <w:i/>
          <w:iCs/>
          <w:sz w:val="28"/>
          <w:szCs w:val="28"/>
        </w:rPr>
        <w:t> </w:t>
      </w:r>
      <w:r w:rsidRPr="00B502CD">
        <w:rPr>
          <w:i/>
          <w:iCs/>
          <w:sz w:val="28"/>
          <w:szCs w:val="28"/>
        </w:rPr>
        <w:t>15.0.0</w:t>
      </w:r>
      <w:r w:rsidRPr="00B502CD">
        <w:rPr>
          <w:iCs/>
          <w:sz w:val="28"/>
          <w:szCs w:val="28"/>
        </w:rPr>
        <w:t>.</w:t>
      </w:r>
      <w:r w:rsidRPr="009D0348">
        <w:rPr>
          <w:sz w:val="26"/>
          <w:szCs w:val="26"/>
        </w:rPr>
        <w:t xml:space="preserve"> </w:t>
      </w:r>
      <w:r w:rsidRPr="009D0348">
        <w:rPr>
          <w:sz w:val="28"/>
          <w:szCs w:val="26"/>
        </w:rPr>
        <w:t>Гармонический анализ распределений индукции и обрабо</w:t>
      </w:r>
      <w:r w:rsidRPr="009D0348">
        <w:rPr>
          <w:sz w:val="28"/>
          <w:szCs w:val="26"/>
        </w:rPr>
        <w:t>т</w:t>
      </w:r>
      <w:r w:rsidRPr="009D0348">
        <w:rPr>
          <w:sz w:val="28"/>
          <w:szCs w:val="26"/>
        </w:rPr>
        <w:t xml:space="preserve">ка результатов моделирования </w:t>
      </w:r>
      <w:r>
        <w:rPr>
          <w:sz w:val="28"/>
          <w:szCs w:val="26"/>
        </w:rPr>
        <w:t>производил</w:t>
      </w:r>
      <w:r w:rsidR="009456BE">
        <w:rPr>
          <w:sz w:val="28"/>
          <w:szCs w:val="26"/>
        </w:rPr>
        <w:t>ись</w:t>
      </w:r>
      <w:r>
        <w:rPr>
          <w:sz w:val="28"/>
          <w:szCs w:val="26"/>
        </w:rPr>
        <w:t xml:space="preserve"> </w:t>
      </w:r>
      <w:r w:rsidRPr="009D0348">
        <w:rPr>
          <w:sz w:val="28"/>
          <w:szCs w:val="26"/>
        </w:rPr>
        <w:t xml:space="preserve">в среде </w:t>
      </w:r>
      <w:r>
        <w:rPr>
          <w:i/>
          <w:sz w:val="28"/>
          <w:szCs w:val="26"/>
          <w:lang w:val="en-US"/>
        </w:rPr>
        <w:t>Origin</w:t>
      </w:r>
      <w:r w:rsidRPr="00101460">
        <w:rPr>
          <w:i/>
          <w:sz w:val="28"/>
          <w:szCs w:val="26"/>
        </w:rPr>
        <w:t xml:space="preserve"> 7.0</w:t>
      </w:r>
      <w:r>
        <w:rPr>
          <w:sz w:val="28"/>
          <w:szCs w:val="26"/>
        </w:rPr>
        <w:t>.</w:t>
      </w:r>
    </w:p>
    <w:p w:rsidR="00714931" w:rsidRPr="00714931" w:rsidRDefault="00FF193B" w:rsidP="000E326A">
      <w:pPr>
        <w:widowControl w:val="0"/>
        <w:tabs>
          <w:tab w:val="left" w:pos="1701"/>
          <w:tab w:val="center" w:pos="3969"/>
          <w:tab w:val="right" w:pos="9356"/>
        </w:tabs>
        <w:ind w:firstLine="720"/>
        <w:jc w:val="both"/>
        <w:rPr>
          <w:sz w:val="28"/>
        </w:rPr>
      </w:pPr>
      <w:r w:rsidRPr="00906D56">
        <w:rPr>
          <w:rFonts w:eastAsia="TimesNewRomanPSMT"/>
          <w:sz w:val="28"/>
          <w:szCs w:val="28"/>
        </w:rPr>
        <w:t>При построении аналитических решений для распределения магни</w:t>
      </w:r>
      <w:r w:rsidRPr="00906D56">
        <w:rPr>
          <w:rFonts w:eastAsia="TimesNewRomanPSMT"/>
          <w:sz w:val="28"/>
          <w:szCs w:val="28"/>
        </w:rPr>
        <w:t>т</w:t>
      </w:r>
      <w:r w:rsidRPr="00906D56">
        <w:rPr>
          <w:rFonts w:eastAsia="TimesNewRomanPSMT"/>
          <w:sz w:val="28"/>
          <w:szCs w:val="28"/>
        </w:rPr>
        <w:t>ных полей вводились следующие допущения: задача реша</w:t>
      </w:r>
      <w:r w:rsidR="0083581F">
        <w:rPr>
          <w:rFonts w:eastAsia="TimesNewRomanPSMT"/>
          <w:sz w:val="28"/>
          <w:szCs w:val="28"/>
        </w:rPr>
        <w:t>лась</w:t>
      </w:r>
      <w:r w:rsidRPr="00906D56">
        <w:rPr>
          <w:rFonts w:eastAsia="TimesNewRomanPSMT"/>
          <w:sz w:val="28"/>
          <w:szCs w:val="28"/>
        </w:rPr>
        <w:t xml:space="preserve"> в плоской постановке, величина магнитного момента аксиального магнита приним</w:t>
      </w:r>
      <w:r w:rsidRPr="00906D56">
        <w:rPr>
          <w:rFonts w:eastAsia="TimesNewRomanPSMT"/>
          <w:sz w:val="28"/>
          <w:szCs w:val="28"/>
        </w:rPr>
        <w:t>а</w:t>
      </w:r>
      <w:r w:rsidRPr="00906D56">
        <w:rPr>
          <w:rFonts w:eastAsia="TimesNewRomanPSMT"/>
          <w:sz w:val="28"/>
          <w:szCs w:val="28"/>
        </w:rPr>
        <w:t xml:space="preserve">лась постоянными </w:t>
      </w:r>
      <w:r w:rsidRPr="00906D56">
        <w:rPr>
          <w:rFonts w:eastAsia="TimesNewRomanPS-ItalicMT"/>
          <w:i/>
          <w:iCs/>
          <w:sz w:val="28"/>
          <w:szCs w:val="28"/>
        </w:rPr>
        <w:t>M</w:t>
      </w:r>
      <w:r w:rsidRPr="006C31AE">
        <w:rPr>
          <w:rFonts w:eastAsia="TimesNewRomanPS-ItalicMT"/>
          <w:iCs/>
          <w:sz w:val="28"/>
          <w:szCs w:val="28"/>
          <w:vertAlign w:val="subscript"/>
        </w:rPr>
        <w:t>м</w:t>
      </w:r>
      <w:r w:rsidRPr="00906D56">
        <w:rPr>
          <w:rFonts w:eastAsia="TimesNewRomanPS-ItalicMT"/>
          <w:i/>
          <w:iCs/>
          <w:sz w:val="28"/>
          <w:szCs w:val="28"/>
        </w:rPr>
        <w:t xml:space="preserve"> </w:t>
      </w:r>
      <w:r w:rsidRPr="00906D56">
        <w:rPr>
          <w:rFonts w:eastAsia="TimesNewRomanPSMT"/>
          <w:sz w:val="28"/>
          <w:szCs w:val="28"/>
        </w:rPr>
        <w:t xml:space="preserve">= </w:t>
      </w:r>
      <w:r w:rsidRPr="006C31AE">
        <w:rPr>
          <w:rFonts w:eastAsia="TimesNewRomanPS-ItalicMT"/>
          <w:iCs/>
          <w:sz w:val="28"/>
          <w:szCs w:val="28"/>
        </w:rPr>
        <w:t>const</w:t>
      </w:r>
      <w:r w:rsidRPr="00906D56">
        <w:rPr>
          <w:rFonts w:eastAsia="TimesNewRomanPSMT"/>
          <w:sz w:val="28"/>
          <w:szCs w:val="28"/>
        </w:rPr>
        <w:t>.</w:t>
      </w:r>
    </w:p>
    <w:p w:rsidR="00714931" w:rsidRPr="00714931" w:rsidRDefault="00FF193B" w:rsidP="000E326A">
      <w:pPr>
        <w:widowControl w:val="0"/>
        <w:tabs>
          <w:tab w:val="left" w:pos="1701"/>
          <w:tab w:val="center" w:pos="3969"/>
          <w:tab w:val="right" w:pos="9356"/>
        </w:tabs>
        <w:ind w:firstLine="720"/>
        <w:jc w:val="both"/>
        <w:rPr>
          <w:sz w:val="28"/>
        </w:rPr>
      </w:pPr>
      <w:r w:rsidRPr="00714931">
        <w:rPr>
          <w:spacing w:val="-2"/>
          <w:sz w:val="28"/>
          <w:szCs w:val="28"/>
        </w:rPr>
        <w:t xml:space="preserve">В качестве объекта исследования был рассмотрен цилиндрический (дисковый) магнит из сплава КС37 [7] радиусом </w:t>
      </w:r>
      <w:r w:rsidRPr="00714931">
        <w:rPr>
          <w:i/>
          <w:spacing w:val="-2"/>
          <w:sz w:val="28"/>
          <w:szCs w:val="28"/>
          <w:lang w:val="en-US"/>
        </w:rPr>
        <w:t>r</w:t>
      </w:r>
      <w:r w:rsidR="00714931" w:rsidRPr="00714931">
        <w:rPr>
          <w:spacing w:val="-2"/>
          <w:sz w:val="28"/>
          <w:szCs w:val="28"/>
        </w:rPr>
        <w:t xml:space="preserve"> </w:t>
      </w:r>
      <w:r w:rsidRPr="00714931">
        <w:rPr>
          <w:spacing w:val="-2"/>
          <w:sz w:val="28"/>
          <w:szCs w:val="28"/>
        </w:rPr>
        <w:t>=</w:t>
      </w:r>
      <w:r w:rsidR="00714931" w:rsidRPr="00714931">
        <w:rPr>
          <w:spacing w:val="-2"/>
          <w:sz w:val="28"/>
          <w:szCs w:val="28"/>
        </w:rPr>
        <w:t xml:space="preserve"> </w:t>
      </w:r>
      <w:r w:rsidRPr="00714931">
        <w:rPr>
          <w:spacing w:val="-2"/>
          <w:sz w:val="28"/>
          <w:szCs w:val="28"/>
        </w:rPr>
        <w:t xml:space="preserve">5 мм и высотой </w:t>
      </w:r>
      <w:r w:rsidRPr="00714931">
        <w:rPr>
          <w:i/>
          <w:spacing w:val="-2"/>
          <w:sz w:val="28"/>
          <w:szCs w:val="28"/>
          <w:lang w:val="en-US"/>
        </w:rPr>
        <w:t>h</w:t>
      </w:r>
      <w:r w:rsidR="00714931" w:rsidRPr="00714931">
        <w:rPr>
          <w:spacing w:val="-2"/>
          <w:sz w:val="28"/>
          <w:szCs w:val="28"/>
        </w:rPr>
        <w:t xml:space="preserve"> </w:t>
      </w:r>
      <w:r w:rsidRPr="00714931">
        <w:rPr>
          <w:spacing w:val="-2"/>
          <w:sz w:val="28"/>
          <w:szCs w:val="28"/>
        </w:rPr>
        <w:t>=</w:t>
      </w:r>
      <w:r w:rsidR="00714931" w:rsidRPr="00714931">
        <w:rPr>
          <w:spacing w:val="-2"/>
          <w:sz w:val="28"/>
          <w:szCs w:val="28"/>
        </w:rPr>
        <w:t xml:space="preserve"> </w:t>
      </w:r>
      <w:r w:rsidRPr="00714931">
        <w:rPr>
          <w:spacing w:val="-2"/>
          <w:sz w:val="28"/>
          <w:szCs w:val="28"/>
        </w:rPr>
        <w:t>5</w:t>
      </w:r>
      <w:r>
        <w:rPr>
          <w:sz w:val="28"/>
          <w:szCs w:val="28"/>
        </w:rPr>
        <w:t xml:space="preserve"> мм, с аксиальным намагничиванием вдоль оси </w:t>
      </w:r>
      <w:r w:rsidRPr="00714931">
        <w:rPr>
          <w:i/>
          <w:sz w:val="28"/>
          <w:szCs w:val="28"/>
          <w:lang w:val="en-US"/>
        </w:rPr>
        <w:t>z</w:t>
      </w:r>
      <w:r>
        <w:rPr>
          <w:sz w:val="28"/>
          <w:szCs w:val="28"/>
        </w:rPr>
        <w:t xml:space="preserve"> (</w:t>
      </w:r>
      <w:r w:rsidR="0083581F">
        <w:rPr>
          <w:sz w:val="28"/>
          <w:szCs w:val="28"/>
        </w:rPr>
        <w:t xml:space="preserve">см. </w:t>
      </w:r>
      <w:r>
        <w:rPr>
          <w:sz w:val="28"/>
          <w:szCs w:val="28"/>
        </w:rPr>
        <w:t>рис. 1). Прежде чем начать исследование данного магнита</w:t>
      </w:r>
      <w:r w:rsidR="0083581F">
        <w:rPr>
          <w:sz w:val="28"/>
          <w:szCs w:val="28"/>
        </w:rPr>
        <w:t>,</w:t>
      </w:r>
      <w:r>
        <w:rPr>
          <w:sz w:val="28"/>
          <w:szCs w:val="28"/>
        </w:rPr>
        <w:t xml:space="preserve"> необходимо создать</w:t>
      </w:r>
      <w:r w:rsidRPr="00172CA7">
        <w:rPr>
          <w:iCs/>
          <w:sz w:val="28"/>
          <w:szCs w:val="28"/>
        </w:rPr>
        <w:t xml:space="preserve"> модель, которая будет состоять из опорных точек. </w:t>
      </w:r>
      <w:r w:rsidRPr="00172CA7">
        <w:rPr>
          <w:color w:val="000000"/>
          <w:sz w:val="28"/>
          <w:szCs w:val="28"/>
        </w:rPr>
        <w:t>После ввода всех опорных точек необходимо соединить их отрезками прямых линий или дугами окружности, для того чтобы мо</w:t>
      </w:r>
      <w:r w:rsidR="0083581F">
        <w:rPr>
          <w:color w:val="000000"/>
          <w:sz w:val="28"/>
          <w:szCs w:val="28"/>
        </w:rPr>
        <w:t>дель приняла законченный вид. Т</w:t>
      </w:r>
      <w:r w:rsidR="00B63704">
        <w:rPr>
          <w:color w:val="000000"/>
          <w:sz w:val="28"/>
          <w:szCs w:val="28"/>
        </w:rPr>
        <w:t>ак как</w:t>
      </w:r>
      <w:r w:rsidRPr="00172CA7">
        <w:rPr>
          <w:color w:val="000000"/>
          <w:sz w:val="28"/>
          <w:szCs w:val="28"/>
        </w:rPr>
        <w:t xml:space="preserve"> </w:t>
      </w:r>
      <w:r w:rsidR="0083581F">
        <w:rPr>
          <w:color w:val="000000"/>
          <w:sz w:val="28"/>
          <w:szCs w:val="28"/>
        </w:rPr>
        <w:t xml:space="preserve">мы </w:t>
      </w:r>
      <w:r w:rsidRPr="00172CA7">
        <w:rPr>
          <w:color w:val="000000"/>
          <w:sz w:val="28"/>
          <w:szCs w:val="28"/>
        </w:rPr>
        <w:t>имеем осесимметри</w:t>
      </w:r>
      <w:r w:rsidRPr="00172CA7">
        <w:rPr>
          <w:color w:val="000000"/>
          <w:sz w:val="28"/>
          <w:szCs w:val="28"/>
        </w:rPr>
        <w:t>ч</w:t>
      </w:r>
      <w:r w:rsidRPr="00172CA7">
        <w:rPr>
          <w:color w:val="000000"/>
          <w:sz w:val="28"/>
          <w:szCs w:val="28"/>
        </w:rPr>
        <w:t>ный образец, то начало координат будет располагаться в центре нижн</w:t>
      </w:r>
      <w:r>
        <w:rPr>
          <w:color w:val="000000"/>
          <w:sz w:val="28"/>
          <w:szCs w:val="28"/>
        </w:rPr>
        <w:t>его основания цилиндра (</w:t>
      </w:r>
      <w:r w:rsidR="0083581F">
        <w:rPr>
          <w:color w:val="000000"/>
          <w:sz w:val="28"/>
          <w:szCs w:val="28"/>
        </w:rPr>
        <w:t xml:space="preserve">см. </w:t>
      </w:r>
      <w:r>
        <w:rPr>
          <w:color w:val="000000"/>
          <w:sz w:val="28"/>
          <w:szCs w:val="28"/>
        </w:rPr>
        <w:t>рис. 1</w:t>
      </w:r>
      <w:r w:rsidRPr="00172CA7">
        <w:rPr>
          <w:color w:val="000000"/>
          <w:sz w:val="28"/>
          <w:szCs w:val="28"/>
        </w:rPr>
        <w:t xml:space="preserve">, плоскость </w:t>
      </w:r>
      <w:r w:rsidRPr="00714931">
        <w:rPr>
          <w:i/>
          <w:color w:val="000000"/>
          <w:sz w:val="28"/>
          <w:szCs w:val="28"/>
          <w:lang w:val="en-US"/>
        </w:rPr>
        <w:t>xy</w:t>
      </w:r>
      <w:r w:rsidRPr="00172CA7">
        <w:rPr>
          <w:color w:val="000000"/>
          <w:sz w:val="28"/>
          <w:szCs w:val="28"/>
        </w:rPr>
        <w:t>). После того как модель со</w:t>
      </w:r>
      <w:r w:rsidRPr="00172CA7">
        <w:rPr>
          <w:color w:val="000000"/>
          <w:sz w:val="28"/>
          <w:szCs w:val="28"/>
        </w:rPr>
        <w:t>з</w:t>
      </w:r>
      <w:r w:rsidRPr="00172CA7">
        <w:rPr>
          <w:color w:val="000000"/>
          <w:sz w:val="28"/>
          <w:szCs w:val="28"/>
        </w:rPr>
        <w:t>дана</w:t>
      </w:r>
      <w:r w:rsidR="0083581F">
        <w:rPr>
          <w:color w:val="000000"/>
          <w:sz w:val="28"/>
          <w:szCs w:val="28"/>
        </w:rPr>
        <w:t>,</w:t>
      </w:r>
      <w:r w:rsidRPr="00172CA7">
        <w:rPr>
          <w:color w:val="000000"/>
          <w:sz w:val="28"/>
          <w:szCs w:val="28"/>
        </w:rPr>
        <w:t xml:space="preserve"> необходимо ввести свойства блоков и граничные условия </w:t>
      </w:r>
      <w:r w:rsidRPr="00172CA7">
        <w:rPr>
          <w:iCs/>
          <w:sz w:val="28"/>
          <w:szCs w:val="28"/>
        </w:rPr>
        <w:t>[11, 12]</w:t>
      </w:r>
      <w:r w:rsidRPr="00172CA7">
        <w:rPr>
          <w:color w:val="000000"/>
          <w:sz w:val="28"/>
          <w:szCs w:val="28"/>
        </w:rPr>
        <w:t>.</w:t>
      </w:r>
    </w:p>
    <w:p w:rsidR="008209FD" w:rsidRPr="00D53359" w:rsidRDefault="00FF193B" w:rsidP="00B42462">
      <w:pPr>
        <w:widowControl w:val="0"/>
        <w:tabs>
          <w:tab w:val="left" w:pos="1701"/>
          <w:tab w:val="center" w:pos="3969"/>
          <w:tab w:val="right" w:pos="9356"/>
        </w:tabs>
        <w:ind w:firstLine="720"/>
        <w:jc w:val="both"/>
        <w:rPr>
          <w:sz w:val="28"/>
        </w:rPr>
      </w:pPr>
      <w:r>
        <w:rPr>
          <w:color w:val="000000"/>
          <w:spacing w:val="-3"/>
          <w:sz w:val="28"/>
          <w:szCs w:val="28"/>
        </w:rPr>
        <w:t>Исследуемый образец изготовлен из нелинейного материала</w:t>
      </w:r>
      <w:r w:rsidR="00D53359">
        <w:rPr>
          <w:color w:val="000000"/>
          <w:spacing w:val="-3"/>
          <w:sz w:val="28"/>
          <w:szCs w:val="28"/>
        </w:rPr>
        <w:t xml:space="preserve"> </w:t>
      </w:r>
      <w:r w:rsidR="00D53359" w:rsidRPr="00013C6E">
        <w:rPr>
          <w:color w:val="000000"/>
          <w:spacing w:val="-3"/>
          <w:sz w:val="28"/>
          <w:szCs w:val="28"/>
        </w:rPr>
        <w:t>[</w:t>
      </w:r>
      <w:r w:rsidR="00D53359">
        <w:rPr>
          <w:color w:val="000000"/>
          <w:spacing w:val="-3"/>
          <w:sz w:val="28"/>
          <w:szCs w:val="28"/>
        </w:rPr>
        <w:t>8</w:t>
      </w:r>
      <w:r w:rsidR="00D53359" w:rsidRPr="00013C6E">
        <w:rPr>
          <w:color w:val="000000"/>
          <w:spacing w:val="-3"/>
          <w:sz w:val="28"/>
          <w:szCs w:val="28"/>
        </w:rPr>
        <w:t>]</w:t>
      </w:r>
      <w:r>
        <w:rPr>
          <w:color w:val="000000"/>
          <w:spacing w:val="-3"/>
          <w:sz w:val="28"/>
          <w:szCs w:val="28"/>
        </w:rPr>
        <w:t>, след</w:t>
      </w:r>
      <w:r>
        <w:rPr>
          <w:color w:val="000000"/>
          <w:spacing w:val="-3"/>
          <w:sz w:val="28"/>
          <w:szCs w:val="28"/>
        </w:rPr>
        <w:t>о</w:t>
      </w:r>
      <w:r w:rsidRPr="00D53359">
        <w:rPr>
          <w:spacing w:val="-3"/>
          <w:sz w:val="28"/>
          <w:szCs w:val="28"/>
        </w:rPr>
        <w:t xml:space="preserve">вательно, необходимо ввести не менее 5 точек из кривой </w:t>
      </w:r>
      <w:r w:rsidRPr="00D53359">
        <w:rPr>
          <w:i/>
          <w:spacing w:val="-3"/>
          <w:sz w:val="28"/>
          <w:szCs w:val="28"/>
        </w:rPr>
        <w:t>В</w:t>
      </w:r>
      <w:r w:rsidRPr="00D53359">
        <w:rPr>
          <w:spacing w:val="-3"/>
          <w:sz w:val="28"/>
          <w:szCs w:val="28"/>
        </w:rPr>
        <w:t>(</w:t>
      </w:r>
      <w:r w:rsidRPr="00D53359">
        <w:rPr>
          <w:i/>
          <w:spacing w:val="-3"/>
          <w:sz w:val="28"/>
          <w:szCs w:val="28"/>
        </w:rPr>
        <w:t>Н</w:t>
      </w:r>
      <w:r w:rsidRPr="00D53359">
        <w:rPr>
          <w:spacing w:val="-3"/>
          <w:sz w:val="28"/>
          <w:szCs w:val="28"/>
        </w:rPr>
        <w:t xml:space="preserve">) материала КС37 для получения хорошего результата </w:t>
      </w:r>
      <w:r w:rsidR="00D53359" w:rsidRPr="00D53359">
        <w:rPr>
          <w:spacing w:val="-3"/>
          <w:sz w:val="28"/>
          <w:szCs w:val="28"/>
        </w:rPr>
        <w:t>распределения поля в материале. Д</w:t>
      </w:r>
      <w:r w:rsidRPr="00D53359">
        <w:rPr>
          <w:spacing w:val="-3"/>
          <w:sz w:val="28"/>
          <w:szCs w:val="28"/>
        </w:rPr>
        <w:t>ля этого воспользуемся данными стандарта [7].</w:t>
      </w:r>
      <w:r w:rsidRPr="00D53359">
        <w:rPr>
          <w:spacing w:val="-2"/>
          <w:sz w:val="28"/>
          <w:szCs w:val="28"/>
        </w:rPr>
        <w:t xml:space="preserve"> Поскольку </w:t>
      </w:r>
      <w:r w:rsidR="00D53359" w:rsidRPr="00D53359">
        <w:rPr>
          <w:spacing w:val="-2"/>
          <w:sz w:val="28"/>
          <w:szCs w:val="28"/>
        </w:rPr>
        <w:t xml:space="preserve">программы </w:t>
      </w:r>
      <w:r w:rsidRPr="00D53359">
        <w:rPr>
          <w:i/>
          <w:iCs/>
          <w:sz w:val="28"/>
          <w:szCs w:val="28"/>
        </w:rPr>
        <w:t>Elcut</w:t>
      </w:r>
      <w:r w:rsidRPr="00D53359">
        <w:rPr>
          <w:spacing w:val="-2"/>
          <w:sz w:val="28"/>
          <w:szCs w:val="28"/>
        </w:rPr>
        <w:t xml:space="preserve"> </w:t>
      </w:r>
      <w:r w:rsidRPr="00D53359">
        <w:rPr>
          <w:iCs/>
          <w:sz w:val="28"/>
          <w:szCs w:val="28"/>
        </w:rPr>
        <w:t xml:space="preserve">и </w:t>
      </w:r>
      <w:r w:rsidRPr="00D53359">
        <w:rPr>
          <w:i/>
          <w:iCs/>
          <w:sz w:val="28"/>
          <w:szCs w:val="28"/>
          <w:lang w:val="en-US"/>
        </w:rPr>
        <w:t>Maxwell</w:t>
      </w:r>
      <w:r w:rsidRPr="00D53359">
        <w:rPr>
          <w:i/>
          <w:iCs/>
          <w:sz w:val="28"/>
          <w:szCs w:val="28"/>
        </w:rPr>
        <w:t xml:space="preserve"> </w:t>
      </w:r>
      <w:r w:rsidRPr="00D53359">
        <w:rPr>
          <w:spacing w:val="-2"/>
          <w:sz w:val="28"/>
          <w:szCs w:val="28"/>
        </w:rPr>
        <w:t>интерполиру</w:t>
      </w:r>
      <w:r w:rsidR="00D53359" w:rsidRPr="00D53359">
        <w:rPr>
          <w:spacing w:val="-2"/>
          <w:sz w:val="28"/>
          <w:szCs w:val="28"/>
        </w:rPr>
        <w:t>ю</w:t>
      </w:r>
      <w:r w:rsidRPr="00D53359">
        <w:rPr>
          <w:spacing w:val="-2"/>
          <w:sz w:val="28"/>
          <w:szCs w:val="28"/>
        </w:rPr>
        <w:t xml:space="preserve">т между </w:t>
      </w:r>
      <w:r w:rsidR="00D53359" w:rsidRPr="00D53359">
        <w:rPr>
          <w:spacing w:val="-2"/>
          <w:sz w:val="28"/>
          <w:szCs w:val="28"/>
        </w:rPr>
        <w:t>выбранными</w:t>
      </w:r>
      <w:r w:rsidRPr="00D53359">
        <w:rPr>
          <w:spacing w:val="-2"/>
          <w:sz w:val="28"/>
          <w:szCs w:val="28"/>
        </w:rPr>
        <w:t xml:space="preserve"> точками кривой </w:t>
      </w:r>
      <w:r w:rsidRPr="00D53359">
        <w:rPr>
          <w:i/>
          <w:iCs/>
          <w:spacing w:val="-2"/>
          <w:sz w:val="28"/>
          <w:szCs w:val="28"/>
        </w:rPr>
        <w:t>В</w:t>
      </w:r>
      <w:r w:rsidRPr="00D53359">
        <w:rPr>
          <w:iCs/>
          <w:spacing w:val="-2"/>
          <w:sz w:val="28"/>
          <w:szCs w:val="28"/>
        </w:rPr>
        <w:t>(</w:t>
      </w:r>
      <w:r w:rsidRPr="00D53359">
        <w:rPr>
          <w:i/>
          <w:iCs/>
          <w:spacing w:val="-2"/>
          <w:sz w:val="28"/>
          <w:szCs w:val="28"/>
        </w:rPr>
        <w:t>Н</w:t>
      </w:r>
      <w:r w:rsidRPr="00D53359">
        <w:rPr>
          <w:iCs/>
          <w:spacing w:val="-2"/>
          <w:sz w:val="28"/>
          <w:szCs w:val="28"/>
        </w:rPr>
        <w:t>)</w:t>
      </w:r>
      <w:r w:rsidRPr="00D53359">
        <w:rPr>
          <w:i/>
          <w:iCs/>
          <w:spacing w:val="-2"/>
          <w:sz w:val="28"/>
          <w:szCs w:val="28"/>
        </w:rPr>
        <w:t xml:space="preserve">, </w:t>
      </w:r>
      <w:r w:rsidRPr="00D53359">
        <w:rPr>
          <w:spacing w:val="-2"/>
          <w:sz w:val="28"/>
          <w:szCs w:val="28"/>
        </w:rPr>
        <w:t>прим</w:t>
      </w:r>
      <w:r w:rsidRPr="00D53359">
        <w:rPr>
          <w:spacing w:val="-2"/>
          <w:sz w:val="28"/>
          <w:szCs w:val="28"/>
        </w:rPr>
        <w:t>е</w:t>
      </w:r>
      <w:r w:rsidRPr="00D53359">
        <w:rPr>
          <w:spacing w:val="-2"/>
          <w:sz w:val="28"/>
          <w:szCs w:val="28"/>
        </w:rPr>
        <w:t xml:space="preserve">няя кубические сплайны, то введение </w:t>
      </w:r>
      <w:r w:rsidR="00D53359" w:rsidRPr="00D53359">
        <w:rPr>
          <w:spacing w:val="-2"/>
          <w:sz w:val="28"/>
          <w:szCs w:val="28"/>
        </w:rPr>
        <w:t>меньшего</w:t>
      </w:r>
      <w:r w:rsidRPr="00D53359">
        <w:rPr>
          <w:spacing w:val="-2"/>
          <w:sz w:val="28"/>
          <w:szCs w:val="28"/>
        </w:rPr>
        <w:t xml:space="preserve"> количества точек приведет к линейности кривой </w:t>
      </w:r>
      <w:r w:rsidRPr="00D53359">
        <w:rPr>
          <w:i/>
          <w:spacing w:val="-2"/>
          <w:sz w:val="28"/>
          <w:szCs w:val="28"/>
        </w:rPr>
        <w:t>В</w:t>
      </w:r>
      <w:r w:rsidRPr="00D53359">
        <w:rPr>
          <w:spacing w:val="-2"/>
          <w:sz w:val="28"/>
          <w:szCs w:val="28"/>
        </w:rPr>
        <w:t>(</w:t>
      </w:r>
      <w:r w:rsidRPr="00D53359">
        <w:rPr>
          <w:i/>
          <w:spacing w:val="-2"/>
          <w:sz w:val="28"/>
          <w:szCs w:val="28"/>
        </w:rPr>
        <w:t>Н</w:t>
      </w:r>
      <w:r w:rsidRPr="00D53359">
        <w:rPr>
          <w:spacing w:val="-2"/>
          <w:sz w:val="28"/>
          <w:szCs w:val="28"/>
        </w:rPr>
        <w:t>), т</w:t>
      </w:r>
      <w:r w:rsidR="008209FD" w:rsidRPr="00D53359">
        <w:rPr>
          <w:spacing w:val="-2"/>
          <w:sz w:val="28"/>
          <w:szCs w:val="28"/>
        </w:rPr>
        <w:t>ак как</w:t>
      </w:r>
      <w:r w:rsidRPr="00D53359">
        <w:rPr>
          <w:spacing w:val="-2"/>
          <w:sz w:val="28"/>
          <w:szCs w:val="28"/>
        </w:rPr>
        <w:t xml:space="preserve"> </w:t>
      </w:r>
      <w:r w:rsidR="00D53359" w:rsidRPr="00D53359">
        <w:rPr>
          <w:spacing w:val="-2"/>
          <w:sz w:val="28"/>
          <w:szCs w:val="28"/>
        </w:rPr>
        <w:t>на кривой</w:t>
      </w:r>
      <w:r w:rsidRPr="00D53359">
        <w:rPr>
          <w:spacing w:val="-2"/>
          <w:sz w:val="28"/>
          <w:szCs w:val="28"/>
        </w:rPr>
        <w:t xml:space="preserve"> имеются области с резкими и</w:t>
      </w:r>
      <w:r w:rsidRPr="00D53359">
        <w:rPr>
          <w:spacing w:val="-2"/>
          <w:sz w:val="28"/>
          <w:szCs w:val="28"/>
        </w:rPr>
        <w:t>з</w:t>
      </w:r>
      <w:r w:rsidRPr="00D53359">
        <w:rPr>
          <w:spacing w:val="-2"/>
          <w:sz w:val="28"/>
          <w:szCs w:val="28"/>
        </w:rPr>
        <w:t xml:space="preserve">менениями </w:t>
      </w:r>
      <w:r w:rsidRPr="00D53359">
        <w:rPr>
          <w:spacing w:val="1"/>
          <w:sz w:val="28"/>
          <w:szCs w:val="28"/>
        </w:rPr>
        <w:t>ее формы.</w:t>
      </w:r>
    </w:p>
    <w:p w:rsidR="008209FD" w:rsidRDefault="00FF193B" w:rsidP="00B42462">
      <w:pPr>
        <w:widowControl w:val="0"/>
        <w:tabs>
          <w:tab w:val="left" w:pos="1701"/>
          <w:tab w:val="center" w:pos="3969"/>
          <w:tab w:val="right" w:pos="9356"/>
        </w:tabs>
        <w:ind w:firstLine="720"/>
        <w:jc w:val="both"/>
        <w:rPr>
          <w:sz w:val="28"/>
        </w:rPr>
      </w:pPr>
      <w:r w:rsidRPr="00905A2B">
        <w:rPr>
          <w:color w:val="000000"/>
          <w:sz w:val="28"/>
          <w:szCs w:val="28"/>
        </w:rPr>
        <w:t xml:space="preserve">Самые распространенные границы магнитных полей – </w:t>
      </w:r>
      <w:r w:rsidRPr="00905A2B">
        <w:rPr>
          <w:iCs/>
          <w:color w:val="000000"/>
          <w:sz w:val="28"/>
          <w:szCs w:val="28"/>
        </w:rPr>
        <w:t xml:space="preserve">границы, </w:t>
      </w:r>
      <w:r>
        <w:rPr>
          <w:iCs/>
          <w:color w:val="000000"/>
          <w:sz w:val="28"/>
          <w:szCs w:val="28"/>
        </w:rPr>
        <w:t xml:space="preserve">к </w:t>
      </w:r>
      <w:r w:rsidRPr="00905A2B">
        <w:rPr>
          <w:iCs/>
          <w:color w:val="000000"/>
          <w:sz w:val="28"/>
          <w:szCs w:val="28"/>
        </w:rPr>
        <w:t>к</w:t>
      </w:r>
      <w:r w:rsidRPr="00905A2B">
        <w:rPr>
          <w:iCs/>
          <w:color w:val="000000"/>
          <w:sz w:val="28"/>
          <w:szCs w:val="28"/>
        </w:rPr>
        <w:t>о</w:t>
      </w:r>
      <w:r w:rsidRPr="00905A2B">
        <w:rPr>
          <w:iCs/>
          <w:color w:val="000000"/>
          <w:sz w:val="28"/>
          <w:szCs w:val="28"/>
        </w:rPr>
        <w:t>тор</w:t>
      </w:r>
      <w:r>
        <w:rPr>
          <w:iCs/>
          <w:color w:val="000000"/>
          <w:sz w:val="28"/>
          <w:szCs w:val="28"/>
        </w:rPr>
        <w:t>ы</w:t>
      </w:r>
      <w:r w:rsidRPr="00905A2B">
        <w:rPr>
          <w:iCs/>
          <w:color w:val="000000"/>
          <w:sz w:val="28"/>
          <w:szCs w:val="28"/>
        </w:rPr>
        <w:t>м магнитный поток параллелен</w:t>
      </w:r>
      <w:r>
        <w:rPr>
          <w:iCs/>
          <w:color w:val="000000"/>
          <w:sz w:val="28"/>
          <w:szCs w:val="28"/>
        </w:rPr>
        <w:t xml:space="preserve"> </w:t>
      </w:r>
      <w:r w:rsidR="0083581F">
        <w:rPr>
          <w:iCs/>
          <w:color w:val="000000"/>
          <w:sz w:val="28"/>
          <w:szCs w:val="28"/>
        </w:rPr>
        <w:t>(</w:t>
      </w:r>
      <w:r>
        <w:rPr>
          <w:iCs/>
          <w:color w:val="000000"/>
          <w:sz w:val="28"/>
          <w:szCs w:val="28"/>
        </w:rPr>
        <w:t>т.</w:t>
      </w:r>
      <w:r w:rsidR="008209FD">
        <w:rPr>
          <w:iCs/>
          <w:color w:val="000000"/>
          <w:sz w:val="28"/>
          <w:szCs w:val="28"/>
        </w:rPr>
        <w:t xml:space="preserve"> </w:t>
      </w:r>
      <w:r>
        <w:rPr>
          <w:iCs/>
          <w:color w:val="000000"/>
          <w:sz w:val="28"/>
          <w:szCs w:val="28"/>
        </w:rPr>
        <w:t xml:space="preserve">е. </w:t>
      </w:r>
      <w:r w:rsidRPr="00905A2B">
        <w:rPr>
          <w:color w:val="000000"/>
          <w:sz w:val="28"/>
          <w:szCs w:val="28"/>
        </w:rPr>
        <w:t>услови</w:t>
      </w:r>
      <w:r>
        <w:rPr>
          <w:color w:val="000000"/>
          <w:sz w:val="28"/>
          <w:szCs w:val="28"/>
        </w:rPr>
        <w:t>е</w:t>
      </w:r>
      <w:r w:rsidRPr="00905A2B">
        <w:rPr>
          <w:color w:val="000000"/>
          <w:sz w:val="28"/>
          <w:szCs w:val="28"/>
        </w:rPr>
        <w:t xml:space="preserve"> Дирихле</w:t>
      </w:r>
      <w:r w:rsidR="0083581F">
        <w:rPr>
          <w:color w:val="000000"/>
          <w:sz w:val="28"/>
          <w:szCs w:val="28"/>
        </w:rPr>
        <w:t>)</w:t>
      </w:r>
      <w:r w:rsidRPr="00905A2B">
        <w:rPr>
          <w:color w:val="000000"/>
          <w:sz w:val="28"/>
          <w:szCs w:val="28"/>
        </w:rPr>
        <w:t xml:space="preserve">, и </w:t>
      </w:r>
      <w:r w:rsidRPr="00905A2B">
        <w:rPr>
          <w:iCs/>
          <w:color w:val="000000"/>
          <w:sz w:val="28"/>
          <w:szCs w:val="28"/>
        </w:rPr>
        <w:t>границы, к которым поток перпендикулярен</w:t>
      </w:r>
      <w:r w:rsidRPr="00905A2B">
        <w:rPr>
          <w:i/>
          <w:iCs/>
          <w:color w:val="000000"/>
          <w:sz w:val="28"/>
          <w:szCs w:val="28"/>
        </w:rPr>
        <w:t xml:space="preserve"> </w:t>
      </w:r>
      <w:r w:rsidR="0083581F">
        <w:rPr>
          <w:iCs/>
          <w:color w:val="000000"/>
          <w:sz w:val="28"/>
          <w:szCs w:val="28"/>
        </w:rPr>
        <w:t>(</w:t>
      </w:r>
      <w:r w:rsidRPr="00905A2B">
        <w:rPr>
          <w:color w:val="000000"/>
          <w:sz w:val="28"/>
          <w:szCs w:val="28"/>
        </w:rPr>
        <w:t>условия Неймана</w:t>
      </w:r>
      <w:r w:rsidR="0083581F">
        <w:rPr>
          <w:color w:val="000000"/>
          <w:sz w:val="28"/>
          <w:szCs w:val="28"/>
        </w:rPr>
        <w:t>)</w:t>
      </w:r>
      <w:r>
        <w:rPr>
          <w:color w:val="000000"/>
          <w:sz w:val="28"/>
          <w:szCs w:val="28"/>
        </w:rPr>
        <w:t>, поэтому будем сч</w:t>
      </w:r>
      <w:r>
        <w:rPr>
          <w:color w:val="000000"/>
          <w:sz w:val="28"/>
          <w:szCs w:val="28"/>
        </w:rPr>
        <w:t>и</w:t>
      </w:r>
      <w:r>
        <w:rPr>
          <w:color w:val="000000"/>
          <w:sz w:val="28"/>
          <w:szCs w:val="28"/>
        </w:rPr>
        <w:t>тать, что векторный магнитный потенциал постоянен и равен нулю.</w:t>
      </w:r>
    </w:p>
    <w:p w:rsidR="00FF193B" w:rsidRDefault="00FF193B" w:rsidP="00B42462">
      <w:pPr>
        <w:widowControl w:val="0"/>
        <w:tabs>
          <w:tab w:val="left" w:pos="1701"/>
          <w:tab w:val="center" w:pos="3969"/>
          <w:tab w:val="right" w:pos="9356"/>
        </w:tabs>
        <w:ind w:firstLine="720"/>
        <w:jc w:val="both"/>
        <w:rPr>
          <w:iCs/>
          <w:sz w:val="28"/>
          <w:szCs w:val="28"/>
        </w:rPr>
      </w:pPr>
      <w:r>
        <w:rPr>
          <w:color w:val="000000"/>
          <w:sz w:val="28"/>
          <w:szCs w:val="28"/>
        </w:rPr>
        <w:t>Когда свойства модели и граничные условия заданы</w:t>
      </w:r>
      <w:r w:rsidR="0083581F">
        <w:rPr>
          <w:color w:val="000000"/>
          <w:sz w:val="28"/>
          <w:szCs w:val="28"/>
        </w:rPr>
        <w:t>,</w:t>
      </w:r>
      <w:r>
        <w:rPr>
          <w:color w:val="000000"/>
          <w:sz w:val="28"/>
          <w:szCs w:val="28"/>
        </w:rPr>
        <w:t xml:space="preserve"> можно строить сетку конечных элементов и производить расч</w:t>
      </w:r>
      <w:r w:rsidR="00E509AD">
        <w:rPr>
          <w:color w:val="000000"/>
          <w:sz w:val="28"/>
          <w:szCs w:val="28"/>
        </w:rPr>
        <w:t>е</w:t>
      </w:r>
      <w:r>
        <w:rPr>
          <w:color w:val="000000"/>
          <w:sz w:val="28"/>
          <w:szCs w:val="28"/>
        </w:rPr>
        <w:t>т модели. Площадь области расч</w:t>
      </w:r>
      <w:r w:rsidR="00E509AD">
        <w:rPr>
          <w:color w:val="000000"/>
          <w:sz w:val="28"/>
          <w:szCs w:val="28"/>
        </w:rPr>
        <w:t>е</w:t>
      </w:r>
      <w:r>
        <w:rPr>
          <w:color w:val="000000"/>
          <w:sz w:val="28"/>
          <w:szCs w:val="28"/>
        </w:rPr>
        <w:t>та составляет 750 мм</w:t>
      </w:r>
      <w:r>
        <w:rPr>
          <w:color w:val="000000"/>
          <w:sz w:val="28"/>
          <w:szCs w:val="28"/>
          <w:vertAlign w:val="superscript"/>
        </w:rPr>
        <w:t>2</w:t>
      </w:r>
      <w:r>
        <w:rPr>
          <w:color w:val="000000"/>
          <w:sz w:val="28"/>
          <w:szCs w:val="28"/>
        </w:rPr>
        <w:t>, число узлов триангуляционной сетки 210. Ра</w:t>
      </w:r>
      <w:r>
        <w:rPr>
          <w:color w:val="000000"/>
          <w:sz w:val="28"/>
          <w:szCs w:val="28"/>
        </w:rPr>
        <w:t>с</w:t>
      </w:r>
      <w:r>
        <w:rPr>
          <w:color w:val="000000"/>
          <w:sz w:val="28"/>
          <w:szCs w:val="28"/>
        </w:rPr>
        <w:t xml:space="preserve">пределение во всей области исследования магнитного поля </w:t>
      </w:r>
      <w:r w:rsidR="00D53359" w:rsidRPr="00D53359">
        <w:rPr>
          <w:i/>
          <w:color w:val="000000"/>
          <w:sz w:val="28"/>
          <w:szCs w:val="28"/>
        </w:rPr>
        <w:t>В</w:t>
      </w:r>
      <w:r w:rsidR="00D53359">
        <w:rPr>
          <w:color w:val="000000"/>
          <w:sz w:val="28"/>
          <w:szCs w:val="28"/>
        </w:rPr>
        <w:t xml:space="preserve"> </w:t>
      </w:r>
      <w:r>
        <w:rPr>
          <w:color w:val="000000"/>
          <w:sz w:val="28"/>
          <w:szCs w:val="28"/>
        </w:rPr>
        <w:t>представлено на рис. 2. Р</w:t>
      </w:r>
      <w:r>
        <w:rPr>
          <w:iCs/>
          <w:sz w:val="28"/>
          <w:szCs w:val="28"/>
        </w:rPr>
        <w:t xml:space="preserve">езультаты расчета магнитной составляющей </w:t>
      </w:r>
      <w:r w:rsidRPr="00D53359">
        <w:rPr>
          <w:i/>
          <w:iCs/>
          <w:sz w:val="28"/>
          <w:szCs w:val="28"/>
          <w:lang w:val="en-US"/>
        </w:rPr>
        <w:t>B</w:t>
      </w:r>
      <w:r w:rsidR="00D53359" w:rsidRPr="00D53359">
        <w:rPr>
          <w:i/>
          <w:iCs/>
          <w:sz w:val="28"/>
          <w:szCs w:val="28"/>
          <w:vertAlign w:val="subscript"/>
          <w:lang w:val="en-US"/>
        </w:rPr>
        <w:t>r</w:t>
      </w:r>
      <w:r>
        <w:rPr>
          <w:iCs/>
          <w:sz w:val="28"/>
          <w:szCs w:val="28"/>
        </w:rPr>
        <w:t xml:space="preserve"> на торце полюса </w:t>
      </w:r>
      <w:r w:rsidRPr="00E418FE">
        <w:rPr>
          <w:iCs/>
          <w:sz w:val="28"/>
          <w:szCs w:val="28"/>
        </w:rPr>
        <w:t>магни</w:t>
      </w:r>
      <w:r w:rsidR="00D53359" w:rsidRPr="00E418FE">
        <w:rPr>
          <w:iCs/>
          <w:sz w:val="28"/>
          <w:szCs w:val="28"/>
        </w:rPr>
        <w:t xml:space="preserve">та и </w:t>
      </w:r>
      <w:r w:rsidR="00E418FE" w:rsidRPr="00E418FE">
        <w:rPr>
          <w:iCs/>
          <w:sz w:val="28"/>
          <w:szCs w:val="28"/>
        </w:rPr>
        <w:t xml:space="preserve">на нескольких расстояниях </w:t>
      </w:r>
      <w:r w:rsidR="00D53359" w:rsidRPr="00E418FE">
        <w:rPr>
          <w:iCs/>
          <w:sz w:val="28"/>
          <w:szCs w:val="28"/>
        </w:rPr>
        <w:t>от него</w:t>
      </w:r>
      <w:r w:rsidRPr="00E418FE">
        <w:rPr>
          <w:iCs/>
          <w:sz w:val="28"/>
          <w:szCs w:val="28"/>
        </w:rPr>
        <w:t xml:space="preserve"> представлены на рис. 3.</w:t>
      </w:r>
    </w:p>
    <w:p w:rsidR="008209FD" w:rsidRDefault="000F2D0A" w:rsidP="00B42462">
      <w:pPr>
        <w:widowControl w:val="0"/>
        <w:tabs>
          <w:tab w:val="left" w:pos="1701"/>
          <w:tab w:val="center" w:pos="3969"/>
          <w:tab w:val="right" w:pos="9356"/>
        </w:tabs>
        <w:ind w:firstLine="720"/>
        <w:jc w:val="both"/>
        <w:rPr>
          <w:iCs/>
          <w:sz w:val="28"/>
          <w:szCs w:val="28"/>
        </w:rPr>
      </w:pPr>
      <w:r w:rsidRPr="00BE0389">
        <w:rPr>
          <w:sz w:val="28"/>
          <w:szCs w:val="28"/>
        </w:rPr>
        <w:t xml:space="preserve">Изображение 6 кривых, расстояние между которыми 1 мм, можно </w:t>
      </w:r>
      <w:r w:rsidR="00F047A4">
        <w:rPr>
          <w:sz w:val="28"/>
          <w:szCs w:val="28"/>
        </w:rPr>
        <w:t>у</w:t>
      </w:r>
      <w:r w:rsidRPr="00BE0389">
        <w:rPr>
          <w:sz w:val="28"/>
          <w:szCs w:val="28"/>
        </w:rPr>
        <w:t>видеть на рис. 3. По мере удаления от поверхности магнита магнитная и</w:t>
      </w:r>
      <w:r w:rsidRPr="00BE0389">
        <w:rPr>
          <w:sz w:val="28"/>
          <w:szCs w:val="28"/>
        </w:rPr>
        <w:t>н</w:t>
      </w:r>
      <w:r w:rsidRPr="00BE0389">
        <w:rPr>
          <w:sz w:val="28"/>
          <w:szCs w:val="28"/>
        </w:rPr>
        <w:t>дукция падает и изменяется форма</w:t>
      </w:r>
      <w:r w:rsidR="00F047A4">
        <w:rPr>
          <w:sz w:val="28"/>
          <w:szCs w:val="28"/>
        </w:rPr>
        <w:t xml:space="preserve"> кривой. Исходя из формы кривых</w:t>
      </w:r>
      <w:r w:rsidRPr="00BE0389">
        <w:rPr>
          <w:sz w:val="28"/>
          <w:szCs w:val="28"/>
        </w:rPr>
        <w:t xml:space="preserve"> мо</w:t>
      </w:r>
      <w:r w:rsidRPr="00BE0389">
        <w:rPr>
          <w:sz w:val="28"/>
          <w:szCs w:val="28"/>
        </w:rPr>
        <w:t>ж</w:t>
      </w:r>
      <w:r w:rsidRPr="00BE0389">
        <w:rPr>
          <w:sz w:val="28"/>
          <w:szCs w:val="28"/>
        </w:rPr>
        <w:t>но выявить наиболее однородные участки, на которых нормальная соста</w:t>
      </w:r>
      <w:r w:rsidRPr="00BE0389">
        <w:rPr>
          <w:sz w:val="28"/>
          <w:szCs w:val="28"/>
        </w:rPr>
        <w:t>в</w:t>
      </w:r>
      <w:r w:rsidRPr="00BE0389">
        <w:rPr>
          <w:sz w:val="28"/>
          <w:szCs w:val="28"/>
        </w:rPr>
        <w:t>ляющая магнитной индукции будет перпендикулярна торцу магнита, что позволит говорить о равномерности распределения поля в заданной обла</w:t>
      </w:r>
      <w:r w:rsidRPr="00BE0389">
        <w:rPr>
          <w:sz w:val="28"/>
          <w:szCs w:val="28"/>
        </w:rPr>
        <w:t>с</w:t>
      </w:r>
      <w:r w:rsidRPr="00BE0389">
        <w:rPr>
          <w:sz w:val="28"/>
          <w:szCs w:val="28"/>
        </w:rPr>
        <w:t>ти над поверхностью полюса магнита.</w:t>
      </w:r>
    </w:p>
    <w:p w:rsidR="008209FD" w:rsidRDefault="00525F6C" w:rsidP="00263357">
      <w:pPr>
        <w:widowControl w:val="0"/>
        <w:tabs>
          <w:tab w:val="left" w:pos="1701"/>
          <w:tab w:val="center" w:pos="3969"/>
          <w:tab w:val="right" w:pos="9356"/>
        </w:tabs>
        <w:jc w:val="center"/>
        <w:rPr>
          <w:iCs/>
          <w:sz w:val="28"/>
          <w:szCs w:val="28"/>
        </w:rPr>
      </w:pPr>
      <w:r>
        <w:rPr>
          <w:iCs/>
          <w:sz w:val="28"/>
          <w:szCs w:val="28"/>
        </w:rPr>
      </w:r>
      <w:r>
        <w:rPr>
          <w:iCs/>
          <w:sz w:val="28"/>
          <w:szCs w:val="28"/>
        </w:rPr>
        <w:pict>
          <v:group id="_x0000_s784145" editas="canvas" style="width:421.1pt;height:298.95pt;mso-position-horizontal-relative:char;mso-position-vertical-relative:line" coordorigin="1474,2595" coordsize="8422,5979">
            <o:lock v:ext="edit" aspectratio="t"/>
            <v:shape id="_x0000_s784144" type="#_x0000_t75" style="position:absolute;left:1474;top:2595;width:8422;height:5979" o:preferrelative="f">
              <v:fill o:detectmouseclick="t"/>
              <v:path o:extrusionok="t" o:connecttype="none"/>
              <o:lock v:ext="edit" text="t"/>
            </v:shape>
            <v:shape id="_x0000_s784146" type="#_x0000_t75" style="position:absolute;left:1577;top:2835;width:7240;height:5339">
              <v:imagedata r:id="rId719" o:title="" gain="2.5" blacklevel="-3277f" grayscale="t"/>
            </v:shape>
            <v:shape id="_x0000_s784148" type="#_x0000_t202" style="position:absolute;left:8817;top:3894;width:841;height:334" stroked="f">
              <v:fill opacity="0"/>
              <v:textbox style="mso-next-textbox:#_x0000_s784148" inset="0,0,0,0">
                <w:txbxContent>
                  <w:p w:rsidR="00F17EC4" w:rsidRDefault="00F17EC4" w:rsidP="008209FD">
                    <w:pPr>
                      <w:jc w:val="center"/>
                    </w:pPr>
                    <w:r>
                      <w:t>0,4460</w:t>
                    </w:r>
                  </w:p>
                </w:txbxContent>
              </v:textbox>
            </v:shape>
            <v:shape id="_x0000_s784149" type="#_x0000_t202" style="position:absolute;left:8817;top:4228;width:841;height:334" stroked="f">
              <v:fill opacity="0"/>
              <v:textbox style="mso-next-textbox:#_x0000_s784149" inset="0,0,0,0">
                <w:txbxContent>
                  <w:p w:rsidR="00F17EC4" w:rsidRDefault="00F17EC4" w:rsidP="008209FD">
                    <w:pPr>
                      <w:jc w:val="center"/>
                    </w:pPr>
                    <w:r>
                      <w:t>0,4014</w:t>
                    </w:r>
                  </w:p>
                </w:txbxContent>
              </v:textbox>
            </v:shape>
            <v:shape id="_x0000_s784150" type="#_x0000_t202" style="position:absolute;left:8817;top:4576;width:841;height:334" stroked="f">
              <v:fill opacity="0"/>
              <v:textbox style="mso-next-textbox:#_x0000_s784150" inset="0,0,0,0">
                <w:txbxContent>
                  <w:p w:rsidR="00F17EC4" w:rsidRDefault="00F17EC4" w:rsidP="008209FD">
                    <w:pPr>
                      <w:jc w:val="center"/>
                    </w:pPr>
                    <w:r>
                      <w:t>0,3568</w:t>
                    </w:r>
                  </w:p>
                </w:txbxContent>
              </v:textbox>
            </v:shape>
            <v:shape id="_x0000_s784151" type="#_x0000_t202" style="position:absolute;left:8817;top:4886;width:841;height:334" stroked="f">
              <v:fill opacity="0"/>
              <v:textbox style="mso-next-textbox:#_x0000_s784151" inset="0,0,0,0">
                <w:txbxContent>
                  <w:p w:rsidR="00F17EC4" w:rsidRDefault="00F17EC4" w:rsidP="008209FD">
                    <w:pPr>
                      <w:jc w:val="center"/>
                    </w:pPr>
                    <w:r>
                      <w:t>0,3122</w:t>
                    </w:r>
                  </w:p>
                </w:txbxContent>
              </v:textbox>
            </v:shape>
            <v:shape id="_x0000_s784152" type="#_x0000_t202" style="position:absolute;left:8817;top:5220;width:841;height:334" stroked="f">
              <v:fill opacity="0"/>
              <v:textbox style="mso-next-textbox:#_x0000_s784152" inset="0,0,0,0">
                <w:txbxContent>
                  <w:p w:rsidR="00F17EC4" w:rsidRDefault="00F17EC4" w:rsidP="008209FD">
                    <w:pPr>
                      <w:jc w:val="center"/>
                    </w:pPr>
                    <w:r>
                      <w:t>0,2676</w:t>
                    </w:r>
                  </w:p>
                </w:txbxContent>
              </v:textbox>
            </v:shape>
            <v:shape id="_x0000_s784153" type="#_x0000_t202" style="position:absolute;left:8817;top:5534;width:841;height:334" stroked="f">
              <v:fill opacity="0"/>
              <v:textbox style="mso-next-textbox:#_x0000_s784153" inset="0,0,0,0">
                <w:txbxContent>
                  <w:p w:rsidR="00F17EC4" w:rsidRDefault="00F17EC4" w:rsidP="008209FD">
                    <w:pPr>
                      <w:jc w:val="center"/>
                    </w:pPr>
                    <w:r>
                      <w:t>0,2230</w:t>
                    </w:r>
                  </w:p>
                </w:txbxContent>
              </v:textbox>
            </v:shape>
            <v:shape id="_x0000_s784154" type="#_x0000_t202" style="position:absolute;left:8817;top:5868;width:841;height:334" stroked="f">
              <v:fill opacity="0"/>
              <v:textbox style="mso-next-textbox:#_x0000_s784154" inset="0,0,0,0">
                <w:txbxContent>
                  <w:p w:rsidR="00F17EC4" w:rsidRDefault="00F17EC4" w:rsidP="008209FD">
                    <w:pPr>
                      <w:jc w:val="center"/>
                    </w:pPr>
                    <w:r>
                      <w:t>0,1784</w:t>
                    </w:r>
                  </w:p>
                </w:txbxContent>
              </v:textbox>
            </v:shape>
            <v:shape id="_x0000_s784155" type="#_x0000_t202" style="position:absolute;left:8817;top:6202;width:841;height:334" stroked="f">
              <v:fill opacity="0"/>
              <v:textbox style="mso-next-textbox:#_x0000_s784155" inset="0,0,0,0">
                <w:txbxContent>
                  <w:p w:rsidR="00F17EC4" w:rsidRDefault="00F17EC4" w:rsidP="008209FD">
                    <w:pPr>
                      <w:jc w:val="center"/>
                    </w:pPr>
                    <w:r>
                      <w:t>0,1338</w:t>
                    </w:r>
                  </w:p>
                </w:txbxContent>
              </v:textbox>
            </v:shape>
            <v:shape id="_x0000_s784156" type="#_x0000_t202" style="position:absolute;left:8817;top:6511;width:841;height:334" stroked="f">
              <v:fill opacity="0"/>
              <v:textbox style="mso-next-textbox:#_x0000_s784156" inset="0,0,0,0">
                <w:txbxContent>
                  <w:p w:rsidR="00F17EC4" w:rsidRDefault="00F17EC4" w:rsidP="008209FD">
                    <w:pPr>
                      <w:jc w:val="center"/>
                    </w:pPr>
                    <w:r>
                      <w:t>0,0892</w:t>
                    </w:r>
                  </w:p>
                </w:txbxContent>
              </v:textbox>
            </v:shape>
            <v:shape id="_x0000_s784157" type="#_x0000_t202" style="position:absolute;left:8817;top:6828;width:841;height:334" stroked="f">
              <v:fill opacity="0"/>
              <v:textbox style="mso-next-textbox:#_x0000_s784157" inset="0,0,0,0">
                <w:txbxContent>
                  <w:p w:rsidR="00F17EC4" w:rsidRDefault="00F17EC4" w:rsidP="008209FD">
                    <w:pPr>
                      <w:jc w:val="center"/>
                    </w:pPr>
                    <w:r>
                      <w:t>0,0446</w:t>
                    </w:r>
                  </w:p>
                </w:txbxContent>
              </v:textbox>
            </v:shape>
            <v:shape id="_x0000_s784158" type="#_x0000_t202" style="position:absolute;left:8817;top:7151;width:841;height:334" stroked="f">
              <v:fill opacity="0"/>
              <v:textbox style="mso-next-textbox:#_x0000_s784158" inset="0,0,0,0">
                <w:txbxContent>
                  <w:p w:rsidR="00F17EC4" w:rsidRDefault="00F17EC4" w:rsidP="008209FD">
                    <w:pPr>
                      <w:jc w:val="center"/>
                    </w:pPr>
                    <w:r>
                      <w:t>0,0000</w:t>
                    </w:r>
                  </w:p>
                </w:txbxContent>
              </v:textbox>
            </v:shape>
            <v:shape id="_x0000_s784160" type="#_x0000_t202" style="position:absolute;left:7960;top:2855;width:1867;height:310" stroked="f">
              <v:fill opacity="0"/>
              <v:textbox style="mso-next-textbox:#_x0000_s784160" inset="0,0,0,0">
                <w:txbxContent>
                  <w:p w:rsidR="00F17EC4" w:rsidRDefault="00F17EC4" w:rsidP="008209FD">
                    <w:pPr>
                      <w:jc w:val="center"/>
                    </w:pPr>
                    <w:r>
                      <w:t>Цветовая шкала</w:t>
                    </w:r>
                  </w:p>
                </w:txbxContent>
              </v:textbox>
            </v:shape>
            <v:shape id="_x0000_s784161" type="#_x0000_t202" style="position:absolute;left:7972;top:3169;width:1198;height:587" stroked="f">
              <v:fill opacity="0"/>
              <v:textbox style="mso-next-textbox:#_x0000_s784161" inset="0,0,0,0">
                <w:txbxContent>
                  <w:p w:rsidR="00F17EC4" w:rsidRDefault="00F17EC4" w:rsidP="008209FD">
                    <w:pPr>
                      <w:jc w:val="center"/>
                    </w:pPr>
                    <w:r>
                      <w:t>Индукция</w:t>
                    </w:r>
                  </w:p>
                  <w:p w:rsidR="00F17EC4" w:rsidRDefault="00F17EC4" w:rsidP="008209FD">
                    <w:pPr>
                      <w:jc w:val="center"/>
                    </w:pPr>
                    <w:r w:rsidRPr="00935F35">
                      <w:rPr>
                        <w:i/>
                      </w:rPr>
                      <w:t>В</w:t>
                    </w:r>
                    <w:r>
                      <w:t xml:space="preserve"> (Тл)</w:t>
                    </w:r>
                  </w:p>
                </w:txbxContent>
              </v:textbox>
            </v:shape>
            <v:shape id="_x0000_s826776" type="#_x0000_t32" style="position:absolute;left:3560;top:5762;width:693;height:522;flip:y" o:connectortype="straight">
              <v:stroke endarrow="block"/>
            </v:shape>
            <v:shape id="_x0000_s826777" type="#_x0000_t202" style="position:absolute;left:3512;top:6144;width:1237;height:634" stroked="f">
              <v:fill opacity="0"/>
              <v:textbox>
                <w:txbxContent>
                  <w:p w:rsidR="00F17EC4" w:rsidRDefault="00F17EC4">
                    <w:r>
                      <w:t>Магнит</w:t>
                    </w:r>
                  </w:p>
                </w:txbxContent>
              </v:textbox>
            </v:shape>
            <w10:wrap type="none"/>
            <w10:anchorlock/>
          </v:group>
        </w:pict>
      </w:r>
    </w:p>
    <w:p w:rsidR="00B42462" w:rsidRDefault="00B42462" w:rsidP="008209FD">
      <w:pPr>
        <w:widowControl w:val="0"/>
        <w:tabs>
          <w:tab w:val="left" w:pos="1701"/>
          <w:tab w:val="center" w:pos="3969"/>
          <w:tab w:val="right" w:pos="9356"/>
        </w:tabs>
        <w:ind w:firstLine="720"/>
        <w:jc w:val="both"/>
        <w:rPr>
          <w:szCs w:val="28"/>
        </w:rPr>
      </w:pPr>
    </w:p>
    <w:p w:rsidR="008209FD" w:rsidRDefault="00935F35" w:rsidP="000F2D0A">
      <w:pPr>
        <w:widowControl w:val="0"/>
        <w:tabs>
          <w:tab w:val="left" w:pos="1701"/>
          <w:tab w:val="center" w:pos="3969"/>
          <w:tab w:val="right" w:pos="9356"/>
        </w:tabs>
        <w:ind w:firstLine="426"/>
        <w:jc w:val="both"/>
        <w:rPr>
          <w:sz w:val="28"/>
        </w:rPr>
      </w:pPr>
      <w:r w:rsidRPr="00426E4B">
        <w:rPr>
          <w:szCs w:val="28"/>
        </w:rPr>
        <w:t xml:space="preserve">Рис. 2. Распределение магнитного поля </w:t>
      </w:r>
      <w:r w:rsidR="00D53359" w:rsidRPr="00D53359">
        <w:rPr>
          <w:i/>
          <w:szCs w:val="28"/>
        </w:rPr>
        <w:t>В</w:t>
      </w:r>
      <w:r w:rsidR="00D53359">
        <w:rPr>
          <w:szCs w:val="28"/>
        </w:rPr>
        <w:t xml:space="preserve"> </w:t>
      </w:r>
      <w:r w:rsidRPr="00426E4B">
        <w:rPr>
          <w:szCs w:val="28"/>
        </w:rPr>
        <w:t>в постоянном магни</w:t>
      </w:r>
      <w:r>
        <w:rPr>
          <w:szCs w:val="28"/>
        </w:rPr>
        <w:t>те</w:t>
      </w:r>
    </w:p>
    <w:p w:rsidR="00935F35" w:rsidRDefault="00935F35" w:rsidP="008209FD">
      <w:pPr>
        <w:widowControl w:val="0"/>
        <w:tabs>
          <w:tab w:val="left" w:pos="1701"/>
          <w:tab w:val="center" w:pos="3969"/>
          <w:tab w:val="right" w:pos="9356"/>
        </w:tabs>
        <w:ind w:firstLine="720"/>
        <w:jc w:val="both"/>
        <w:rPr>
          <w:sz w:val="28"/>
        </w:rPr>
      </w:pPr>
    </w:p>
    <w:p w:rsidR="00935F35" w:rsidRDefault="00525F6C" w:rsidP="00E351F5">
      <w:pPr>
        <w:widowControl w:val="0"/>
        <w:tabs>
          <w:tab w:val="left" w:pos="1701"/>
          <w:tab w:val="center" w:pos="3969"/>
          <w:tab w:val="right" w:pos="9356"/>
        </w:tabs>
        <w:jc w:val="center"/>
        <w:rPr>
          <w:sz w:val="28"/>
        </w:rPr>
      </w:pPr>
      <w:r>
        <w:rPr>
          <w:sz w:val="28"/>
        </w:rPr>
      </w:r>
      <w:r>
        <w:rPr>
          <w:sz w:val="28"/>
        </w:rPr>
        <w:pict>
          <v:group id="_x0000_s784164" editas="canvas" style="width:449.95pt;height:303.75pt;mso-position-horizontal-relative:char;mso-position-vertical-relative:line" coordorigin="1846,9201" coordsize="8999,6075">
            <o:lock v:ext="edit" aspectratio="t"/>
            <v:shape id="_x0000_s784163" type="#_x0000_t75" style="position:absolute;left:1846;top:9201;width:8999;height:6075" o:preferrelative="f">
              <v:fill o:detectmouseclick="t"/>
              <v:path o:extrusionok="t" o:connecttype="none"/>
              <o:lock v:ext="edit" text="t"/>
            </v:shape>
            <v:group id="_x0000_s857581" style="position:absolute;left:2033;top:9458;width:8094;height:5563" coordorigin="2033,9458" coordsize="8094,5563">
              <v:shape id="_x0000_s784165" type="#_x0000_t75" style="position:absolute;left:2548;top:9569;width:6845;height:5161">
                <v:imagedata r:id="rId720" o:title="" gain="218453f" blacklevel="-3277f" grayscale="t"/>
              </v:shape>
              <v:shape id="_x0000_s784166" type="#_x0000_t202" style="position:absolute;left:5748;top:14661;width:403;height:360" stroked="f">
                <v:fill opacity="0"/>
                <v:textbox inset="0,0,0,0">
                  <w:txbxContent>
                    <w:p w:rsidR="00F17EC4" w:rsidRDefault="00F17EC4" w:rsidP="00CD3037">
                      <w:pPr>
                        <w:jc w:val="center"/>
                      </w:pPr>
                      <w:r>
                        <w:t>0</w:t>
                      </w:r>
                    </w:p>
                  </w:txbxContent>
                </v:textbox>
              </v:shape>
              <v:shape id="_x0000_s784167" type="#_x0000_t202" style="position:absolute;left:2033;top:14195;width:714;height:360" stroked="f">
                <v:fill opacity="0"/>
                <v:textbox inset="0,0,0,0">
                  <w:txbxContent>
                    <w:p w:rsidR="00F17EC4" w:rsidRDefault="00F17EC4" w:rsidP="00A86C0B">
                      <w:r>
                        <w:t>–0,02</w:t>
                      </w:r>
                    </w:p>
                  </w:txbxContent>
                </v:textbox>
              </v:shape>
              <v:shape id="_x0000_s784168" type="#_x0000_t202" style="position:absolute;left:2153;top:13734;width:594;height:360" stroked="f">
                <v:fill opacity="0"/>
                <v:textbox inset="0,0,0,0">
                  <w:txbxContent>
                    <w:p w:rsidR="00F17EC4" w:rsidRDefault="00F17EC4" w:rsidP="00A86C0B">
                      <w:r>
                        <w:t>0,00</w:t>
                      </w:r>
                    </w:p>
                  </w:txbxContent>
                </v:textbox>
              </v:shape>
              <v:shape id="_x0000_s784169" type="#_x0000_t202" style="position:absolute;left:2153;top:13273;width:594;height:360" stroked="f">
                <v:fill opacity="0"/>
                <v:textbox inset="0,0,0,0">
                  <w:txbxContent>
                    <w:p w:rsidR="00F17EC4" w:rsidRDefault="00F17EC4" w:rsidP="00A86C0B">
                      <w:r>
                        <w:t>0,02</w:t>
                      </w:r>
                    </w:p>
                  </w:txbxContent>
                </v:textbox>
              </v:shape>
              <v:shape id="_x0000_s784170" type="#_x0000_t202" style="position:absolute;left:2153;top:11370;width:594;height:360" stroked="f">
                <v:fill opacity="0"/>
                <v:textbox inset="0,0,0,0">
                  <w:txbxContent>
                    <w:p w:rsidR="00F17EC4" w:rsidRDefault="00F17EC4" w:rsidP="00A86C0B">
                      <w:r>
                        <w:t>0,10</w:t>
                      </w:r>
                    </w:p>
                  </w:txbxContent>
                </v:textbox>
              </v:shape>
              <v:shape id="_x0000_s784171" type="#_x0000_t202" style="position:absolute;left:2153;top:11769;width:594;height:360" stroked="f">
                <v:fill opacity="0"/>
                <v:textbox inset="0,0,0,0">
                  <w:txbxContent>
                    <w:p w:rsidR="00F17EC4" w:rsidRDefault="00F17EC4" w:rsidP="00A86C0B">
                      <w:r>
                        <w:t>0,08</w:t>
                      </w:r>
                    </w:p>
                  </w:txbxContent>
                </v:textbox>
              </v:shape>
              <v:shape id="_x0000_s784172" type="#_x0000_t202" style="position:absolute;left:2153;top:12762;width:594;height:360" stroked="f">
                <v:fill opacity="0"/>
                <v:textbox inset="0,0,0,0">
                  <w:txbxContent>
                    <w:p w:rsidR="00F17EC4" w:rsidRDefault="00F17EC4" w:rsidP="00A86C0B">
                      <w:r>
                        <w:t>0,04</w:t>
                      </w:r>
                    </w:p>
                  </w:txbxContent>
                </v:textbox>
              </v:shape>
              <v:shape id="_x0000_s784173" type="#_x0000_t202" style="position:absolute;left:2153;top:12301;width:594;height:360" stroked="f">
                <v:fill opacity="0"/>
                <v:textbox inset="0,0,0,0">
                  <w:txbxContent>
                    <w:p w:rsidR="00F17EC4" w:rsidRDefault="00F17EC4" w:rsidP="00A86C0B">
                      <w:r>
                        <w:t>0,06</w:t>
                      </w:r>
                    </w:p>
                  </w:txbxContent>
                </v:textbox>
              </v:shape>
              <v:shape id="_x0000_s784174" type="#_x0000_t202" style="position:absolute;left:2153;top:10888;width:594;height:360" stroked="f">
                <v:fill opacity="0"/>
                <v:textbox inset="0,0,0,0">
                  <w:txbxContent>
                    <w:p w:rsidR="00F17EC4" w:rsidRDefault="00F17EC4" w:rsidP="00A86C0B">
                      <w:r>
                        <w:t>0,12</w:t>
                      </w:r>
                    </w:p>
                  </w:txbxContent>
                </v:textbox>
              </v:shape>
              <v:shape id="_x0000_s784175" type="#_x0000_t202" style="position:absolute;left:2153;top:10426;width:594;height:360" stroked="f">
                <v:fill opacity="0"/>
                <v:textbox inset="0,0,0,0">
                  <w:txbxContent>
                    <w:p w:rsidR="00F17EC4" w:rsidRDefault="00F17EC4" w:rsidP="00A86C0B">
                      <w:r>
                        <w:t>0,14</w:t>
                      </w:r>
                    </w:p>
                  </w:txbxContent>
                </v:textbox>
              </v:shape>
              <v:shape id="_x0000_s784176" type="#_x0000_t202" style="position:absolute;left:2153;top:9919;width:594;height:360" stroked="f">
                <v:fill opacity="0"/>
                <v:textbox inset="0,0,0,0">
                  <w:txbxContent>
                    <w:p w:rsidR="00F17EC4" w:rsidRDefault="00F17EC4" w:rsidP="00A86C0B">
                      <w:r>
                        <w:t>0,16</w:t>
                      </w:r>
                    </w:p>
                  </w:txbxContent>
                </v:textbox>
              </v:shape>
              <v:shape id="_x0000_s784177" type="#_x0000_t202" style="position:absolute;left:2372;top:9458;width:715;height:360" stroked="f">
                <v:fill opacity="0"/>
                <v:textbox inset="0,0,0,0">
                  <w:txbxContent>
                    <w:p w:rsidR="00F17EC4" w:rsidRPr="00A86C0B" w:rsidRDefault="00F17EC4" w:rsidP="00A86C0B">
                      <w:r w:rsidRPr="00A86C0B">
                        <w:rPr>
                          <w:i/>
                        </w:rPr>
                        <w:t>В</w:t>
                      </w:r>
                      <w:r w:rsidRPr="00A86C0B">
                        <w:rPr>
                          <w:i/>
                          <w:vertAlign w:val="subscript"/>
                          <w:lang w:val="en-US"/>
                        </w:rPr>
                        <w:t>r</w:t>
                      </w:r>
                      <w:r>
                        <w:rPr>
                          <w:lang w:val="en-US"/>
                        </w:rPr>
                        <w:t xml:space="preserve">, </w:t>
                      </w:r>
                      <w:r>
                        <w:t>Тл</w:t>
                      </w:r>
                    </w:p>
                  </w:txbxContent>
                </v:textbox>
              </v:shape>
              <v:shape id="_x0000_s784178" type="#_x0000_t202" style="position:absolute;left:9296;top:10948;width:831;height:360" o:regroupid="465" stroked="f">
                <v:fill opacity="0"/>
                <v:textbox inset="0,0,0,0">
                  <w:txbxContent>
                    <w:p w:rsidR="00F17EC4" w:rsidRPr="00A86C0B" w:rsidRDefault="00F17EC4" w:rsidP="00A86C0B">
                      <w:r w:rsidRPr="00A86C0B">
                        <w:rPr>
                          <w:i/>
                        </w:rPr>
                        <w:t>В</w:t>
                      </w:r>
                      <w:r w:rsidRPr="00A86C0B">
                        <w:rPr>
                          <w:i/>
                          <w:vertAlign w:val="subscript"/>
                          <w:lang w:val="en-US"/>
                        </w:rPr>
                        <w:t>r</w:t>
                      </w:r>
                      <w:r w:rsidRPr="00263357">
                        <w:rPr>
                          <w:vertAlign w:val="subscript"/>
                        </w:rPr>
                        <w:t>5</w:t>
                      </w:r>
                      <w:r>
                        <w:rPr>
                          <w:lang w:val="en-US"/>
                        </w:rPr>
                        <w:t xml:space="preserve">, </w:t>
                      </w:r>
                      <w:r>
                        <w:t>Тл</w:t>
                      </w:r>
                    </w:p>
                  </w:txbxContent>
                </v:textbox>
              </v:shape>
              <v:shape id="_x0000_s784179" type="#_x0000_t202" style="position:absolute;left:9296;top:10660;width:831;height:360" o:regroupid="465" stroked="f">
                <v:fill opacity="0"/>
                <v:textbox inset="0,0,0,0">
                  <w:txbxContent>
                    <w:p w:rsidR="00F17EC4" w:rsidRPr="00A86C0B" w:rsidRDefault="00F17EC4" w:rsidP="00A86C0B">
                      <w:r w:rsidRPr="00A86C0B">
                        <w:rPr>
                          <w:i/>
                        </w:rPr>
                        <w:t>В</w:t>
                      </w:r>
                      <w:r w:rsidRPr="00A86C0B">
                        <w:rPr>
                          <w:i/>
                          <w:vertAlign w:val="subscript"/>
                          <w:lang w:val="en-US"/>
                        </w:rPr>
                        <w:t>r</w:t>
                      </w:r>
                      <w:r w:rsidRPr="00263357">
                        <w:rPr>
                          <w:vertAlign w:val="subscript"/>
                        </w:rPr>
                        <w:t>4</w:t>
                      </w:r>
                      <w:r>
                        <w:rPr>
                          <w:lang w:val="en-US"/>
                        </w:rPr>
                        <w:t xml:space="preserve">, </w:t>
                      </w:r>
                      <w:r>
                        <w:t>Тл</w:t>
                      </w:r>
                    </w:p>
                  </w:txbxContent>
                </v:textbox>
              </v:shape>
              <v:shape id="_x0000_s784182" type="#_x0000_t202" style="position:absolute;left:9296;top:10384;width:831;height:360" o:regroupid="455" stroked="f">
                <v:fill opacity="0"/>
                <v:textbox inset="0,0,0,0">
                  <w:txbxContent>
                    <w:p w:rsidR="00F17EC4" w:rsidRPr="00A86C0B" w:rsidRDefault="00F17EC4" w:rsidP="00A86C0B">
                      <w:r w:rsidRPr="00A86C0B">
                        <w:rPr>
                          <w:i/>
                        </w:rPr>
                        <w:t>В</w:t>
                      </w:r>
                      <w:r w:rsidRPr="00A86C0B">
                        <w:rPr>
                          <w:i/>
                          <w:vertAlign w:val="subscript"/>
                          <w:lang w:val="en-US"/>
                        </w:rPr>
                        <w:t>r</w:t>
                      </w:r>
                      <w:r w:rsidRPr="00263357">
                        <w:rPr>
                          <w:vertAlign w:val="subscript"/>
                        </w:rPr>
                        <w:t>3</w:t>
                      </w:r>
                      <w:r>
                        <w:rPr>
                          <w:lang w:val="en-US"/>
                        </w:rPr>
                        <w:t xml:space="preserve">, </w:t>
                      </w:r>
                      <w:r>
                        <w:t>Тл</w:t>
                      </w:r>
                    </w:p>
                  </w:txbxContent>
                </v:textbox>
              </v:shape>
              <v:shape id="_x0000_s784183" type="#_x0000_t202" style="position:absolute;left:9296;top:10096;width:831;height:360" o:regroupid="455" stroked="f">
                <v:fill opacity="0"/>
                <v:textbox inset="0,0,0,0">
                  <w:txbxContent>
                    <w:p w:rsidR="00F17EC4" w:rsidRPr="00A86C0B" w:rsidRDefault="00F17EC4" w:rsidP="00A86C0B">
                      <w:r w:rsidRPr="00A86C0B">
                        <w:rPr>
                          <w:i/>
                        </w:rPr>
                        <w:t>В</w:t>
                      </w:r>
                      <w:r w:rsidRPr="00A86C0B">
                        <w:rPr>
                          <w:i/>
                          <w:vertAlign w:val="subscript"/>
                          <w:lang w:val="en-US"/>
                        </w:rPr>
                        <w:t>r</w:t>
                      </w:r>
                      <w:r w:rsidRPr="00263357">
                        <w:rPr>
                          <w:vertAlign w:val="subscript"/>
                        </w:rPr>
                        <w:t>2</w:t>
                      </w:r>
                      <w:r>
                        <w:rPr>
                          <w:lang w:val="en-US"/>
                        </w:rPr>
                        <w:t xml:space="preserve">, </w:t>
                      </w:r>
                      <w:r>
                        <w:t>Тл</w:t>
                      </w:r>
                    </w:p>
                  </w:txbxContent>
                </v:textbox>
              </v:shape>
              <v:shape id="_x0000_s784185" type="#_x0000_t202" style="position:absolute;left:9296;top:9821;width:831;height:360" o:regroupid="454" stroked="f">
                <v:fill opacity="0"/>
                <v:textbox inset="0,0,0,0">
                  <w:txbxContent>
                    <w:p w:rsidR="00F17EC4" w:rsidRPr="00A86C0B" w:rsidRDefault="00F17EC4" w:rsidP="00A86C0B">
                      <w:r w:rsidRPr="00A86C0B">
                        <w:rPr>
                          <w:i/>
                        </w:rPr>
                        <w:t>В</w:t>
                      </w:r>
                      <w:r w:rsidRPr="00A86C0B">
                        <w:rPr>
                          <w:i/>
                          <w:vertAlign w:val="subscript"/>
                          <w:lang w:val="en-US"/>
                        </w:rPr>
                        <w:t>r</w:t>
                      </w:r>
                      <w:r w:rsidRPr="00263357">
                        <w:rPr>
                          <w:vertAlign w:val="subscript"/>
                        </w:rPr>
                        <w:t>1</w:t>
                      </w:r>
                      <w:r>
                        <w:rPr>
                          <w:lang w:val="en-US"/>
                        </w:rPr>
                        <w:t xml:space="preserve">, </w:t>
                      </w:r>
                      <w:r>
                        <w:t>Тл</w:t>
                      </w:r>
                    </w:p>
                  </w:txbxContent>
                </v:textbox>
              </v:shape>
              <v:shape id="_x0000_s784186" type="#_x0000_t202" style="position:absolute;left:9296;top:9533;width:745;height:360" o:regroupid="454" stroked="f">
                <v:fill opacity="0"/>
                <v:textbox inset="0,0,0,0">
                  <w:txbxContent>
                    <w:p w:rsidR="00F17EC4" w:rsidRPr="00A86C0B" w:rsidRDefault="00F17EC4" w:rsidP="00A86C0B">
                      <w:r w:rsidRPr="00043555">
                        <w:rPr>
                          <w:i/>
                          <w:color w:val="000000"/>
                        </w:rPr>
                        <w:t>В</w:t>
                      </w:r>
                      <w:r w:rsidRPr="00043555">
                        <w:rPr>
                          <w:i/>
                          <w:color w:val="000000"/>
                          <w:vertAlign w:val="subscript"/>
                          <w:lang w:val="en-US"/>
                        </w:rPr>
                        <w:t>r</w:t>
                      </w:r>
                      <w:r w:rsidRPr="00043555">
                        <w:rPr>
                          <w:color w:val="000000"/>
                          <w:lang w:val="en-US"/>
                        </w:rPr>
                        <w:t>,</w:t>
                      </w:r>
                      <w:r>
                        <w:rPr>
                          <w:lang w:val="en-US"/>
                        </w:rPr>
                        <w:t xml:space="preserve"> </w:t>
                      </w:r>
                      <w:r>
                        <w:t>Тл</w:t>
                      </w:r>
                    </w:p>
                  </w:txbxContent>
                </v:textbox>
              </v:shape>
              <v:shape id="_x0000_s784187" type="#_x0000_t202" style="position:absolute;left:6785;top:14661;width:403;height:360" stroked="f">
                <v:fill opacity="0"/>
                <v:textbox inset="0,0,0,0">
                  <w:txbxContent>
                    <w:p w:rsidR="00F17EC4" w:rsidRDefault="00F17EC4" w:rsidP="00CD3037">
                      <w:pPr>
                        <w:jc w:val="center"/>
                      </w:pPr>
                      <w:r>
                        <w:t>2</w:t>
                      </w:r>
                    </w:p>
                  </w:txbxContent>
                </v:textbox>
              </v:shape>
              <v:shape id="_x0000_s784188" type="#_x0000_t202" style="position:absolute;left:7834;top:14661;width:403;height:360" stroked="f">
                <v:fill opacity="0"/>
                <v:textbox inset="0,0,0,0">
                  <w:txbxContent>
                    <w:p w:rsidR="00F17EC4" w:rsidRDefault="00F17EC4" w:rsidP="00CD3037">
                      <w:pPr>
                        <w:jc w:val="center"/>
                      </w:pPr>
                      <w:r>
                        <w:t>4</w:t>
                      </w:r>
                    </w:p>
                  </w:txbxContent>
                </v:textbox>
              </v:shape>
              <v:shape id="_x0000_s784189" type="#_x0000_t202" style="position:absolute;left:8954;top:14661;width:403;height:360" stroked="f">
                <v:fill opacity="0"/>
                <v:textbox inset="0,0,0,0">
                  <w:txbxContent>
                    <w:p w:rsidR="00F17EC4" w:rsidRDefault="00F17EC4" w:rsidP="00CD3037">
                      <w:pPr>
                        <w:jc w:val="center"/>
                      </w:pPr>
                      <w:r>
                        <w:t>6</w:t>
                      </w:r>
                    </w:p>
                  </w:txbxContent>
                </v:textbox>
              </v:shape>
              <v:shape id="_x0000_s784190" type="#_x0000_t202" style="position:absolute;left:4677;top:14661;width:403;height:360" stroked="f">
                <v:fill opacity="0"/>
                <v:textbox inset="0,0,0,0">
                  <w:txbxContent>
                    <w:p w:rsidR="00F17EC4" w:rsidRDefault="00F17EC4" w:rsidP="00CD3037">
                      <w:pPr>
                        <w:jc w:val="center"/>
                      </w:pPr>
                      <w:r>
                        <w:t>–2</w:t>
                      </w:r>
                    </w:p>
                  </w:txbxContent>
                </v:textbox>
              </v:shape>
              <v:shape id="_x0000_s784191" type="#_x0000_t202" style="position:absolute;left:3629;top:14661;width:403;height:360" stroked="f">
                <v:fill opacity="0"/>
                <v:textbox inset="0,0,0,0">
                  <w:txbxContent>
                    <w:p w:rsidR="00F17EC4" w:rsidRDefault="00F17EC4" w:rsidP="00CD3037">
                      <w:pPr>
                        <w:jc w:val="center"/>
                      </w:pPr>
                      <w:r>
                        <w:t>–4</w:t>
                      </w:r>
                    </w:p>
                  </w:txbxContent>
                </v:textbox>
              </v:shape>
              <v:shape id="_x0000_s784192" type="#_x0000_t202" style="position:absolute;left:2548;top:14661;width:403;height:360" stroked="f">
                <v:fill opacity="0"/>
                <v:textbox inset="0,0,0,0">
                  <w:txbxContent>
                    <w:p w:rsidR="00F17EC4" w:rsidRDefault="00F17EC4" w:rsidP="00CD3037">
                      <w:pPr>
                        <w:jc w:val="center"/>
                      </w:pPr>
                      <w:r>
                        <w:t>–6</w:t>
                      </w:r>
                    </w:p>
                  </w:txbxContent>
                </v:textbox>
              </v:shape>
              <v:shape id="_x0000_s784193" type="#_x0000_t202" style="position:absolute;left:9357;top:14356;width:648;height:360" stroked="f">
                <v:fill opacity="0"/>
                <v:textbox inset="0,0,0,0">
                  <w:txbxContent>
                    <w:p w:rsidR="00F17EC4" w:rsidRPr="00CD3037" w:rsidRDefault="00F17EC4" w:rsidP="00CD3037">
                      <w:pPr>
                        <w:jc w:val="center"/>
                      </w:pPr>
                      <w:r w:rsidRPr="00CD3037">
                        <w:rPr>
                          <w:i/>
                          <w:lang w:val="en-US"/>
                        </w:rPr>
                        <w:t>r</w:t>
                      </w:r>
                      <w:r>
                        <w:t>, мм</w:t>
                      </w:r>
                    </w:p>
                  </w:txbxContent>
                </v:textbox>
              </v:shape>
              <v:shape id="_x0000_s850505" type="#_x0000_t32" style="position:absolute;left:2687;top:11020;width:5953;height:1" o:connectortype="straight"/>
              <v:shape id="_x0000_s850509" type="#_x0000_t32" style="position:absolute;left:8091;top:9802;width:1;height:4819" o:connectortype="straight"/>
              <v:shape id="_x0000_s850511" type="#_x0000_t32" style="position:absolute;left:7035;top:9802;width:1;height:4819" o:connectortype="straight"/>
              <v:shape id="_x0000_s850512" type="#_x0000_t32" style="position:absolute;left:5951;top:9818;width:1;height:4819" o:connectortype="straight"/>
              <v:shape id="_x0000_s850513" type="#_x0000_t32" style="position:absolute;left:4880;top:9818;width:1;height:4819" o:connectortype="straight"/>
              <v:shape id="_x0000_s850514" type="#_x0000_t32" style="position:absolute;left:3821;top:9818;width:1;height:4819" o:connectortype="straight"/>
              <v:shape id="_x0000_s850515" type="#_x0000_t32" style="position:absolute;left:2687;top:10071;width:5953;height:1" o:connectortype="straight"/>
              <v:shape id="_x0000_s850516" type="#_x0000_t32" style="position:absolute;left:2687;top:10548;width:5953;height:1" o:connectortype="straight"/>
              <v:shape id="_x0000_s850517" type="#_x0000_t32" style="position:absolute;left:2687;top:11493;width:5953;height:1" o:connectortype="straight"/>
              <v:shape id="_x0000_s850518" type="#_x0000_t32" style="position:absolute;left:2687;top:11966;width:5953;height:1" o:connectortype="straight"/>
              <v:shape id="_x0000_s850519" type="#_x0000_t32" style="position:absolute;left:2687;top:12439;width:5953;height:1" o:connectortype="straight"/>
              <v:shape id="_x0000_s850520" type="#_x0000_t32" style="position:absolute;left:2687;top:12911;width:5953;height:1" o:connectortype="straight"/>
              <v:shape id="_x0000_s850521" type="#_x0000_t32" style="position:absolute;left:2687;top:13383;width:5953;height:1" o:connectortype="straight"/>
              <v:shape id="_x0000_s850522" type="#_x0000_t32" style="position:absolute;left:2687;top:13855;width:5953;height:1" o:connectortype="straight"/>
              <v:shape id="_x0000_s850523" type="#_x0000_t32" style="position:absolute;left:2687;top:14331;width:5953;height:1" o:connectortype="straight"/>
            </v:group>
            <w10:wrap type="none"/>
            <w10:anchorlock/>
          </v:group>
        </w:pict>
      </w:r>
    </w:p>
    <w:p w:rsidR="00014079" w:rsidRDefault="00014079" w:rsidP="00014079">
      <w:pPr>
        <w:widowControl w:val="0"/>
        <w:tabs>
          <w:tab w:val="left" w:pos="1701"/>
          <w:tab w:val="center" w:pos="3969"/>
          <w:tab w:val="right" w:pos="9356"/>
        </w:tabs>
        <w:ind w:left="567" w:right="482"/>
        <w:jc w:val="both"/>
        <w:rPr>
          <w:color w:val="000000" w:themeColor="text1"/>
          <w:szCs w:val="28"/>
        </w:rPr>
      </w:pPr>
    </w:p>
    <w:p w:rsidR="00935F35" w:rsidRPr="00014079" w:rsidRDefault="00CD3037" w:rsidP="000F2D0A">
      <w:pPr>
        <w:widowControl w:val="0"/>
        <w:tabs>
          <w:tab w:val="left" w:pos="1701"/>
          <w:tab w:val="center" w:pos="3969"/>
          <w:tab w:val="right" w:pos="9356"/>
        </w:tabs>
        <w:ind w:left="426" w:right="907"/>
        <w:jc w:val="both"/>
        <w:rPr>
          <w:color w:val="000000" w:themeColor="text1"/>
          <w:szCs w:val="28"/>
        </w:rPr>
      </w:pPr>
      <w:r w:rsidRPr="00014079">
        <w:rPr>
          <w:color w:val="000000" w:themeColor="text1"/>
          <w:szCs w:val="28"/>
        </w:rPr>
        <w:t xml:space="preserve">Рис. 3. Аналитическое распределение магнитной индукции </w:t>
      </w:r>
      <w:r w:rsidRPr="00014079">
        <w:rPr>
          <w:i/>
          <w:color w:val="000000" w:themeColor="text1"/>
          <w:szCs w:val="28"/>
        </w:rPr>
        <w:t>В</w:t>
      </w:r>
      <w:r w:rsidR="00D53359" w:rsidRPr="00014079">
        <w:rPr>
          <w:i/>
          <w:color w:val="000000" w:themeColor="text1"/>
          <w:szCs w:val="28"/>
          <w:vertAlign w:val="subscript"/>
          <w:lang w:val="en-US"/>
        </w:rPr>
        <w:t>r</w:t>
      </w:r>
      <w:r w:rsidRPr="00014079">
        <w:rPr>
          <w:color w:val="000000" w:themeColor="text1"/>
          <w:szCs w:val="28"/>
        </w:rPr>
        <w:t xml:space="preserve"> на поверхн</w:t>
      </w:r>
      <w:r w:rsidRPr="00014079">
        <w:rPr>
          <w:color w:val="000000" w:themeColor="text1"/>
          <w:szCs w:val="28"/>
        </w:rPr>
        <w:t>о</w:t>
      </w:r>
      <w:r w:rsidRPr="00014079">
        <w:rPr>
          <w:color w:val="000000" w:themeColor="text1"/>
          <w:szCs w:val="28"/>
        </w:rPr>
        <w:t>сти постоянного магнита и на расстоянии до 5 мм от не</w:t>
      </w:r>
      <w:r w:rsidR="00E509AD" w:rsidRPr="00014079">
        <w:rPr>
          <w:color w:val="000000" w:themeColor="text1"/>
          <w:szCs w:val="28"/>
        </w:rPr>
        <w:t>е</w:t>
      </w:r>
    </w:p>
    <w:p w:rsidR="00D53359" w:rsidRPr="00014079" w:rsidRDefault="00D53359" w:rsidP="00263357">
      <w:pPr>
        <w:autoSpaceDE w:val="0"/>
        <w:autoSpaceDN w:val="0"/>
        <w:adjustRightInd w:val="0"/>
        <w:ind w:firstLine="709"/>
        <w:jc w:val="both"/>
        <w:rPr>
          <w:color w:val="000000" w:themeColor="text1"/>
          <w:sz w:val="28"/>
          <w:szCs w:val="28"/>
        </w:rPr>
      </w:pPr>
    </w:p>
    <w:p w:rsidR="00263357" w:rsidRPr="00BE0389" w:rsidRDefault="00525F6C" w:rsidP="00263357">
      <w:pPr>
        <w:autoSpaceDE w:val="0"/>
        <w:autoSpaceDN w:val="0"/>
        <w:adjustRightInd w:val="0"/>
        <w:ind w:firstLine="709"/>
        <w:jc w:val="both"/>
        <w:rPr>
          <w:sz w:val="28"/>
          <w:szCs w:val="28"/>
        </w:rPr>
      </w:pPr>
      <w:r>
        <w:rPr>
          <w:noProof/>
          <w:sz w:val="28"/>
          <w:szCs w:val="28"/>
        </w:rPr>
        <w:pict>
          <v:shape id="_x0000_s865281" type="#_x0000_t202" style="position:absolute;left:0;text-align:left;margin-left:202.3pt;margin-top:23.8pt;width:60.35pt;height:39pt;z-index:251664384" stroked="f">
            <v:textbox>
              <w:txbxContent>
                <w:p w:rsidR="00F17EC4" w:rsidRDefault="00F17EC4"/>
              </w:txbxContent>
            </v:textbox>
          </v:shape>
        </w:pict>
      </w:r>
    </w:p>
    <w:p w:rsidR="00263357" w:rsidRPr="00BE0389" w:rsidRDefault="00FF193B" w:rsidP="000F2D0A">
      <w:pPr>
        <w:autoSpaceDE w:val="0"/>
        <w:autoSpaceDN w:val="0"/>
        <w:adjustRightInd w:val="0"/>
        <w:spacing w:line="264" w:lineRule="auto"/>
        <w:ind w:firstLine="709"/>
        <w:jc w:val="both"/>
        <w:rPr>
          <w:sz w:val="28"/>
          <w:szCs w:val="28"/>
        </w:rPr>
      </w:pPr>
      <w:r w:rsidRPr="00BE0389">
        <w:rPr>
          <w:sz w:val="28"/>
          <w:szCs w:val="28"/>
        </w:rPr>
        <w:lastRenderedPageBreak/>
        <w:t xml:space="preserve">В итоге видим, что наиболее однородные области будут наблюдаться </w:t>
      </w:r>
      <w:r w:rsidRPr="00BE0389">
        <w:rPr>
          <w:color w:val="000000" w:themeColor="text1"/>
          <w:sz w:val="28"/>
          <w:szCs w:val="28"/>
        </w:rPr>
        <w:t>на расстоянии 1 и 2 мм (см</w:t>
      </w:r>
      <w:r w:rsidR="008D3D16" w:rsidRPr="00BE0389">
        <w:rPr>
          <w:color w:val="000000" w:themeColor="text1"/>
          <w:sz w:val="28"/>
          <w:szCs w:val="28"/>
        </w:rPr>
        <w:t>.</w:t>
      </w:r>
      <w:r w:rsidRPr="00BE0389">
        <w:rPr>
          <w:color w:val="000000" w:themeColor="text1"/>
          <w:sz w:val="28"/>
          <w:szCs w:val="28"/>
        </w:rPr>
        <w:t xml:space="preserve"> рис. 3</w:t>
      </w:r>
      <w:r w:rsidR="008D3D16" w:rsidRPr="00BE0389">
        <w:rPr>
          <w:color w:val="000000" w:themeColor="text1"/>
          <w:sz w:val="28"/>
          <w:szCs w:val="28"/>
        </w:rPr>
        <w:t>,</w:t>
      </w:r>
      <w:r w:rsidRPr="00BE0389">
        <w:rPr>
          <w:color w:val="000000" w:themeColor="text1"/>
          <w:sz w:val="28"/>
          <w:szCs w:val="28"/>
        </w:rPr>
        <w:t xml:space="preserve"> кривые </w:t>
      </w:r>
      <w:r w:rsidRPr="00BE0389">
        <w:rPr>
          <w:i/>
          <w:color w:val="000000" w:themeColor="text1"/>
          <w:sz w:val="28"/>
          <w:szCs w:val="28"/>
        </w:rPr>
        <w:t>В</w:t>
      </w:r>
      <w:r w:rsidRPr="00BE0389">
        <w:rPr>
          <w:i/>
          <w:color w:val="000000" w:themeColor="text1"/>
          <w:sz w:val="28"/>
          <w:szCs w:val="28"/>
          <w:vertAlign w:val="subscript"/>
          <w:lang w:val="en-US"/>
        </w:rPr>
        <w:t>r</w:t>
      </w:r>
      <w:r w:rsidRPr="00BE0389">
        <w:rPr>
          <w:color w:val="000000" w:themeColor="text1"/>
          <w:sz w:val="28"/>
          <w:szCs w:val="28"/>
          <w:vertAlign w:val="subscript"/>
        </w:rPr>
        <w:t>1</w:t>
      </w:r>
      <w:r w:rsidRPr="00BE0389">
        <w:rPr>
          <w:color w:val="000000" w:themeColor="text1"/>
          <w:sz w:val="28"/>
          <w:szCs w:val="28"/>
        </w:rPr>
        <w:t xml:space="preserve"> и </w:t>
      </w:r>
      <w:r w:rsidRPr="00BE0389">
        <w:rPr>
          <w:i/>
          <w:color w:val="000000" w:themeColor="text1"/>
          <w:sz w:val="28"/>
          <w:szCs w:val="28"/>
        </w:rPr>
        <w:t>В</w:t>
      </w:r>
      <w:r w:rsidRPr="00BE0389">
        <w:rPr>
          <w:i/>
          <w:color w:val="000000" w:themeColor="text1"/>
          <w:sz w:val="28"/>
          <w:szCs w:val="28"/>
          <w:vertAlign w:val="subscript"/>
          <w:lang w:val="en-US"/>
        </w:rPr>
        <w:t>r</w:t>
      </w:r>
      <w:r w:rsidRPr="00BE0389">
        <w:rPr>
          <w:color w:val="000000" w:themeColor="text1"/>
          <w:sz w:val="28"/>
          <w:szCs w:val="28"/>
          <w:vertAlign w:val="subscript"/>
        </w:rPr>
        <w:t>2</w:t>
      </w:r>
      <w:r w:rsidRPr="00BE0389">
        <w:rPr>
          <w:color w:val="000000" w:themeColor="text1"/>
          <w:sz w:val="28"/>
          <w:szCs w:val="28"/>
        </w:rPr>
        <w:t>), при этом однородная</w:t>
      </w:r>
      <w:r w:rsidRPr="00BE0389">
        <w:rPr>
          <w:sz w:val="28"/>
          <w:szCs w:val="28"/>
        </w:rPr>
        <w:t xml:space="preserve"> область будет ограничена радиусом 2 мм. Однако индукция на расстоянии 1 мм составляет 109 мТл, а на расстоянии 2 мм – 84 мТл. В нашем же сл</w:t>
      </w:r>
      <w:r w:rsidRPr="00BE0389">
        <w:rPr>
          <w:sz w:val="28"/>
          <w:szCs w:val="28"/>
        </w:rPr>
        <w:t>у</w:t>
      </w:r>
      <w:r w:rsidRPr="00BE0389">
        <w:rPr>
          <w:sz w:val="28"/>
          <w:szCs w:val="28"/>
        </w:rPr>
        <w:t>чае необходимо получить однородность поля при уровне магнитной и</w:t>
      </w:r>
      <w:r w:rsidRPr="00BE0389">
        <w:rPr>
          <w:sz w:val="28"/>
          <w:szCs w:val="28"/>
        </w:rPr>
        <w:t>н</w:t>
      </w:r>
      <w:r w:rsidRPr="00BE0389">
        <w:rPr>
          <w:sz w:val="28"/>
          <w:szCs w:val="28"/>
        </w:rPr>
        <w:t>дукции ~ 30 мТл. С такой индукцией, исходя из рис. 3, подходит лишь 6</w:t>
      </w:r>
      <w:r w:rsidR="008D3D16" w:rsidRPr="00BE0389">
        <w:rPr>
          <w:sz w:val="28"/>
          <w:szCs w:val="28"/>
        </w:rPr>
        <w:t>-я</w:t>
      </w:r>
      <w:r w:rsidRPr="00BE0389">
        <w:rPr>
          <w:sz w:val="28"/>
          <w:szCs w:val="28"/>
        </w:rPr>
        <w:t xml:space="preserve"> кривая для </w:t>
      </w:r>
      <w:r w:rsidRPr="00BE0389">
        <w:rPr>
          <w:i/>
          <w:sz w:val="28"/>
          <w:szCs w:val="28"/>
        </w:rPr>
        <w:t>В</w:t>
      </w:r>
      <w:r w:rsidRPr="00BE0389">
        <w:rPr>
          <w:i/>
          <w:sz w:val="28"/>
          <w:szCs w:val="28"/>
          <w:vertAlign w:val="subscript"/>
          <w:lang w:val="en-US"/>
        </w:rPr>
        <w:t>r</w:t>
      </w:r>
      <w:r w:rsidRPr="00BE0389">
        <w:rPr>
          <w:sz w:val="28"/>
          <w:szCs w:val="28"/>
          <w:vertAlign w:val="subscript"/>
        </w:rPr>
        <w:t>5</w:t>
      </w:r>
      <w:r w:rsidRPr="00BE0389">
        <w:rPr>
          <w:sz w:val="28"/>
          <w:szCs w:val="28"/>
        </w:rPr>
        <w:t>, однако область однородности очень мала и составляет 1 мм, что обусловлено отклонением индукционных токов от нормали. Для пол</w:t>
      </w:r>
      <w:r w:rsidRPr="00BE0389">
        <w:rPr>
          <w:sz w:val="28"/>
          <w:szCs w:val="28"/>
        </w:rPr>
        <w:t>у</w:t>
      </w:r>
      <w:r w:rsidR="008D3D16" w:rsidRPr="00BE0389">
        <w:rPr>
          <w:sz w:val="28"/>
          <w:szCs w:val="28"/>
        </w:rPr>
        <w:t>чения более однородной области</w:t>
      </w:r>
      <w:r w:rsidRPr="00BE0389">
        <w:rPr>
          <w:sz w:val="28"/>
          <w:szCs w:val="28"/>
        </w:rPr>
        <w:t xml:space="preserve"> необходимо изменить размер моделиру</w:t>
      </w:r>
      <w:r w:rsidRPr="00BE0389">
        <w:rPr>
          <w:sz w:val="28"/>
          <w:szCs w:val="28"/>
        </w:rPr>
        <w:t>е</w:t>
      </w:r>
      <w:r w:rsidR="008D3D16" w:rsidRPr="00BE0389">
        <w:rPr>
          <w:sz w:val="28"/>
          <w:szCs w:val="28"/>
        </w:rPr>
        <w:t>мого магнита</w:t>
      </w:r>
      <w:r w:rsidRPr="00BE0389">
        <w:rPr>
          <w:sz w:val="28"/>
          <w:szCs w:val="28"/>
        </w:rPr>
        <w:t xml:space="preserve"> либо ввести дополнительные элементы в виде термокомпе</w:t>
      </w:r>
      <w:r w:rsidRPr="00BE0389">
        <w:rPr>
          <w:sz w:val="28"/>
          <w:szCs w:val="28"/>
        </w:rPr>
        <w:t>н</w:t>
      </w:r>
      <w:r w:rsidRPr="00BE0389">
        <w:rPr>
          <w:sz w:val="28"/>
          <w:szCs w:val="28"/>
        </w:rPr>
        <w:t>саторов или шунтов.</w:t>
      </w:r>
    </w:p>
    <w:p w:rsidR="00263357" w:rsidRPr="00BE0389" w:rsidRDefault="00FF193B" w:rsidP="000F2D0A">
      <w:pPr>
        <w:autoSpaceDE w:val="0"/>
        <w:autoSpaceDN w:val="0"/>
        <w:adjustRightInd w:val="0"/>
        <w:spacing w:line="264" w:lineRule="auto"/>
        <w:ind w:firstLine="709"/>
        <w:jc w:val="both"/>
        <w:rPr>
          <w:sz w:val="28"/>
          <w:szCs w:val="28"/>
        </w:rPr>
      </w:pPr>
      <w:r w:rsidRPr="00BE0389">
        <w:rPr>
          <w:sz w:val="28"/>
          <w:szCs w:val="28"/>
        </w:rPr>
        <w:t>При аналитическом расчете необходимо иметь полную картину ра</w:t>
      </w:r>
      <w:r w:rsidRPr="00BE0389">
        <w:rPr>
          <w:sz w:val="28"/>
          <w:szCs w:val="28"/>
        </w:rPr>
        <w:t>з</w:t>
      </w:r>
      <w:r w:rsidRPr="00BE0389">
        <w:rPr>
          <w:sz w:val="28"/>
          <w:szCs w:val="28"/>
        </w:rPr>
        <w:t xml:space="preserve">магничивающей ветви петли гистерезиса для нелинейного материала, что позволит более точно определить основные характеристики магнитов. В результате использования двух программ </w:t>
      </w:r>
      <w:r w:rsidRPr="00BE0389">
        <w:rPr>
          <w:color w:val="000000"/>
          <w:sz w:val="28"/>
          <w:szCs w:val="28"/>
        </w:rPr>
        <w:t>автоматизированного проектир</w:t>
      </w:r>
      <w:r w:rsidRPr="00BE0389">
        <w:rPr>
          <w:color w:val="000000"/>
          <w:sz w:val="28"/>
          <w:szCs w:val="28"/>
        </w:rPr>
        <w:t>о</w:t>
      </w:r>
      <w:r w:rsidRPr="00BE0389">
        <w:rPr>
          <w:color w:val="000000"/>
          <w:sz w:val="28"/>
          <w:szCs w:val="28"/>
        </w:rPr>
        <w:t xml:space="preserve">вания </w:t>
      </w:r>
      <w:r w:rsidR="008D3D16" w:rsidRPr="00BE0389">
        <w:rPr>
          <w:color w:val="000000"/>
          <w:sz w:val="28"/>
          <w:szCs w:val="28"/>
        </w:rPr>
        <w:t xml:space="preserve">– </w:t>
      </w:r>
      <w:r w:rsidRPr="00BE0389">
        <w:rPr>
          <w:sz w:val="28"/>
          <w:szCs w:val="28"/>
        </w:rPr>
        <w:t>отечественной (</w:t>
      </w:r>
      <w:r w:rsidRPr="00BE0389">
        <w:rPr>
          <w:i/>
          <w:iCs/>
          <w:sz w:val="28"/>
          <w:szCs w:val="28"/>
        </w:rPr>
        <w:t>Elcut</w:t>
      </w:r>
      <w:r w:rsidRPr="00BE0389">
        <w:rPr>
          <w:iCs/>
          <w:sz w:val="28"/>
          <w:szCs w:val="28"/>
        </w:rPr>
        <w:t>)</w:t>
      </w:r>
      <w:r w:rsidRPr="00BE0389">
        <w:rPr>
          <w:i/>
          <w:iCs/>
          <w:sz w:val="28"/>
          <w:szCs w:val="28"/>
        </w:rPr>
        <w:t xml:space="preserve"> </w:t>
      </w:r>
      <w:r w:rsidRPr="00BE0389">
        <w:rPr>
          <w:iCs/>
          <w:sz w:val="28"/>
          <w:szCs w:val="28"/>
        </w:rPr>
        <w:t>и зарубежной (</w:t>
      </w:r>
      <w:r w:rsidRPr="00BE0389">
        <w:rPr>
          <w:i/>
          <w:iCs/>
          <w:sz w:val="28"/>
          <w:szCs w:val="28"/>
          <w:lang w:val="en-US"/>
        </w:rPr>
        <w:t>Maxwell</w:t>
      </w:r>
      <w:r w:rsidRPr="00BE0389">
        <w:rPr>
          <w:iCs/>
          <w:sz w:val="28"/>
          <w:szCs w:val="28"/>
        </w:rPr>
        <w:t xml:space="preserve">) </w:t>
      </w:r>
      <w:r w:rsidR="008D3D16" w:rsidRPr="00BE0389">
        <w:rPr>
          <w:iCs/>
          <w:sz w:val="28"/>
          <w:szCs w:val="28"/>
        </w:rPr>
        <w:t xml:space="preserve">– </w:t>
      </w:r>
      <w:r w:rsidRPr="00BE0389">
        <w:rPr>
          <w:iCs/>
          <w:sz w:val="28"/>
          <w:szCs w:val="28"/>
        </w:rPr>
        <w:t xml:space="preserve">можно сделать еще </w:t>
      </w:r>
      <w:r w:rsidR="008D3D16" w:rsidRPr="00BE0389">
        <w:rPr>
          <w:iCs/>
          <w:sz w:val="28"/>
          <w:szCs w:val="28"/>
        </w:rPr>
        <w:t>один не</w:t>
      </w:r>
      <w:r w:rsidRPr="00BE0389">
        <w:rPr>
          <w:iCs/>
          <w:sz w:val="28"/>
          <w:szCs w:val="28"/>
        </w:rPr>
        <w:t>маловажный вывод: результаты расч</w:t>
      </w:r>
      <w:r w:rsidR="00E509AD" w:rsidRPr="00BE0389">
        <w:rPr>
          <w:iCs/>
          <w:sz w:val="28"/>
          <w:szCs w:val="28"/>
        </w:rPr>
        <w:t>е</w:t>
      </w:r>
      <w:r w:rsidRPr="00BE0389">
        <w:rPr>
          <w:iCs/>
          <w:sz w:val="28"/>
          <w:szCs w:val="28"/>
        </w:rPr>
        <w:t>та магнитного поля исследу</w:t>
      </w:r>
      <w:r w:rsidRPr="00BE0389">
        <w:rPr>
          <w:iCs/>
          <w:sz w:val="28"/>
          <w:szCs w:val="28"/>
        </w:rPr>
        <w:t>е</w:t>
      </w:r>
      <w:r w:rsidRPr="00BE0389">
        <w:rPr>
          <w:iCs/>
          <w:sz w:val="28"/>
          <w:szCs w:val="28"/>
        </w:rPr>
        <w:t>мого об</w:t>
      </w:r>
      <w:r w:rsidR="008D3D16" w:rsidRPr="00BE0389">
        <w:rPr>
          <w:iCs/>
          <w:sz w:val="28"/>
          <w:szCs w:val="28"/>
        </w:rPr>
        <w:t>разца идентичны</w:t>
      </w:r>
      <w:r w:rsidRPr="00BE0389">
        <w:rPr>
          <w:iCs/>
          <w:sz w:val="28"/>
          <w:szCs w:val="28"/>
        </w:rPr>
        <w:t>, что говорит о достоверности расчета с использ</w:t>
      </w:r>
      <w:r w:rsidRPr="00BE0389">
        <w:rPr>
          <w:iCs/>
          <w:sz w:val="28"/>
          <w:szCs w:val="28"/>
        </w:rPr>
        <w:t>о</w:t>
      </w:r>
      <w:r w:rsidRPr="00BE0389">
        <w:rPr>
          <w:iCs/>
          <w:sz w:val="28"/>
          <w:szCs w:val="28"/>
        </w:rPr>
        <w:t>ванием МКЭ.</w:t>
      </w:r>
    </w:p>
    <w:p w:rsidR="00FF193B" w:rsidRDefault="00FF193B" w:rsidP="000F2D0A">
      <w:pPr>
        <w:autoSpaceDE w:val="0"/>
        <w:autoSpaceDN w:val="0"/>
        <w:adjustRightInd w:val="0"/>
        <w:spacing w:line="264" w:lineRule="auto"/>
        <w:ind w:firstLine="709"/>
        <w:jc w:val="both"/>
        <w:rPr>
          <w:sz w:val="28"/>
          <w:szCs w:val="28"/>
        </w:rPr>
      </w:pPr>
      <w:r>
        <w:rPr>
          <w:rFonts w:eastAsia="Calibri"/>
          <w:color w:val="000000"/>
          <w:sz w:val="28"/>
          <w:szCs w:val="28"/>
        </w:rPr>
        <w:t>Рассмотренная система моделирования статических электромагни</w:t>
      </w:r>
      <w:r>
        <w:rPr>
          <w:rFonts w:eastAsia="Calibri"/>
          <w:color w:val="000000"/>
          <w:sz w:val="28"/>
          <w:szCs w:val="28"/>
        </w:rPr>
        <w:t>т</w:t>
      </w:r>
      <w:r>
        <w:rPr>
          <w:rFonts w:eastAsia="Calibri"/>
          <w:color w:val="000000"/>
          <w:sz w:val="28"/>
          <w:szCs w:val="28"/>
        </w:rPr>
        <w:t xml:space="preserve">ных полей </w:t>
      </w:r>
      <w:r w:rsidRPr="00905A2B">
        <w:rPr>
          <w:i/>
          <w:iCs/>
          <w:spacing w:val="-4"/>
          <w:sz w:val="28"/>
          <w:szCs w:val="28"/>
        </w:rPr>
        <w:t xml:space="preserve">Elcut </w:t>
      </w:r>
      <w:r>
        <w:rPr>
          <w:iCs/>
          <w:spacing w:val="-4"/>
          <w:sz w:val="28"/>
          <w:szCs w:val="28"/>
        </w:rPr>
        <w:t xml:space="preserve">и </w:t>
      </w:r>
      <w:r w:rsidRPr="001F2089">
        <w:rPr>
          <w:i/>
          <w:iCs/>
          <w:spacing w:val="-4"/>
          <w:sz w:val="28"/>
          <w:szCs w:val="28"/>
          <w:lang w:val="en-US"/>
        </w:rPr>
        <w:t>Maxwell</w:t>
      </w:r>
      <w:r w:rsidRPr="001F04F8">
        <w:rPr>
          <w:i/>
          <w:iCs/>
          <w:spacing w:val="-4"/>
          <w:sz w:val="28"/>
          <w:szCs w:val="28"/>
        </w:rPr>
        <w:t xml:space="preserve"> </w:t>
      </w:r>
      <w:r>
        <w:rPr>
          <w:rFonts w:eastAsia="Calibri"/>
          <w:color w:val="000000"/>
          <w:sz w:val="28"/>
          <w:szCs w:val="28"/>
        </w:rPr>
        <w:t xml:space="preserve">с использованием метода конечных элементов </w:t>
      </w:r>
      <w:r>
        <w:rPr>
          <w:color w:val="000000"/>
          <w:sz w:val="28"/>
          <w:szCs w:val="28"/>
        </w:rPr>
        <w:t>позволяет повысить навык проектирования</w:t>
      </w:r>
      <w:r>
        <w:rPr>
          <w:rFonts w:eastAsia="Calibri"/>
          <w:color w:val="000000"/>
          <w:sz w:val="28"/>
          <w:szCs w:val="28"/>
        </w:rPr>
        <w:t xml:space="preserve"> </w:t>
      </w:r>
      <w:r>
        <w:rPr>
          <w:color w:val="000000"/>
          <w:sz w:val="28"/>
          <w:szCs w:val="28"/>
        </w:rPr>
        <w:t xml:space="preserve">и инженерного анализа </w:t>
      </w:r>
      <w:r>
        <w:rPr>
          <w:rFonts w:eastAsia="Calibri"/>
          <w:color w:val="000000"/>
          <w:sz w:val="28"/>
          <w:szCs w:val="28"/>
        </w:rPr>
        <w:t>с ра</w:t>
      </w:r>
      <w:r>
        <w:rPr>
          <w:rFonts w:eastAsia="Calibri"/>
          <w:color w:val="000000"/>
          <w:sz w:val="28"/>
          <w:szCs w:val="28"/>
        </w:rPr>
        <w:t>з</w:t>
      </w:r>
      <w:r>
        <w:rPr>
          <w:rFonts w:eastAsia="Calibri"/>
          <w:color w:val="000000"/>
          <w:sz w:val="28"/>
          <w:szCs w:val="28"/>
        </w:rPr>
        <w:t xml:space="preserve">личными </w:t>
      </w:r>
      <w:r w:rsidRPr="000F2D0A">
        <w:rPr>
          <w:rFonts w:eastAsia="Calibri"/>
          <w:i/>
          <w:color w:val="000000"/>
          <w:sz w:val="28"/>
          <w:szCs w:val="28"/>
          <w:lang w:val="en-US"/>
        </w:rPr>
        <w:t>CAE</w:t>
      </w:r>
      <w:r>
        <w:rPr>
          <w:rFonts w:eastAsia="Calibri"/>
          <w:color w:val="000000"/>
          <w:sz w:val="28"/>
          <w:szCs w:val="28"/>
        </w:rPr>
        <w:t xml:space="preserve"> </w:t>
      </w:r>
      <w:r w:rsidRPr="001300AD">
        <w:rPr>
          <w:color w:val="000000"/>
          <w:sz w:val="28"/>
          <w:szCs w:val="28"/>
        </w:rPr>
        <w:t>(</w:t>
      </w:r>
      <w:r w:rsidRPr="000F2D0A">
        <w:rPr>
          <w:i/>
          <w:color w:val="000000"/>
          <w:sz w:val="28"/>
          <w:szCs w:val="28"/>
        </w:rPr>
        <w:t>Computer Aided Engineering</w:t>
      </w:r>
      <w:r w:rsidRPr="001300AD">
        <w:rPr>
          <w:color w:val="000000"/>
          <w:sz w:val="28"/>
          <w:szCs w:val="28"/>
        </w:rPr>
        <w:t>)</w:t>
      </w:r>
      <w:r>
        <w:rPr>
          <w:color w:val="000000"/>
          <w:sz w:val="28"/>
          <w:szCs w:val="28"/>
        </w:rPr>
        <w:t xml:space="preserve"> </w:t>
      </w:r>
      <w:r>
        <w:rPr>
          <w:rFonts w:eastAsia="Calibri"/>
          <w:color w:val="000000"/>
          <w:sz w:val="28"/>
          <w:szCs w:val="28"/>
        </w:rPr>
        <w:t xml:space="preserve">системами </w:t>
      </w:r>
      <w:r>
        <w:rPr>
          <w:color w:val="000000"/>
          <w:sz w:val="28"/>
          <w:szCs w:val="28"/>
        </w:rPr>
        <w:t>среднего</w:t>
      </w:r>
      <w:r>
        <w:rPr>
          <w:rFonts w:eastAsia="Calibri"/>
          <w:color w:val="000000"/>
          <w:sz w:val="28"/>
          <w:szCs w:val="28"/>
        </w:rPr>
        <w:t xml:space="preserve"> уровня.</w:t>
      </w:r>
    </w:p>
    <w:p w:rsidR="00FF193B" w:rsidRPr="00DF6E4E" w:rsidRDefault="00FF193B" w:rsidP="000F2D0A">
      <w:pPr>
        <w:spacing w:line="264" w:lineRule="auto"/>
        <w:jc w:val="both"/>
        <w:rPr>
          <w:color w:val="000000"/>
          <w:sz w:val="28"/>
          <w:szCs w:val="28"/>
        </w:rPr>
      </w:pPr>
    </w:p>
    <w:p w:rsidR="00FF193B" w:rsidRDefault="00FF193B" w:rsidP="000F2D0A">
      <w:pPr>
        <w:spacing w:line="264" w:lineRule="auto"/>
        <w:jc w:val="center"/>
        <w:rPr>
          <w:color w:val="000000"/>
        </w:rPr>
      </w:pPr>
      <w:r w:rsidRPr="007D18FD">
        <w:rPr>
          <w:color w:val="000000"/>
        </w:rPr>
        <w:t>БИБ</w:t>
      </w:r>
      <w:r>
        <w:rPr>
          <w:color w:val="000000"/>
        </w:rPr>
        <w:t>Л</w:t>
      </w:r>
      <w:r w:rsidRPr="007D18FD">
        <w:rPr>
          <w:color w:val="000000"/>
        </w:rPr>
        <w:t>И</w:t>
      </w:r>
      <w:r>
        <w:rPr>
          <w:color w:val="000000"/>
        </w:rPr>
        <w:t>О</w:t>
      </w:r>
      <w:r w:rsidRPr="007D18FD">
        <w:rPr>
          <w:color w:val="000000"/>
        </w:rPr>
        <w:t>ГРАФИЧЕСКИЙ СПИСОК</w:t>
      </w:r>
    </w:p>
    <w:p w:rsidR="00FF193B" w:rsidRDefault="00FF193B" w:rsidP="000F2D0A">
      <w:pPr>
        <w:spacing w:line="264" w:lineRule="auto"/>
        <w:jc w:val="center"/>
        <w:rPr>
          <w:color w:val="000000"/>
        </w:rPr>
      </w:pPr>
    </w:p>
    <w:p w:rsidR="00FF193B" w:rsidRPr="00EA54BD"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themeColor="text1"/>
          <w:sz w:val="24"/>
          <w:szCs w:val="24"/>
        </w:rPr>
      </w:pPr>
      <w:r w:rsidRPr="00EA54BD">
        <w:rPr>
          <w:rFonts w:ascii="Times New Roman" w:hAnsi="Times New Roman"/>
          <w:color w:val="000000" w:themeColor="text1"/>
          <w:sz w:val="24"/>
          <w:szCs w:val="24"/>
          <w:shd w:val="clear" w:color="auto" w:fill="FFFFFF"/>
        </w:rPr>
        <w:t>Постоянные магниты</w:t>
      </w:r>
      <w:r w:rsidR="00014079" w:rsidRPr="00EA54BD">
        <w:rPr>
          <w:rFonts w:ascii="Times New Roman" w:hAnsi="Times New Roman"/>
          <w:color w:val="000000" w:themeColor="text1"/>
          <w:sz w:val="24"/>
          <w:szCs w:val="24"/>
          <w:shd w:val="clear" w:color="auto" w:fill="FFFFFF"/>
        </w:rPr>
        <w:t xml:space="preserve"> </w:t>
      </w:r>
      <w:r w:rsidR="008D3D16">
        <w:rPr>
          <w:rFonts w:ascii="Times New Roman" w:hAnsi="Times New Roman"/>
          <w:color w:val="000000" w:themeColor="text1"/>
          <w:sz w:val="24"/>
          <w:szCs w:val="24"/>
          <w:shd w:val="clear" w:color="auto" w:fill="FFFFFF"/>
        </w:rPr>
        <w:t>: с</w:t>
      </w:r>
      <w:r w:rsidRPr="00EA54BD">
        <w:rPr>
          <w:rFonts w:ascii="Times New Roman" w:hAnsi="Times New Roman"/>
          <w:color w:val="000000" w:themeColor="text1"/>
          <w:sz w:val="24"/>
          <w:szCs w:val="24"/>
          <w:shd w:val="clear" w:color="auto" w:fill="FFFFFF"/>
        </w:rPr>
        <w:t xml:space="preserve">правочник / А. Б. </w:t>
      </w:r>
      <w:r w:rsidR="00014079" w:rsidRPr="00EA54BD">
        <w:rPr>
          <w:rFonts w:ascii="Times New Roman" w:hAnsi="Times New Roman"/>
          <w:color w:val="000000" w:themeColor="text1"/>
          <w:sz w:val="24"/>
          <w:szCs w:val="24"/>
          <w:shd w:val="clear" w:color="auto" w:fill="FFFFFF"/>
        </w:rPr>
        <w:t>Альтман, Э. Е. Верниковский, А. </w:t>
      </w:r>
      <w:r w:rsidR="00F047A4">
        <w:rPr>
          <w:rFonts w:ascii="Times New Roman" w:hAnsi="Times New Roman"/>
          <w:color w:val="000000" w:themeColor="text1"/>
          <w:sz w:val="24"/>
          <w:szCs w:val="24"/>
          <w:shd w:val="clear" w:color="auto" w:fill="FFFFFF"/>
        </w:rPr>
        <w:t>Н. </w:t>
      </w:r>
      <w:r w:rsidRPr="00EA54BD">
        <w:rPr>
          <w:rFonts w:ascii="Times New Roman" w:hAnsi="Times New Roman"/>
          <w:color w:val="000000" w:themeColor="text1"/>
          <w:sz w:val="24"/>
          <w:szCs w:val="24"/>
          <w:shd w:val="clear" w:color="auto" w:fill="FFFFFF"/>
        </w:rPr>
        <w:t>Герберг и др.</w:t>
      </w:r>
      <w:r w:rsidR="00B32979">
        <w:rPr>
          <w:rFonts w:ascii="Times New Roman" w:hAnsi="Times New Roman"/>
          <w:color w:val="000000" w:themeColor="text1"/>
          <w:sz w:val="24"/>
          <w:szCs w:val="24"/>
          <w:shd w:val="clear" w:color="auto" w:fill="FFFFFF"/>
        </w:rPr>
        <w:t xml:space="preserve"> </w:t>
      </w:r>
      <w:r w:rsidR="008D3D16">
        <w:rPr>
          <w:rFonts w:ascii="Times New Roman" w:hAnsi="Times New Roman"/>
          <w:color w:val="000000" w:themeColor="text1"/>
          <w:sz w:val="24"/>
          <w:szCs w:val="24"/>
          <w:shd w:val="clear" w:color="auto" w:fill="FFFFFF"/>
        </w:rPr>
        <w:t>;</w:t>
      </w:r>
      <w:r w:rsidRPr="00EA54BD">
        <w:rPr>
          <w:rFonts w:ascii="Times New Roman" w:hAnsi="Times New Roman"/>
          <w:color w:val="000000" w:themeColor="text1"/>
          <w:sz w:val="24"/>
          <w:szCs w:val="24"/>
          <w:shd w:val="clear" w:color="auto" w:fill="FFFFFF"/>
        </w:rPr>
        <w:t xml:space="preserve"> </w:t>
      </w:r>
      <w:r w:rsidR="008D3D16">
        <w:rPr>
          <w:rFonts w:ascii="Times New Roman" w:hAnsi="Times New Roman"/>
          <w:color w:val="000000" w:themeColor="text1"/>
          <w:sz w:val="24"/>
          <w:szCs w:val="24"/>
        </w:rPr>
        <w:t>п</w:t>
      </w:r>
      <w:r w:rsidRPr="00EA54BD">
        <w:rPr>
          <w:rFonts w:ascii="Times New Roman" w:hAnsi="Times New Roman"/>
          <w:color w:val="000000" w:themeColor="text1"/>
          <w:sz w:val="24"/>
          <w:szCs w:val="24"/>
        </w:rPr>
        <w:t>од ред. проф. Ю.</w:t>
      </w:r>
      <w:r w:rsidR="00B63704" w:rsidRPr="00EA54BD">
        <w:rPr>
          <w:rFonts w:ascii="Times New Roman" w:hAnsi="Times New Roman"/>
          <w:color w:val="000000" w:themeColor="text1"/>
          <w:sz w:val="24"/>
          <w:szCs w:val="24"/>
        </w:rPr>
        <w:t xml:space="preserve"> </w:t>
      </w:r>
      <w:r w:rsidRPr="00EA54BD">
        <w:rPr>
          <w:rFonts w:ascii="Times New Roman" w:hAnsi="Times New Roman"/>
          <w:color w:val="000000" w:themeColor="text1"/>
          <w:sz w:val="24"/>
          <w:szCs w:val="24"/>
        </w:rPr>
        <w:t>М. Мятина. М.</w:t>
      </w:r>
      <w:r w:rsidR="00263357" w:rsidRPr="00EA54BD">
        <w:rPr>
          <w:rFonts w:ascii="Times New Roman" w:hAnsi="Times New Roman"/>
          <w:color w:val="000000" w:themeColor="text1"/>
          <w:sz w:val="24"/>
          <w:szCs w:val="24"/>
        </w:rPr>
        <w:t xml:space="preserve"> </w:t>
      </w:r>
      <w:r w:rsidRPr="00EA54BD">
        <w:rPr>
          <w:rFonts w:ascii="Times New Roman" w:hAnsi="Times New Roman"/>
          <w:color w:val="000000" w:themeColor="text1"/>
          <w:sz w:val="24"/>
          <w:szCs w:val="24"/>
        </w:rPr>
        <w:t>: Энергия, 1980. 488 с.</w:t>
      </w:r>
    </w:p>
    <w:p w:rsidR="00FF193B" w:rsidRPr="00EE5B1F" w:rsidRDefault="00FF193B" w:rsidP="000F2D0A">
      <w:pPr>
        <w:pStyle w:val="aff3"/>
        <w:numPr>
          <w:ilvl w:val="0"/>
          <w:numId w:val="41"/>
        </w:numPr>
        <w:tabs>
          <w:tab w:val="left" w:pos="1134"/>
        </w:tabs>
        <w:spacing w:after="0" w:line="264" w:lineRule="auto"/>
        <w:ind w:left="0" w:firstLine="709"/>
        <w:jc w:val="both"/>
        <w:rPr>
          <w:rFonts w:ascii="Times New Roman" w:hAnsi="Times New Roman"/>
          <w:sz w:val="24"/>
          <w:szCs w:val="24"/>
        </w:rPr>
      </w:pPr>
      <w:r w:rsidRPr="00EE5B1F">
        <w:rPr>
          <w:rFonts w:ascii="Times New Roman" w:hAnsi="Times New Roman"/>
          <w:i/>
          <w:sz w:val="24"/>
          <w:szCs w:val="24"/>
        </w:rPr>
        <w:t>Реутов Ю.</w:t>
      </w:r>
      <w:r w:rsidR="00263357" w:rsidRPr="00EE5B1F">
        <w:rPr>
          <w:rFonts w:ascii="Times New Roman" w:hAnsi="Times New Roman"/>
          <w:i/>
          <w:sz w:val="24"/>
          <w:szCs w:val="24"/>
        </w:rPr>
        <w:t xml:space="preserve"> </w:t>
      </w:r>
      <w:r w:rsidRPr="00EE5B1F">
        <w:rPr>
          <w:rFonts w:ascii="Times New Roman" w:hAnsi="Times New Roman"/>
          <w:i/>
          <w:sz w:val="24"/>
          <w:szCs w:val="24"/>
        </w:rPr>
        <w:t>Я</w:t>
      </w:r>
      <w:r w:rsidRPr="00EE5B1F">
        <w:rPr>
          <w:rFonts w:ascii="Times New Roman" w:hAnsi="Times New Roman"/>
          <w:sz w:val="24"/>
          <w:szCs w:val="24"/>
        </w:rPr>
        <w:t xml:space="preserve">., </w:t>
      </w:r>
      <w:r w:rsidRPr="00EE5B1F">
        <w:rPr>
          <w:rFonts w:ascii="Times New Roman" w:hAnsi="Times New Roman"/>
          <w:i/>
          <w:sz w:val="24"/>
          <w:szCs w:val="24"/>
        </w:rPr>
        <w:t>Пудов В.</w:t>
      </w:r>
      <w:r w:rsidR="00263357" w:rsidRPr="00EE5B1F">
        <w:rPr>
          <w:rFonts w:ascii="Times New Roman" w:hAnsi="Times New Roman"/>
          <w:i/>
          <w:sz w:val="24"/>
          <w:szCs w:val="24"/>
        </w:rPr>
        <w:t xml:space="preserve"> </w:t>
      </w:r>
      <w:r w:rsidRPr="00EE5B1F">
        <w:rPr>
          <w:rFonts w:ascii="Times New Roman" w:hAnsi="Times New Roman"/>
          <w:i/>
          <w:sz w:val="24"/>
          <w:szCs w:val="24"/>
        </w:rPr>
        <w:t>И.</w:t>
      </w:r>
      <w:r w:rsidRPr="00EE5B1F">
        <w:rPr>
          <w:rFonts w:ascii="Times New Roman" w:hAnsi="Times New Roman"/>
          <w:sz w:val="24"/>
          <w:szCs w:val="24"/>
        </w:rPr>
        <w:t xml:space="preserve"> Компьютерный анализатор спектра магнитной </w:t>
      </w:r>
      <w:r w:rsidR="00B32979" w:rsidRPr="00EE5B1F">
        <w:rPr>
          <w:rFonts w:ascii="Times New Roman" w:hAnsi="Times New Roman"/>
          <w:sz w:val="24"/>
          <w:szCs w:val="24"/>
        </w:rPr>
        <w:t>индукции // Дефектоскопия.</w:t>
      </w:r>
      <w:r w:rsidRPr="00EE5B1F">
        <w:rPr>
          <w:rFonts w:ascii="Times New Roman" w:hAnsi="Times New Roman"/>
          <w:sz w:val="24"/>
          <w:szCs w:val="24"/>
        </w:rPr>
        <w:t xml:space="preserve"> 2003. Вып. 12. С.</w:t>
      </w:r>
      <w:r w:rsidR="00263357" w:rsidRPr="00EE5B1F">
        <w:rPr>
          <w:rFonts w:ascii="Times New Roman" w:hAnsi="Times New Roman"/>
          <w:sz w:val="24"/>
          <w:szCs w:val="24"/>
        </w:rPr>
        <w:t xml:space="preserve"> </w:t>
      </w:r>
      <w:r w:rsidRPr="00EE5B1F">
        <w:rPr>
          <w:rFonts w:ascii="Times New Roman" w:hAnsi="Times New Roman"/>
          <w:sz w:val="24"/>
          <w:szCs w:val="24"/>
        </w:rPr>
        <w:t>67</w:t>
      </w:r>
      <w:r w:rsidR="00263357" w:rsidRPr="00EE5B1F">
        <w:rPr>
          <w:rFonts w:ascii="Times New Roman" w:hAnsi="Times New Roman"/>
          <w:sz w:val="24"/>
          <w:szCs w:val="24"/>
        </w:rPr>
        <w:t>–</w:t>
      </w:r>
      <w:r w:rsidRPr="00EE5B1F">
        <w:rPr>
          <w:rFonts w:ascii="Times New Roman" w:hAnsi="Times New Roman"/>
          <w:sz w:val="24"/>
          <w:szCs w:val="24"/>
        </w:rPr>
        <w:t>68.</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sz w:val="24"/>
          <w:szCs w:val="24"/>
        </w:rPr>
      </w:pPr>
      <w:r w:rsidRPr="00263357">
        <w:rPr>
          <w:rFonts w:ascii="Times New Roman" w:hAnsi="Times New Roman"/>
          <w:i/>
          <w:sz w:val="24"/>
          <w:szCs w:val="24"/>
        </w:rPr>
        <w:t>Буль О.</w:t>
      </w:r>
      <w:r w:rsidR="00263357">
        <w:rPr>
          <w:rFonts w:ascii="Times New Roman" w:hAnsi="Times New Roman"/>
          <w:i/>
          <w:sz w:val="24"/>
          <w:szCs w:val="24"/>
        </w:rPr>
        <w:t xml:space="preserve"> </w:t>
      </w:r>
      <w:r w:rsidRPr="00263357">
        <w:rPr>
          <w:rFonts w:ascii="Times New Roman" w:hAnsi="Times New Roman"/>
          <w:i/>
          <w:sz w:val="24"/>
          <w:szCs w:val="24"/>
        </w:rPr>
        <w:t>Б.</w:t>
      </w:r>
      <w:r w:rsidRPr="00263357">
        <w:rPr>
          <w:rFonts w:ascii="Times New Roman" w:hAnsi="Times New Roman"/>
          <w:sz w:val="24"/>
          <w:szCs w:val="24"/>
        </w:rPr>
        <w:t xml:space="preserve"> Методы расчета магнитных систем электрических аппаратов. Пр</w:t>
      </w:r>
      <w:r w:rsidRPr="00263357">
        <w:rPr>
          <w:rFonts w:ascii="Times New Roman" w:hAnsi="Times New Roman"/>
          <w:sz w:val="24"/>
          <w:szCs w:val="24"/>
        </w:rPr>
        <w:t>о</w:t>
      </w:r>
      <w:r w:rsidRPr="00263357">
        <w:rPr>
          <w:rFonts w:ascii="Times New Roman" w:hAnsi="Times New Roman"/>
          <w:sz w:val="24"/>
          <w:szCs w:val="24"/>
        </w:rPr>
        <w:t xml:space="preserve">грамма </w:t>
      </w:r>
      <w:r w:rsidRPr="00263357">
        <w:rPr>
          <w:rFonts w:ascii="Times New Roman" w:hAnsi="Times New Roman"/>
          <w:sz w:val="24"/>
          <w:szCs w:val="24"/>
          <w:lang w:val="en-US"/>
        </w:rPr>
        <w:t>ANSYS</w:t>
      </w:r>
      <w:r w:rsidR="00263357">
        <w:rPr>
          <w:rFonts w:ascii="Times New Roman" w:hAnsi="Times New Roman"/>
          <w:sz w:val="24"/>
          <w:szCs w:val="24"/>
        </w:rPr>
        <w:t xml:space="preserve"> </w:t>
      </w:r>
      <w:r w:rsidRPr="00263357">
        <w:rPr>
          <w:rFonts w:ascii="Times New Roman" w:hAnsi="Times New Roman"/>
          <w:sz w:val="24"/>
          <w:szCs w:val="24"/>
        </w:rPr>
        <w:t>: учеб. пособие для студ. высш. учеб. заведений. М.</w:t>
      </w:r>
      <w:r w:rsidR="00263357">
        <w:rPr>
          <w:rFonts w:ascii="Times New Roman" w:hAnsi="Times New Roman"/>
          <w:sz w:val="24"/>
          <w:szCs w:val="24"/>
        </w:rPr>
        <w:t xml:space="preserve"> </w:t>
      </w:r>
      <w:r w:rsidRPr="00263357">
        <w:rPr>
          <w:rFonts w:ascii="Times New Roman" w:hAnsi="Times New Roman"/>
          <w:sz w:val="24"/>
          <w:szCs w:val="24"/>
        </w:rPr>
        <w:t xml:space="preserve">: </w:t>
      </w:r>
      <w:r w:rsidR="00B32979">
        <w:rPr>
          <w:rFonts w:ascii="Times New Roman" w:hAnsi="Times New Roman"/>
          <w:sz w:val="24"/>
          <w:szCs w:val="24"/>
        </w:rPr>
        <w:t>Академия</w:t>
      </w:r>
      <w:r w:rsidRPr="00263357">
        <w:rPr>
          <w:rFonts w:ascii="Times New Roman" w:hAnsi="Times New Roman"/>
          <w:sz w:val="24"/>
          <w:szCs w:val="24"/>
        </w:rPr>
        <w:t>, 2006. 288 с.</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sz w:val="24"/>
          <w:szCs w:val="24"/>
        </w:rPr>
      </w:pPr>
      <w:r w:rsidRPr="00263357">
        <w:rPr>
          <w:rFonts w:ascii="Times New Roman" w:hAnsi="Times New Roman"/>
          <w:i/>
          <w:sz w:val="24"/>
          <w:szCs w:val="24"/>
        </w:rPr>
        <w:t>Андреева Е.</w:t>
      </w:r>
      <w:r w:rsidR="00263357">
        <w:rPr>
          <w:rFonts w:ascii="Times New Roman" w:hAnsi="Times New Roman"/>
          <w:i/>
          <w:sz w:val="24"/>
          <w:szCs w:val="24"/>
        </w:rPr>
        <w:t xml:space="preserve"> </w:t>
      </w:r>
      <w:r w:rsidRPr="00263357">
        <w:rPr>
          <w:rFonts w:ascii="Times New Roman" w:hAnsi="Times New Roman"/>
          <w:i/>
          <w:sz w:val="24"/>
          <w:szCs w:val="24"/>
        </w:rPr>
        <w:t>Г</w:t>
      </w:r>
      <w:r w:rsidRPr="00263357">
        <w:rPr>
          <w:rFonts w:ascii="Times New Roman" w:hAnsi="Times New Roman"/>
          <w:sz w:val="24"/>
          <w:szCs w:val="24"/>
        </w:rPr>
        <w:t xml:space="preserve">., </w:t>
      </w:r>
      <w:r w:rsidRPr="00263357">
        <w:rPr>
          <w:rFonts w:ascii="Times New Roman" w:hAnsi="Times New Roman"/>
          <w:i/>
          <w:sz w:val="24"/>
          <w:szCs w:val="24"/>
        </w:rPr>
        <w:t>Татевосян А.</w:t>
      </w:r>
      <w:r w:rsidR="00263357">
        <w:rPr>
          <w:rFonts w:ascii="Times New Roman" w:hAnsi="Times New Roman"/>
          <w:i/>
          <w:sz w:val="24"/>
          <w:szCs w:val="24"/>
        </w:rPr>
        <w:t xml:space="preserve"> </w:t>
      </w:r>
      <w:r w:rsidRPr="00263357">
        <w:rPr>
          <w:rFonts w:ascii="Times New Roman" w:hAnsi="Times New Roman"/>
          <w:i/>
          <w:sz w:val="24"/>
          <w:szCs w:val="24"/>
        </w:rPr>
        <w:t>А</w:t>
      </w:r>
      <w:r w:rsidRPr="00263357">
        <w:rPr>
          <w:rFonts w:ascii="Times New Roman" w:hAnsi="Times New Roman"/>
          <w:sz w:val="24"/>
          <w:szCs w:val="24"/>
        </w:rPr>
        <w:t xml:space="preserve">., </w:t>
      </w:r>
      <w:r w:rsidRPr="00263357">
        <w:rPr>
          <w:rFonts w:ascii="Times New Roman" w:hAnsi="Times New Roman"/>
          <w:i/>
          <w:sz w:val="24"/>
          <w:szCs w:val="24"/>
        </w:rPr>
        <w:t>С</w:t>
      </w:r>
      <w:r w:rsidR="00E509AD">
        <w:rPr>
          <w:rFonts w:ascii="Times New Roman" w:hAnsi="Times New Roman"/>
          <w:i/>
          <w:sz w:val="24"/>
          <w:szCs w:val="24"/>
        </w:rPr>
        <w:t>е</w:t>
      </w:r>
      <w:r w:rsidRPr="00263357">
        <w:rPr>
          <w:rFonts w:ascii="Times New Roman" w:hAnsi="Times New Roman"/>
          <w:i/>
          <w:sz w:val="24"/>
          <w:szCs w:val="24"/>
        </w:rPr>
        <w:t>мина И.</w:t>
      </w:r>
      <w:r w:rsidR="00263357">
        <w:rPr>
          <w:rFonts w:ascii="Times New Roman" w:hAnsi="Times New Roman"/>
          <w:i/>
          <w:sz w:val="24"/>
          <w:szCs w:val="24"/>
        </w:rPr>
        <w:t xml:space="preserve"> </w:t>
      </w:r>
      <w:r w:rsidRPr="00263357">
        <w:rPr>
          <w:rFonts w:ascii="Times New Roman" w:hAnsi="Times New Roman"/>
          <w:i/>
          <w:sz w:val="24"/>
          <w:szCs w:val="24"/>
        </w:rPr>
        <w:t>А.</w:t>
      </w:r>
      <w:r w:rsidRPr="00263357">
        <w:rPr>
          <w:rFonts w:ascii="Times New Roman" w:hAnsi="Times New Roman"/>
          <w:sz w:val="24"/>
          <w:szCs w:val="24"/>
        </w:rPr>
        <w:t xml:space="preserve"> Исследование осесимметри</w:t>
      </w:r>
      <w:r w:rsidRPr="00263357">
        <w:rPr>
          <w:rFonts w:ascii="Times New Roman" w:hAnsi="Times New Roman"/>
          <w:sz w:val="24"/>
          <w:szCs w:val="24"/>
        </w:rPr>
        <w:t>ч</w:t>
      </w:r>
      <w:r w:rsidRPr="00263357">
        <w:rPr>
          <w:rFonts w:ascii="Times New Roman" w:hAnsi="Times New Roman"/>
          <w:sz w:val="24"/>
          <w:szCs w:val="24"/>
        </w:rPr>
        <w:t>ной модели магнитной системы открытого типа // Омский науч</w:t>
      </w:r>
      <w:r w:rsidR="00B32979">
        <w:rPr>
          <w:rFonts w:ascii="Times New Roman" w:hAnsi="Times New Roman"/>
          <w:sz w:val="24"/>
          <w:szCs w:val="24"/>
        </w:rPr>
        <w:t>. вестн.</w:t>
      </w:r>
      <w:r w:rsidRPr="00263357">
        <w:rPr>
          <w:rFonts w:ascii="Times New Roman" w:hAnsi="Times New Roman"/>
          <w:sz w:val="24"/>
          <w:szCs w:val="24"/>
        </w:rPr>
        <w:t xml:space="preserve"> 2010. №</w:t>
      </w:r>
      <w:r w:rsidR="00263357">
        <w:rPr>
          <w:rFonts w:ascii="Times New Roman" w:hAnsi="Times New Roman"/>
          <w:sz w:val="24"/>
          <w:szCs w:val="24"/>
        </w:rPr>
        <w:t xml:space="preserve"> </w:t>
      </w:r>
      <w:r w:rsidR="0080380D">
        <w:rPr>
          <w:rFonts w:ascii="Times New Roman" w:hAnsi="Times New Roman"/>
          <w:sz w:val="24"/>
          <w:szCs w:val="24"/>
        </w:rPr>
        <w:t>1 (87). С. </w:t>
      </w:r>
      <w:r w:rsidRPr="00263357">
        <w:rPr>
          <w:rFonts w:ascii="Times New Roman" w:hAnsi="Times New Roman"/>
          <w:sz w:val="24"/>
          <w:szCs w:val="24"/>
        </w:rPr>
        <w:t>110</w:t>
      </w:r>
      <w:r w:rsidR="00263357">
        <w:rPr>
          <w:rFonts w:ascii="Times New Roman" w:hAnsi="Times New Roman"/>
          <w:sz w:val="24"/>
          <w:szCs w:val="24"/>
        </w:rPr>
        <w:t>–</w:t>
      </w:r>
      <w:r w:rsidRPr="00263357">
        <w:rPr>
          <w:rFonts w:ascii="Times New Roman" w:hAnsi="Times New Roman"/>
          <w:sz w:val="24"/>
          <w:szCs w:val="24"/>
        </w:rPr>
        <w:t>113.</w:t>
      </w:r>
    </w:p>
    <w:p w:rsidR="00FF193B" w:rsidRPr="00EE5B1F" w:rsidRDefault="00FF193B" w:rsidP="000F2D0A">
      <w:pPr>
        <w:pStyle w:val="aff3"/>
        <w:numPr>
          <w:ilvl w:val="0"/>
          <w:numId w:val="41"/>
        </w:numPr>
        <w:tabs>
          <w:tab w:val="left" w:pos="1134"/>
        </w:tabs>
        <w:spacing w:after="0" w:line="264" w:lineRule="auto"/>
        <w:ind w:left="0" w:firstLine="709"/>
        <w:jc w:val="both"/>
        <w:rPr>
          <w:rFonts w:ascii="Times New Roman" w:hAnsi="Times New Roman"/>
          <w:sz w:val="24"/>
          <w:szCs w:val="24"/>
        </w:rPr>
      </w:pPr>
      <w:r w:rsidRPr="00EE5B1F">
        <w:rPr>
          <w:rFonts w:ascii="Times New Roman" w:hAnsi="Times New Roman"/>
          <w:i/>
          <w:sz w:val="24"/>
          <w:szCs w:val="24"/>
        </w:rPr>
        <w:t>Матюк В.</w:t>
      </w:r>
      <w:r w:rsidR="00263357" w:rsidRPr="00EE5B1F">
        <w:rPr>
          <w:rFonts w:ascii="Times New Roman" w:hAnsi="Times New Roman"/>
          <w:i/>
          <w:sz w:val="24"/>
          <w:szCs w:val="24"/>
        </w:rPr>
        <w:t xml:space="preserve"> </w:t>
      </w:r>
      <w:r w:rsidRPr="00EE5B1F">
        <w:rPr>
          <w:rFonts w:ascii="Times New Roman" w:hAnsi="Times New Roman"/>
          <w:i/>
          <w:sz w:val="24"/>
          <w:szCs w:val="24"/>
        </w:rPr>
        <w:t>Ф</w:t>
      </w:r>
      <w:r w:rsidRPr="00EE5B1F">
        <w:rPr>
          <w:rFonts w:ascii="Times New Roman" w:hAnsi="Times New Roman"/>
          <w:sz w:val="24"/>
          <w:szCs w:val="24"/>
        </w:rPr>
        <w:t xml:space="preserve">., </w:t>
      </w:r>
      <w:r w:rsidRPr="00EE5B1F">
        <w:rPr>
          <w:rFonts w:ascii="Times New Roman" w:hAnsi="Times New Roman"/>
          <w:i/>
          <w:sz w:val="24"/>
          <w:szCs w:val="24"/>
        </w:rPr>
        <w:t>Осипов А.</w:t>
      </w:r>
      <w:r w:rsidR="00263357" w:rsidRPr="00EE5B1F">
        <w:rPr>
          <w:rFonts w:ascii="Times New Roman" w:hAnsi="Times New Roman"/>
          <w:i/>
          <w:sz w:val="24"/>
          <w:szCs w:val="24"/>
        </w:rPr>
        <w:t xml:space="preserve"> </w:t>
      </w:r>
      <w:r w:rsidRPr="00EE5B1F">
        <w:rPr>
          <w:rFonts w:ascii="Times New Roman" w:hAnsi="Times New Roman"/>
          <w:i/>
          <w:sz w:val="24"/>
          <w:szCs w:val="24"/>
        </w:rPr>
        <w:t>А</w:t>
      </w:r>
      <w:r w:rsidRPr="00EE5B1F">
        <w:rPr>
          <w:rFonts w:ascii="Times New Roman" w:hAnsi="Times New Roman"/>
          <w:sz w:val="24"/>
          <w:szCs w:val="24"/>
        </w:rPr>
        <w:t xml:space="preserve">., </w:t>
      </w:r>
      <w:r w:rsidRPr="00EE5B1F">
        <w:rPr>
          <w:rFonts w:ascii="Times New Roman" w:hAnsi="Times New Roman"/>
          <w:i/>
          <w:sz w:val="24"/>
          <w:szCs w:val="24"/>
        </w:rPr>
        <w:t>Стрелюхин А.</w:t>
      </w:r>
      <w:r w:rsidR="00263357" w:rsidRPr="00EE5B1F">
        <w:rPr>
          <w:rFonts w:ascii="Times New Roman" w:hAnsi="Times New Roman"/>
          <w:i/>
          <w:sz w:val="24"/>
          <w:szCs w:val="24"/>
        </w:rPr>
        <w:t xml:space="preserve"> </w:t>
      </w:r>
      <w:r w:rsidRPr="00EE5B1F">
        <w:rPr>
          <w:rFonts w:ascii="Times New Roman" w:hAnsi="Times New Roman"/>
          <w:i/>
          <w:sz w:val="24"/>
          <w:szCs w:val="24"/>
        </w:rPr>
        <w:t xml:space="preserve">В. </w:t>
      </w:r>
      <w:r w:rsidRPr="00EE5B1F">
        <w:rPr>
          <w:rFonts w:ascii="Times New Roman" w:hAnsi="Times New Roman"/>
          <w:sz w:val="24"/>
          <w:szCs w:val="24"/>
        </w:rPr>
        <w:t>Распределение намагниченн</w:t>
      </w:r>
      <w:r w:rsidRPr="00EE5B1F">
        <w:rPr>
          <w:rFonts w:ascii="Times New Roman" w:hAnsi="Times New Roman"/>
          <w:sz w:val="24"/>
          <w:szCs w:val="24"/>
        </w:rPr>
        <w:t>о</w:t>
      </w:r>
      <w:r w:rsidRPr="00EE5B1F">
        <w:rPr>
          <w:rFonts w:ascii="Times New Roman" w:hAnsi="Times New Roman"/>
          <w:sz w:val="24"/>
          <w:szCs w:val="24"/>
        </w:rPr>
        <w:t>сти вдоль цилиндрического стержня, находящегося в продольном постоянном одноро</w:t>
      </w:r>
      <w:r w:rsidRPr="00EE5B1F">
        <w:rPr>
          <w:rFonts w:ascii="Times New Roman" w:hAnsi="Times New Roman"/>
          <w:sz w:val="24"/>
          <w:szCs w:val="24"/>
        </w:rPr>
        <w:t>д</w:t>
      </w:r>
      <w:r w:rsidRPr="00EE5B1F">
        <w:rPr>
          <w:rFonts w:ascii="Times New Roman" w:hAnsi="Times New Roman"/>
          <w:sz w:val="24"/>
          <w:szCs w:val="24"/>
        </w:rPr>
        <w:t>ном м</w:t>
      </w:r>
      <w:r w:rsidR="00B32979" w:rsidRPr="00EE5B1F">
        <w:rPr>
          <w:rFonts w:ascii="Times New Roman" w:hAnsi="Times New Roman"/>
          <w:sz w:val="24"/>
          <w:szCs w:val="24"/>
        </w:rPr>
        <w:t>агнитном поле // Электротехника.</w:t>
      </w:r>
      <w:r w:rsidRPr="00EE5B1F">
        <w:rPr>
          <w:rFonts w:ascii="Times New Roman" w:hAnsi="Times New Roman"/>
          <w:sz w:val="24"/>
          <w:szCs w:val="24"/>
        </w:rPr>
        <w:t xml:space="preserve"> 2009. Вып. 8. С. 37</w:t>
      </w:r>
      <w:r w:rsidR="00263357" w:rsidRPr="00EE5B1F">
        <w:rPr>
          <w:rFonts w:ascii="Times New Roman" w:hAnsi="Times New Roman"/>
          <w:sz w:val="24"/>
          <w:szCs w:val="24"/>
        </w:rPr>
        <w:t>–</w:t>
      </w:r>
      <w:r w:rsidRPr="00EE5B1F">
        <w:rPr>
          <w:rFonts w:ascii="Times New Roman" w:hAnsi="Times New Roman"/>
          <w:sz w:val="24"/>
          <w:szCs w:val="24"/>
        </w:rPr>
        <w:t>46.</w:t>
      </w:r>
    </w:p>
    <w:p w:rsidR="00FF193B" w:rsidRPr="00263357" w:rsidRDefault="00EE5B1F"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i/>
          <w:sz w:val="24"/>
          <w:szCs w:val="24"/>
        </w:rPr>
        <w:t>Р</w:t>
      </w:r>
      <w:r w:rsidR="0080380D" w:rsidRPr="00263357">
        <w:rPr>
          <w:rFonts w:ascii="Times New Roman" w:hAnsi="Times New Roman"/>
          <w:i/>
          <w:sz w:val="24"/>
          <w:szCs w:val="24"/>
        </w:rPr>
        <w:t>езинкина</w:t>
      </w:r>
      <w:r w:rsidRPr="00263357">
        <w:rPr>
          <w:rFonts w:ascii="Times New Roman" w:hAnsi="Times New Roman"/>
          <w:i/>
          <w:sz w:val="24"/>
          <w:szCs w:val="24"/>
        </w:rPr>
        <w:t xml:space="preserve"> </w:t>
      </w:r>
      <w:r w:rsidR="00FF193B" w:rsidRPr="00263357">
        <w:rPr>
          <w:rFonts w:ascii="Times New Roman" w:hAnsi="Times New Roman"/>
          <w:i/>
          <w:sz w:val="24"/>
          <w:szCs w:val="24"/>
        </w:rPr>
        <w:t>М.</w:t>
      </w:r>
      <w:r w:rsidR="00263357">
        <w:rPr>
          <w:rFonts w:ascii="Times New Roman" w:hAnsi="Times New Roman"/>
          <w:i/>
          <w:sz w:val="24"/>
          <w:szCs w:val="24"/>
        </w:rPr>
        <w:t xml:space="preserve"> </w:t>
      </w:r>
      <w:r w:rsidR="00FF193B" w:rsidRPr="00263357">
        <w:rPr>
          <w:rFonts w:ascii="Times New Roman" w:hAnsi="Times New Roman"/>
          <w:i/>
          <w:sz w:val="24"/>
          <w:szCs w:val="24"/>
        </w:rPr>
        <w:t>М.</w:t>
      </w:r>
      <w:r w:rsidR="00FF193B" w:rsidRPr="00263357">
        <w:rPr>
          <w:rFonts w:ascii="Times New Roman" w:hAnsi="Times New Roman"/>
          <w:sz w:val="24"/>
          <w:szCs w:val="24"/>
        </w:rPr>
        <w:t xml:space="preserve"> Выбор параметров тонких электромагнитных экранов для снижения уров</w:t>
      </w:r>
      <w:r w:rsidR="00B32979">
        <w:rPr>
          <w:rFonts w:ascii="Times New Roman" w:hAnsi="Times New Roman"/>
          <w:sz w:val="24"/>
          <w:szCs w:val="24"/>
        </w:rPr>
        <w:t>ней магнитной индукции // Журн.</w:t>
      </w:r>
      <w:r w:rsidR="00FF193B" w:rsidRPr="00263357">
        <w:rPr>
          <w:rFonts w:ascii="Times New Roman" w:hAnsi="Times New Roman"/>
          <w:sz w:val="24"/>
          <w:szCs w:val="24"/>
        </w:rPr>
        <w:t xml:space="preserve"> </w:t>
      </w:r>
      <w:r w:rsidR="00B32979">
        <w:rPr>
          <w:rFonts w:ascii="Times New Roman" w:hAnsi="Times New Roman"/>
          <w:sz w:val="24"/>
          <w:szCs w:val="24"/>
        </w:rPr>
        <w:t>т</w:t>
      </w:r>
      <w:r w:rsidR="00FF193B" w:rsidRPr="00263357">
        <w:rPr>
          <w:rFonts w:ascii="Times New Roman" w:hAnsi="Times New Roman"/>
          <w:sz w:val="24"/>
          <w:szCs w:val="24"/>
        </w:rPr>
        <w:t>ехн</w:t>
      </w:r>
      <w:r w:rsidR="00B32979">
        <w:rPr>
          <w:rFonts w:ascii="Times New Roman" w:hAnsi="Times New Roman"/>
          <w:sz w:val="24"/>
          <w:szCs w:val="24"/>
        </w:rPr>
        <w:t>. физики.</w:t>
      </w:r>
      <w:r w:rsidR="00FF193B" w:rsidRPr="00263357">
        <w:rPr>
          <w:rFonts w:ascii="Times New Roman" w:hAnsi="Times New Roman"/>
          <w:sz w:val="24"/>
          <w:szCs w:val="24"/>
        </w:rPr>
        <w:t xml:space="preserve"> 2014. Т.</w:t>
      </w:r>
      <w:r w:rsidR="00B32979">
        <w:rPr>
          <w:rFonts w:ascii="Times New Roman" w:hAnsi="Times New Roman"/>
          <w:sz w:val="24"/>
          <w:szCs w:val="24"/>
        </w:rPr>
        <w:t xml:space="preserve"> 84, № </w:t>
      </w:r>
      <w:r w:rsidR="00FF193B" w:rsidRPr="00263357">
        <w:rPr>
          <w:rFonts w:ascii="Times New Roman" w:hAnsi="Times New Roman"/>
          <w:sz w:val="24"/>
          <w:szCs w:val="24"/>
        </w:rPr>
        <w:t>2. С. 1</w:t>
      </w:r>
      <w:r w:rsidR="00263357">
        <w:rPr>
          <w:rFonts w:ascii="Times New Roman" w:hAnsi="Times New Roman"/>
          <w:sz w:val="24"/>
          <w:szCs w:val="24"/>
        </w:rPr>
        <w:t>–</w:t>
      </w:r>
      <w:r w:rsidR="00FF193B" w:rsidRPr="00263357">
        <w:rPr>
          <w:rFonts w:ascii="Times New Roman" w:hAnsi="Times New Roman"/>
          <w:sz w:val="24"/>
          <w:szCs w:val="24"/>
        </w:rPr>
        <w:t>7.</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sz w:val="24"/>
          <w:szCs w:val="24"/>
        </w:rPr>
        <w:t>ГОСТ 21559-76 Материалы магнитотвердые спеченные. Марки, технические требования и методы контроля. М.</w:t>
      </w:r>
      <w:r w:rsidR="00263357">
        <w:rPr>
          <w:rFonts w:ascii="Times New Roman" w:hAnsi="Times New Roman"/>
          <w:sz w:val="24"/>
          <w:szCs w:val="24"/>
        </w:rPr>
        <w:t xml:space="preserve"> </w:t>
      </w:r>
      <w:r w:rsidRPr="00263357">
        <w:rPr>
          <w:rFonts w:ascii="Times New Roman" w:hAnsi="Times New Roman"/>
          <w:sz w:val="24"/>
          <w:szCs w:val="24"/>
        </w:rPr>
        <w:t>: ГКС, 1991. 20 с.</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eastAsia="Times New Roman" w:hAnsi="Times New Roman"/>
          <w:i/>
          <w:sz w:val="24"/>
          <w:szCs w:val="24"/>
          <w:lang w:eastAsia="ru-RU"/>
        </w:rPr>
        <w:lastRenderedPageBreak/>
        <w:t>Черкасова О.</w:t>
      </w:r>
      <w:r w:rsidR="00263357">
        <w:rPr>
          <w:rFonts w:ascii="Times New Roman" w:eastAsia="Times New Roman" w:hAnsi="Times New Roman"/>
          <w:i/>
          <w:sz w:val="24"/>
          <w:szCs w:val="24"/>
          <w:lang w:eastAsia="ru-RU"/>
        </w:rPr>
        <w:t xml:space="preserve"> </w:t>
      </w:r>
      <w:r w:rsidRPr="00263357">
        <w:rPr>
          <w:rFonts w:ascii="Times New Roman" w:eastAsia="Times New Roman" w:hAnsi="Times New Roman"/>
          <w:i/>
          <w:sz w:val="24"/>
          <w:szCs w:val="24"/>
          <w:lang w:eastAsia="ru-RU"/>
        </w:rPr>
        <w:t>А.</w:t>
      </w:r>
      <w:r w:rsidRPr="00263357">
        <w:rPr>
          <w:rFonts w:ascii="Times New Roman" w:eastAsia="Times New Roman" w:hAnsi="Times New Roman"/>
          <w:sz w:val="24"/>
          <w:szCs w:val="24"/>
          <w:lang w:eastAsia="ru-RU"/>
        </w:rPr>
        <w:t xml:space="preserve"> Влияние режимов спекания на магнитные характеристики магнитов из сплава КС37</w:t>
      </w:r>
      <w:r w:rsidRPr="00263357">
        <w:rPr>
          <w:rFonts w:ascii="Times New Roman" w:eastAsia="Times New Roman" w:hAnsi="Times New Roman"/>
          <w:color w:val="000000"/>
          <w:sz w:val="24"/>
          <w:szCs w:val="24"/>
          <w:lang w:eastAsia="ru-RU"/>
        </w:rPr>
        <w:t xml:space="preserve"> // Гетеромагнитная микро</w:t>
      </w:r>
      <w:r w:rsidR="00263357">
        <w:rPr>
          <w:rFonts w:ascii="Times New Roman" w:eastAsia="Times New Roman" w:hAnsi="Times New Roman"/>
          <w:color w:val="000000"/>
          <w:sz w:val="24"/>
          <w:szCs w:val="24"/>
          <w:lang w:eastAsia="ru-RU"/>
        </w:rPr>
        <w:t>электроника</w:t>
      </w:r>
      <w:r w:rsidR="00B32979">
        <w:rPr>
          <w:rFonts w:ascii="Times New Roman" w:eastAsia="Times New Roman" w:hAnsi="Times New Roman"/>
          <w:color w:val="000000"/>
          <w:sz w:val="24"/>
          <w:szCs w:val="24"/>
          <w:lang w:eastAsia="ru-RU"/>
        </w:rPr>
        <w:t xml:space="preserve"> : сб. науч. ст.</w:t>
      </w:r>
      <w:r w:rsidR="00263357">
        <w:rPr>
          <w:rFonts w:ascii="Times New Roman" w:eastAsia="Times New Roman" w:hAnsi="Times New Roman"/>
          <w:color w:val="000000"/>
          <w:sz w:val="24"/>
          <w:szCs w:val="24"/>
          <w:lang w:eastAsia="ru-RU"/>
        </w:rPr>
        <w:t xml:space="preserve"> </w:t>
      </w:r>
      <w:r w:rsidRPr="00263357">
        <w:rPr>
          <w:rFonts w:ascii="Times New Roman" w:eastAsia="Times New Roman" w:hAnsi="Times New Roman"/>
          <w:color w:val="000000"/>
          <w:sz w:val="24"/>
          <w:szCs w:val="24"/>
          <w:lang w:eastAsia="ru-RU"/>
        </w:rPr>
        <w:t>Саратов</w:t>
      </w:r>
      <w:r w:rsidR="00263357">
        <w:rPr>
          <w:rFonts w:ascii="Times New Roman" w:eastAsia="Times New Roman" w:hAnsi="Times New Roman"/>
          <w:color w:val="000000"/>
          <w:sz w:val="24"/>
          <w:szCs w:val="24"/>
          <w:lang w:eastAsia="ru-RU"/>
        </w:rPr>
        <w:t xml:space="preserve"> </w:t>
      </w:r>
      <w:r w:rsidRPr="00263357">
        <w:rPr>
          <w:rFonts w:ascii="Times New Roman" w:eastAsia="Times New Roman" w:hAnsi="Times New Roman"/>
          <w:color w:val="000000"/>
          <w:sz w:val="24"/>
          <w:szCs w:val="24"/>
          <w:lang w:eastAsia="ru-RU"/>
        </w:rPr>
        <w:t>: Изд-во Сарат. ун-та, 2013. Вып. 15</w:t>
      </w:r>
      <w:r w:rsidR="00263357">
        <w:rPr>
          <w:rFonts w:ascii="Times New Roman" w:eastAsia="Times New Roman" w:hAnsi="Times New Roman"/>
          <w:color w:val="000000"/>
          <w:sz w:val="24"/>
          <w:szCs w:val="24"/>
          <w:lang w:eastAsia="ru-RU"/>
        </w:rPr>
        <w:t xml:space="preserve"> </w:t>
      </w:r>
      <w:r w:rsidRPr="00263357">
        <w:rPr>
          <w:rFonts w:ascii="Times New Roman" w:eastAsia="Times New Roman" w:hAnsi="Times New Roman"/>
          <w:color w:val="000000"/>
          <w:sz w:val="24"/>
          <w:szCs w:val="24"/>
          <w:lang w:eastAsia="ru-RU"/>
        </w:rPr>
        <w:t>: Гетеромагнитная микро- и наноэлектроника. Мет</w:t>
      </w:r>
      <w:r w:rsidRPr="00263357">
        <w:rPr>
          <w:rFonts w:ascii="Times New Roman" w:eastAsia="Times New Roman" w:hAnsi="Times New Roman"/>
          <w:color w:val="000000"/>
          <w:sz w:val="24"/>
          <w:szCs w:val="24"/>
          <w:lang w:eastAsia="ru-RU"/>
        </w:rPr>
        <w:t>о</w:t>
      </w:r>
      <w:r w:rsidRPr="00263357">
        <w:rPr>
          <w:rFonts w:ascii="Times New Roman" w:eastAsia="Times New Roman" w:hAnsi="Times New Roman"/>
          <w:color w:val="000000"/>
          <w:sz w:val="24"/>
          <w:szCs w:val="24"/>
          <w:lang w:eastAsia="ru-RU"/>
        </w:rPr>
        <w:t>дические аспекты физического образования. С. 106</w:t>
      </w:r>
      <w:r w:rsidR="00263357">
        <w:rPr>
          <w:rFonts w:ascii="Times New Roman" w:eastAsia="Times New Roman" w:hAnsi="Times New Roman"/>
          <w:color w:val="000000"/>
          <w:sz w:val="24"/>
          <w:szCs w:val="24"/>
          <w:lang w:eastAsia="ru-RU"/>
        </w:rPr>
        <w:t>–</w:t>
      </w:r>
      <w:r w:rsidRPr="00263357">
        <w:rPr>
          <w:rFonts w:ascii="Times New Roman" w:eastAsia="Times New Roman" w:hAnsi="Times New Roman"/>
          <w:color w:val="000000"/>
          <w:sz w:val="24"/>
          <w:szCs w:val="24"/>
          <w:lang w:eastAsia="ru-RU"/>
        </w:rPr>
        <w:t>112.</w:t>
      </w:r>
    </w:p>
    <w:p w:rsidR="00FF193B" w:rsidRPr="00EE5B1F"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i/>
          <w:color w:val="000000"/>
          <w:sz w:val="24"/>
          <w:szCs w:val="24"/>
        </w:rPr>
        <w:t>Сивухин Д.</w:t>
      </w:r>
      <w:r w:rsidR="00263357">
        <w:rPr>
          <w:rFonts w:ascii="Times New Roman" w:hAnsi="Times New Roman"/>
          <w:i/>
          <w:color w:val="000000"/>
          <w:sz w:val="24"/>
          <w:szCs w:val="24"/>
        </w:rPr>
        <w:t xml:space="preserve"> </w:t>
      </w:r>
      <w:r w:rsidRPr="00263357">
        <w:rPr>
          <w:rFonts w:ascii="Times New Roman" w:hAnsi="Times New Roman"/>
          <w:i/>
          <w:color w:val="000000"/>
          <w:sz w:val="24"/>
          <w:szCs w:val="24"/>
        </w:rPr>
        <w:t>В.</w:t>
      </w:r>
      <w:r w:rsidR="00263357">
        <w:rPr>
          <w:rFonts w:ascii="Times New Roman" w:hAnsi="Times New Roman"/>
          <w:color w:val="000000"/>
          <w:sz w:val="24"/>
          <w:szCs w:val="24"/>
        </w:rPr>
        <w:t xml:space="preserve"> </w:t>
      </w:r>
      <w:r w:rsidR="00B32979">
        <w:rPr>
          <w:rFonts w:ascii="Times New Roman" w:eastAsia="Times New Roman" w:hAnsi="Times New Roman"/>
          <w:sz w:val="24"/>
          <w:szCs w:val="24"/>
          <w:lang w:eastAsia="ru-RU"/>
        </w:rPr>
        <w:t>Общий курс физики</w:t>
      </w:r>
      <w:r w:rsidR="0080380D">
        <w:rPr>
          <w:rFonts w:ascii="Times New Roman" w:eastAsia="Times New Roman" w:hAnsi="Times New Roman"/>
          <w:sz w:val="24"/>
          <w:szCs w:val="24"/>
          <w:lang w:eastAsia="ru-RU"/>
        </w:rPr>
        <w:t xml:space="preserve"> </w:t>
      </w:r>
      <w:r w:rsidR="00B32979">
        <w:rPr>
          <w:rFonts w:ascii="Times New Roman" w:eastAsia="Times New Roman" w:hAnsi="Times New Roman"/>
          <w:sz w:val="24"/>
          <w:szCs w:val="24"/>
          <w:lang w:eastAsia="ru-RU"/>
        </w:rPr>
        <w:t>: у</w:t>
      </w:r>
      <w:r w:rsidRPr="00263357">
        <w:rPr>
          <w:rFonts w:ascii="Times New Roman" w:eastAsia="Times New Roman" w:hAnsi="Times New Roman"/>
          <w:sz w:val="24"/>
          <w:szCs w:val="24"/>
          <w:lang w:eastAsia="ru-RU"/>
        </w:rPr>
        <w:t xml:space="preserve">чеб. </w:t>
      </w:r>
      <w:r w:rsidR="00263357">
        <w:rPr>
          <w:rFonts w:ascii="Times New Roman" w:eastAsia="Times New Roman" w:hAnsi="Times New Roman"/>
          <w:sz w:val="24"/>
          <w:szCs w:val="24"/>
          <w:lang w:eastAsia="ru-RU"/>
        </w:rPr>
        <w:t>п</w:t>
      </w:r>
      <w:r w:rsidRPr="00263357">
        <w:rPr>
          <w:rFonts w:ascii="Times New Roman" w:eastAsia="Times New Roman" w:hAnsi="Times New Roman"/>
          <w:sz w:val="24"/>
          <w:szCs w:val="24"/>
          <w:lang w:eastAsia="ru-RU"/>
        </w:rPr>
        <w:t>особие</w:t>
      </w:r>
      <w:r w:rsidR="00263357">
        <w:rPr>
          <w:rFonts w:ascii="Times New Roman" w:eastAsia="Times New Roman" w:hAnsi="Times New Roman"/>
          <w:sz w:val="24"/>
          <w:szCs w:val="24"/>
          <w:lang w:eastAsia="ru-RU"/>
        </w:rPr>
        <w:t xml:space="preserve"> д</w:t>
      </w:r>
      <w:r w:rsidR="00B32979">
        <w:rPr>
          <w:rFonts w:ascii="Times New Roman" w:eastAsia="Times New Roman" w:hAnsi="Times New Roman"/>
          <w:sz w:val="24"/>
          <w:szCs w:val="24"/>
          <w:lang w:eastAsia="ru-RU"/>
        </w:rPr>
        <w:t>ля вузов :</w:t>
      </w:r>
      <w:r w:rsidRPr="00263357">
        <w:rPr>
          <w:rFonts w:ascii="Times New Roman" w:eastAsia="Times New Roman" w:hAnsi="Times New Roman"/>
          <w:sz w:val="24"/>
          <w:szCs w:val="24"/>
          <w:lang w:eastAsia="ru-RU"/>
        </w:rPr>
        <w:t xml:space="preserve"> </w:t>
      </w:r>
      <w:r w:rsidR="00B32979">
        <w:rPr>
          <w:rFonts w:ascii="Times New Roman" w:eastAsia="Times New Roman" w:hAnsi="Times New Roman"/>
          <w:sz w:val="24"/>
          <w:szCs w:val="24"/>
          <w:lang w:eastAsia="ru-RU"/>
        </w:rPr>
        <w:t>в</w:t>
      </w:r>
      <w:r w:rsidRPr="00263357">
        <w:rPr>
          <w:rFonts w:ascii="Times New Roman" w:eastAsia="Times New Roman" w:hAnsi="Times New Roman"/>
          <w:sz w:val="24"/>
          <w:szCs w:val="24"/>
          <w:lang w:eastAsia="ru-RU"/>
        </w:rPr>
        <w:t xml:space="preserve"> 5 т. Т. </w:t>
      </w:r>
      <w:r w:rsidR="00B32979">
        <w:rPr>
          <w:rFonts w:ascii="Times New Roman" w:eastAsia="Times New Roman" w:hAnsi="Times New Roman"/>
          <w:sz w:val="24"/>
          <w:szCs w:val="24"/>
          <w:lang w:eastAsia="ru-RU"/>
        </w:rPr>
        <w:t>3</w:t>
      </w:r>
      <w:r w:rsidRPr="00263357">
        <w:rPr>
          <w:rFonts w:ascii="Times New Roman" w:eastAsia="Times New Roman" w:hAnsi="Times New Roman"/>
          <w:sz w:val="24"/>
          <w:szCs w:val="24"/>
          <w:lang w:eastAsia="ru-RU"/>
        </w:rPr>
        <w:t>. Элек</w:t>
      </w:r>
      <w:r w:rsidRPr="00EE5B1F">
        <w:rPr>
          <w:rFonts w:ascii="Times New Roman" w:eastAsia="Times New Roman" w:hAnsi="Times New Roman"/>
          <w:sz w:val="24"/>
          <w:szCs w:val="24"/>
          <w:lang w:eastAsia="ru-RU"/>
        </w:rPr>
        <w:t>тричество. 4-е изд., стереот. М.</w:t>
      </w:r>
      <w:r w:rsidR="00263357" w:rsidRPr="00EE5B1F">
        <w:rPr>
          <w:rFonts w:ascii="Times New Roman" w:eastAsia="Times New Roman" w:hAnsi="Times New Roman"/>
          <w:sz w:val="24"/>
          <w:szCs w:val="24"/>
          <w:lang w:eastAsia="ru-RU"/>
        </w:rPr>
        <w:t xml:space="preserve"> </w:t>
      </w:r>
      <w:r w:rsidRPr="00EE5B1F">
        <w:rPr>
          <w:rFonts w:ascii="Times New Roman" w:eastAsia="Times New Roman" w:hAnsi="Times New Roman"/>
          <w:sz w:val="24"/>
          <w:szCs w:val="24"/>
          <w:lang w:eastAsia="ru-RU"/>
        </w:rPr>
        <w:t xml:space="preserve">: </w:t>
      </w:r>
      <w:r w:rsidR="00EE5B1F" w:rsidRPr="00EE5B1F">
        <w:rPr>
          <w:rFonts w:ascii="Times New Roman" w:eastAsia="Times New Roman" w:hAnsi="Times New Roman"/>
          <w:sz w:val="24"/>
          <w:szCs w:val="24"/>
          <w:lang w:eastAsia="ru-RU"/>
        </w:rPr>
        <w:t>ФИЗМАТЛИТ</w:t>
      </w:r>
      <w:r w:rsidR="00B32979" w:rsidRPr="00EE5B1F">
        <w:rPr>
          <w:rFonts w:ascii="Times New Roman" w:eastAsia="Times New Roman" w:hAnsi="Times New Roman"/>
          <w:sz w:val="24"/>
          <w:szCs w:val="24"/>
          <w:lang w:eastAsia="ru-RU"/>
        </w:rPr>
        <w:t xml:space="preserve"> </w:t>
      </w:r>
      <w:r w:rsidR="00263357" w:rsidRPr="00EE5B1F">
        <w:rPr>
          <w:rFonts w:ascii="Times New Roman" w:eastAsia="Times New Roman" w:hAnsi="Times New Roman"/>
          <w:sz w:val="24"/>
          <w:szCs w:val="24"/>
          <w:lang w:eastAsia="ru-RU"/>
        </w:rPr>
        <w:t xml:space="preserve">; Изд-во МФТИ, 2004. </w:t>
      </w:r>
      <w:r w:rsidRPr="00EE5B1F">
        <w:rPr>
          <w:rFonts w:ascii="Times New Roman" w:eastAsia="Times New Roman" w:hAnsi="Times New Roman"/>
          <w:sz w:val="24"/>
          <w:szCs w:val="24"/>
          <w:lang w:eastAsia="ru-RU"/>
        </w:rPr>
        <w:t>656 с.</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i/>
          <w:sz w:val="24"/>
          <w:szCs w:val="24"/>
        </w:rPr>
        <w:t>Сабоннадьер Ж.-К</w:t>
      </w:r>
      <w:r w:rsidRPr="00263357">
        <w:rPr>
          <w:rFonts w:ascii="Times New Roman" w:hAnsi="Times New Roman"/>
          <w:sz w:val="24"/>
          <w:szCs w:val="24"/>
        </w:rPr>
        <w:t xml:space="preserve">., </w:t>
      </w:r>
      <w:r w:rsidRPr="00263357">
        <w:rPr>
          <w:rFonts w:ascii="Times New Roman" w:hAnsi="Times New Roman"/>
          <w:i/>
          <w:sz w:val="24"/>
          <w:szCs w:val="24"/>
        </w:rPr>
        <w:t>Кулон Ж.-Л.</w:t>
      </w:r>
      <w:r w:rsidRPr="00263357">
        <w:rPr>
          <w:rFonts w:ascii="Times New Roman" w:hAnsi="Times New Roman"/>
          <w:sz w:val="24"/>
          <w:szCs w:val="24"/>
        </w:rPr>
        <w:t xml:space="preserve"> Метод конечных элементов и САПР. М.</w:t>
      </w:r>
      <w:r w:rsidR="00263357">
        <w:rPr>
          <w:rFonts w:ascii="Times New Roman" w:hAnsi="Times New Roman"/>
          <w:sz w:val="24"/>
          <w:szCs w:val="24"/>
        </w:rPr>
        <w:t xml:space="preserve"> </w:t>
      </w:r>
      <w:r w:rsidRPr="00263357">
        <w:rPr>
          <w:rFonts w:ascii="Times New Roman" w:hAnsi="Times New Roman"/>
          <w:sz w:val="24"/>
          <w:szCs w:val="24"/>
        </w:rPr>
        <w:t>: Мир, 198</w:t>
      </w:r>
      <w:r w:rsidRPr="00263357">
        <w:rPr>
          <w:rFonts w:ascii="Times New Roman" w:hAnsi="Times New Roman"/>
          <w:sz w:val="24"/>
          <w:szCs w:val="24"/>
          <w:lang w:val="uk-UA"/>
        </w:rPr>
        <w:t>9</w:t>
      </w:r>
      <w:r w:rsidRPr="00263357">
        <w:rPr>
          <w:rFonts w:ascii="Times New Roman" w:hAnsi="Times New Roman"/>
          <w:sz w:val="24"/>
          <w:szCs w:val="24"/>
        </w:rPr>
        <w:t>. 190 с.</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i/>
          <w:sz w:val="24"/>
          <w:szCs w:val="24"/>
        </w:rPr>
        <w:t>Копылов И.</w:t>
      </w:r>
      <w:r w:rsidR="00263357">
        <w:rPr>
          <w:rFonts w:ascii="Times New Roman" w:hAnsi="Times New Roman"/>
          <w:i/>
          <w:sz w:val="24"/>
          <w:szCs w:val="24"/>
        </w:rPr>
        <w:t xml:space="preserve"> </w:t>
      </w:r>
      <w:r w:rsidRPr="00263357">
        <w:rPr>
          <w:rFonts w:ascii="Times New Roman" w:hAnsi="Times New Roman"/>
          <w:i/>
          <w:sz w:val="24"/>
          <w:szCs w:val="24"/>
        </w:rPr>
        <w:t>П.</w:t>
      </w:r>
      <w:r w:rsidRPr="00263357">
        <w:rPr>
          <w:rFonts w:ascii="Times New Roman" w:hAnsi="Times New Roman"/>
          <w:sz w:val="24"/>
          <w:szCs w:val="24"/>
        </w:rPr>
        <w:t xml:space="preserve"> Математическое моделирование электрических машин. М.</w:t>
      </w:r>
      <w:r w:rsidR="00263357">
        <w:rPr>
          <w:rFonts w:ascii="Times New Roman" w:hAnsi="Times New Roman"/>
          <w:sz w:val="24"/>
          <w:szCs w:val="24"/>
        </w:rPr>
        <w:t xml:space="preserve"> </w:t>
      </w:r>
      <w:r w:rsidR="00B32979">
        <w:rPr>
          <w:rFonts w:ascii="Times New Roman" w:hAnsi="Times New Roman"/>
          <w:sz w:val="24"/>
          <w:szCs w:val="24"/>
        </w:rPr>
        <w:t>: Высш. шк</w:t>
      </w:r>
      <w:r w:rsidRPr="00263357">
        <w:rPr>
          <w:rFonts w:ascii="Times New Roman" w:hAnsi="Times New Roman"/>
          <w:sz w:val="24"/>
          <w:szCs w:val="24"/>
        </w:rPr>
        <w:t>., 2001. 327 с.</w:t>
      </w:r>
    </w:p>
    <w:p w:rsidR="00FF193B" w:rsidRPr="00263357" w:rsidRDefault="00FF193B" w:rsidP="000F2D0A">
      <w:pPr>
        <w:pStyle w:val="aff3"/>
        <w:numPr>
          <w:ilvl w:val="0"/>
          <w:numId w:val="41"/>
        </w:numPr>
        <w:tabs>
          <w:tab w:val="left" w:pos="1134"/>
        </w:tabs>
        <w:spacing w:after="0" w:line="264" w:lineRule="auto"/>
        <w:ind w:left="0" w:firstLine="709"/>
        <w:jc w:val="both"/>
        <w:rPr>
          <w:rFonts w:ascii="Times New Roman" w:hAnsi="Times New Roman"/>
          <w:color w:val="000000"/>
          <w:sz w:val="24"/>
          <w:szCs w:val="24"/>
        </w:rPr>
      </w:pPr>
      <w:r w:rsidRPr="00263357">
        <w:rPr>
          <w:rFonts w:ascii="Times New Roman" w:hAnsi="Times New Roman"/>
          <w:i/>
          <w:sz w:val="24"/>
          <w:szCs w:val="24"/>
        </w:rPr>
        <w:t>Тун</w:t>
      </w:r>
      <w:r w:rsidR="00E35FCA" w:rsidRPr="00E35FCA">
        <w:rPr>
          <w:rFonts w:ascii="Times New Roman" w:hAnsi="Times New Roman"/>
          <w:i/>
          <w:sz w:val="24"/>
          <w:szCs w:val="24"/>
        </w:rPr>
        <w:t xml:space="preserve"> </w:t>
      </w:r>
      <w:r w:rsidR="00E35FCA">
        <w:rPr>
          <w:rFonts w:ascii="Times New Roman" w:hAnsi="Times New Roman"/>
          <w:i/>
          <w:sz w:val="24"/>
          <w:szCs w:val="24"/>
        </w:rPr>
        <w:t>Т. Н</w:t>
      </w:r>
      <w:r w:rsidR="00263357">
        <w:rPr>
          <w:rFonts w:ascii="Times New Roman" w:hAnsi="Times New Roman"/>
          <w:i/>
          <w:sz w:val="24"/>
          <w:szCs w:val="24"/>
        </w:rPr>
        <w:t>.</w:t>
      </w:r>
      <w:r w:rsidRPr="00263357">
        <w:rPr>
          <w:rFonts w:ascii="Times New Roman" w:hAnsi="Times New Roman"/>
          <w:sz w:val="24"/>
          <w:szCs w:val="24"/>
        </w:rPr>
        <w:t xml:space="preserve"> Применение полевых методов в электромагнитных расчетах эле</w:t>
      </w:r>
      <w:r w:rsidRPr="00263357">
        <w:rPr>
          <w:rFonts w:ascii="Times New Roman" w:hAnsi="Times New Roman"/>
          <w:sz w:val="24"/>
          <w:szCs w:val="24"/>
        </w:rPr>
        <w:t>к</w:t>
      </w:r>
      <w:r w:rsidRPr="00263357">
        <w:rPr>
          <w:rFonts w:ascii="Times New Roman" w:hAnsi="Times New Roman"/>
          <w:sz w:val="24"/>
          <w:szCs w:val="24"/>
        </w:rPr>
        <w:t>трических машин</w:t>
      </w:r>
      <w:r w:rsidR="00263357">
        <w:rPr>
          <w:rFonts w:ascii="Times New Roman" w:hAnsi="Times New Roman"/>
          <w:sz w:val="24"/>
          <w:szCs w:val="24"/>
        </w:rPr>
        <w:t xml:space="preserve"> </w:t>
      </w:r>
      <w:r w:rsidRPr="00263357">
        <w:rPr>
          <w:rFonts w:ascii="Times New Roman" w:hAnsi="Times New Roman"/>
          <w:sz w:val="24"/>
          <w:szCs w:val="24"/>
        </w:rPr>
        <w:t>:</w:t>
      </w:r>
      <w:r w:rsidR="00263357">
        <w:rPr>
          <w:rFonts w:ascii="Times New Roman" w:hAnsi="Times New Roman"/>
          <w:sz w:val="24"/>
          <w:szCs w:val="24"/>
        </w:rPr>
        <w:t xml:space="preserve"> автореф. дис.</w:t>
      </w:r>
      <w:r w:rsidRPr="00263357">
        <w:rPr>
          <w:rFonts w:ascii="Times New Roman" w:hAnsi="Times New Roman"/>
          <w:sz w:val="24"/>
          <w:szCs w:val="24"/>
        </w:rPr>
        <w:t xml:space="preserve"> </w:t>
      </w:r>
      <w:r w:rsidR="00B32979">
        <w:rPr>
          <w:rFonts w:ascii="Times New Roman" w:hAnsi="Times New Roman"/>
          <w:sz w:val="24"/>
          <w:szCs w:val="24"/>
        </w:rPr>
        <w:t xml:space="preserve">… </w:t>
      </w:r>
      <w:r w:rsidRPr="00263357">
        <w:rPr>
          <w:rFonts w:ascii="Times New Roman" w:hAnsi="Times New Roman"/>
          <w:sz w:val="24"/>
          <w:szCs w:val="24"/>
        </w:rPr>
        <w:t>канд. тех</w:t>
      </w:r>
      <w:r w:rsidR="00B32979">
        <w:rPr>
          <w:rFonts w:ascii="Times New Roman" w:hAnsi="Times New Roman"/>
          <w:sz w:val="24"/>
          <w:szCs w:val="24"/>
        </w:rPr>
        <w:t>н</w:t>
      </w:r>
      <w:r w:rsidRPr="00263357">
        <w:rPr>
          <w:rFonts w:ascii="Times New Roman" w:hAnsi="Times New Roman"/>
          <w:sz w:val="24"/>
          <w:szCs w:val="24"/>
        </w:rPr>
        <w:t xml:space="preserve">. </w:t>
      </w:r>
      <w:r w:rsidR="00014079">
        <w:rPr>
          <w:rFonts w:ascii="Times New Roman" w:hAnsi="Times New Roman"/>
          <w:sz w:val="24"/>
          <w:szCs w:val="24"/>
        </w:rPr>
        <w:t>н</w:t>
      </w:r>
      <w:r w:rsidR="00E35FCA">
        <w:rPr>
          <w:rFonts w:ascii="Times New Roman" w:hAnsi="Times New Roman"/>
          <w:sz w:val="24"/>
          <w:szCs w:val="24"/>
        </w:rPr>
        <w:t xml:space="preserve">аук. </w:t>
      </w:r>
      <w:r w:rsidR="00B32979">
        <w:rPr>
          <w:rFonts w:ascii="Times New Roman" w:hAnsi="Times New Roman"/>
          <w:sz w:val="24"/>
          <w:szCs w:val="24"/>
        </w:rPr>
        <w:t>М.</w:t>
      </w:r>
      <w:r w:rsidR="00E35FCA">
        <w:rPr>
          <w:rFonts w:ascii="Times New Roman" w:hAnsi="Times New Roman"/>
          <w:sz w:val="24"/>
          <w:szCs w:val="24"/>
        </w:rPr>
        <w:t>,</w:t>
      </w:r>
      <w:r w:rsidRPr="00263357">
        <w:rPr>
          <w:rFonts w:ascii="Times New Roman" w:hAnsi="Times New Roman"/>
          <w:sz w:val="24"/>
          <w:szCs w:val="24"/>
        </w:rPr>
        <w:t xml:space="preserve"> 2010. 21 с.</w:t>
      </w:r>
    </w:p>
    <w:p w:rsidR="00FF193B" w:rsidRDefault="00FF193B" w:rsidP="000F2D0A">
      <w:pPr>
        <w:spacing w:line="264" w:lineRule="auto"/>
        <w:jc w:val="both"/>
      </w:pPr>
    </w:p>
    <w:p w:rsidR="002D65E3" w:rsidRPr="0043258E" w:rsidRDefault="002D65E3" w:rsidP="00C62009">
      <w:pPr>
        <w:pStyle w:val="aff3"/>
        <w:pageBreakBefore/>
        <w:tabs>
          <w:tab w:val="left" w:pos="1134"/>
        </w:tabs>
        <w:spacing w:after="0" w:line="235"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2D65E3" w:rsidP="00ED2F28">
      <w:pPr>
        <w:spacing w:line="235" w:lineRule="auto"/>
        <w:mirrorIndents/>
        <w:jc w:val="both"/>
      </w:pPr>
    </w:p>
    <w:p w:rsidR="007D2357" w:rsidRDefault="007D2357" w:rsidP="00ED2F28">
      <w:pPr>
        <w:spacing w:line="235" w:lineRule="auto"/>
        <w:mirrorIndents/>
        <w:jc w:val="both"/>
      </w:pPr>
    </w:p>
    <w:p w:rsidR="00356A53" w:rsidRPr="005B7414" w:rsidRDefault="00356A53" w:rsidP="00ED2F28">
      <w:pPr>
        <w:widowControl w:val="0"/>
        <w:autoSpaceDE w:val="0"/>
        <w:autoSpaceDN w:val="0"/>
        <w:adjustRightInd w:val="0"/>
        <w:spacing w:line="235" w:lineRule="auto"/>
        <w:jc w:val="both"/>
        <w:rPr>
          <w:rFonts w:ascii="Times New Roman CYR" w:hAnsi="Times New Roman CYR" w:cs="Times New Roman CYR"/>
        </w:rPr>
      </w:pPr>
      <w:r w:rsidRPr="005B7414">
        <w:rPr>
          <w:rFonts w:ascii="Times New Roman CYR" w:hAnsi="Times New Roman CYR" w:cs="Times New Roman CYR"/>
        </w:rPr>
        <w:t>УДК 378</w:t>
      </w:r>
    </w:p>
    <w:p w:rsidR="00356A53" w:rsidRPr="005B7414" w:rsidRDefault="00356A53" w:rsidP="00ED2F28">
      <w:pPr>
        <w:widowControl w:val="0"/>
        <w:autoSpaceDE w:val="0"/>
        <w:autoSpaceDN w:val="0"/>
        <w:adjustRightInd w:val="0"/>
        <w:spacing w:line="235" w:lineRule="auto"/>
        <w:jc w:val="both"/>
      </w:pPr>
    </w:p>
    <w:p w:rsidR="00356A53" w:rsidRPr="005B7414" w:rsidRDefault="00356A53" w:rsidP="00ED2F28">
      <w:pPr>
        <w:widowControl w:val="0"/>
        <w:autoSpaceDE w:val="0"/>
        <w:autoSpaceDN w:val="0"/>
        <w:adjustRightInd w:val="0"/>
        <w:spacing w:line="235" w:lineRule="auto"/>
        <w:jc w:val="center"/>
        <w:rPr>
          <w:rFonts w:ascii="Times New Roman CYR" w:hAnsi="Times New Roman CYR" w:cs="Times New Roman CYR"/>
          <w:b/>
          <w:bCs/>
        </w:rPr>
      </w:pPr>
      <w:r w:rsidRPr="005B7414">
        <w:rPr>
          <w:rFonts w:ascii="Times New Roman CYR" w:hAnsi="Times New Roman CYR" w:cs="Times New Roman CYR"/>
          <w:b/>
          <w:bCs/>
        </w:rPr>
        <w:t xml:space="preserve">КОМПЕТЕНТНОСТНЫЙ ПОДХОД ПРИ АНАЛИЗЕ ОСВОЕНИЯ </w:t>
      </w:r>
    </w:p>
    <w:p w:rsidR="004B3D20" w:rsidRDefault="00356A53" w:rsidP="00ED2F28">
      <w:pPr>
        <w:widowControl w:val="0"/>
        <w:autoSpaceDE w:val="0"/>
        <w:autoSpaceDN w:val="0"/>
        <w:adjustRightInd w:val="0"/>
        <w:spacing w:line="235" w:lineRule="auto"/>
        <w:jc w:val="center"/>
        <w:rPr>
          <w:rFonts w:ascii="Times New Roman CYR" w:hAnsi="Times New Roman CYR" w:cs="Times New Roman CYR"/>
          <w:b/>
          <w:bCs/>
        </w:rPr>
      </w:pPr>
      <w:r w:rsidRPr="005B7414">
        <w:rPr>
          <w:rFonts w:ascii="Times New Roman CYR" w:hAnsi="Times New Roman CYR" w:cs="Times New Roman CYR"/>
          <w:b/>
          <w:bCs/>
        </w:rPr>
        <w:t xml:space="preserve">ОБРАЗОВАТЕЛЬНОЙ ПРОГРАММЫ ПОДГОТОВКИ БАКАЛАВРОВ </w:t>
      </w:r>
    </w:p>
    <w:p w:rsidR="00356A53" w:rsidRPr="005B7414" w:rsidRDefault="00356A53" w:rsidP="00ED2F28">
      <w:pPr>
        <w:widowControl w:val="0"/>
        <w:autoSpaceDE w:val="0"/>
        <w:autoSpaceDN w:val="0"/>
        <w:adjustRightInd w:val="0"/>
        <w:spacing w:line="235" w:lineRule="auto"/>
        <w:jc w:val="center"/>
        <w:rPr>
          <w:rFonts w:ascii="Times New Roman CYR" w:hAnsi="Times New Roman CYR" w:cs="Times New Roman CYR"/>
        </w:rPr>
      </w:pPr>
      <w:r w:rsidRPr="005B7414">
        <w:rPr>
          <w:rFonts w:ascii="Times New Roman CYR" w:hAnsi="Times New Roman CYR" w:cs="Times New Roman CYR"/>
          <w:b/>
          <w:bCs/>
        </w:rPr>
        <w:t>ПО НАПРАВЛЕНИЮ 03.03.02 ФИЗИКА</w:t>
      </w:r>
    </w:p>
    <w:p w:rsidR="00356A53" w:rsidRPr="005B7414" w:rsidRDefault="00356A53" w:rsidP="00ED2F28">
      <w:pPr>
        <w:widowControl w:val="0"/>
        <w:autoSpaceDE w:val="0"/>
        <w:autoSpaceDN w:val="0"/>
        <w:adjustRightInd w:val="0"/>
        <w:spacing w:line="235" w:lineRule="auto"/>
        <w:ind w:firstLine="709"/>
        <w:jc w:val="center"/>
      </w:pPr>
    </w:p>
    <w:p w:rsidR="00356A53" w:rsidRPr="005B7414" w:rsidRDefault="00356A53" w:rsidP="00ED2F28">
      <w:pPr>
        <w:widowControl w:val="0"/>
        <w:autoSpaceDE w:val="0"/>
        <w:autoSpaceDN w:val="0"/>
        <w:adjustRightInd w:val="0"/>
        <w:spacing w:line="235" w:lineRule="auto"/>
        <w:jc w:val="center"/>
        <w:rPr>
          <w:rFonts w:ascii="Times New Roman CYR" w:hAnsi="Times New Roman CYR" w:cs="Times New Roman CYR"/>
          <w:b/>
          <w:bCs/>
        </w:rPr>
      </w:pPr>
      <w:r w:rsidRPr="005B7414">
        <w:rPr>
          <w:rFonts w:ascii="Times New Roman CYR" w:hAnsi="Times New Roman CYR" w:cs="Times New Roman CYR"/>
          <w:b/>
          <w:bCs/>
        </w:rPr>
        <w:t>О. А. Черкасова, С. В. Чурочкина</w:t>
      </w:r>
    </w:p>
    <w:p w:rsidR="00356A53" w:rsidRPr="005B7414" w:rsidRDefault="00356A53" w:rsidP="00ED2F28">
      <w:pPr>
        <w:widowControl w:val="0"/>
        <w:autoSpaceDE w:val="0"/>
        <w:autoSpaceDN w:val="0"/>
        <w:adjustRightInd w:val="0"/>
        <w:spacing w:line="235" w:lineRule="auto"/>
        <w:jc w:val="center"/>
      </w:pPr>
    </w:p>
    <w:p w:rsidR="00356A53" w:rsidRPr="004B3D20" w:rsidRDefault="00356A53" w:rsidP="00ED2F28">
      <w:pPr>
        <w:widowControl w:val="0"/>
        <w:autoSpaceDE w:val="0"/>
        <w:autoSpaceDN w:val="0"/>
        <w:adjustRightInd w:val="0"/>
        <w:spacing w:line="235" w:lineRule="auto"/>
        <w:jc w:val="center"/>
      </w:pPr>
      <w:r w:rsidRPr="004B3D20">
        <w:t>Саратовский государственный университет</w:t>
      </w:r>
    </w:p>
    <w:p w:rsidR="00356A53" w:rsidRPr="004B3D20" w:rsidRDefault="00356A53" w:rsidP="00ED2F28">
      <w:pPr>
        <w:widowControl w:val="0"/>
        <w:autoSpaceDE w:val="0"/>
        <w:autoSpaceDN w:val="0"/>
        <w:adjustRightInd w:val="0"/>
        <w:spacing w:line="235" w:lineRule="auto"/>
        <w:jc w:val="center"/>
      </w:pPr>
      <w:r w:rsidRPr="004B3D20">
        <w:t>Россия, 410012, Саратов, Астраханская, 83</w:t>
      </w:r>
    </w:p>
    <w:p w:rsidR="00356A53" w:rsidRPr="004B3D20" w:rsidRDefault="00356A53" w:rsidP="00ED2F28">
      <w:pPr>
        <w:widowControl w:val="0"/>
        <w:autoSpaceDE w:val="0"/>
        <w:autoSpaceDN w:val="0"/>
        <w:adjustRightInd w:val="0"/>
        <w:spacing w:line="235" w:lineRule="auto"/>
        <w:jc w:val="center"/>
        <w:rPr>
          <w:lang w:val="en-US"/>
        </w:rPr>
      </w:pPr>
      <w:r w:rsidRPr="004B3D20">
        <w:rPr>
          <w:lang w:val="en-US"/>
        </w:rPr>
        <w:t xml:space="preserve">E-mail: CherkasovaOA@yandex.ru, klechshevskaya@mail.ru </w:t>
      </w:r>
    </w:p>
    <w:p w:rsidR="00356A53" w:rsidRPr="005B7414" w:rsidRDefault="00356A53" w:rsidP="00ED2F28">
      <w:pPr>
        <w:widowControl w:val="0"/>
        <w:autoSpaceDE w:val="0"/>
        <w:autoSpaceDN w:val="0"/>
        <w:adjustRightInd w:val="0"/>
        <w:spacing w:line="235" w:lineRule="auto"/>
        <w:ind w:firstLine="709"/>
        <w:jc w:val="center"/>
        <w:rPr>
          <w:lang w:val="en-US"/>
        </w:rPr>
      </w:pPr>
    </w:p>
    <w:p w:rsidR="00356A53" w:rsidRPr="005B7414" w:rsidRDefault="00356A53" w:rsidP="00ED2F28">
      <w:pPr>
        <w:widowControl w:val="0"/>
        <w:autoSpaceDE w:val="0"/>
        <w:autoSpaceDN w:val="0"/>
        <w:adjustRightInd w:val="0"/>
        <w:spacing w:line="235" w:lineRule="auto"/>
        <w:ind w:firstLine="709"/>
        <w:jc w:val="both"/>
      </w:pPr>
      <w:r w:rsidRPr="005B7414">
        <w:rPr>
          <w:shd w:val="clear" w:color="auto" w:fill="FFFFFF"/>
        </w:rPr>
        <w:t>Предложена схема оценки качества выпускной квалификационной работы и ее защиты на основе компетентностного подхода.</w:t>
      </w:r>
      <w:r w:rsidRPr="005B7414">
        <w:t xml:space="preserve"> Разработаны показатели оценки качес</w:t>
      </w:r>
      <w:r w:rsidRPr="005B7414">
        <w:t>т</w:t>
      </w:r>
      <w:r w:rsidRPr="005B7414">
        <w:t>ва обучения.</w:t>
      </w:r>
    </w:p>
    <w:p w:rsidR="00356A53" w:rsidRPr="005B7414" w:rsidRDefault="00356A53" w:rsidP="00ED2F28">
      <w:pPr>
        <w:widowControl w:val="0"/>
        <w:autoSpaceDE w:val="0"/>
        <w:autoSpaceDN w:val="0"/>
        <w:adjustRightInd w:val="0"/>
        <w:spacing w:line="235" w:lineRule="auto"/>
        <w:ind w:firstLine="709"/>
        <w:jc w:val="both"/>
        <w:rPr>
          <w:rFonts w:ascii="Times New Roman CYR" w:hAnsi="Times New Roman CYR" w:cs="Times New Roman CYR"/>
        </w:rPr>
      </w:pPr>
      <w:r w:rsidRPr="005B7414">
        <w:rPr>
          <w:rFonts w:ascii="Times New Roman CYR" w:hAnsi="Times New Roman CYR" w:cs="Times New Roman CYR"/>
          <w:i/>
          <w:iCs/>
        </w:rPr>
        <w:t>Ключевые слова</w:t>
      </w:r>
      <w:r w:rsidRPr="005B7414">
        <w:rPr>
          <w:rFonts w:ascii="Times New Roman CYR" w:hAnsi="Times New Roman CYR" w:cs="Times New Roman CYR"/>
        </w:rPr>
        <w:t>: физика, бакалавр, компетентностный подход, выпускная квал</w:t>
      </w:r>
      <w:r w:rsidRPr="005B7414">
        <w:rPr>
          <w:rFonts w:ascii="Times New Roman CYR" w:hAnsi="Times New Roman CYR" w:cs="Times New Roman CYR"/>
        </w:rPr>
        <w:t>и</w:t>
      </w:r>
      <w:r w:rsidRPr="005B7414">
        <w:rPr>
          <w:rFonts w:ascii="Times New Roman CYR" w:hAnsi="Times New Roman CYR" w:cs="Times New Roman CYR"/>
        </w:rPr>
        <w:t>фикационная работа.</w:t>
      </w:r>
    </w:p>
    <w:p w:rsidR="00356A53" w:rsidRPr="005B7414" w:rsidRDefault="00356A53" w:rsidP="00ED2F28">
      <w:pPr>
        <w:widowControl w:val="0"/>
        <w:autoSpaceDE w:val="0"/>
        <w:autoSpaceDN w:val="0"/>
        <w:adjustRightInd w:val="0"/>
        <w:spacing w:line="235" w:lineRule="auto"/>
        <w:ind w:firstLine="709"/>
        <w:jc w:val="both"/>
      </w:pPr>
    </w:p>
    <w:p w:rsidR="00356A53" w:rsidRPr="005B7414" w:rsidRDefault="00356A53" w:rsidP="00ED2F28">
      <w:pPr>
        <w:widowControl w:val="0"/>
        <w:autoSpaceDE w:val="0"/>
        <w:autoSpaceDN w:val="0"/>
        <w:adjustRightInd w:val="0"/>
        <w:spacing w:line="235" w:lineRule="auto"/>
        <w:jc w:val="center"/>
        <w:rPr>
          <w:b/>
          <w:bCs/>
          <w:lang w:val="en-US"/>
        </w:rPr>
      </w:pPr>
      <w:r w:rsidRPr="005B7414">
        <w:rPr>
          <w:b/>
          <w:bCs/>
          <w:lang w:val="en-US"/>
        </w:rPr>
        <w:t xml:space="preserve">Competency Approach by Analysis of Development </w:t>
      </w:r>
    </w:p>
    <w:p w:rsidR="00356A53" w:rsidRPr="005B7414" w:rsidRDefault="00356A53" w:rsidP="00ED2F28">
      <w:pPr>
        <w:widowControl w:val="0"/>
        <w:autoSpaceDE w:val="0"/>
        <w:autoSpaceDN w:val="0"/>
        <w:adjustRightInd w:val="0"/>
        <w:spacing w:line="235" w:lineRule="auto"/>
        <w:jc w:val="center"/>
        <w:rPr>
          <w:b/>
          <w:bCs/>
          <w:lang w:val="en-US"/>
        </w:rPr>
      </w:pPr>
      <w:r w:rsidRPr="005B7414">
        <w:rPr>
          <w:b/>
          <w:bCs/>
          <w:lang w:val="en-US"/>
        </w:rPr>
        <w:t>of Educational Program for Bachelors of Physics</w:t>
      </w:r>
    </w:p>
    <w:p w:rsidR="00356A53" w:rsidRPr="005B7414" w:rsidRDefault="00356A53" w:rsidP="00ED2F28">
      <w:pPr>
        <w:widowControl w:val="0"/>
        <w:autoSpaceDE w:val="0"/>
        <w:autoSpaceDN w:val="0"/>
        <w:adjustRightInd w:val="0"/>
        <w:spacing w:line="235" w:lineRule="auto"/>
        <w:jc w:val="center"/>
        <w:rPr>
          <w:lang w:val="en-US"/>
        </w:rPr>
      </w:pPr>
    </w:p>
    <w:p w:rsidR="00356A53" w:rsidRPr="005B7414" w:rsidRDefault="00356A53" w:rsidP="00ED2F28">
      <w:pPr>
        <w:widowControl w:val="0"/>
        <w:autoSpaceDE w:val="0"/>
        <w:autoSpaceDN w:val="0"/>
        <w:adjustRightInd w:val="0"/>
        <w:spacing w:line="235" w:lineRule="auto"/>
        <w:jc w:val="center"/>
        <w:rPr>
          <w:b/>
          <w:bCs/>
          <w:lang w:val="en-US"/>
        </w:rPr>
      </w:pPr>
      <w:r w:rsidRPr="005B7414">
        <w:rPr>
          <w:b/>
          <w:bCs/>
          <w:lang w:val="en-US"/>
        </w:rPr>
        <w:t>O. A. Cherkasova, S. V. Churochkina</w:t>
      </w:r>
    </w:p>
    <w:p w:rsidR="00356A53" w:rsidRPr="005B7414" w:rsidRDefault="00356A53" w:rsidP="00ED2F28">
      <w:pPr>
        <w:widowControl w:val="0"/>
        <w:autoSpaceDE w:val="0"/>
        <w:autoSpaceDN w:val="0"/>
        <w:adjustRightInd w:val="0"/>
        <w:spacing w:line="235" w:lineRule="auto"/>
        <w:jc w:val="center"/>
        <w:rPr>
          <w:lang w:val="en-US"/>
        </w:rPr>
      </w:pPr>
    </w:p>
    <w:p w:rsidR="00356A53" w:rsidRPr="005B7414" w:rsidRDefault="00356A53" w:rsidP="00ED2F28">
      <w:pPr>
        <w:widowControl w:val="0"/>
        <w:autoSpaceDE w:val="0"/>
        <w:autoSpaceDN w:val="0"/>
        <w:adjustRightInd w:val="0"/>
        <w:spacing w:line="235" w:lineRule="auto"/>
        <w:ind w:firstLine="709"/>
        <w:jc w:val="both"/>
        <w:rPr>
          <w:lang w:val="en-US"/>
        </w:rPr>
      </w:pPr>
      <w:r w:rsidRPr="005B7414">
        <w:rPr>
          <w:lang w:val="en-US"/>
        </w:rPr>
        <w:t>The scheme of an assessment of quality of final qualification work and its protection based on competence-based approach offered. Indicators of an assessment of quality of trai</w:t>
      </w:r>
      <w:r w:rsidRPr="005B7414">
        <w:rPr>
          <w:lang w:val="en-US"/>
        </w:rPr>
        <w:t>n</w:t>
      </w:r>
      <w:r w:rsidRPr="005B7414">
        <w:rPr>
          <w:lang w:val="en-US"/>
        </w:rPr>
        <w:t>ing are developed.</w:t>
      </w:r>
    </w:p>
    <w:p w:rsidR="00356A53" w:rsidRPr="005B7414" w:rsidRDefault="00356A53" w:rsidP="00ED2F28">
      <w:pPr>
        <w:widowControl w:val="0"/>
        <w:autoSpaceDE w:val="0"/>
        <w:autoSpaceDN w:val="0"/>
        <w:adjustRightInd w:val="0"/>
        <w:spacing w:line="235" w:lineRule="auto"/>
        <w:ind w:firstLine="709"/>
        <w:jc w:val="both"/>
        <w:rPr>
          <w:lang w:val="en-US"/>
        </w:rPr>
      </w:pPr>
      <w:r w:rsidRPr="005B7414">
        <w:rPr>
          <w:i/>
          <w:iCs/>
          <w:lang w:val="en-US"/>
        </w:rPr>
        <w:t>Key words</w:t>
      </w:r>
      <w:r w:rsidRPr="005B7414">
        <w:rPr>
          <w:lang w:val="en-US"/>
        </w:rPr>
        <w:t>: physics, bachelor, competency approach, final qualification work.</w:t>
      </w:r>
    </w:p>
    <w:p w:rsidR="00356A53" w:rsidRPr="005B7414" w:rsidRDefault="00356A53" w:rsidP="00ED2F28">
      <w:pPr>
        <w:widowControl w:val="0"/>
        <w:autoSpaceDE w:val="0"/>
        <w:autoSpaceDN w:val="0"/>
        <w:adjustRightInd w:val="0"/>
        <w:spacing w:line="235" w:lineRule="auto"/>
        <w:ind w:firstLine="709"/>
        <w:jc w:val="both"/>
        <w:rPr>
          <w:lang w:val="en-US"/>
        </w:rPr>
      </w:pPr>
    </w:p>
    <w:p w:rsidR="00356A53" w:rsidRPr="005B7414" w:rsidRDefault="00356A53" w:rsidP="00ED2F28">
      <w:pPr>
        <w:widowControl w:val="0"/>
        <w:autoSpaceDE w:val="0"/>
        <w:autoSpaceDN w:val="0"/>
        <w:adjustRightInd w:val="0"/>
        <w:spacing w:line="235" w:lineRule="auto"/>
        <w:ind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В последнее время система образования в высшей школе претерпела целый ряд изменений [1, 2]. Введение новых федеральных государстве</w:t>
      </w:r>
      <w:r w:rsidRPr="005B7414">
        <w:rPr>
          <w:rFonts w:ascii="Times New Roman CYR" w:hAnsi="Times New Roman CYR" w:cs="Times New Roman CYR"/>
          <w:sz w:val="28"/>
          <w:szCs w:val="28"/>
        </w:rPr>
        <w:t>н</w:t>
      </w:r>
      <w:r w:rsidRPr="005B7414">
        <w:rPr>
          <w:rFonts w:ascii="Times New Roman CYR" w:hAnsi="Times New Roman CYR" w:cs="Times New Roman CYR"/>
          <w:sz w:val="28"/>
          <w:szCs w:val="28"/>
        </w:rPr>
        <w:t>ных образовательных стандартов высшего образования (ФГОС ВО) прив</w:t>
      </w:r>
      <w:r w:rsidRPr="005B7414">
        <w:rPr>
          <w:rFonts w:ascii="Times New Roman CYR" w:hAnsi="Times New Roman CYR" w:cs="Times New Roman CYR"/>
          <w:sz w:val="28"/>
          <w:szCs w:val="28"/>
        </w:rPr>
        <w:t>о</w:t>
      </w:r>
      <w:r w:rsidRPr="00163474">
        <w:rPr>
          <w:rFonts w:ascii="Times New Roman CYR" w:hAnsi="Times New Roman CYR" w:cs="Times New Roman CYR"/>
          <w:sz w:val="28"/>
          <w:szCs w:val="28"/>
        </w:rPr>
        <w:t>дит к тому, что в формировании знаний и умений присутствует компетен</w:t>
      </w:r>
      <w:r w:rsidRPr="00163474">
        <w:rPr>
          <w:rFonts w:ascii="Times New Roman CYR" w:hAnsi="Times New Roman CYR" w:cs="Times New Roman CYR"/>
          <w:sz w:val="28"/>
          <w:szCs w:val="28"/>
        </w:rPr>
        <w:t>т</w:t>
      </w:r>
      <w:r w:rsidR="00163474" w:rsidRPr="00163474">
        <w:rPr>
          <w:rFonts w:ascii="Times New Roman CYR" w:hAnsi="Times New Roman CYR" w:cs="Times New Roman CYR"/>
          <w:sz w:val="28"/>
          <w:szCs w:val="28"/>
        </w:rPr>
        <w:t xml:space="preserve">ностно </w:t>
      </w:r>
      <w:r w:rsidRPr="00163474">
        <w:rPr>
          <w:rFonts w:ascii="Times New Roman CYR" w:hAnsi="Times New Roman CYR" w:cs="Times New Roman CYR"/>
          <w:sz w:val="28"/>
          <w:szCs w:val="28"/>
        </w:rPr>
        <w:t>ориентированный подход [3, 4]. Следовательно, особое значение приобретает научно-практическое обоснование сформулированных в ста</w:t>
      </w:r>
      <w:r w:rsidRPr="00163474">
        <w:rPr>
          <w:rFonts w:ascii="Times New Roman CYR" w:hAnsi="Times New Roman CYR" w:cs="Times New Roman CYR"/>
          <w:sz w:val="28"/>
          <w:szCs w:val="28"/>
        </w:rPr>
        <w:t>н</w:t>
      </w:r>
      <w:r w:rsidRPr="005B7414">
        <w:rPr>
          <w:rFonts w:ascii="Times New Roman CYR" w:hAnsi="Times New Roman CYR" w:cs="Times New Roman CYR"/>
          <w:sz w:val="28"/>
          <w:szCs w:val="28"/>
        </w:rPr>
        <w:t xml:space="preserve">дарте [5] общепрофессиональных и профессиональных компетенций для выпускников с квалификацией </w:t>
      </w:r>
      <w:r w:rsidRPr="005B7414">
        <w:rPr>
          <w:sz w:val="28"/>
          <w:szCs w:val="28"/>
        </w:rPr>
        <w:t>«</w:t>
      </w:r>
      <w:r w:rsidR="00163474">
        <w:rPr>
          <w:rFonts w:ascii="Times New Roman CYR" w:hAnsi="Times New Roman CYR" w:cs="Times New Roman CYR"/>
          <w:sz w:val="28"/>
          <w:szCs w:val="28"/>
        </w:rPr>
        <w:t>б</w:t>
      </w:r>
      <w:r w:rsidRPr="005B7414">
        <w:rPr>
          <w:rFonts w:ascii="Times New Roman CYR" w:hAnsi="Times New Roman CYR" w:cs="Times New Roman CYR"/>
          <w:sz w:val="28"/>
          <w:szCs w:val="28"/>
        </w:rPr>
        <w:t>акалавр</w:t>
      </w:r>
      <w:r w:rsidRPr="005B7414">
        <w:rPr>
          <w:sz w:val="28"/>
          <w:szCs w:val="28"/>
        </w:rPr>
        <w:t xml:space="preserve">» </w:t>
      </w:r>
      <w:r w:rsidRPr="005B7414">
        <w:rPr>
          <w:rFonts w:ascii="Times New Roman CYR" w:hAnsi="Times New Roman CYR" w:cs="Times New Roman CYR"/>
          <w:sz w:val="28"/>
          <w:szCs w:val="28"/>
        </w:rPr>
        <w:t>по направлению подготовки 03.03.02 Физика</w:t>
      </w:r>
      <w:r w:rsidRPr="005B7414">
        <w:rPr>
          <w:sz w:val="28"/>
          <w:szCs w:val="28"/>
        </w:rPr>
        <w:t xml:space="preserve">. </w:t>
      </w:r>
      <w:r w:rsidRPr="005B7414">
        <w:rPr>
          <w:rFonts w:ascii="Times New Roman CYR" w:hAnsi="Times New Roman CYR" w:cs="Times New Roman CYR"/>
          <w:sz w:val="28"/>
          <w:szCs w:val="28"/>
        </w:rPr>
        <w:t>По сути, компетентнос</w:t>
      </w:r>
      <w:r w:rsidR="00B32979">
        <w:rPr>
          <w:rFonts w:ascii="Times New Roman CYR" w:hAnsi="Times New Roman CYR" w:cs="Times New Roman CYR"/>
          <w:sz w:val="28"/>
          <w:szCs w:val="28"/>
        </w:rPr>
        <w:t>т</w:t>
      </w:r>
      <w:r w:rsidRPr="005B7414">
        <w:rPr>
          <w:rFonts w:ascii="Times New Roman CYR" w:hAnsi="Times New Roman CYR" w:cs="Times New Roman CYR"/>
          <w:sz w:val="28"/>
          <w:szCs w:val="28"/>
        </w:rPr>
        <w:t>ный подход позволяет оценить г</w:t>
      </w:r>
      <w:r w:rsidRPr="005B7414">
        <w:rPr>
          <w:rFonts w:ascii="Times New Roman CYR" w:hAnsi="Times New Roman CYR" w:cs="Times New Roman CYR"/>
          <w:sz w:val="28"/>
          <w:szCs w:val="28"/>
        </w:rPr>
        <w:t>о</w:t>
      </w:r>
      <w:r w:rsidRPr="005B7414">
        <w:rPr>
          <w:rFonts w:ascii="Times New Roman CYR" w:hAnsi="Times New Roman CYR" w:cs="Times New Roman CYR"/>
          <w:sz w:val="28"/>
          <w:szCs w:val="28"/>
        </w:rPr>
        <w:t xml:space="preserve">товность выпускника влиться в профессиональную среду. Кроме того, </w:t>
      </w:r>
      <w:r w:rsidR="00B32979">
        <w:rPr>
          <w:rFonts w:ascii="Times New Roman CYR" w:hAnsi="Times New Roman CYR" w:cs="Times New Roman CYR"/>
          <w:sz w:val="28"/>
          <w:szCs w:val="28"/>
        </w:rPr>
        <w:t xml:space="preserve">он </w:t>
      </w:r>
      <w:r w:rsidRPr="005B7414">
        <w:rPr>
          <w:rFonts w:ascii="Times New Roman CYR" w:hAnsi="Times New Roman CYR" w:cs="Times New Roman CYR"/>
          <w:sz w:val="28"/>
          <w:szCs w:val="28"/>
        </w:rPr>
        <w:t>помогает развитию у выпускников социальной мобильности и способств</w:t>
      </w:r>
      <w:r w:rsidRPr="005B7414">
        <w:rPr>
          <w:rFonts w:ascii="Times New Roman CYR" w:hAnsi="Times New Roman CYR" w:cs="Times New Roman CYR"/>
          <w:sz w:val="28"/>
          <w:szCs w:val="28"/>
        </w:rPr>
        <w:t>у</w:t>
      </w:r>
      <w:r w:rsidRPr="005B7414">
        <w:rPr>
          <w:rFonts w:ascii="Times New Roman CYR" w:hAnsi="Times New Roman CYR" w:cs="Times New Roman CYR"/>
          <w:sz w:val="28"/>
          <w:szCs w:val="28"/>
        </w:rPr>
        <w:t xml:space="preserve">ет </w:t>
      </w:r>
      <w:r w:rsidR="00B32979">
        <w:rPr>
          <w:rFonts w:ascii="Times New Roman CYR" w:hAnsi="Times New Roman CYR" w:cs="Times New Roman CYR"/>
          <w:sz w:val="28"/>
          <w:szCs w:val="28"/>
        </w:rPr>
        <w:t xml:space="preserve">их </w:t>
      </w:r>
      <w:r w:rsidRPr="005B7414">
        <w:rPr>
          <w:rFonts w:ascii="Times New Roman CYR" w:hAnsi="Times New Roman CYR" w:cs="Times New Roman CYR"/>
          <w:sz w:val="28"/>
          <w:szCs w:val="28"/>
        </w:rPr>
        <w:t>востребованности на рынке труда, а также будущей успешной пр</w:t>
      </w:r>
      <w:r w:rsidRPr="005B7414">
        <w:rPr>
          <w:rFonts w:ascii="Times New Roman CYR" w:hAnsi="Times New Roman CYR" w:cs="Times New Roman CYR"/>
          <w:sz w:val="28"/>
          <w:szCs w:val="28"/>
        </w:rPr>
        <w:t>о</w:t>
      </w:r>
      <w:r w:rsidRPr="005B7414">
        <w:rPr>
          <w:rFonts w:ascii="Times New Roman CYR" w:hAnsi="Times New Roman CYR" w:cs="Times New Roman CYR"/>
          <w:sz w:val="28"/>
          <w:szCs w:val="28"/>
        </w:rPr>
        <w:t>фессиональной карьере.</w:t>
      </w:r>
    </w:p>
    <w:p w:rsidR="00356A53" w:rsidRPr="005B7414" w:rsidRDefault="00356A53" w:rsidP="00ED2F28">
      <w:pPr>
        <w:widowControl w:val="0"/>
        <w:autoSpaceDE w:val="0"/>
        <w:autoSpaceDN w:val="0"/>
        <w:adjustRightInd w:val="0"/>
        <w:spacing w:line="235" w:lineRule="auto"/>
        <w:ind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В условиях активной модернизации высшего профессионального о</w:t>
      </w:r>
      <w:r w:rsidRPr="005B7414">
        <w:rPr>
          <w:rFonts w:ascii="Times New Roman CYR" w:hAnsi="Times New Roman CYR" w:cs="Times New Roman CYR"/>
          <w:sz w:val="28"/>
          <w:szCs w:val="28"/>
        </w:rPr>
        <w:t>б</w:t>
      </w:r>
      <w:r w:rsidRPr="005B7414">
        <w:rPr>
          <w:rFonts w:ascii="Times New Roman CYR" w:hAnsi="Times New Roman CYR" w:cs="Times New Roman CYR"/>
          <w:sz w:val="28"/>
          <w:szCs w:val="28"/>
        </w:rPr>
        <w:t>разования и его интеграции в европейскую систему образования важными становятся не только знания сами по себе, полученные студентами в ходе освоения дисциплин и модулей основной образовательной программы (ООП), но и практические навыки их реализации в профессиональной де</w:t>
      </w:r>
      <w:r w:rsidRPr="005B7414">
        <w:rPr>
          <w:rFonts w:ascii="Times New Roman CYR" w:hAnsi="Times New Roman CYR" w:cs="Times New Roman CYR"/>
          <w:sz w:val="28"/>
          <w:szCs w:val="28"/>
        </w:rPr>
        <w:t>я</w:t>
      </w:r>
      <w:r w:rsidRPr="005B7414">
        <w:rPr>
          <w:rFonts w:ascii="Times New Roman CYR" w:hAnsi="Times New Roman CYR" w:cs="Times New Roman CYR"/>
          <w:sz w:val="28"/>
          <w:szCs w:val="28"/>
        </w:rPr>
        <w:t>тельности. Из этого следует, что в процессе обучения ООП формирует о</w:t>
      </w:r>
      <w:r w:rsidRPr="005B7414">
        <w:rPr>
          <w:rFonts w:ascii="Times New Roman CYR" w:hAnsi="Times New Roman CYR" w:cs="Times New Roman CYR"/>
          <w:sz w:val="28"/>
          <w:szCs w:val="28"/>
        </w:rPr>
        <w:t>п</w:t>
      </w:r>
      <w:r w:rsidRPr="005B7414">
        <w:rPr>
          <w:rFonts w:ascii="Times New Roman CYR" w:hAnsi="Times New Roman CYR" w:cs="Times New Roman CYR"/>
          <w:sz w:val="28"/>
          <w:szCs w:val="28"/>
        </w:rPr>
        <w:lastRenderedPageBreak/>
        <w:t>ределенный набор компетенций, который в итоге и предстоит оценить. С</w:t>
      </w:r>
      <w:r w:rsidRPr="005B7414">
        <w:rPr>
          <w:rFonts w:ascii="Times New Roman CYR" w:hAnsi="Times New Roman CYR" w:cs="Times New Roman CYR"/>
          <w:sz w:val="28"/>
          <w:szCs w:val="28"/>
        </w:rPr>
        <w:t>о</w:t>
      </w:r>
      <w:r w:rsidRPr="005B7414">
        <w:rPr>
          <w:rFonts w:ascii="Times New Roman CYR" w:hAnsi="Times New Roman CYR" w:cs="Times New Roman CYR"/>
          <w:sz w:val="28"/>
          <w:szCs w:val="28"/>
        </w:rPr>
        <w:t>гласно ФГОС ВО по направлению подготовки 03.03.02 Физика</w:t>
      </w:r>
      <w:r w:rsidRPr="005B7414">
        <w:rPr>
          <w:sz w:val="28"/>
          <w:szCs w:val="28"/>
        </w:rPr>
        <w:t xml:space="preserve"> [5, </w:t>
      </w:r>
      <w:r w:rsidRPr="005B7414">
        <w:rPr>
          <w:rFonts w:ascii="Times New Roman CYR" w:hAnsi="Times New Roman CYR" w:cs="Times New Roman CYR"/>
          <w:sz w:val="28"/>
          <w:szCs w:val="28"/>
        </w:rPr>
        <w:t xml:space="preserve">п. 4.4] </w:t>
      </w:r>
      <w:r w:rsidRPr="00BE0389">
        <w:rPr>
          <w:rFonts w:ascii="Times New Roman CYR" w:hAnsi="Times New Roman CYR" w:cs="Times New Roman CYR"/>
          <w:sz w:val="28"/>
          <w:szCs w:val="28"/>
        </w:rPr>
        <w:t>выпускник, освоивший программу бакалавриата, должен быть готов к пр</w:t>
      </w:r>
      <w:r w:rsidRPr="00BE0389">
        <w:rPr>
          <w:rFonts w:ascii="Times New Roman CYR" w:hAnsi="Times New Roman CYR" w:cs="Times New Roman CYR"/>
          <w:sz w:val="28"/>
          <w:szCs w:val="28"/>
        </w:rPr>
        <w:t>и</w:t>
      </w:r>
      <w:r w:rsidRPr="00BE0389">
        <w:rPr>
          <w:rFonts w:ascii="Times New Roman CYR" w:hAnsi="Times New Roman CYR" w:cs="Times New Roman CYR"/>
          <w:sz w:val="28"/>
          <w:szCs w:val="28"/>
        </w:rPr>
        <w:t>обретению следующих профессиональных навыков:</w:t>
      </w:r>
    </w:p>
    <w:p w:rsidR="00356A53" w:rsidRPr="005B7414" w:rsidRDefault="00356A53" w:rsidP="00B60697">
      <w:pPr>
        <w:widowControl w:val="0"/>
        <w:numPr>
          <w:ilvl w:val="0"/>
          <w:numId w:val="60"/>
        </w:numPr>
        <w:tabs>
          <w:tab w:val="left" w:pos="993"/>
        </w:tabs>
        <w:autoSpaceDE w:val="0"/>
        <w:autoSpaceDN w:val="0"/>
        <w:adjustRightInd w:val="0"/>
        <w:spacing w:line="235" w:lineRule="auto"/>
        <w:ind w:left="0"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освоению методов научных исследований;</w:t>
      </w:r>
    </w:p>
    <w:p w:rsidR="00356A53" w:rsidRPr="005B7414" w:rsidRDefault="00356A53" w:rsidP="00B60697">
      <w:pPr>
        <w:widowControl w:val="0"/>
        <w:numPr>
          <w:ilvl w:val="0"/>
          <w:numId w:val="60"/>
        </w:numPr>
        <w:tabs>
          <w:tab w:val="left" w:pos="993"/>
        </w:tabs>
        <w:autoSpaceDE w:val="0"/>
        <w:autoSpaceDN w:val="0"/>
        <w:adjustRightInd w:val="0"/>
        <w:spacing w:line="235" w:lineRule="auto"/>
        <w:ind w:left="0"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освоению теорий и моделей;</w:t>
      </w:r>
    </w:p>
    <w:p w:rsidR="00356A53" w:rsidRPr="005B7414" w:rsidRDefault="00356A53" w:rsidP="00B60697">
      <w:pPr>
        <w:widowControl w:val="0"/>
        <w:numPr>
          <w:ilvl w:val="0"/>
          <w:numId w:val="60"/>
        </w:numPr>
        <w:tabs>
          <w:tab w:val="left" w:pos="993"/>
        </w:tabs>
        <w:autoSpaceDE w:val="0"/>
        <w:autoSpaceDN w:val="0"/>
        <w:adjustRightInd w:val="0"/>
        <w:spacing w:line="235" w:lineRule="auto"/>
        <w:ind w:left="0"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участию в проведении физических исследований по заданной т</w:t>
      </w:r>
      <w:r w:rsidRPr="005B7414">
        <w:rPr>
          <w:rFonts w:ascii="Times New Roman CYR" w:hAnsi="Times New Roman CYR" w:cs="Times New Roman CYR"/>
          <w:sz w:val="28"/>
          <w:szCs w:val="28"/>
        </w:rPr>
        <w:t>е</w:t>
      </w:r>
      <w:r w:rsidRPr="005B7414">
        <w:rPr>
          <w:rFonts w:ascii="Times New Roman CYR" w:hAnsi="Times New Roman CYR" w:cs="Times New Roman CYR"/>
          <w:sz w:val="28"/>
          <w:szCs w:val="28"/>
        </w:rPr>
        <w:t>матике;</w:t>
      </w:r>
    </w:p>
    <w:p w:rsidR="00356A53" w:rsidRPr="005B7414" w:rsidRDefault="00356A53" w:rsidP="00B60697">
      <w:pPr>
        <w:widowControl w:val="0"/>
        <w:numPr>
          <w:ilvl w:val="0"/>
          <w:numId w:val="60"/>
        </w:numPr>
        <w:tabs>
          <w:tab w:val="left" w:pos="993"/>
        </w:tabs>
        <w:autoSpaceDE w:val="0"/>
        <w:autoSpaceDN w:val="0"/>
        <w:adjustRightInd w:val="0"/>
        <w:spacing w:line="235" w:lineRule="auto"/>
        <w:ind w:left="0"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участию в обработке полученных результатов научных исследов</w:t>
      </w:r>
      <w:r w:rsidRPr="005B7414">
        <w:rPr>
          <w:rFonts w:ascii="Times New Roman CYR" w:hAnsi="Times New Roman CYR" w:cs="Times New Roman CYR"/>
          <w:sz w:val="28"/>
          <w:szCs w:val="28"/>
        </w:rPr>
        <w:t>а</w:t>
      </w:r>
      <w:r w:rsidRPr="005B7414">
        <w:rPr>
          <w:rFonts w:ascii="Times New Roman CYR" w:hAnsi="Times New Roman CYR" w:cs="Times New Roman CYR"/>
          <w:sz w:val="28"/>
          <w:szCs w:val="28"/>
        </w:rPr>
        <w:t>ний на современном уровне;</w:t>
      </w:r>
    </w:p>
    <w:p w:rsidR="00356A53" w:rsidRPr="005B7414" w:rsidRDefault="00356A53" w:rsidP="00B60697">
      <w:pPr>
        <w:widowControl w:val="0"/>
        <w:numPr>
          <w:ilvl w:val="0"/>
          <w:numId w:val="60"/>
        </w:numPr>
        <w:tabs>
          <w:tab w:val="left" w:pos="993"/>
        </w:tabs>
        <w:autoSpaceDE w:val="0"/>
        <w:autoSpaceDN w:val="0"/>
        <w:adjustRightInd w:val="0"/>
        <w:spacing w:line="235" w:lineRule="auto"/>
        <w:ind w:left="0"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работе с научной литературой с использованием новых информ</w:t>
      </w:r>
      <w:r w:rsidRPr="005B7414">
        <w:rPr>
          <w:rFonts w:ascii="Times New Roman CYR" w:hAnsi="Times New Roman CYR" w:cs="Times New Roman CYR"/>
          <w:sz w:val="28"/>
          <w:szCs w:val="28"/>
        </w:rPr>
        <w:t>а</w:t>
      </w:r>
      <w:r w:rsidRPr="005B7414">
        <w:rPr>
          <w:rFonts w:ascii="Times New Roman CYR" w:hAnsi="Times New Roman CYR" w:cs="Times New Roman CYR"/>
          <w:sz w:val="28"/>
          <w:szCs w:val="28"/>
        </w:rPr>
        <w:t xml:space="preserve">ционных технологий. </w:t>
      </w:r>
    </w:p>
    <w:p w:rsidR="00356A53" w:rsidRPr="005B7414" w:rsidRDefault="00356A53" w:rsidP="00ED2F28">
      <w:pPr>
        <w:widowControl w:val="0"/>
        <w:autoSpaceDE w:val="0"/>
        <w:autoSpaceDN w:val="0"/>
        <w:adjustRightInd w:val="0"/>
        <w:spacing w:line="235" w:lineRule="auto"/>
        <w:ind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В свою очередь</w:t>
      </w:r>
      <w:r w:rsidR="00B60697">
        <w:rPr>
          <w:rFonts w:ascii="Times New Roman CYR" w:hAnsi="Times New Roman CYR" w:cs="Times New Roman CYR"/>
          <w:sz w:val="28"/>
          <w:szCs w:val="28"/>
        </w:rPr>
        <w:t>, выше</w:t>
      </w:r>
      <w:r w:rsidRPr="005B7414">
        <w:rPr>
          <w:rFonts w:ascii="Times New Roman CYR" w:hAnsi="Times New Roman CYR" w:cs="Times New Roman CYR"/>
          <w:sz w:val="28"/>
          <w:szCs w:val="28"/>
        </w:rPr>
        <w:t>названные навыки реализуются с учетом ко</w:t>
      </w:r>
      <w:r w:rsidRPr="005B7414">
        <w:rPr>
          <w:rFonts w:ascii="Times New Roman CYR" w:hAnsi="Times New Roman CYR" w:cs="Times New Roman CYR"/>
          <w:sz w:val="28"/>
          <w:szCs w:val="28"/>
        </w:rPr>
        <w:t>м</w:t>
      </w:r>
      <w:r w:rsidRPr="005B7414">
        <w:rPr>
          <w:rFonts w:ascii="Times New Roman CYR" w:hAnsi="Times New Roman CYR" w:cs="Times New Roman CYR"/>
          <w:sz w:val="28"/>
          <w:szCs w:val="28"/>
        </w:rPr>
        <w:t xml:space="preserve">петентностного подхода. </w:t>
      </w:r>
    </w:p>
    <w:p w:rsidR="00356A53" w:rsidRPr="005B7414" w:rsidRDefault="00356A53" w:rsidP="00ED2F28">
      <w:pPr>
        <w:widowControl w:val="0"/>
        <w:autoSpaceDE w:val="0"/>
        <w:autoSpaceDN w:val="0"/>
        <w:adjustRightInd w:val="0"/>
        <w:spacing w:line="235" w:lineRule="auto"/>
        <w:ind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Компетенции являются главными категориями в реализации ФГОС ВО</w:t>
      </w:r>
      <w:r w:rsidR="00B60697">
        <w:rPr>
          <w:rFonts w:ascii="Times New Roman CYR" w:hAnsi="Times New Roman CYR" w:cs="Times New Roman CYR"/>
          <w:sz w:val="28"/>
          <w:szCs w:val="28"/>
        </w:rPr>
        <w:t>.</w:t>
      </w:r>
      <w:r w:rsidRPr="005B7414">
        <w:rPr>
          <w:rFonts w:ascii="Times New Roman CYR" w:hAnsi="Times New Roman CYR" w:cs="Times New Roman CYR"/>
          <w:sz w:val="28"/>
          <w:szCs w:val="28"/>
        </w:rPr>
        <w:t xml:space="preserve"> </w:t>
      </w:r>
      <w:r w:rsidR="00B60697">
        <w:rPr>
          <w:rFonts w:ascii="Times New Roman CYR" w:hAnsi="Times New Roman CYR" w:cs="Times New Roman CYR"/>
          <w:sz w:val="28"/>
          <w:szCs w:val="28"/>
        </w:rPr>
        <w:t>К</w:t>
      </w:r>
      <w:r w:rsidRPr="005B7414">
        <w:rPr>
          <w:rFonts w:ascii="Times New Roman CYR" w:hAnsi="Times New Roman CYR" w:cs="Times New Roman CYR"/>
          <w:sz w:val="28"/>
          <w:szCs w:val="28"/>
        </w:rPr>
        <w:t>ак следствие, объективная оценка результатов освоения ООП своди</w:t>
      </w:r>
      <w:r w:rsidRPr="005B7414">
        <w:rPr>
          <w:rFonts w:ascii="Times New Roman CYR" w:hAnsi="Times New Roman CYR" w:cs="Times New Roman CYR"/>
          <w:sz w:val="28"/>
          <w:szCs w:val="28"/>
        </w:rPr>
        <w:t>т</w:t>
      </w:r>
      <w:r w:rsidRPr="005B7414">
        <w:rPr>
          <w:rFonts w:ascii="Times New Roman CYR" w:hAnsi="Times New Roman CYR" w:cs="Times New Roman CYR"/>
          <w:sz w:val="28"/>
          <w:szCs w:val="28"/>
        </w:rPr>
        <w:t>ся к их оцениванию [6]. Так как говорить о результатах освоения можно только на государственной итоговой аттестации (ГИА), то нами была пре</w:t>
      </w:r>
      <w:r w:rsidRPr="005B7414">
        <w:rPr>
          <w:rFonts w:ascii="Times New Roman CYR" w:hAnsi="Times New Roman CYR" w:cs="Times New Roman CYR"/>
          <w:sz w:val="28"/>
          <w:szCs w:val="28"/>
        </w:rPr>
        <w:t>д</w:t>
      </w:r>
      <w:r w:rsidRPr="005B7414">
        <w:rPr>
          <w:rFonts w:ascii="Times New Roman CYR" w:hAnsi="Times New Roman CYR" w:cs="Times New Roman CYR"/>
          <w:sz w:val="28"/>
          <w:szCs w:val="28"/>
        </w:rPr>
        <w:t>принята попытка оценить компетенции через призму выпускной квалиф</w:t>
      </w:r>
      <w:r w:rsidRPr="005B7414">
        <w:rPr>
          <w:rFonts w:ascii="Times New Roman CYR" w:hAnsi="Times New Roman CYR" w:cs="Times New Roman CYR"/>
          <w:sz w:val="28"/>
          <w:szCs w:val="28"/>
        </w:rPr>
        <w:t>и</w:t>
      </w:r>
      <w:r w:rsidRPr="005B7414">
        <w:rPr>
          <w:rFonts w:ascii="Times New Roman CYR" w:hAnsi="Times New Roman CYR" w:cs="Times New Roman CYR"/>
          <w:sz w:val="28"/>
          <w:szCs w:val="28"/>
        </w:rPr>
        <w:t>кационной работы (ВКР) бакалавра-физика. Разработанная оценочная м</w:t>
      </w:r>
      <w:r w:rsidRPr="005B7414">
        <w:rPr>
          <w:rFonts w:ascii="Times New Roman CYR" w:hAnsi="Times New Roman CYR" w:cs="Times New Roman CYR"/>
          <w:sz w:val="28"/>
          <w:szCs w:val="28"/>
        </w:rPr>
        <w:t>о</w:t>
      </w:r>
      <w:r w:rsidRPr="005B7414">
        <w:rPr>
          <w:rFonts w:ascii="Times New Roman CYR" w:hAnsi="Times New Roman CYR" w:cs="Times New Roman CYR"/>
          <w:sz w:val="28"/>
          <w:szCs w:val="28"/>
        </w:rPr>
        <w:t>дель представлена в таблице. Отдельные аспектные характеристики ВКР магистранта рассмотрены в [7–10].</w:t>
      </w:r>
    </w:p>
    <w:p w:rsidR="00356A53" w:rsidRPr="005B7414" w:rsidRDefault="00356A53" w:rsidP="00ED2F28">
      <w:pPr>
        <w:widowControl w:val="0"/>
        <w:autoSpaceDE w:val="0"/>
        <w:autoSpaceDN w:val="0"/>
        <w:adjustRightInd w:val="0"/>
        <w:spacing w:line="235" w:lineRule="auto"/>
        <w:jc w:val="right"/>
        <w:rPr>
          <w:rFonts w:ascii="Times New Roman CYR" w:hAnsi="Times New Roman CYR" w:cs="Times New Roman CYR"/>
        </w:rPr>
      </w:pPr>
      <w:r w:rsidRPr="005B7414">
        <w:rPr>
          <w:rFonts w:ascii="Times New Roman CYR" w:hAnsi="Times New Roman CYR" w:cs="Times New Roman CYR"/>
          <w:i/>
          <w:iCs/>
        </w:rPr>
        <w:t>Таблица</w:t>
      </w:r>
      <w:r w:rsidRPr="005B7414">
        <w:rPr>
          <w:rFonts w:ascii="Times New Roman CYR" w:hAnsi="Times New Roman CYR" w:cs="Times New Roman CYR"/>
        </w:rPr>
        <w:t xml:space="preserve"> </w:t>
      </w:r>
    </w:p>
    <w:p w:rsidR="00356A53" w:rsidRPr="00B60697" w:rsidRDefault="00356A53" w:rsidP="00ED2F28">
      <w:pPr>
        <w:widowControl w:val="0"/>
        <w:autoSpaceDE w:val="0"/>
        <w:autoSpaceDN w:val="0"/>
        <w:adjustRightInd w:val="0"/>
        <w:spacing w:line="235" w:lineRule="auto"/>
        <w:jc w:val="right"/>
        <w:rPr>
          <w:sz w:val="16"/>
          <w:szCs w:val="16"/>
        </w:rPr>
      </w:pPr>
    </w:p>
    <w:p w:rsidR="00356A53" w:rsidRPr="005B7414" w:rsidRDefault="00356A53" w:rsidP="00ED2F28">
      <w:pPr>
        <w:widowControl w:val="0"/>
        <w:autoSpaceDE w:val="0"/>
        <w:autoSpaceDN w:val="0"/>
        <w:adjustRightInd w:val="0"/>
        <w:spacing w:line="235" w:lineRule="auto"/>
        <w:jc w:val="center"/>
        <w:rPr>
          <w:rFonts w:ascii="Times New Roman CYR" w:hAnsi="Times New Roman CYR" w:cs="Times New Roman CYR"/>
          <w:b/>
          <w:bCs/>
        </w:rPr>
      </w:pPr>
      <w:r w:rsidRPr="005B7414">
        <w:rPr>
          <w:rFonts w:ascii="Times New Roman CYR" w:hAnsi="Times New Roman CYR" w:cs="Times New Roman CYR"/>
          <w:b/>
          <w:bCs/>
        </w:rPr>
        <w:t>Общие рекомендации для итогового оценивания компетенций при ГИА</w:t>
      </w:r>
    </w:p>
    <w:p w:rsidR="00356A53" w:rsidRPr="00B60697" w:rsidRDefault="00356A53" w:rsidP="00ED2F28">
      <w:pPr>
        <w:widowControl w:val="0"/>
        <w:autoSpaceDE w:val="0"/>
        <w:autoSpaceDN w:val="0"/>
        <w:adjustRightInd w:val="0"/>
        <w:spacing w:line="235" w:lineRule="auto"/>
        <w:jc w:val="center"/>
        <w:rPr>
          <w:b/>
          <w:bCs/>
          <w:sz w:val="16"/>
          <w:szCs w:val="16"/>
        </w:rPr>
      </w:pPr>
    </w:p>
    <w:tbl>
      <w:tblPr>
        <w:tblW w:w="0" w:type="auto"/>
        <w:tblInd w:w="216" w:type="dxa"/>
        <w:tblLayout w:type="fixed"/>
        <w:tblLook w:val="0000"/>
      </w:tblPr>
      <w:tblGrid>
        <w:gridCol w:w="1452"/>
        <w:gridCol w:w="4819"/>
        <w:gridCol w:w="2801"/>
      </w:tblGrid>
      <w:tr w:rsidR="00356A53" w:rsidRPr="00F047A4" w:rsidTr="00ED2F28">
        <w:trPr>
          <w:trHeight w:val="1"/>
        </w:trPr>
        <w:tc>
          <w:tcPr>
            <w:tcW w:w="1452"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F047A4" w:rsidRDefault="00356A53" w:rsidP="00ED2F28">
            <w:pPr>
              <w:widowControl w:val="0"/>
              <w:autoSpaceDE w:val="0"/>
              <w:autoSpaceDN w:val="0"/>
              <w:adjustRightInd w:val="0"/>
              <w:spacing w:line="228" w:lineRule="auto"/>
              <w:jc w:val="center"/>
              <w:rPr>
                <w:rFonts w:ascii="Calibri" w:hAnsi="Calibri" w:cs="Calibri"/>
                <w:sz w:val="22"/>
                <w:szCs w:val="22"/>
              </w:rPr>
            </w:pPr>
            <w:r w:rsidRPr="00F047A4">
              <w:rPr>
                <w:rFonts w:ascii="Times New Roman CYR" w:hAnsi="Times New Roman CYR" w:cs="Times New Roman CYR"/>
                <w:iCs/>
              </w:rPr>
              <w:t>Коды ко</w:t>
            </w:r>
            <w:r w:rsidRPr="00F047A4">
              <w:rPr>
                <w:rFonts w:ascii="Times New Roman CYR" w:hAnsi="Times New Roman CYR" w:cs="Times New Roman CYR"/>
                <w:iCs/>
              </w:rPr>
              <w:t>м</w:t>
            </w:r>
            <w:r w:rsidRPr="00F047A4">
              <w:rPr>
                <w:rFonts w:ascii="Times New Roman CYR" w:hAnsi="Times New Roman CYR" w:cs="Times New Roman CYR"/>
                <w:iCs/>
              </w:rPr>
              <w:t>петенций согласно ФГОС</w:t>
            </w:r>
            <w:r w:rsidRPr="00F047A4">
              <w:rPr>
                <w:iCs/>
                <w:lang w:val="en-US"/>
              </w:rPr>
              <w:t> </w:t>
            </w:r>
            <w:r w:rsidRPr="00F047A4">
              <w:rPr>
                <w:rFonts w:ascii="Times New Roman CYR" w:hAnsi="Times New Roman CYR" w:cs="Times New Roman CYR"/>
                <w:iCs/>
              </w:rPr>
              <w:t>ВО</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F047A4" w:rsidRDefault="00356A53" w:rsidP="00ED2F28">
            <w:pPr>
              <w:widowControl w:val="0"/>
              <w:autoSpaceDE w:val="0"/>
              <w:autoSpaceDN w:val="0"/>
              <w:adjustRightInd w:val="0"/>
              <w:spacing w:line="228" w:lineRule="auto"/>
              <w:jc w:val="center"/>
              <w:rPr>
                <w:rFonts w:ascii="Calibri" w:hAnsi="Calibri" w:cs="Calibri"/>
                <w:sz w:val="22"/>
                <w:szCs w:val="22"/>
                <w:lang w:val="en-US"/>
              </w:rPr>
            </w:pPr>
            <w:r w:rsidRPr="00F047A4">
              <w:rPr>
                <w:rFonts w:ascii="Times New Roman CYR" w:hAnsi="Times New Roman CYR" w:cs="Times New Roman CYR"/>
                <w:iCs/>
                <w:spacing w:val="-4"/>
              </w:rPr>
              <w:t>Планируемые результаты обучения</w:t>
            </w:r>
          </w:p>
        </w:tc>
        <w:tc>
          <w:tcPr>
            <w:tcW w:w="2801"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F047A4" w:rsidRDefault="00356A53" w:rsidP="00ED2F28">
            <w:pPr>
              <w:widowControl w:val="0"/>
              <w:autoSpaceDE w:val="0"/>
              <w:autoSpaceDN w:val="0"/>
              <w:adjustRightInd w:val="0"/>
              <w:spacing w:line="228" w:lineRule="auto"/>
              <w:jc w:val="center"/>
              <w:rPr>
                <w:rFonts w:ascii="Times New Roman CYR" w:hAnsi="Times New Roman CYR" w:cs="Times New Roman CYR"/>
                <w:iCs/>
              </w:rPr>
            </w:pPr>
            <w:r w:rsidRPr="00F047A4">
              <w:rPr>
                <w:rFonts w:ascii="Times New Roman CYR" w:hAnsi="Times New Roman CYR" w:cs="Times New Roman CYR"/>
                <w:iCs/>
              </w:rPr>
              <w:t xml:space="preserve">Раздел ВКР </w:t>
            </w:r>
          </w:p>
          <w:p w:rsidR="00356A53" w:rsidRPr="00F047A4" w:rsidRDefault="00356A53" w:rsidP="00ED2F28">
            <w:pPr>
              <w:widowControl w:val="0"/>
              <w:autoSpaceDE w:val="0"/>
              <w:autoSpaceDN w:val="0"/>
              <w:adjustRightInd w:val="0"/>
              <w:spacing w:line="228" w:lineRule="auto"/>
              <w:jc w:val="center"/>
              <w:rPr>
                <w:rFonts w:ascii="Times New Roman CYR" w:hAnsi="Times New Roman CYR" w:cs="Times New Roman CYR"/>
                <w:iCs/>
              </w:rPr>
            </w:pPr>
            <w:r w:rsidRPr="00F047A4">
              <w:rPr>
                <w:rFonts w:ascii="Times New Roman CYR" w:hAnsi="Times New Roman CYR" w:cs="Times New Roman CYR"/>
                <w:iCs/>
              </w:rPr>
              <w:t xml:space="preserve">и сопутствующие </w:t>
            </w:r>
          </w:p>
          <w:p w:rsidR="00356A53" w:rsidRPr="00F047A4" w:rsidRDefault="00356A53" w:rsidP="00ED2F28">
            <w:pPr>
              <w:widowControl w:val="0"/>
              <w:autoSpaceDE w:val="0"/>
              <w:autoSpaceDN w:val="0"/>
              <w:adjustRightInd w:val="0"/>
              <w:spacing w:line="228" w:lineRule="auto"/>
              <w:jc w:val="center"/>
              <w:rPr>
                <w:rFonts w:ascii="Calibri" w:hAnsi="Calibri" w:cs="Calibri"/>
                <w:sz w:val="22"/>
                <w:szCs w:val="22"/>
              </w:rPr>
            </w:pPr>
            <w:r w:rsidRPr="00F047A4">
              <w:rPr>
                <w:rFonts w:ascii="Times New Roman CYR" w:hAnsi="Times New Roman CYR" w:cs="Times New Roman CYR"/>
                <w:iCs/>
              </w:rPr>
              <w:t>документы</w:t>
            </w:r>
          </w:p>
        </w:tc>
      </w:tr>
      <w:tr w:rsidR="00356A53" w:rsidRPr="005B7414" w:rsidTr="00356A53">
        <w:trPr>
          <w:trHeight w:val="1"/>
        </w:trPr>
        <w:tc>
          <w:tcPr>
            <w:tcW w:w="907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ED2F28">
            <w:pPr>
              <w:widowControl w:val="0"/>
              <w:autoSpaceDE w:val="0"/>
              <w:autoSpaceDN w:val="0"/>
              <w:adjustRightInd w:val="0"/>
              <w:spacing w:line="228" w:lineRule="auto"/>
              <w:jc w:val="center"/>
              <w:rPr>
                <w:rFonts w:ascii="Calibri" w:hAnsi="Calibri" w:cs="Calibri"/>
                <w:sz w:val="22"/>
                <w:szCs w:val="22"/>
                <w:lang w:val="en-US"/>
              </w:rPr>
            </w:pPr>
            <w:r w:rsidRPr="005B7414">
              <w:rPr>
                <w:rFonts w:ascii="Times New Roman CYR" w:hAnsi="Times New Roman CYR" w:cs="Times New Roman CYR"/>
                <w:b/>
                <w:bCs/>
                <w:i/>
                <w:iCs/>
                <w:spacing w:val="-4"/>
              </w:rPr>
              <w:t>Общекультурные компетенции</w:t>
            </w:r>
          </w:p>
        </w:tc>
      </w:tr>
      <w:tr w:rsidR="00356A53" w:rsidRPr="005B7414" w:rsidTr="00ED2F28">
        <w:trPr>
          <w:trHeight w:val="1"/>
        </w:trPr>
        <w:tc>
          <w:tcPr>
            <w:tcW w:w="1452"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ED2F28">
            <w:pPr>
              <w:widowControl w:val="0"/>
              <w:autoSpaceDE w:val="0"/>
              <w:autoSpaceDN w:val="0"/>
              <w:adjustRightInd w:val="0"/>
              <w:spacing w:line="228" w:lineRule="auto"/>
              <w:jc w:val="center"/>
              <w:rPr>
                <w:rFonts w:ascii="Calibri" w:hAnsi="Calibri" w:cs="Calibri"/>
                <w:sz w:val="22"/>
                <w:szCs w:val="22"/>
                <w:lang w:val="en-US"/>
              </w:rPr>
            </w:pPr>
            <w:r w:rsidRPr="005B7414">
              <w:rPr>
                <w:rFonts w:ascii="Times New Roman CYR" w:hAnsi="Times New Roman CYR" w:cs="Times New Roman CYR"/>
              </w:rPr>
              <w:t>ОК-1</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ED2F28">
            <w:pPr>
              <w:widowControl w:val="0"/>
              <w:autoSpaceDE w:val="0"/>
              <w:autoSpaceDN w:val="0"/>
              <w:adjustRightInd w:val="0"/>
              <w:spacing w:line="228" w:lineRule="auto"/>
              <w:rPr>
                <w:rFonts w:ascii="Times New Roman CYR" w:hAnsi="Times New Roman CYR" w:cs="Times New Roman CYR"/>
                <w:spacing w:val="-4"/>
              </w:rPr>
            </w:pPr>
            <w:r w:rsidRPr="005B7414">
              <w:rPr>
                <w:rFonts w:ascii="Times New Roman CYR" w:hAnsi="Times New Roman CYR" w:cs="Times New Roman CYR"/>
                <w:b/>
                <w:bCs/>
                <w:spacing w:val="-4"/>
              </w:rPr>
              <w:t>Знать:</w:t>
            </w:r>
            <w:r w:rsidR="00F047A4">
              <w:rPr>
                <w:rFonts w:ascii="Times New Roman CYR" w:hAnsi="Times New Roman CYR" w:cs="Times New Roman CYR"/>
                <w:spacing w:val="-4"/>
              </w:rPr>
              <w:t xml:space="preserve"> основы философии</w:t>
            </w:r>
          </w:p>
          <w:p w:rsidR="00356A53" w:rsidRPr="005B7414" w:rsidRDefault="00356A53" w:rsidP="00ED2F28">
            <w:pPr>
              <w:widowControl w:val="0"/>
              <w:autoSpaceDE w:val="0"/>
              <w:autoSpaceDN w:val="0"/>
              <w:adjustRightInd w:val="0"/>
              <w:spacing w:line="228" w:lineRule="auto"/>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системно мыслить; формировать м</w:t>
            </w:r>
            <w:r w:rsidRPr="005B7414">
              <w:rPr>
                <w:rFonts w:ascii="Times New Roman CYR" w:hAnsi="Times New Roman CYR" w:cs="Times New Roman CYR"/>
                <w:spacing w:val="-4"/>
              </w:rPr>
              <w:t>и</w:t>
            </w:r>
            <w:r w:rsidRPr="005B7414">
              <w:rPr>
                <w:rFonts w:ascii="Times New Roman CYR" w:hAnsi="Times New Roman CYR" w:cs="Times New Roman CYR"/>
                <w:spacing w:val="-4"/>
              </w:rPr>
              <w:t>ровоззренческую позицию на основе пол</w:t>
            </w:r>
            <w:r w:rsidRPr="005B7414">
              <w:rPr>
                <w:rFonts w:ascii="Times New Roman CYR" w:hAnsi="Times New Roman CYR" w:cs="Times New Roman CYR"/>
                <w:spacing w:val="-4"/>
              </w:rPr>
              <w:t>у</w:t>
            </w:r>
            <w:r w:rsidRPr="005B7414">
              <w:rPr>
                <w:rFonts w:ascii="Times New Roman CYR" w:hAnsi="Times New Roman CYR" w:cs="Times New Roman CYR"/>
                <w:spacing w:val="-4"/>
              </w:rPr>
              <w:t>ченных философских знаний; применять п</w:t>
            </w:r>
            <w:r w:rsidRPr="005B7414">
              <w:rPr>
                <w:rFonts w:ascii="Times New Roman CYR" w:hAnsi="Times New Roman CYR" w:cs="Times New Roman CYR"/>
                <w:spacing w:val="-4"/>
              </w:rPr>
              <w:t>о</w:t>
            </w:r>
            <w:r w:rsidRPr="005B7414">
              <w:rPr>
                <w:rFonts w:ascii="Times New Roman CYR" w:hAnsi="Times New Roman CYR" w:cs="Times New Roman CYR"/>
                <w:spacing w:val="-4"/>
              </w:rPr>
              <w:t>лученные знания в профессиональной и соц</w:t>
            </w:r>
            <w:r w:rsidRPr="005B7414">
              <w:rPr>
                <w:rFonts w:ascii="Times New Roman CYR" w:hAnsi="Times New Roman CYR" w:cs="Times New Roman CYR"/>
                <w:spacing w:val="-4"/>
              </w:rPr>
              <w:t>и</w:t>
            </w:r>
            <w:r w:rsidR="00B60697">
              <w:rPr>
                <w:rFonts w:ascii="Times New Roman CYR" w:hAnsi="Times New Roman CYR" w:cs="Times New Roman CYR"/>
                <w:spacing w:val="-4"/>
              </w:rPr>
              <w:t>альной деятельности</w:t>
            </w:r>
          </w:p>
          <w:p w:rsidR="00356A53" w:rsidRPr="00ED2F28" w:rsidRDefault="00356A53" w:rsidP="00ED2F28">
            <w:pPr>
              <w:widowControl w:val="0"/>
              <w:autoSpaceDE w:val="0"/>
              <w:autoSpaceDN w:val="0"/>
              <w:adjustRightInd w:val="0"/>
              <w:spacing w:line="228" w:lineRule="auto"/>
              <w:rPr>
                <w:rFonts w:ascii="Calibri" w:hAnsi="Calibri" w:cs="Calibri"/>
                <w:sz w:val="22"/>
                <w:szCs w:val="22"/>
              </w:rPr>
            </w:pPr>
            <w:r w:rsidRPr="00ED2F28">
              <w:rPr>
                <w:rFonts w:ascii="Times New Roman CYR" w:hAnsi="Times New Roman CYR" w:cs="Times New Roman CYR"/>
                <w:b/>
                <w:bCs/>
              </w:rPr>
              <w:t xml:space="preserve">Владеть: </w:t>
            </w:r>
            <w:r w:rsidRPr="00ED2F28">
              <w:rPr>
                <w:rFonts w:ascii="Times New Roman CYR" w:hAnsi="Times New Roman CYR" w:cs="Times New Roman CYR"/>
              </w:rPr>
              <w:t>методами философского познания окружающего мира; культурой научного мышления</w:t>
            </w:r>
          </w:p>
        </w:tc>
        <w:tc>
          <w:tcPr>
            <w:tcW w:w="2801"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ED2F28">
            <w:pPr>
              <w:widowControl w:val="0"/>
              <w:autoSpaceDE w:val="0"/>
              <w:autoSpaceDN w:val="0"/>
              <w:adjustRightInd w:val="0"/>
              <w:spacing w:line="228" w:lineRule="auto"/>
              <w:rPr>
                <w:rFonts w:ascii="Calibri" w:hAnsi="Calibri" w:cs="Calibri"/>
                <w:sz w:val="22"/>
                <w:szCs w:val="22"/>
              </w:rPr>
            </w:pPr>
            <w:r w:rsidRPr="005B7414">
              <w:rPr>
                <w:rFonts w:ascii="Times New Roman CYR" w:hAnsi="Times New Roman CYR" w:cs="Times New Roman CYR"/>
              </w:rPr>
              <w:t>Обоснование актуальн</w:t>
            </w:r>
            <w:r w:rsidRPr="005B7414">
              <w:rPr>
                <w:rFonts w:ascii="Times New Roman CYR" w:hAnsi="Times New Roman CYR" w:cs="Times New Roman CYR"/>
              </w:rPr>
              <w:t>о</w:t>
            </w:r>
            <w:r w:rsidRPr="005B7414">
              <w:rPr>
                <w:rFonts w:ascii="Times New Roman CYR" w:hAnsi="Times New Roman CYR" w:cs="Times New Roman CYR"/>
              </w:rPr>
              <w:t>сти темы ВКР (в стру</w:t>
            </w:r>
            <w:r w:rsidRPr="005B7414">
              <w:rPr>
                <w:rFonts w:ascii="Times New Roman CYR" w:hAnsi="Times New Roman CYR" w:cs="Times New Roman CYR"/>
              </w:rPr>
              <w:t>к</w:t>
            </w:r>
            <w:r w:rsidRPr="005B7414">
              <w:rPr>
                <w:rFonts w:ascii="Times New Roman CYR" w:hAnsi="Times New Roman CYR" w:cs="Times New Roman CYR"/>
              </w:rPr>
              <w:t xml:space="preserve">турном элементе </w:t>
            </w:r>
            <w:r w:rsidR="00B60697">
              <w:rPr>
                <w:rFonts w:ascii="Times New Roman CYR" w:hAnsi="Times New Roman CYR" w:cs="Times New Roman CYR"/>
              </w:rPr>
              <w:t>«</w:t>
            </w:r>
            <w:r w:rsidRPr="005B7414">
              <w:rPr>
                <w:rFonts w:ascii="Times New Roman CYR" w:hAnsi="Times New Roman CYR" w:cs="Times New Roman CYR"/>
              </w:rPr>
              <w:t>Вв</w:t>
            </w:r>
            <w:r w:rsidRPr="005B7414">
              <w:rPr>
                <w:rFonts w:ascii="Times New Roman CYR" w:hAnsi="Times New Roman CYR" w:cs="Times New Roman CYR"/>
              </w:rPr>
              <w:t>е</w:t>
            </w:r>
            <w:r w:rsidRPr="005B7414">
              <w:rPr>
                <w:rFonts w:ascii="Times New Roman CYR" w:hAnsi="Times New Roman CYR" w:cs="Times New Roman CYR"/>
              </w:rPr>
              <w:t>дение</w:t>
            </w:r>
            <w:r w:rsidR="00B60697">
              <w:rPr>
                <w:rFonts w:ascii="Times New Roman CYR" w:hAnsi="Times New Roman CYR" w:cs="Times New Roman CYR"/>
              </w:rPr>
              <w:t>»</w:t>
            </w:r>
            <w:r w:rsidRPr="005B7414">
              <w:rPr>
                <w:rFonts w:ascii="Times New Roman CYR" w:hAnsi="Times New Roman CYR" w:cs="Times New Roman CYR"/>
              </w:rPr>
              <w:t>)</w:t>
            </w:r>
          </w:p>
        </w:tc>
      </w:tr>
      <w:tr w:rsidR="00C56285" w:rsidRPr="005B7414" w:rsidTr="00ED2F28">
        <w:trPr>
          <w:trHeight w:val="1"/>
        </w:trPr>
        <w:tc>
          <w:tcPr>
            <w:tcW w:w="1452" w:type="dxa"/>
            <w:tcBorders>
              <w:top w:val="single" w:sz="2" w:space="0" w:color="000000"/>
              <w:left w:val="single" w:sz="2" w:space="0" w:color="000000"/>
              <w:bottom w:val="single" w:sz="2" w:space="0" w:color="000000"/>
              <w:right w:val="single" w:sz="2" w:space="0" w:color="000000"/>
            </w:tcBorders>
            <w:shd w:val="clear" w:color="000000" w:fill="FFFFFF"/>
          </w:tcPr>
          <w:p w:rsidR="00C56285" w:rsidRPr="005B7414" w:rsidRDefault="00C56285" w:rsidP="00ED2F28">
            <w:pPr>
              <w:widowControl w:val="0"/>
              <w:autoSpaceDE w:val="0"/>
              <w:autoSpaceDN w:val="0"/>
              <w:adjustRightInd w:val="0"/>
              <w:spacing w:line="228" w:lineRule="auto"/>
              <w:jc w:val="center"/>
              <w:rPr>
                <w:rFonts w:ascii="Calibri" w:hAnsi="Calibri" w:cs="Calibri"/>
                <w:sz w:val="22"/>
                <w:szCs w:val="22"/>
                <w:lang w:val="en-US"/>
              </w:rPr>
            </w:pPr>
            <w:r w:rsidRPr="005B7414">
              <w:rPr>
                <w:rFonts w:ascii="Times New Roman CYR" w:hAnsi="Times New Roman CYR" w:cs="Times New Roman CYR"/>
              </w:rPr>
              <w:t>ОК-2</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Pr>
          <w:p w:rsidR="00C56285" w:rsidRPr="005B7414" w:rsidRDefault="00C56285" w:rsidP="00ED2F28">
            <w:pPr>
              <w:widowControl w:val="0"/>
              <w:autoSpaceDE w:val="0"/>
              <w:autoSpaceDN w:val="0"/>
              <w:adjustRightInd w:val="0"/>
              <w:spacing w:line="228" w:lineRule="auto"/>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основные этапы и закономерности и</w:t>
            </w:r>
            <w:r w:rsidRPr="005B7414">
              <w:rPr>
                <w:rFonts w:ascii="Times New Roman CYR" w:hAnsi="Times New Roman CYR" w:cs="Times New Roman CYR"/>
                <w:spacing w:val="-4"/>
              </w:rPr>
              <w:t>с</w:t>
            </w:r>
            <w:r w:rsidR="00B60697">
              <w:rPr>
                <w:rFonts w:ascii="Times New Roman CYR" w:hAnsi="Times New Roman CYR" w:cs="Times New Roman CYR"/>
                <w:spacing w:val="-4"/>
              </w:rPr>
              <w:t>торического развития общества</w:t>
            </w:r>
          </w:p>
          <w:p w:rsidR="00C56285" w:rsidRPr="005B7414" w:rsidRDefault="00C56285" w:rsidP="00ED2F28">
            <w:pPr>
              <w:widowControl w:val="0"/>
              <w:autoSpaceDE w:val="0"/>
              <w:autoSpaceDN w:val="0"/>
              <w:adjustRightInd w:val="0"/>
              <w:spacing w:line="228" w:lineRule="auto"/>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анализировать и оценивать историч</w:t>
            </w:r>
            <w:r w:rsidRPr="005B7414">
              <w:rPr>
                <w:rFonts w:ascii="Times New Roman CYR" w:hAnsi="Times New Roman CYR" w:cs="Times New Roman CYR"/>
                <w:spacing w:val="-4"/>
              </w:rPr>
              <w:t>е</w:t>
            </w:r>
            <w:r w:rsidRPr="005B7414">
              <w:rPr>
                <w:rFonts w:ascii="Times New Roman CYR" w:hAnsi="Times New Roman CYR" w:cs="Times New Roman CYR"/>
                <w:spacing w:val="-4"/>
              </w:rPr>
              <w:t>ские события и процессы; использовать в профессиональной деятельности базовые зн</w:t>
            </w:r>
            <w:r w:rsidRPr="005B7414">
              <w:rPr>
                <w:rFonts w:ascii="Times New Roman CYR" w:hAnsi="Times New Roman CYR" w:cs="Times New Roman CYR"/>
                <w:spacing w:val="-4"/>
              </w:rPr>
              <w:t>а</w:t>
            </w:r>
            <w:r w:rsidR="00B60697">
              <w:rPr>
                <w:rFonts w:ascii="Times New Roman CYR" w:hAnsi="Times New Roman CYR" w:cs="Times New Roman CYR"/>
                <w:spacing w:val="-4"/>
              </w:rPr>
              <w:t>ния истории</w:t>
            </w:r>
          </w:p>
          <w:p w:rsidR="00C56285" w:rsidRPr="005B7414" w:rsidRDefault="00C56285" w:rsidP="00ED2F28">
            <w:pPr>
              <w:widowControl w:val="0"/>
              <w:autoSpaceDE w:val="0"/>
              <w:autoSpaceDN w:val="0"/>
              <w:adjustRightInd w:val="0"/>
              <w:spacing w:line="228" w:lineRule="auto"/>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способностью оценивать закон</w:t>
            </w:r>
            <w:r w:rsidRPr="005B7414">
              <w:rPr>
                <w:rFonts w:ascii="Times New Roman CYR" w:hAnsi="Times New Roman CYR" w:cs="Times New Roman CYR"/>
                <w:spacing w:val="-4"/>
              </w:rPr>
              <w:t>о</w:t>
            </w:r>
            <w:r w:rsidRPr="005B7414">
              <w:rPr>
                <w:rFonts w:ascii="Times New Roman CYR" w:hAnsi="Times New Roman CYR" w:cs="Times New Roman CYR"/>
                <w:spacing w:val="-4"/>
              </w:rPr>
              <w:t>мерности исторического развития общества для формирования гражданской позиции</w:t>
            </w:r>
          </w:p>
        </w:tc>
        <w:tc>
          <w:tcPr>
            <w:tcW w:w="2801" w:type="dxa"/>
            <w:tcBorders>
              <w:top w:val="single" w:sz="2" w:space="0" w:color="000000"/>
              <w:left w:val="single" w:sz="2" w:space="0" w:color="000000"/>
              <w:bottom w:val="single" w:sz="2" w:space="0" w:color="000000"/>
              <w:right w:val="single" w:sz="2" w:space="0" w:color="000000"/>
            </w:tcBorders>
            <w:shd w:val="clear" w:color="000000" w:fill="FFFFFF"/>
          </w:tcPr>
          <w:p w:rsidR="00C56285" w:rsidRPr="005B7414" w:rsidRDefault="00C56285" w:rsidP="00ED2F28">
            <w:pPr>
              <w:widowControl w:val="0"/>
              <w:autoSpaceDE w:val="0"/>
              <w:autoSpaceDN w:val="0"/>
              <w:adjustRightInd w:val="0"/>
              <w:spacing w:line="228" w:lineRule="auto"/>
              <w:rPr>
                <w:rFonts w:ascii="Times New Roman CYR" w:hAnsi="Times New Roman CYR" w:cs="Times New Roman CYR"/>
              </w:rPr>
            </w:pPr>
            <w:r w:rsidRPr="005B7414">
              <w:rPr>
                <w:rFonts w:ascii="Times New Roman CYR" w:hAnsi="Times New Roman CYR" w:cs="Times New Roman CYR"/>
              </w:rPr>
              <w:t>Наличие общей инфо</w:t>
            </w:r>
            <w:r w:rsidRPr="005B7414">
              <w:rPr>
                <w:rFonts w:ascii="Times New Roman CYR" w:hAnsi="Times New Roman CYR" w:cs="Times New Roman CYR"/>
              </w:rPr>
              <w:t>р</w:t>
            </w:r>
            <w:r w:rsidRPr="005B7414">
              <w:rPr>
                <w:rFonts w:ascii="Times New Roman CYR" w:hAnsi="Times New Roman CYR" w:cs="Times New Roman CYR"/>
              </w:rPr>
              <w:t>мации о состоянии ра</w:t>
            </w:r>
            <w:r w:rsidRPr="005B7414">
              <w:rPr>
                <w:rFonts w:ascii="Times New Roman CYR" w:hAnsi="Times New Roman CYR" w:cs="Times New Roman CYR"/>
              </w:rPr>
              <w:t>з</w:t>
            </w:r>
            <w:r w:rsidRPr="005B7414">
              <w:rPr>
                <w:rFonts w:ascii="Times New Roman CYR" w:hAnsi="Times New Roman CYR" w:cs="Times New Roman CYR"/>
              </w:rPr>
              <w:t>работок и обзора лит</w:t>
            </w:r>
            <w:r w:rsidRPr="005B7414">
              <w:rPr>
                <w:rFonts w:ascii="Times New Roman CYR" w:hAnsi="Times New Roman CYR" w:cs="Times New Roman CYR"/>
              </w:rPr>
              <w:t>е</w:t>
            </w:r>
            <w:r w:rsidRPr="005B7414">
              <w:rPr>
                <w:rFonts w:ascii="Times New Roman CYR" w:hAnsi="Times New Roman CYR" w:cs="Times New Roman CYR"/>
              </w:rPr>
              <w:t>ратуры по выбранной теме ВКР (в структу</w:t>
            </w:r>
            <w:r w:rsidRPr="005B7414">
              <w:rPr>
                <w:rFonts w:ascii="Times New Roman CYR" w:hAnsi="Times New Roman CYR" w:cs="Times New Roman CYR"/>
              </w:rPr>
              <w:t>р</w:t>
            </w:r>
            <w:r w:rsidRPr="005B7414">
              <w:rPr>
                <w:rFonts w:ascii="Times New Roman CYR" w:hAnsi="Times New Roman CYR" w:cs="Times New Roman CYR"/>
              </w:rPr>
              <w:t xml:space="preserve">ном элементе </w:t>
            </w:r>
            <w:r w:rsidR="00B60697">
              <w:rPr>
                <w:rFonts w:ascii="Times New Roman CYR" w:hAnsi="Times New Roman CYR" w:cs="Times New Roman CYR"/>
              </w:rPr>
              <w:t>«</w:t>
            </w:r>
            <w:r w:rsidRPr="005B7414">
              <w:rPr>
                <w:rFonts w:ascii="Times New Roman CYR" w:hAnsi="Times New Roman CYR" w:cs="Times New Roman CYR"/>
              </w:rPr>
              <w:t>Введ</w:t>
            </w:r>
            <w:r w:rsidRPr="005B7414">
              <w:rPr>
                <w:rFonts w:ascii="Times New Roman CYR" w:hAnsi="Times New Roman CYR" w:cs="Times New Roman CYR"/>
              </w:rPr>
              <w:t>е</w:t>
            </w:r>
            <w:r w:rsidRPr="005B7414">
              <w:rPr>
                <w:rFonts w:ascii="Times New Roman CYR" w:hAnsi="Times New Roman CYR" w:cs="Times New Roman CYR"/>
              </w:rPr>
              <w:t>ние</w:t>
            </w:r>
            <w:r w:rsidR="00B60697">
              <w:rPr>
                <w:rFonts w:ascii="Times New Roman CYR" w:hAnsi="Times New Roman CYR" w:cs="Times New Roman CYR"/>
              </w:rPr>
              <w:t>»</w:t>
            </w:r>
            <w:r w:rsidRPr="005B7414">
              <w:rPr>
                <w:rFonts w:ascii="Times New Roman CYR" w:hAnsi="Times New Roman CYR" w:cs="Times New Roman CYR"/>
              </w:rPr>
              <w:t>).</w:t>
            </w:r>
          </w:p>
          <w:p w:rsidR="00C56285" w:rsidRPr="005B7414" w:rsidRDefault="00C56285" w:rsidP="00ED2F28">
            <w:pPr>
              <w:widowControl w:val="0"/>
              <w:autoSpaceDE w:val="0"/>
              <w:autoSpaceDN w:val="0"/>
              <w:adjustRightInd w:val="0"/>
              <w:spacing w:line="228" w:lineRule="auto"/>
              <w:rPr>
                <w:rFonts w:ascii="Calibri" w:hAnsi="Calibri" w:cs="Calibri"/>
                <w:sz w:val="22"/>
                <w:szCs w:val="22"/>
              </w:rPr>
            </w:pPr>
            <w:r w:rsidRPr="005B7414">
              <w:rPr>
                <w:rFonts w:ascii="Times New Roman CYR" w:hAnsi="Times New Roman CYR" w:cs="Times New Roman CYR"/>
              </w:rPr>
              <w:t xml:space="preserve">Обоснование новизны выбранной темы ВКР (в структурном элементе </w:t>
            </w:r>
            <w:r w:rsidR="00B60697">
              <w:rPr>
                <w:rFonts w:ascii="Times New Roman CYR" w:hAnsi="Times New Roman CYR" w:cs="Times New Roman CYR"/>
              </w:rPr>
              <w:t>«</w:t>
            </w:r>
            <w:r w:rsidRPr="005B7414">
              <w:rPr>
                <w:rFonts w:ascii="Times New Roman CYR" w:hAnsi="Times New Roman CYR" w:cs="Times New Roman CYR"/>
              </w:rPr>
              <w:t>Введение</w:t>
            </w:r>
            <w:r w:rsidR="00B60697">
              <w:rPr>
                <w:rFonts w:ascii="Times New Roman CYR" w:hAnsi="Times New Roman CYR" w:cs="Times New Roman CYR"/>
              </w:rPr>
              <w:t>»</w:t>
            </w:r>
            <w:r w:rsidRPr="005B7414">
              <w:rPr>
                <w:rFonts w:ascii="Times New Roman CYR" w:hAnsi="Times New Roman CYR" w:cs="Times New Roman CYR"/>
              </w:rPr>
              <w:t>).</w:t>
            </w:r>
          </w:p>
        </w:tc>
      </w:tr>
    </w:tbl>
    <w:p w:rsidR="00356A53" w:rsidRPr="00ED2F28" w:rsidRDefault="00356A53" w:rsidP="00356A53">
      <w:pPr>
        <w:widowControl w:val="0"/>
        <w:autoSpaceDE w:val="0"/>
        <w:autoSpaceDN w:val="0"/>
        <w:adjustRightInd w:val="0"/>
        <w:jc w:val="center"/>
        <w:rPr>
          <w:sz w:val="8"/>
          <w:szCs w:val="8"/>
        </w:rPr>
      </w:pPr>
    </w:p>
    <w:tbl>
      <w:tblPr>
        <w:tblW w:w="9344" w:type="dxa"/>
        <w:tblInd w:w="108" w:type="dxa"/>
        <w:tblLayout w:type="fixed"/>
        <w:tblLook w:val="0000"/>
      </w:tblPr>
      <w:tblGrid>
        <w:gridCol w:w="1668"/>
        <w:gridCol w:w="4677"/>
        <w:gridCol w:w="2999"/>
      </w:tblGrid>
      <w:tr w:rsidR="00ED2F28" w:rsidRPr="005B7414" w:rsidTr="00ED2F28">
        <w:trPr>
          <w:trHeight w:val="1"/>
        </w:trPr>
        <w:tc>
          <w:tcPr>
            <w:tcW w:w="9344" w:type="dxa"/>
            <w:gridSpan w:val="3"/>
            <w:tcBorders>
              <w:bottom w:val="single" w:sz="4" w:space="0" w:color="auto"/>
            </w:tcBorders>
            <w:shd w:val="clear" w:color="000000" w:fill="FFFFFF"/>
          </w:tcPr>
          <w:p w:rsidR="00ED2F28" w:rsidRPr="00ED2F28" w:rsidRDefault="00ED2F28" w:rsidP="00ED2F28">
            <w:pPr>
              <w:widowControl w:val="0"/>
              <w:autoSpaceDE w:val="0"/>
              <w:autoSpaceDN w:val="0"/>
              <w:adjustRightInd w:val="0"/>
              <w:spacing w:line="230" w:lineRule="atLeast"/>
              <w:jc w:val="right"/>
              <w:rPr>
                <w:rFonts w:ascii="Calibri" w:hAnsi="Calibri" w:cs="Calibri"/>
                <w:i/>
                <w:sz w:val="22"/>
                <w:szCs w:val="22"/>
                <w:lang w:val="en-US"/>
              </w:rPr>
            </w:pPr>
            <w:r w:rsidRPr="00ED2F28">
              <w:rPr>
                <w:rFonts w:ascii="Times New Roman CYR" w:hAnsi="Times New Roman CYR" w:cs="Times New Roman CYR"/>
                <w:i/>
              </w:rPr>
              <w:t>Продолжение табл</w:t>
            </w:r>
            <w:r w:rsidR="00B60697">
              <w:rPr>
                <w:rFonts w:ascii="Times New Roman CYR" w:hAnsi="Times New Roman CYR" w:cs="Times New Roman CYR"/>
                <w:i/>
              </w:rPr>
              <w:t>ицы</w:t>
            </w:r>
          </w:p>
        </w:tc>
      </w:tr>
      <w:tr w:rsidR="00ED2F28" w:rsidRPr="007860C7" w:rsidTr="00ED2F28">
        <w:trPr>
          <w:trHeight w:val="1"/>
        </w:trPr>
        <w:tc>
          <w:tcPr>
            <w:tcW w:w="1668" w:type="dxa"/>
            <w:tcBorders>
              <w:top w:val="single" w:sz="4" w:space="0" w:color="auto"/>
              <w:left w:val="single" w:sz="2" w:space="0" w:color="000000"/>
              <w:bottom w:val="single" w:sz="2" w:space="0" w:color="000000"/>
              <w:right w:val="single" w:sz="2" w:space="0" w:color="000000"/>
            </w:tcBorders>
            <w:shd w:val="clear" w:color="000000" w:fill="FFFFFF"/>
          </w:tcPr>
          <w:p w:rsidR="001F722B" w:rsidRPr="007860C7" w:rsidRDefault="00ED2F28" w:rsidP="00356A53">
            <w:pPr>
              <w:widowControl w:val="0"/>
              <w:autoSpaceDE w:val="0"/>
              <w:autoSpaceDN w:val="0"/>
              <w:adjustRightInd w:val="0"/>
              <w:spacing w:line="230" w:lineRule="atLeast"/>
              <w:jc w:val="center"/>
              <w:rPr>
                <w:rFonts w:ascii="Times New Roman CYR" w:hAnsi="Times New Roman CYR" w:cs="Times New Roman CYR"/>
                <w:iCs/>
              </w:rPr>
            </w:pPr>
            <w:r w:rsidRPr="007860C7">
              <w:rPr>
                <w:rFonts w:ascii="Times New Roman CYR" w:hAnsi="Times New Roman CYR" w:cs="Times New Roman CYR"/>
                <w:iCs/>
              </w:rPr>
              <w:t xml:space="preserve">Коды </w:t>
            </w:r>
          </w:p>
          <w:p w:rsidR="001F722B" w:rsidRPr="007860C7" w:rsidRDefault="00ED2F28" w:rsidP="00356A53">
            <w:pPr>
              <w:widowControl w:val="0"/>
              <w:autoSpaceDE w:val="0"/>
              <w:autoSpaceDN w:val="0"/>
              <w:adjustRightInd w:val="0"/>
              <w:spacing w:line="230" w:lineRule="atLeast"/>
              <w:jc w:val="center"/>
              <w:rPr>
                <w:rFonts w:ascii="Times New Roman CYR" w:hAnsi="Times New Roman CYR" w:cs="Times New Roman CYR"/>
                <w:iCs/>
              </w:rPr>
            </w:pPr>
            <w:r w:rsidRPr="007860C7">
              <w:rPr>
                <w:rFonts w:ascii="Times New Roman CYR" w:hAnsi="Times New Roman CYR" w:cs="Times New Roman CYR"/>
                <w:iCs/>
              </w:rPr>
              <w:t xml:space="preserve">компетенций </w:t>
            </w:r>
          </w:p>
          <w:p w:rsidR="00ED2F28" w:rsidRPr="007860C7" w:rsidRDefault="00ED2F28" w:rsidP="00356A53">
            <w:pPr>
              <w:widowControl w:val="0"/>
              <w:autoSpaceDE w:val="0"/>
              <w:autoSpaceDN w:val="0"/>
              <w:adjustRightInd w:val="0"/>
              <w:spacing w:line="230" w:lineRule="atLeast"/>
              <w:jc w:val="center"/>
            </w:pPr>
            <w:r w:rsidRPr="007860C7">
              <w:rPr>
                <w:rFonts w:ascii="Times New Roman CYR" w:hAnsi="Times New Roman CYR" w:cs="Times New Roman CYR"/>
                <w:iCs/>
              </w:rPr>
              <w:t>согласно ФГОС</w:t>
            </w:r>
            <w:r w:rsidRPr="007860C7">
              <w:rPr>
                <w:iCs/>
                <w:lang w:val="en-US"/>
              </w:rPr>
              <w:t> </w:t>
            </w:r>
            <w:r w:rsidRPr="007860C7">
              <w:rPr>
                <w:rFonts w:ascii="Times New Roman CYR" w:hAnsi="Times New Roman CYR" w:cs="Times New Roman CYR"/>
                <w:iCs/>
              </w:rPr>
              <w:t>ВО</w:t>
            </w:r>
          </w:p>
        </w:tc>
        <w:tc>
          <w:tcPr>
            <w:tcW w:w="4677" w:type="dxa"/>
            <w:tcBorders>
              <w:top w:val="single" w:sz="4" w:space="0" w:color="auto"/>
              <w:left w:val="single" w:sz="2" w:space="0" w:color="000000"/>
              <w:bottom w:val="single" w:sz="2" w:space="0" w:color="000000"/>
              <w:right w:val="single" w:sz="2" w:space="0" w:color="000000"/>
            </w:tcBorders>
            <w:shd w:val="clear" w:color="000000" w:fill="FFFFFF"/>
          </w:tcPr>
          <w:p w:rsidR="00ED2F28" w:rsidRPr="007860C7" w:rsidRDefault="00ED2F28" w:rsidP="00356A53">
            <w:pPr>
              <w:widowControl w:val="0"/>
              <w:autoSpaceDE w:val="0"/>
              <w:autoSpaceDN w:val="0"/>
              <w:adjustRightInd w:val="0"/>
              <w:spacing w:line="230" w:lineRule="atLeast"/>
              <w:jc w:val="center"/>
            </w:pPr>
            <w:r w:rsidRPr="007860C7">
              <w:rPr>
                <w:rFonts w:ascii="Times New Roman CYR" w:hAnsi="Times New Roman CYR" w:cs="Times New Roman CYR"/>
                <w:iCs/>
                <w:spacing w:val="-4"/>
              </w:rPr>
              <w:t>Планируемые результаты обучения</w:t>
            </w:r>
          </w:p>
        </w:tc>
        <w:tc>
          <w:tcPr>
            <w:tcW w:w="2999" w:type="dxa"/>
            <w:tcBorders>
              <w:top w:val="single" w:sz="4" w:space="0" w:color="auto"/>
              <w:left w:val="single" w:sz="2" w:space="0" w:color="000000"/>
              <w:bottom w:val="single" w:sz="2" w:space="0" w:color="000000"/>
              <w:right w:val="single" w:sz="2" w:space="0" w:color="000000"/>
            </w:tcBorders>
            <w:shd w:val="clear" w:color="000000" w:fill="FFFFFF"/>
          </w:tcPr>
          <w:p w:rsidR="00ED2F28" w:rsidRPr="007860C7" w:rsidRDefault="00ED2F28" w:rsidP="00ED2F28">
            <w:pPr>
              <w:widowControl w:val="0"/>
              <w:autoSpaceDE w:val="0"/>
              <w:autoSpaceDN w:val="0"/>
              <w:adjustRightInd w:val="0"/>
              <w:jc w:val="center"/>
              <w:rPr>
                <w:rFonts w:ascii="Times New Roman CYR" w:hAnsi="Times New Roman CYR" w:cs="Times New Roman CYR"/>
                <w:iCs/>
              </w:rPr>
            </w:pPr>
            <w:r w:rsidRPr="007860C7">
              <w:rPr>
                <w:rFonts w:ascii="Times New Roman CYR" w:hAnsi="Times New Roman CYR" w:cs="Times New Roman CYR"/>
                <w:iCs/>
              </w:rPr>
              <w:t xml:space="preserve">Раздел ВКР </w:t>
            </w:r>
          </w:p>
          <w:p w:rsidR="00ED2F28" w:rsidRPr="007860C7" w:rsidRDefault="00ED2F28" w:rsidP="00ED2F28">
            <w:pPr>
              <w:widowControl w:val="0"/>
              <w:autoSpaceDE w:val="0"/>
              <w:autoSpaceDN w:val="0"/>
              <w:adjustRightInd w:val="0"/>
              <w:jc w:val="center"/>
              <w:rPr>
                <w:rFonts w:ascii="Times New Roman CYR" w:hAnsi="Times New Roman CYR" w:cs="Times New Roman CYR"/>
                <w:iCs/>
              </w:rPr>
            </w:pPr>
            <w:r w:rsidRPr="007860C7">
              <w:rPr>
                <w:rFonts w:ascii="Times New Roman CYR" w:hAnsi="Times New Roman CYR" w:cs="Times New Roman CYR"/>
                <w:iCs/>
              </w:rPr>
              <w:t xml:space="preserve">и сопутствующие </w:t>
            </w:r>
          </w:p>
          <w:p w:rsidR="00ED2F28" w:rsidRPr="007860C7" w:rsidRDefault="00ED2F28" w:rsidP="00ED2F28">
            <w:pPr>
              <w:widowControl w:val="0"/>
              <w:autoSpaceDE w:val="0"/>
              <w:autoSpaceDN w:val="0"/>
              <w:adjustRightInd w:val="0"/>
              <w:spacing w:line="230" w:lineRule="atLeast"/>
              <w:jc w:val="center"/>
            </w:pPr>
            <w:r w:rsidRPr="007860C7">
              <w:rPr>
                <w:rFonts w:ascii="Times New Roman CYR" w:hAnsi="Times New Roman CYR" w:cs="Times New Roman CYR"/>
                <w:iCs/>
              </w:rPr>
              <w:t>документы</w:t>
            </w:r>
          </w:p>
        </w:tc>
      </w:tr>
      <w:tr w:rsidR="00356A53"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jc w:val="center"/>
              <w:rPr>
                <w:rFonts w:ascii="Calibri" w:hAnsi="Calibri" w:cs="Calibri"/>
                <w:sz w:val="22"/>
                <w:szCs w:val="22"/>
                <w:lang w:val="en-US"/>
              </w:rPr>
            </w:pPr>
            <w:r w:rsidRPr="005B7414">
              <w:rPr>
                <w:rFonts w:ascii="Times New Roman CYR" w:hAnsi="Times New Roman CYR" w:cs="Times New Roman CYR"/>
              </w:rPr>
              <w:t>ОК-3</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основы экономических знаний в ра</w:t>
            </w:r>
            <w:r w:rsidRPr="005B7414">
              <w:rPr>
                <w:rFonts w:ascii="Times New Roman CYR" w:hAnsi="Times New Roman CYR" w:cs="Times New Roman CYR"/>
                <w:spacing w:val="-4"/>
              </w:rPr>
              <w:t>з</w:t>
            </w:r>
            <w:r w:rsidR="00B60697">
              <w:rPr>
                <w:rFonts w:ascii="Times New Roman CYR" w:hAnsi="Times New Roman CYR" w:cs="Times New Roman CYR"/>
                <w:spacing w:val="-4"/>
              </w:rPr>
              <w:t>личных сферах деятельности</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анализировать и оценивать экон</w:t>
            </w:r>
            <w:r w:rsidRPr="005B7414">
              <w:rPr>
                <w:rFonts w:ascii="Times New Roman CYR" w:hAnsi="Times New Roman CYR" w:cs="Times New Roman CYR"/>
                <w:spacing w:val="-4"/>
              </w:rPr>
              <w:t>о</w:t>
            </w:r>
            <w:r w:rsidRPr="005B7414">
              <w:rPr>
                <w:rFonts w:ascii="Times New Roman CYR" w:hAnsi="Times New Roman CYR" w:cs="Times New Roman CYR"/>
                <w:spacing w:val="-4"/>
              </w:rPr>
              <w:t>мическую</w:t>
            </w:r>
            <w:r w:rsidR="00B60697">
              <w:rPr>
                <w:rFonts w:ascii="Times New Roman CYR" w:hAnsi="Times New Roman CYR" w:cs="Times New Roman CYR"/>
                <w:spacing w:val="-4"/>
              </w:rPr>
              <w:t xml:space="preserve"> выгоду объекта исследования</w:t>
            </w:r>
          </w:p>
          <w:p w:rsidR="00356A53" w:rsidRPr="005B7414" w:rsidRDefault="00356A53" w:rsidP="00356A53">
            <w:pPr>
              <w:widowControl w:val="0"/>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методами расч</w:t>
            </w:r>
            <w:r w:rsidR="00E509AD">
              <w:rPr>
                <w:rFonts w:ascii="Times New Roman CYR" w:hAnsi="Times New Roman CYR" w:cs="Times New Roman CYR"/>
                <w:spacing w:val="-4"/>
              </w:rPr>
              <w:t>е</w:t>
            </w:r>
            <w:r w:rsidRPr="005B7414">
              <w:rPr>
                <w:rFonts w:ascii="Times New Roman CYR" w:hAnsi="Times New Roman CYR" w:cs="Times New Roman CYR"/>
                <w:spacing w:val="-4"/>
              </w:rPr>
              <w:t>та эффективности исследования</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suppressAutoHyphens/>
              <w:autoSpaceDE w:val="0"/>
              <w:autoSpaceDN w:val="0"/>
              <w:adjustRightInd w:val="0"/>
              <w:spacing w:line="230" w:lineRule="atLeast"/>
              <w:rPr>
                <w:rFonts w:ascii="Calibri" w:hAnsi="Calibri" w:cs="Calibri"/>
                <w:sz w:val="22"/>
                <w:szCs w:val="22"/>
                <w:lang w:val="en-US"/>
              </w:rPr>
            </w:pPr>
            <w:r w:rsidRPr="005B7414">
              <w:rPr>
                <w:rFonts w:ascii="Times New Roman CYR" w:hAnsi="Times New Roman CYR" w:cs="Times New Roman CYR"/>
              </w:rPr>
              <w:t>Выбор объекта исследования</w:t>
            </w:r>
          </w:p>
        </w:tc>
      </w:tr>
      <w:tr w:rsidR="00356A53"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jc w:val="center"/>
              <w:rPr>
                <w:rFonts w:ascii="Calibri" w:hAnsi="Calibri" w:cs="Calibri"/>
                <w:sz w:val="22"/>
                <w:szCs w:val="22"/>
                <w:lang w:val="en-US"/>
              </w:rPr>
            </w:pPr>
            <w:r w:rsidRPr="005B7414">
              <w:rPr>
                <w:rFonts w:ascii="Times New Roman CYR" w:hAnsi="Times New Roman CYR" w:cs="Times New Roman CYR"/>
              </w:rPr>
              <w:t>ОК-4</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00B60697">
              <w:rPr>
                <w:rFonts w:ascii="Times New Roman CYR" w:hAnsi="Times New Roman CYR" w:cs="Times New Roman CYR"/>
                <w:spacing w:val="-4"/>
              </w:rPr>
              <w:t xml:space="preserve"> основы правоведения</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применять на практике основы пр</w:t>
            </w:r>
            <w:r w:rsidRPr="005B7414">
              <w:rPr>
                <w:rFonts w:ascii="Times New Roman CYR" w:hAnsi="Times New Roman CYR" w:cs="Times New Roman CYR"/>
                <w:spacing w:val="-4"/>
              </w:rPr>
              <w:t>а</w:t>
            </w:r>
            <w:r w:rsidRPr="005B7414">
              <w:rPr>
                <w:rFonts w:ascii="Times New Roman CYR" w:hAnsi="Times New Roman CYR" w:cs="Times New Roman CYR"/>
                <w:spacing w:val="-4"/>
              </w:rPr>
              <w:t>вовых знаний в различных сферах жизн</w:t>
            </w:r>
            <w:r w:rsidRPr="005B7414">
              <w:rPr>
                <w:rFonts w:ascii="Times New Roman CYR" w:hAnsi="Times New Roman CYR" w:cs="Times New Roman CYR"/>
                <w:spacing w:val="-4"/>
              </w:rPr>
              <w:t>е</w:t>
            </w:r>
            <w:r w:rsidR="00B60697">
              <w:rPr>
                <w:rFonts w:ascii="Times New Roman CYR" w:hAnsi="Times New Roman CYR" w:cs="Times New Roman CYR"/>
                <w:spacing w:val="-4"/>
              </w:rPr>
              <w:t>деятельности</w:t>
            </w:r>
          </w:p>
          <w:p w:rsidR="00356A53" w:rsidRPr="005B7414" w:rsidRDefault="00356A53" w:rsidP="00356A53">
            <w:pPr>
              <w:widowControl w:val="0"/>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терминологией и понятийным а</w:t>
            </w:r>
            <w:r w:rsidRPr="005B7414">
              <w:rPr>
                <w:rFonts w:ascii="Times New Roman CYR" w:hAnsi="Times New Roman CYR" w:cs="Times New Roman CYR"/>
                <w:spacing w:val="-4"/>
              </w:rPr>
              <w:t>п</w:t>
            </w:r>
            <w:r w:rsidRPr="005B7414">
              <w:rPr>
                <w:rFonts w:ascii="Times New Roman CYR" w:hAnsi="Times New Roman CYR" w:cs="Times New Roman CYR"/>
                <w:spacing w:val="-4"/>
              </w:rPr>
              <w:t>паратом правоведения</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suppressAutoHyphens/>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rPr>
              <w:t>Рецензия на ВКР</w:t>
            </w:r>
          </w:p>
        </w:tc>
      </w:tr>
      <w:tr w:rsidR="00356A53"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jc w:val="center"/>
              <w:rPr>
                <w:rFonts w:ascii="Calibri" w:hAnsi="Calibri" w:cs="Calibri"/>
                <w:sz w:val="22"/>
                <w:szCs w:val="22"/>
                <w:lang w:val="en-US"/>
              </w:rPr>
            </w:pPr>
            <w:r w:rsidRPr="005B7414">
              <w:rPr>
                <w:rFonts w:ascii="Times New Roman CYR" w:hAnsi="Times New Roman CYR" w:cs="Times New Roman CYR"/>
              </w:rPr>
              <w:t>ОК-5</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по крайней мере, один иностранный язык и принципы построения гра</w:t>
            </w:r>
            <w:r w:rsidR="00B60697">
              <w:rPr>
                <w:rFonts w:ascii="Times New Roman CYR" w:hAnsi="Times New Roman CYR" w:cs="Times New Roman CYR"/>
                <w:spacing w:val="-4"/>
              </w:rPr>
              <w:t>мотной устной и письменной речи</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вступать в коммуникацию в устной и письменной формах на русском и ин</w:t>
            </w:r>
            <w:r w:rsidRPr="005B7414">
              <w:rPr>
                <w:rFonts w:ascii="Times New Roman CYR" w:hAnsi="Times New Roman CYR" w:cs="Times New Roman CYR"/>
                <w:spacing w:val="-4"/>
              </w:rPr>
              <w:t>о</w:t>
            </w:r>
            <w:r w:rsidRPr="005B7414">
              <w:rPr>
                <w:rFonts w:ascii="Times New Roman CYR" w:hAnsi="Times New Roman CYR" w:cs="Times New Roman CYR"/>
                <w:spacing w:val="-4"/>
              </w:rPr>
              <w:t>странном языках для решения задач ме</w:t>
            </w:r>
            <w:r w:rsidRPr="005B7414">
              <w:rPr>
                <w:rFonts w:ascii="Times New Roman CYR" w:hAnsi="Times New Roman CYR" w:cs="Times New Roman CYR"/>
                <w:spacing w:val="-4"/>
              </w:rPr>
              <w:t>ж</w:t>
            </w:r>
            <w:r w:rsidRPr="005B7414">
              <w:rPr>
                <w:rFonts w:ascii="Times New Roman CYR" w:hAnsi="Times New Roman CYR" w:cs="Times New Roman CYR"/>
                <w:spacing w:val="-4"/>
              </w:rPr>
              <w:t>личностного и межкультурного взаимоде</w:t>
            </w:r>
            <w:r w:rsidRPr="005B7414">
              <w:rPr>
                <w:rFonts w:ascii="Times New Roman CYR" w:hAnsi="Times New Roman CYR" w:cs="Times New Roman CYR"/>
                <w:spacing w:val="-4"/>
              </w:rPr>
              <w:t>й</w:t>
            </w:r>
            <w:r w:rsidR="00B60697">
              <w:rPr>
                <w:rFonts w:ascii="Times New Roman CYR" w:hAnsi="Times New Roman CYR" w:cs="Times New Roman CYR"/>
                <w:spacing w:val="-4"/>
              </w:rPr>
              <w:t>ствий</w:t>
            </w:r>
          </w:p>
          <w:p w:rsidR="00356A53" w:rsidRPr="005B7414" w:rsidRDefault="00356A53" w:rsidP="00356A53">
            <w:pPr>
              <w:widowControl w:val="0"/>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техникой перевода иностранной литературы; способностью к коммуникации в профессиональной сфере и межличнос</w:t>
            </w:r>
            <w:r w:rsidRPr="005B7414">
              <w:rPr>
                <w:rFonts w:ascii="Times New Roman CYR" w:hAnsi="Times New Roman CYR" w:cs="Times New Roman CYR"/>
                <w:spacing w:val="-4"/>
              </w:rPr>
              <w:t>т</w:t>
            </w:r>
            <w:r w:rsidRPr="005B7414">
              <w:rPr>
                <w:rFonts w:ascii="Times New Roman CYR" w:hAnsi="Times New Roman CYR" w:cs="Times New Roman CYR"/>
                <w:spacing w:val="-4"/>
              </w:rPr>
              <w:t>ном общении</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B60697" w:rsidP="00356A53">
            <w:pPr>
              <w:widowControl w:val="0"/>
              <w:autoSpaceDE w:val="0"/>
              <w:autoSpaceDN w:val="0"/>
              <w:adjustRightInd w:val="0"/>
              <w:spacing w:line="230" w:lineRule="atLeast"/>
              <w:rPr>
                <w:rFonts w:ascii="Times New Roman CYR" w:hAnsi="Times New Roman CYR" w:cs="Times New Roman CYR"/>
              </w:rPr>
            </w:pPr>
            <w:r>
              <w:rPr>
                <w:rFonts w:ascii="Times New Roman CYR" w:hAnsi="Times New Roman CYR" w:cs="Times New Roman CYR"/>
              </w:rPr>
              <w:t>Задание на ВКР</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rPr>
            </w:pPr>
            <w:r w:rsidRPr="005B7414">
              <w:rPr>
                <w:rFonts w:ascii="Times New Roman CYR" w:hAnsi="Times New Roman CYR" w:cs="Times New Roman CYR"/>
              </w:rPr>
              <w:t>Отзыв научного руковод</w:t>
            </w:r>
            <w:r w:rsidRPr="005B7414">
              <w:rPr>
                <w:rFonts w:ascii="Times New Roman CYR" w:hAnsi="Times New Roman CYR" w:cs="Times New Roman CYR"/>
              </w:rPr>
              <w:t>и</w:t>
            </w:r>
            <w:r w:rsidR="00B60697">
              <w:rPr>
                <w:rFonts w:ascii="Times New Roman CYR" w:hAnsi="Times New Roman CYR" w:cs="Times New Roman CYR"/>
              </w:rPr>
              <w:t>теля</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rPr>
            </w:pPr>
            <w:r w:rsidRPr="005B7414">
              <w:rPr>
                <w:rFonts w:ascii="Times New Roman CYR" w:hAnsi="Times New Roman CYR" w:cs="Times New Roman CYR"/>
              </w:rPr>
              <w:t>Наличие ссылок на ин</w:t>
            </w:r>
            <w:r w:rsidRPr="005B7414">
              <w:rPr>
                <w:rFonts w:ascii="Times New Roman CYR" w:hAnsi="Times New Roman CYR" w:cs="Times New Roman CYR"/>
              </w:rPr>
              <w:t>о</w:t>
            </w:r>
            <w:r w:rsidRPr="005B7414">
              <w:rPr>
                <w:rFonts w:ascii="Times New Roman CYR" w:hAnsi="Times New Roman CYR" w:cs="Times New Roman CYR"/>
              </w:rPr>
              <w:t xml:space="preserve">странную литературу (в структурном элементе </w:t>
            </w:r>
            <w:r w:rsidR="00B60697">
              <w:rPr>
                <w:rFonts w:ascii="Times New Roman CYR" w:hAnsi="Times New Roman CYR" w:cs="Times New Roman CYR"/>
              </w:rPr>
              <w:t>«</w:t>
            </w:r>
            <w:r w:rsidRPr="005B7414">
              <w:rPr>
                <w:rFonts w:ascii="Times New Roman CYR" w:hAnsi="Times New Roman CYR" w:cs="Times New Roman CYR"/>
              </w:rPr>
              <w:t>Сп</w:t>
            </w:r>
            <w:r w:rsidR="00B60697">
              <w:rPr>
                <w:rFonts w:ascii="Times New Roman CYR" w:hAnsi="Times New Roman CYR" w:cs="Times New Roman CYR"/>
              </w:rPr>
              <w:t>исок использованных источников»)</w:t>
            </w:r>
          </w:p>
          <w:p w:rsidR="00356A53" w:rsidRPr="005B7414" w:rsidRDefault="00356A53" w:rsidP="00356A53">
            <w:pPr>
              <w:widowControl w:val="0"/>
              <w:autoSpaceDE w:val="0"/>
              <w:autoSpaceDN w:val="0"/>
              <w:adjustRightInd w:val="0"/>
              <w:spacing w:line="230" w:lineRule="atLeast"/>
              <w:rPr>
                <w:rFonts w:ascii="Calibri" w:hAnsi="Calibri" w:cs="Calibri"/>
                <w:sz w:val="22"/>
                <w:szCs w:val="22"/>
                <w:lang w:val="en-US"/>
              </w:rPr>
            </w:pPr>
            <w:r w:rsidRPr="005B7414">
              <w:rPr>
                <w:rFonts w:ascii="Times New Roman CYR" w:hAnsi="Times New Roman CYR" w:cs="Times New Roman CYR"/>
              </w:rPr>
              <w:t>Выступление на защите ВКР</w:t>
            </w:r>
          </w:p>
        </w:tc>
      </w:tr>
      <w:tr w:rsidR="00356A53"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jc w:val="center"/>
              <w:rPr>
                <w:rFonts w:ascii="Calibri" w:hAnsi="Calibri" w:cs="Calibri"/>
                <w:sz w:val="22"/>
                <w:szCs w:val="22"/>
                <w:lang w:val="en-US"/>
              </w:rPr>
            </w:pPr>
            <w:r w:rsidRPr="005B7414">
              <w:rPr>
                <w:rFonts w:ascii="Times New Roman CYR" w:hAnsi="Times New Roman CYR" w:cs="Times New Roman CYR"/>
              </w:rPr>
              <w:t>ОК-6</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базовые при</w:t>
            </w:r>
            <w:r w:rsidR="00B60697">
              <w:rPr>
                <w:rFonts w:ascii="Times New Roman CYR" w:hAnsi="Times New Roman CYR" w:cs="Times New Roman CYR"/>
                <w:spacing w:val="-4"/>
              </w:rPr>
              <w:t>нципы развития и жизни общества</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толерантно воспринимать социал</w:t>
            </w:r>
            <w:r w:rsidRPr="005B7414">
              <w:rPr>
                <w:rFonts w:ascii="Times New Roman CYR" w:hAnsi="Times New Roman CYR" w:cs="Times New Roman CYR"/>
                <w:spacing w:val="-4"/>
              </w:rPr>
              <w:t>ь</w:t>
            </w:r>
            <w:r w:rsidRPr="005B7414">
              <w:rPr>
                <w:rFonts w:ascii="Times New Roman CYR" w:hAnsi="Times New Roman CYR" w:cs="Times New Roman CYR"/>
                <w:spacing w:val="-4"/>
              </w:rPr>
              <w:t>ные, этнические, конфессиональные и кул</w:t>
            </w:r>
            <w:r w:rsidRPr="005B7414">
              <w:rPr>
                <w:rFonts w:ascii="Times New Roman CYR" w:hAnsi="Times New Roman CYR" w:cs="Times New Roman CYR"/>
                <w:spacing w:val="-4"/>
              </w:rPr>
              <w:t>ь</w:t>
            </w:r>
            <w:r w:rsidRPr="005B7414">
              <w:rPr>
                <w:rFonts w:ascii="Times New Roman CYR" w:hAnsi="Times New Roman CYR" w:cs="Times New Roman CYR"/>
                <w:spacing w:val="-4"/>
              </w:rPr>
              <w:t>турные</w:t>
            </w:r>
            <w:r w:rsidR="00B60697">
              <w:rPr>
                <w:rFonts w:ascii="Times New Roman CYR" w:hAnsi="Times New Roman CYR" w:cs="Times New Roman CYR"/>
                <w:spacing w:val="-4"/>
              </w:rPr>
              <w:t xml:space="preserve"> различия; подчиняться</w:t>
            </w:r>
          </w:p>
          <w:p w:rsidR="00356A53" w:rsidRPr="005B7414" w:rsidRDefault="00356A53" w:rsidP="00356A53">
            <w:pPr>
              <w:widowControl w:val="0"/>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b/>
                <w:bCs/>
                <w:spacing w:val="-4"/>
              </w:rPr>
              <w:t>Владеть:</w:t>
            </w:r>
            <w:r w:rsidR="00C77557">
              <w:rPr>
                <w:rFonts w:ascii="Times New Roman CYR" w:hAnsi="Times New Roman CYR" w:cs="Times New Roman CYR"/>
                <w:spacing w:val="-4"/>
              </w:rPr>
              <w:t xml:space="preserve"> </w:t>
            </w:r>
            <w:r w:rsidRPr="005B7414">
              <w:rPr>
                <w:rFonts w:ascii="Times New Roman CYR" w:hAnsi="Times New Roman CYR" w:cs="Times New Roman CYR"/>
                <w:spacing w:val="-4"/>
              </w:rPr>
              <w:t>навыками совместной работы в различных научных коллективах</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rPr>
            </w:pPr>
            <w:r w:rsidRPr="005B7414">
              <w:rPr>
                <w:rFonts w:ascii="Times New Roman CYR" w:hAnsi="Times New Roman CYR" w:cs="Times New Roman CYR"/>
              </w:rPr>
              <w:t>Отзыв научного руковод</w:t>
            </w:r>
            <w:r w:rsidRPr="005B7414">
              <w:rPr>
                <w:rFonts w:ascii="Times New Roman CYR" w:hAnsi="Times New Roman CYR" w:cs="Times New Roman CYR"/>
              </w:rPr>
              <w:t>и</w:t>
            </w:r>
            <w:r w:rsidR="00B60697">
              <w:rPr>
                <w:rFonts w:ascii="Times New Roman CYR" w:hAnsi="Times New Roman CYR" w:cs="Times New Roman CYR"/>
              </w:rPr>
              <w:t>теля</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rPr>
            </w:pPr>
            <w:r w:rsidRPr="005B7414">
              <w:rPr>
                <w:rFonts w:ascii="Times New Roman CYR" w:hAnsi="Times New Roman CYR" w:cs="Times New Roman CYR"/>
                <w:u w:val="single"/>
              </w:rPr>
              <w:t>Для экспериментальных работ</w:t>
            </w:r>
            <w:r w:rsidRPr="005B7414">
              <w:rPr>
                <w:rFonts w:ascii="Times New Roman CYR" w:hAnsi="Times New Roman CYR" w:cs="Times New Roman CYR"/>
              </w:rPr>
              <w:t xml:space="preserve"> – выполнение эк</w:t>
            </w:r>
            <w:r w:rsidRPr="005B7414">
              <w:rPr>
                <w:rFonts w:ascii="Times New Roman CYR" w:hAnsi="Times New Roman CYR" w:cs="Times New Roman CYR"/>
              </w:rPr>
              <w:t>с</w:t>
            </w:r>
            <w:r w:rsidR="00B60697">
              <w:rPr>
                <w:rFonts w:ascii="Times New Roman CYR" w:hAnsi="Times New Roman CYR" w:cs="Times New Roman CYR"/>
              </w:rPr>
              <w:t>перимента в научной группе</w:t>
            </w:r>
          </w:p>
          <w:p w:rsidR="00356A53" w:rsidRPr="005B7414" w:rsidRDefault="00356A53" w:rsidP="00356A53">
            <w:pPr>
              <w:widowControl w:val="0"/>
              <w:autoSpaceDE w:val="0"/>
              <w:autoSpaceDN w:val="0"/>
              <w:adjustRightInd w:val="0"/>
              <w:spacing w:line="230" w:lineRule="atLeast"/>
              <w:rPr>
                <w:rFonts w:ascii="Calibri" w:hAnsi="Calibri" w:cs="Calibri"/>
                <w:sz w:val="22"/>
                <w:szCs w:val="22"/>
                <w:lang w:val="en-US"/>
              </w:rPr>
            </w:pPr>
            <w:r w:rsidRPr="005B7414">
              <w:rPr>
                <w:rFonts w:ascii="Times New Roman CYR" w:hAnsi="Times New Roman CYR" w:cs="Times New Roman CYR"/>
              </w:rPr>
              <w:t>Приветствуется участие в грантах</w:t>
            </w:r>
          </w:p>
        </w:tc>
      </w:tr>
      <w:tr w:rsidR="00356A53"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jc w:val="center"/>
              <w:rPr>
                <w:rFonts w:ascii="Calibri" w:hAnsi="Calibri" w:cs="Calibri"/>
                <w:sz w:val="22"/>
                <w:szCs w:val="22"/>
                <w:lang w:val="en-US"/>
              </w:rPr>
            </w:pPr>
            <w:r w:rsidRPr="005B7414">
              <w:rPr>
                <w:rFonts w:ascii="Times New Roman CYR" w:hAnsi="Times New Roman CYR" w:cs="Times New Roman CYR"/>
              </w:rPr>
              <w:t>ОК-7</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способы самоорганизации и развития своего интеллектуального, культурного, д</w:t>
            </w:r>
            <w:r w:rsidRPr="005B7414">
              <w:rPr>
                <w:rFonts w:ascii="Times New Roman CYR" w:hAnsi="Times New Roman CYR" w:cs="Times New Roman CYR"/>
                <w:spacing w:val="-4"/>
              </w:rPr>
              <w:t>у</w:t>
            </w:r>
            <w:r w:rsidRPr="005B7414">
              <w:rPr>
                <w:rFonts w:ascii="Times New Roman CYR" w:hAnsi="Times New Roman CYR" w:cs="Times New Roman CYR"/>
                <w:spacing w:val="-4"/>
              </w:rPr>
              <w:t>ховного, нравственного, физического и пр</w:t>
            </w:r>
            <w:r w:rsidRPr="005B7414">
              <w:rPr>
                <w:rFonts w:ascii="Times New Roman CYR" w:hAnsi="Times New Roman CYR" w:cs="Times New Roman CYR"/>
                <w:spacing w:val="-4"/>
              </w:rPr>
              <w:t>о</w:t>
            </w:r>
            <w:r w:rsidR="00B60697">
              <w:rPr>
                <w:rFonts w:ascii="Times New Roman CYR" w:hAnsi="Times New Roman CYR" w:cs="Times New Roman CYR"/>
                <w:spacing w:val="-4"/>
              </w:rPr>
              <w:t>фессионального уровня</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находить недостатки в своем общ</w:t>
            </w:r>
            <w:r w:rsidRPr="005B7414">
              <w:rPr>
                <w:rFonts w:ascii="Times New Roman CYR" w:hAnsi="Times New Roman CYR" w:cs="Times New Roman CYR"/>
                <w:spacing w:val="-4"/>
              </w:rPr>
              <w:t>е</w:t>
            </w:r>
            <w:r w:rsidRPr="005B7414">
              <w:rPr>
                <w:rFonts w:ascii="Times New Roman CYR" w:hAnsi="Times New Roman CYR" w:cs="Times New Roman CYR"/>
                <w:spacing w:val="-4"/>
              </w:rPr>
              <w:t>культурном и профессиональном  уровня разв</w:t>
            </w:r>
            <w:r w:rsidR="00B60697">
              <w:rPr>
                <w:rFonts w:ascii="Times New Roman CYR" w:hAnsi="Times New Roman CYR" w:cs="Times New Roman CYR"/>
                <w:spacing w:val="-4"/>
              </w:rPr>
              <w:t>ития и стремиться их устранить</w:t>
            </w:r>
          </w:p>
          <w:p w:rsidR="00356A53" w:rsidRPr="005B7414" w:rsidRDefault="00356A53" w:rsidP="00356A53">
            <w:pPr>
              <w:widowControl w:val="0"/>
              <w:autoSpaceDE w:val="0"/>
              <w:autoSpaceDN w:val="0"/>
              <w:adjustRightInd w:val="0"/>
              <w:spacing w:line="230" w:lineRule="atLeast"/>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навыками самоорганизации и ра</w:t>
            </w:r>
            <w:r w:rsidRPr="005B7414">
              <w:rPr>
                <w:rFonts w:ascii="Times New Roman CYR" w:hAnsi="Times New Roman CYR" w:cs="Times New Roman CYR"/>
                <w:spacing w:val="-4"/>
              </w:rPr>
              <w:t>з</w:t>
            </w:r>
            <w:r w:rsidRPr="005B7414">
              <w:rPr>
                <w:rFonts w:ascii="Times New Roman CYR" w:hAnsi="Times New Roman CYR" w:cs="Times New Roman CYR"/>
                <w:spacing w:val="-4"/>
              </w:rPr>
              <w:t>вития своего потенциала</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356A53" w:rsidRPr="005B7414" w:rsidRDefault="00B60697" w:rsidP="00356A53">
            <w:pPr>
              <w:widowControl w:val="0"/>
              <w:autoSpaceDE w:val="0"/>
              <w:autoSpaceDN w:val="0"/>
              <w:adjustRightInd w:val="0"/>
              <w:spacing w:line="230" w:lineRule="atLeast"/>
              <w:rPr>
                <w:rFonts w:ascii="Times New Roman CYR" w:hAnsi="Times New Roman CYR" w:cs="Times New Roman CYR"/>
              </w:rPr>
            </w:pPr>
            <w:r>
              <w:rPr>
                <w:rFonts w:ascii="Times New Roman CYR" w:hAnsi="Times New Roman CYR" w:cs="Times New Roman CYR"/>
              </w:rPr>
              <w:t>Написание ВКР</w:t>
            </w:r>
          </w:p>
          <w:p w:rsidR="00356A53" w:rsidRPr="005B7414" w:rsidRDefault="00356A53" w:rsidP="00356A53">
            <w:pPr>
              <w:widowControl w:val="0"/>
              <w:autoSpaceDE w:val="0"/>
              <w:autoSpaceDN w:val="0"/>
              <w:adjustRightInd w:val="0"/>
              <w:spacing w:line="230" w:lineRule="atLeast"/>
              <w:rPr>
                <w:rFonts w:ascii="Times New Roman CYR" w:hAnsi="Times New Roman CYR" w:cs="Times New Roman CYR"/>
              </w:rPr>
            </w:pPr>
            <w:r w:rsidRPr="005B7414">
              <w:rPr>
                <w:rFonts w:ascii="Times New Roman CYR" w:hAnsi="Times New Roman CYR" w:cs="Times New Roman CYR"/>
              </w:rPr>
              <w:t>Формулир</w:t>
            </w:r>
            <w:r w:rsidR="00B60697">
              <w:rPr>
                <w:rFonts w:ascii="Times New Roman CYR" w:hAnsi="Times New Roman CYR" w:cs="Times New Roman CYR"/>
              </w:rPr>
              <w:t xml:space="preserve">ование задач ВКР, поставленных </w:t>
            </w:r>
            <w:r w:rsidRPr="005B7414">
              <w:rPr>
                <w:rFonts w:ascii="Times New Roman CYR" w:hAnsi="Times New Roman CYR" w:cs="Times New Roman CYR"/>
              </w:rPr>
              <w:t>нау</w:t>
            </w:r>
            <w:r w:rsidRPr="005B7414">
              <w:rPr>
                <w:rFonts w:ascii="Times New Roman CYR" w:hAnsi="Times New Roman CYR" w:cs="Times New Roman CYR"/>
              </w:rPr>
              <w:t>ч</w:t>
            </w:r>
            <w:r w:rsidRPr="005B7414">
              <w:rPr>
                <w:rFonts w:ascii="Times New Roman CYR" w:hAnsi="Times New Roman CYR" w:cs="Times New Roman CYR"/>
              </w:rPr>
              <w:t xml:space="preserve">ным руководителем для достижения цели ВКР (в структурном элементе </w:t>
            </w:r>
            <w:r w:rsidR="00B60697">
              <w:rPr>
                <w:rFonts w:ascii="Times New Roman CYR" w:hAnsi="Times New Roman CYR" w:cs="Times New Roman CYR"/>
              </w:rPr>
              <w:t>«</w:t>
            </w:r>
            <w:r w:rsidRPr="005B7414">
              <w:rPr>
                <w:rFonts w:ascii="Times New Roman CYR" w:hAnsi="Times New Roman CYR" w:cs="Times New Roman CYR"/>
              </w:rPr>
              <w:t>Введение</w:t>
            </w:r>
            <w:r w:rsidR="00B60697">
              <w:rPr>
                <w:rFonts w:ascii="Times New Roman CYR" w:hAnsi="Times New Roman CYR" w:cs="Times New Roman CYR"/>
              </w:rPr>
              <w:t>»)</w:t>
            </w:r>
          </w:p>
          <w:p w:rsidR="00356A53" w:rsidRPr="005B7414" w:rsidRDefault="00356A53" w:rsidP="00356A53">
            <w:pPr>
              <w:widowControl w:val="0"/>
              <w:autoSpaceDE w:val="0"/>
              <w:autoSpaceDN w:val="0"/>
              <w:adjustRightInd w:val="0"/>
              <w:spacing w:line="230" w:lineRule="atLeast"/>
              <w:rPr>
                <w:rFonts w:ascii="Calibri" w:hAnsi="Calibri" w:cs="Calibri"/>
                <w:sz w:val="22"/>
                <w:szCs w:val="22"/>
                <w:lang w:val="en-US"/>
              </w:rPr>
            </w:pPr>
            <w:r w:rsidRPr="005B7414">
              <w:rPr>
                <w:rFonts w:ascii="Times New Roman CYR" w:hAnsi="Times New Roman CYR" w:cs="Times New Roman CYR"/>
              </w:rPr>
              <w:t>Отзыв научного руковод</w:t>
            </w:r>
            <w:r w:rsidRPr="005B7414">
              <w:rPr>
                <w:rFonts w:ascii="Times New Roman CYR" w:hAnsi="Times New Roman CYR" w:cs="Times New Roman CYR"/>
              </w:rPr>
              <w:t>и</w:t>
            </w:r>
            <w:r w:rsidRPr="005B7414">
              <w:rPr>
                <w:rFonts w:ascii="Times New Roman CYR" w:hAnsi="Times New Roman CYR" w:cs="Times New Roman CYR"/>
              </w:rPr>
              <w:t>теля</w:t>
            </w:r>
          </w:p>
        </w:tc>
      </w:tr>
      <w:tr w:rsidR="001514F8" w:rsidRPr="005B7414" w:rsidTr="00C5628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rPr>
              <w:t>ОК-8</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методы и средства физической кул</w:t>
            </w:r>
            <w:r w:rsidRPr="005B7414">
              <w:rPr>
                <w:rFonts w:ascii="Times New Roman CYR" w:hAnsi="Times New Roman CYR" w:cs="Times New Roman CYR"/>
                <w:spacing w:val="-4"/>
              </w:rPr>
              <w:t>ь</w:t>
            </w:r>
            <w:r w:rsidRPr="005B7414">
              <w:rPr>
                <w:rFonts w:ascii="Times New Roman CYR" w:hAnsi="Times New Roman CYR" w:cs="Times New Roman CYR"/>
                <w:spacing w:val="-4"/>
              </w:rPr>
              <w:t>туры для обеспечени</w:t>
            </w:r>
            <w:r w:rsidR="00E27512">
              <w:rPr>
                <w:rFonts w:ascii="Times New Roman CYR" w:hAnsi="Times New Roman CYR" w:cs="Times New Roman CYR"/>
                <w:spacing w:val="-4"/>
              </w:rPr>
              <w:t>я профессиональной деятельности</w:t>
            </w:r>
          </w:p>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применит</w:t>
            </w:r>
            <w:r w:rsidR="00E27512">
              <w:rPr>
                <w:rFonts w:ascii="Times New Roman CYR" w:hAnsi="Times New Roman CYR" w:cs="Times New Roman CYR"/>
                <w:spacing w:val="-4"/>
              </w:rPr>
              <w:t>ь полученные знания на практике</w:t>
            </w:r>
          </w:p>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навыками здорового образа жизни</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rPr>
              <w:t>Наличие справки о сдач</w:t>
            </w:r>
            <w:r w:rsidRPr="00ED2F28">
              <w:rPr>
                <w:rFonts w:ascii="Times New Roman CYR" w:hAnsi="Times New Roman CYR" w:cs="Times New Roman CYR"/>
              </w:rPr>
              <w:t>е</w:t>
            </w:r>
            <w:r w:rsidRPr="005B7414">
              <w:rPr>
                <w:rFonts w:ascii="Times New Roman CYR" w:hAnsi="Times New Roman CYR" w:cs="Times New Roman CYR"/>
              </w:rPr>
              <w:t xml:space="preserve"> нормативов в зачетной книжке студента</w:t>
            </w:r>
          </w:p>
        </w:tc>
      </w:tr>
    </w:tbl>
    <w:p w:rsidR="00ED2F28" w:rsidRPr="00E27512" w:rsidRDefault="00ED2F28" w:rsidP="00356A53">
      <w:pPr>
        <w:widowControl w:val="0"/>
        <w:autoSpaceDE w:val="0"/>
        <w:autoSpaceDN w:val="0"/>
        <w:adjustRightInd w:val="0"/>
        <w:jc w:val="center"/>
        <w:rPr>
          <w:sz w:val="8"/>
          <w:szCs w:val="8"/>
        </w:rPr>
      </w:pPr>
    </w:p>
    <w:tbl>
      <w:tblPr>
        <w:tblW w:w="9344" w:type="dxa"/>
        <w:tblInd w:w="108" w:type="dxa"/>
        <w:tblLayout w:type="fixed"/>
        <w:tblLook w:val="0000"/>
      </w:tblPr>
      <w:tblGrid>
        <w:gridCol w:w="1668"/>
        <w:gridCol w:w="4677"/>
        <w:gridCol w:w="2999"/>
      </w:tblGrid>
      <w:tr w:rsidR="00ED2F28" w:rsidRPr="005B7414" w:rsidTr="001514F8">
        <w:trPr>
          <w:trHeight w:val="1"/>
        </w:trPr>
        <w:tc>
          <w:tcPr>
            <w:tcW w:w="9344" w:type="dxa"/>
            <w:gridSpan w:val="3"/>
            <w:tcBorders>
              <w:bottom w:val="single" w:sz="4" w:space="0" w:color="auto"/>
            </w:tcBorders>
            <w:shd w:val="clear" w:color="000000" w:fill="FFFFFF"/>
          </w:tcPr>
          <w:p w:rsidR="00ED2F28" w:rsidRPr="001514F8" w:rsidRDefault="00ED2F28" w:rsidP="00501B5A">
            <w:pPr>
              <w:widowControl w:val="0"/>
              <w:autoSpaceDE w:val="0"/>
              <w:autoSpaceDN w:val="0"/>
              <w:adjustRightInd w:val="0"/>
              <w:spacing w:line="228" w:lineRule="atLeast"/>
              <w:jc w:val="right"/>
              <w:rPr>
                <w:rFonts w:ascii="Calibri" w:hAnsi="Calibri" w:cs="Calibri"/>
                <w:i/>
                <w:sz w:val="22"/>
                <w:szCs w:val="22"/>
                <w:lang w:val="en-US"/>
              </w:rPr>
            </w:pPr>
            <w:r w:rsidRPr="001514F8">
              <w:rPr>
                <w:rFonts w:ascii="Times New Roman CYR" w:hAnsi="Times New Roman CYR" w:cs="Times New Roman CYR"/>
                <w:i/>
              </w:rPr>
              <w:t>Продолжение табл</w:t>
            </w:r>
            <w:r w:rsidR="00E27512">
              <w:rPr>
                <w:rFonts w:ascii="Times New Roman CYR" w:hAnsi="Times New Roman CYR" w:cs="Times New Roman CYR"/>
                <w:i/>
              </w:rPr>
              <w:t>ицы</w:t>
            </w:r>
          </w:p>
        </w:tc>
      </w:tr>
      <w:tr w:rsidR="001514F8" w:rsidRPr="00C416BD" w:rsidTr="001514F8">
        <w:trPr>
          <w:trHeight w:val="1"/>
        </w:trPr>
        <w:tc>
          <w:tcPr>
            <w:tcW w:w="1668" w:type="dxa"/>
            <w:tcBorders>
              <w:top w:val="single" w:sz="4" w:space="0" w:color="auto"/>
              <w:left w:val="single" w:sz="2" w:space="0" w:color="000000"/>
              <w:bottom w:val="single" w:sz="2" w:space="0" w:color="000000"/>
              <w:right w:val="single" w:sz="2" w:space="0" w:color="000000"/>
            </w:tcBorders>
            <w:shd w:val="clear" w:color="000000" w:fill="FFFFFF"/>
          </w:tcPr>
          <w:p w:rsidR="001F722B" w:rsidRPr="00C416BD" w:rsidRDefault="001514F8" w:rsidP="00501B5A">
            <w:pPr>
              <w:widowControl w:val="0"/>
              <w:autoSpaceDE w:val="0"/>
              <w:autoSpaceDN w:val="0"/>
              <w:adjustRightInd w:val="0"/>
              <w:spacing w:line="230" w:lineRule="atLeast"/>
              <w:jc w:val="center"/>
              <w:rPr>
                <w:rFonts w:ascii="Times New Roman CYR" w:hAnsi="Times New Roman CYR" w:cs="Times New Roman CYR"/>
                <w:iCs/>
              </w:rPr>
            </w:pPr>
            <w:r w:rsidRPr="00C416BD">
              <w:rPr>
                <w:rFonts w:ascii="Times New Roman CYR" w:hAnsi="Times New Roman CYR" w:cs="Times New Roman CYR"/>
                <w:iCs/>
              </w:rPr>
              <w:t xml:space="preserve">Коды </w:t>
            </w:r>
          </w:p>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rPr>
              <w:t>компетенций согласно ФГОС</w:t>
            </w:r>
            <w:r w:rsidRPr="00C416BD">
              <w:rPr>
                <w:iCs/>
                <w:lang w:val="en-US"/>
              </w:rPr>
              <w:t> </w:t>
            </w:r>
            <w:r w:rsidRPr="00C416BD">
              <w:rPr>
                <w:rFonts w:ascii="Times New Roman CYR" w:hAnsi="Times New Roman CYR" w:cs="Times New Roman CYR"/>
                <w:iCs/>
              </w:rPr>
              <w:t>ВО</w:t>
            </w:r>
          </w:p>
        </w:tc>
        <w:tc>
          <w:tcPr>
            <w:tcW w:w="4677" w:type="dxa"/>
            <w:tcBorders>
              <w:top w:val="single" w:sz="4" w:space="0" w:color="auto"/>
              <w:left w:val="single" w:sz="2" w:space="0" w:color="000000"/>
              <w:bottom w:val="single" w:sz="2" w:space="0" w:color="000000"/>
              <w:right w:val="single" w:sz="2" w:space="0" w:color="000000"/>
            </w:tcBorders>
            <w:shd w:val="clear" w:color="000000" w:fill="FFFFFF"/>
          </w:tcPr>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spacing w:val="-4"/>
              </w:rPr>
              <w:t>Планируемые результаты обучения</w:t>
            </w:r>
          </w:p>
        </w:tc>
        <w:tc>
          <w:tcPr>
            <w:tcW w:w="2999" w:type="dxa"/>
            <w:tcBorders>
              <w:top w:val="single" w:sz="4" w:space="0" w:color="auto"/>
              <w:left w:val="single" w:sz="2" w:space="0" w:color="000000"/>
              <w:bottom w:val="single" w:sz="2" w:space="0" w:color="000000"/>
              <w:right w:val="single" w:sz="2" w:space="0" w:color="000000"/>
            </w:tcBorders>
            <w:shd w:val="clear" w:color="000000" w:fill="FFFFFF"/>
          </w:tcPr>
          <w:p w:rsidR="001514F8" w:rsidRPr="00C416BD" w:rsidRDefault="001514F8" w:rsidP="00501B5A">
            <w:pPr>
              <w:widowControl w:val="0"/>
              <w:autoSpaceDE w:val="0"/>
              <w:autoSpaceDN w:val="0"/>
              <w:adjustRightInd w:val="0"/>
              <w:jc w:val="center"/>
              <w:rPr>
                <w:rFonts w:ascii="Times New Roman CYR" w:hAnsi="Times New Roman CYR" w:cs="Times New Roman CYR"/>
                <w:iCs/>
              </w:rPr>
            </w:pPr>
            <w:r w:rsidRPr="00C416BD">
              <w:rPr>
                <w:rFonts w:ascii="Times New Roman CYR" w:hAnsi="Times New Roman CYR" w:cs="Times New Roman CYR"/>
                <w:iCs/>
              </w:rPr>
              <w:t xml:space="preserve">Раздел ВКР </w:t>
            </w:r>
          </w:p>
          <w:p w:rsidR="001514F8" w:rsidRPr="00C416BD" w:rsidRDefault="001514F8" w:rsidP="00501B5A">
            <w:pPr>
              <w:widowControl w:val="0"/>
              <w:autoSpaceDE w:val="0"/>
              <w:autoSpaceDN w:val="0"/>
              <w:adjustRightInd w:val="0"/>
              <w:jc w:val="center"/>
              <w:rPr>
                <w:rFonts w:ascii="Times New Roman CYR" w:hAnsi="Times New Roman CYR" w:cs="Times New Roman CYR"/>
                <w:iCs/>
              </w:rPr>
            </w:pPr>
            <w:r w:rsidRPr="00C416BD">
              <w:rPr>
                <w:rFonts w:ascii="Times New Roman CYR" w:hAnsi="Times New Roman CYR" w:cs="Times New Roman CYR"/>
                <w:iCs/>
              </w:rPr>
              <w:t xml:space="preserve">и сопутствующие </w:t>
            </w:r>
          </w:p>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rPr>
              <w:t>документы</w:t>
            </w:r>
          </w:p>
        </w:tc>
      </w:tr>
      <w:tr w:rsidR="001514F8" w:rsidRPr="005B7414" w:rsidTr="00501B5A">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rPr>
              <w:t>ОК-9</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Знать:</w:t>
            </w:r>
            <w:r w:rsidRPr="005B7414">
              <w:rPr>
                <w:rFonts w:ascii="Times New Roman CYR" w:hAnsi="Times New Roman CYR" w:cs="Times New Roman CYR"/>
                <w:spacing w:val="-4"/>
              </w:rPr>
              <w:t xml:space="preserve"> приемы первой помощи, методы з</w:t>
            </w:r>
            <w:r w:rsidRPr="005B7414">
              <w:rPr>
                <w:rFonts w:ascii="Times New Roman CYR" w:hAnsi="Times New Roman CYR" w:cs="Times New Roman CYR"/>
                <w:spacing w:val="-4"/>
              </w:rPr>
              <w:t>а</w:t>
            </w:r>
            <w:r w:rsidRPr="005B7414">
              <w:rPr>
                <w:rFonts w:ascii="Times New Roman CYR" w:hAnsi="Times New Roman CYR" w:cs="Times New Roman CYR"/>
                <w:spacing w:val="-4"/>
              </w:rPr>
              <w:t>щиты в</w:t>
            </w:r>
            <w:r w:rsidR="00E27512">
              <w:rPr>
                <w:rFonts w:ascii="Times New Roman CYR" w:hAnsi="Times New Roman CYR" w:cs="Times New Roman CYR"/>
                <w:spacing w:val="-4"/>
              </w:rPr>
              <w:t xml:space="preserve"> условиях чрезвычайных ситуаций</w:t>
            </w:r>
          </w:p>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Уметь:</w:t>
            </w:r>
            <w:r w:rsidRPr="005B7414">
              <w:rPr>
                <w:rFonts w:ascii="Times New Roman CYR" w:hAnsi="Times New Roman CYR" w:cs="Times New Roman CYR"/>
                <w:spacing w:val="-4"/>
              </w:rPr>
              <w:t xml:space="preserve"> оказывать первую помощь в эк</w:t>
            </w:r>
            <w:r w:rsidRPr="005B7414">
              <w:rPr>
                <w:rFonts w:ascii="Times New Roman CYR" w:hAnsi="Times New Roman CYR" w:cs="Times New Roman CYR"/>
                <w:spacing w:val="-4"/>
              </w:rPr>
              <w:t>с</w:t>
            </w:r>
            <w:r w:rsidR="00E27512">
              <w:rPr>
                <w:rFonts w:ascii="Times New Roman CYR" w:hAnsi="Times New Roman CYR" w:cs="Times New Roman CYR"/>
                <w:spacing w:val="-4"/>
              </w:rPr>
              <w:t>тренных случаях</w:t>
            </w:r>
          </w:p>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навыками обеспечения безопасн</w:t>
            </w:r>
            <w:r w:rsidRPr="005B7414">
              <w:rPr>
                <w:rFonts w:ascii="Times New Roman CYR" w:hAnsi="Times New Roman CYR" w:cs="Times New Roman CYR"/>
                <w:spacing w:val="-4"/>
              </w:rPr>
              <w:t>о</w:t>
            </w:r>
            <w:r w:rsidRPr="005B7414">
              <w:rPr>
                <w:rFonts w:ascii="Times New Roman CYR" w:hAnsi="Times New Roman CYR" w:cs="Times New Roman CYR"/>
                <w:spacing w:val="-4"/>
              </w:rPr>
              <w:t>сти при чрезвычайных ситуациях, знаниями по ликвидации последствий чрезвычайных ситуаций</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rPr>
              <w:t xml:space="preserve">Наличие раздела </w:t>
            </w:r>
            <w:r w:rsidRPr="005B7414">
              <w:t>«</w:t>
            </w:r>
            <w:r w:rsidRPr="005B7414">
              <w:rPr>
                <w:rFonts w:ascii="Times New Roman CYR" w:hAnsi="Times New Roman CYR" w:cs="Times New Roman CYR"/>
              </w:rPr>
              <w:t>Вопр</w:t>
            </w:r>
            <w:r w:rsidRPr="005B7414">
              <w:rPr>
                <w:rFonts w:ascii="Times New Roman CYR" w:hAnsi="Times New Roman CYR" w:cs="Times New Roman CYR"/>
              </w:rPr>
              <w:t>о</w:t>
            </w:r>
            <w:r w:rsidRPr="005B7414">
              <w:rPr>
                <w:rFonts w:ascii="Times New Roman CYR" w:hAnsi="Times New Roman CYR" w:cs="Times New Roman CYR"/>
              </w:rPr>
              <w:t>сы техники безопасности и охраны труда</w:t>
            </w:r>
            <w:r w:rsidRPr="005B7414">
              <w:t xml:space="preserve">» </w:t>
            </w:r>
            <w:r w:rsidRPr="005B7414">
              <w:rPr>
                <w:rFonts w:ascii="Times New Roman CYR" w:hAnsi="Times New Roman CYR" w:cs="Times New Roman CYR"/>
                <w:u w:val="single"/>
              </w:rPr>
              <w:t>в случае выполнения экспериме</w:t>
            </w:r>
            <w:r w:rsidRPr="005B7414">
              <w:rPr>
                <w:rFonts w:ascii="Times New Roman CYR" w:hAnsi="Times New Roman CYR" w:cs="Times New Roman CYR"/>
                <w:u w:val="single"/>
              </w:rPr>
              <w:t>н</w:t>
            </w:r>
            <w:r w:rsidRPr="005B7414">
              <w:rPr>
                <w:rFonts w:ascii="Times New Roman CYR" w:hAnsi="Times New Roman CYR" w:cs="Times New Roman CYR"/>
                <w:u w:val="single"/>
              </w:rPr>
              <w:t>тальной работы</w:t>
            </w:r>
          </w:p>
        </w:tc>
      </w:tr>
      <w:tr w:rsidR="001514F8" w:rsidRPr="005B7414" w:rsidTr="00501B5A">
        <w:trPr>
          <w:trHeight w:val="1"/>
        </w:trPr>
        <w:tc>
          <w:tcPr>
            <w:tcW w:w="934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b/>
                <w:bCs/>
                <w:i/>
                <w:iCs/>
                <w:spacing w:val="-4"/>
              </w:rPr>
              <w:t>Общепрофессиональные компетенции</w:t>
            </w:r>
          </w:p>
        </w:tc>
      </w:tr>
      <w:tr w:rsidR="001514F8" w:rsidRPr="005B7414" w:rsidTr="00501B5A">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rPr>
              <w:t>ОПК-1</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базовые естественно</w:t>
            </w:r>
            <w:r w:rsidR="00C416BD">
              <w:rPr>
                <w:rFonts w:ascii="Times New Roman CYR" w:hAnsi="Times New Roman CYR" w:cs="Times New Roman CYR"/>
                <w:spacing w:val="-4"/>
              </w:rPr>
              <w:t>-</w:t>
            </w:r>
            <w:r w:rsidRPr="005B7414">
              <w:rPr>
                <w:rFonts w:ascii="Times New Roman CYR" w:hAnsi="Times New Roman CYR" w:cs="Times New Roman CYR"/>
                <w:spacing w:val="-4"/>
              </w:rPr>
              <w:t>научные зн</w:t>
            </w:r>
            <w:r w:rsidRPr="005B7414">
              <w:rPr>
                <w:rFonts w:ascii="Times New Roman CYR" w:hAnsi="Times New Roman CYR" w:cs="Times New Roman CYR"/>
                <w:spacing w:val="-4"/>
              </w:rPr>
              <w:t>а</w:t>
            </w:r>
            <w:r w:rsidRPr="005B7414">
              <w:rPr>
                <w:rFonts w:ascii="Times New Roman CYR" w:hAnsi="Times New Roman CYR" w:cs="Times New Roman CYR"/>
                <w:spacing w:val="-4"/>
              </w:rPr>
              <w:t>ния, возможные методы исследования и с</w:t>
            </w:r>
            <w:r w:rsidRPr="005B7414">
              <w:rPr>
                <w:rFonts w:ascii="Times New Roman CYR" w:hAnsi="Times New Roman CYR" w:cs="Times New Roman CYR"/>
                <w:spacing w:val="-4"/>
              </w:rPr>
              <w:t>о</w:t>
            </w:r>
            <w:r w:rsidRPr="005B7414">
              <w:rPr>
                <w:rFonts w:ascii="Times New Roman CYR" w:hAnsi="Times New Roman CYR" w:cs="Times New Roman CYR"/>
                <w:spacing w:val="-4"/>
              </w:rPr>
              <w:t>вре</w:t>
            </w:r>
            <w:r w:rsidR="00E27512">
              <w:rPr>
                <w:rFonts w:ascii="Times New Roman CYR" w:hAnsi="Times New Roman CYR" w:cs="Times New Roman CYR"/>
                <w:spacing w:val="-4"/>
              </w:rPr>
              <w:t>менные концепции их реализации</w:t>
            </w:r>
          </w:p>
          <w:p w:rsidR="00E27512" w:rsidRDefault="001514F8" w:rsidP="00E27512">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применять модельные алгоритмы для решения поставленных в ходе исслед</w:t>
            </w:r>
            <w:r w:rsidRPr="005B7414">
              <w:rPr>
                <w:rFonts w:ascii="Times New Roman CYR" w:hAnsi="Times New Roman CYR" w:cs="Times New Roman CYR"/>
                <w:spacing w:val="-4"/>
              </w:rPr>
              <w:t>о</w:t>
            </w:r>
            <w:r w:rsidRPr="005B7414">
              <w:rPr>
                <w:rFonts w:ascii="Times New Roman CYR" w:hAnsi="Times New Roman CYR" w:cs="Times New Roman CYR"/>
                <w:spacing w:val="-4"/>
              </w:rPr>
              <w:t>вания задач</w:t>
            </w:r>
          </w:p>
          <w:p w:rsidR="001514F8" w:rsidRPr="005B7414" w:rsidRDefault="001514F8" w:rsidP="00E27512">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методами исследования и обосн</w:t>
            </w:r>
            <w:r w:rsidRPr="005B7414">
              <w:rPr>
                <w:rFonts w:ascii="Times New Roman CYR" w:hAnsi="Times New Roman CYR" w:cs="Times New Roman CYR"/>
                <w:spacing w:val="-4"/>
              </w:rPr>
              <w:t>о</w:t>
            </w:r>
            <w:r w:rsidRPr="005B7414">
              <w:rPr>
                <w:rFonts w:ascii="Times New Roman CYR" w:hAnsi="Times New Roman CYR" w:cs="Times New Roman CYR"/>
                <w:spacing w:val="-4"/>
              </w:rPr>
              <w:t>вания полученных результатов</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rPr>
            </w:pPr>
            <w:r w:rsidRPr="005B7414">
              <w:rPr>
                <w:rFonts w:ascii="Times New Roman CYR" w:hAnsi="Times New Roman CYR" w:cs="Times New Roman CYR"/>
              </w:rPr>
              <w:t xml:space="preserve">Введение определений (в структурном элементе </w:t>
            </w:r>
            <w:r w:rsidR="00E27512">
              <w:rPr>
                <w:rFonts w:ascii="Times New Roman CYR" w:hAnsi="Times New Roman CYR" w:cs="Times New Roman CYR"/>
              </w:rPr>
              <w:t>«</w:t>
            </w:r>
            <w:r w:rsidRPr="005B7414">
              <w:rPr>
                <w:rFonts w:ascii="Times New Roman CYR" w:hAnsi="Times New Roman CYR" w:cs="Times New Roman CYR"/>
              </w:rPr>
              <w:t>Определения</w:t>
            </w:r>
            <w:r w:rsidR="00E27512">
              <w:rPr>
                <w:rFonts w:ascii="Times New Roman CYR" w:hAnsi="Times New Roman CYR" w:cs="Times New Roman CYR"/>
              </w:rPr>
              <w:t>»</w:t>
            </w:r>
            <w:r w:rsidRPr="005B7414">
              <w:rPr>
                <w:rFonts w:ascii="Times New Roman CYR" w:hAnsi="Times New Roman CYR" w:cs="Times New Roman CYR"/>
              </w:rPr>
              <w:t>, который не является обязатель</w:t>
            </w:r>
            <w:r w:rsidR="00E27512">
              <w:rPr>
                <w:rFonts w:ascii="Times New Roman CYR" w:hAnsi="Times New Roman CYR" w:cs="Times New Roman CYR"/>
              </w:rPr>
              <w:t>ным)</w:t>
            </w:r>
          </w:p>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rPr>
            </w:pPr>
            <w:r w:rsidRPr="005B7414">
              <w:rPr>
                <w:rFonts w:ascii="Times New Roman CYR" w:hAnsi="Times New Roman CYR" w:cs="Times New Roman CYR"/>
              </w:rPr>
              <w:t>Формулирование предмета и объекта изучения, оп</w:t>
            </w:r>
            <w:r w:rsidRPr="005B7414">
              <w:rPr>
                <w:rFonts w:ascii="Times New Roman CYR" w:hAnsi="Times New Roman CYR" w:cs="Times New Roman CYR"/>
              </w:rPr>
              <w:t>и</w:t>
            </w:r>
            <w:r w:rsidRPr="005B7414">
              <w:rPr>
                <w:rFonts w:ascii="Times New Roman CYR" w:hAnsi="Times New Roman CYR" w:cs="Times New Roman CYR"/>
              </w:rPr>
              <w:t>сание метода(-ов) иссл</w:t>
            </w:r>
            <w:r w:rsidRPr="005B7414">
              <w:rPr>
                <w:rFonts w:ascii="Times New Roman CYR" w:hAnsi="Times New Roman CYR" w:cs="Times New Roman CYR"/>
              </w:rPr>
              <w:t>е</w:t>
            </w:r>
            <w:r w:rsidRPr="005B7414">
              <w:rPr>
                <w:rFonts w:ascii="Times New Roman CYR" w:hAnsi="Times New Roman CYR" w:cs="Times New Roman CYR"/>
              </w:rPr>
              <w:t>дования, современных концепций, достижений и ограничений по выбра</w:t>
            </w:r>
            <w:r w:rsidRPr="005B7414">
              <w:rPr>
                <w:rFonts w:ascii="Times New Roman CYR" w:hAnsi="Times New Roman CYR" w:cs="Times New Roman CYR"/>
              </w:rPr>
              <w:t>н</w:t>
            </w:r>
            <w:r w:rsidRPr="005B7414">
              <w:rPr>
                <w:rFonts w:ascii="Times New Roman CYR" w:hAnsi="Times New Roman CYR" w:cs="Times New Roman CYR"/>
              </w:rPr>
              <w:t>ной теме ВКР (в структу</w:t>
            </w:r>
            <w:r w:rsidRPr="005B7414">
              <w:rPr>
                <w:rFonts w:ascii="Times New Roman CYR" w:hAnsi="Times New Roman CYR" w:cs="Times New Roman CYR"/>
              </w:rPr>
              <w:t>р</w:t>
            </w:r>
            <w:r w:rsidRPr="005B7414">
              <w:rPr>
                <w:rFonts w:ascii="Times New Roman CYR" w:hAnsi="Times New Roman CYR" w:cs="Times New Roman CYR"/>
              </w:rPr>
              <w:t xml:space="preserve">ном элементе </w:t>
            </w:r>
            <w:r w:rsidR="00E27512">
              <w:rPr>
                <w:rFonts w:ascii="Times New Roman CYR" w:hAnsi="Times New Roman CYR" w:cs="Times New Roman CYR"/>
              </w:rPr>
              <w:t>«</w:t>
            </w:r>
            <w:r w:rsidRPr="005B7414">
              <w:rPr>
                <w:rFonts w:ascii="Times New Roman CYR" w:hAnsi="Times New Roman CYR" w:cs="Times New Roman CYR"/>
              </w:rPr>
              <w:t>Основная</w:t>
            </w:r>
            <w:r w:rsidR="00E27512">
              <w:rPr>
                <w:rFonts w:ascii="Times New Roman CYR" w:hAnsi="Times New Roman CYR" w:cs="Times New Roman CYR"/>
              </w:rPr>
              <w:t>»</w:t>
            </w:r>
            <w:r w:rsidRPr="005B7414">
              <w:rPr>
                <w:rFonts w:ascii="Times New Roman CYR" w:hAnsi="Times New Roman CYR" w:cs="Times New Roman CYR"/>
              </w:rPr>
              <w:t xml:space="preserve"> (</w:t>
            </w:r>
            <w:r w:rsidR="00E27512">
              <w:rPr>
                <w:rFonts w:ascii="Times New Roman CYR" w:hAnsi="Times New Roman CYR" w:cs="Times New Roman CYR"/>
              </w:rPr>
              <w:t>«</w:t>
            </w:r>
            <w:r w:rsidRPr="005B7414">
              <w:rPr>
                <w:rFonts w:ascii="Times New Roman CYR" w:hAnsi="Times New Roman CYR" w:cs="Times New Roman CYR"/>
              </w:rPr>
              <w:t>Теоретическая</w:t>
            </w:r>
            <w:r w:rsidR="00E27512">
              <w:rPr>
                <w:rFonts w:ascii="Times New Roman CYR" w:hAnsi="Times New Roman CYR" w:cs="Times New Roman CYR"/>
              </w:rPr>
              <w:t>»</w:t>
            </w:r>
            <w:r w:rsidRPr="005B7414">
              <w:rPr>
                <w:rFonts w:ascii="Times New Roman CYR" w:hAnsi="Times New Roman CYR" w:cs="Times New Roman CYR"/>
              </w:rPr>
              <w:t xml:space="preserve"> и</w:t>
            </w:r>
            <w:r w:rsidR="00E27512">
              <w:rPr>
                <w:rFonts w:ascii="Times New Roman CYR" w:hAnsi="Times New Roman CYR" w:cs="Times New Roman CYR"/>
              </w:rPr>
              <w:t xml:space="preserve"> </w:t>
            </w:r>
            <w:r w:rsidRPr="005B7414">
              <w:rPr>
                <w:rFonts w:ascii="Times New Roman CYR" w:hAnsi="Times New Roman CYR" w:cs="Times New Roman CYR"/>
              </w:rPr>
              <w:t>/</w:t>
            </w:r>
            <w:r w:rsidR="00E27512">
              <w:rPr>
                <w:rFonts w:ascii="Times New Roman CYR" w:hAnsi="Times New Roman CYR" w:cs="Times New Roman CYR"/>
              </w:rPr>
              <w:t xml:space="preserve"> </w:t>
            </w:r>
            <w:r w:rsidRPr="005B7414">
              <w:rPr>
                <w:rFonts w:ascii="Times New Roman CYR" w:hAnsi="Times New Roman CYR" w:cs="Times New Roman CYR"/>
              </w:rPr>
              <w:t xml:space="preserve">или </w:t>
            </w:r>
            <w:r w:rsidR="00E27512">
              <w:rPr>
                <w:rFonts w:ascii="Times New Roman CYR" w:hAnsi="Times New Roman CYR" w:cs="Times New Roman CYR"/>
              </w:rPr>
              <w:t>«</w:t>
            </w:r>
            <w:r w:rsidRPr="005B7414">
              <w:rPr>
                <w:rFonts w:ascii="Times New Roman CYR" w:hAnsi="Times New Roman CYR" w:cs="Times New Roman CYR"/>
              </w:rPr>
              <w:t>Экспериментальная</w:t>
            </w:r>
            <w:r w:rsidR="00E27512">
              <w:rPr>
                <w:rFonts w:ascii="Times New Roman CYR" w:hAnsi="Times New Roman CYR" w:cs="Times New Roman CYR"/>
              </w:rPr>
              <w:t>») часть)</w:t>
            </w:r>
          </w:p>
          <w:p w:rsidR="001514F8" w:rsidRPr="005B7414" w:rsidRDefault="001514F8" w:rsidP="00501B5A">
            <w:pPr>
              <w:widowControl w:val="0"/>
              <w:autoSpaceDE w:val="0"/>
              <w:autoSpaceDN w:val="0"/>
              <w:adjustRightInd w:val="0"/>
              <w:spacing w:line="228" w:lineRule="atLeast"/>
              <w:rPr>
                <w:rFonts w:ascii="Calibri" w:hAnsi="Calibri" w:cs="Calibri"/>
                <w:sz w:val="22"/>
                <w:szCs w:val="22"/>
                <w:lang w:val="en-US"/>
              </w:rPr>
            </w:pPr>
            <w:r w:rsidRPr="005B7414">
              <w:rPr>
                <w:rFonts w:ascii="Times New Roman CYR" w:hAnsi="Times New Roman CYR" w:cs="Times New Roman CYR"/>
              </w:rPr>
              <w:t>Рецензия на ВКР</w:t>
            </w:r>
          </w:p>
        </w:tc>
      </w:tr>
      <w:tr w:rsidR="001514F8" w:rsidRPr="00163474" w:rsidTr="00501B5A">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163474">
              <w:rPr>
                <w:rFonts w:ascii="Times New Roman CYR" w:hAnsi="Times New Roman CYR" w:cs="Times New Roman CYR"/>
              </w:rPr>
              <w:t>ОПК-2</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163474">
              <w:rPr>
                <w:rFonts w:ascii="Times New Roman CYR" w:hAnsi="Times New Roman CYR" w:cs="Times New Roman CYR"/>
                <w:b/>
                <w:bCs/>
                <w:spacing w:val="-4"/>
              </w:rPr>
              <w:t xml:space="preserve">Знать: </w:t>
            </w:r>
            <w:r w:rsidRPr="00163474">
              <w:rPr>
                <w:rFonts w:ascii="Times New Roman CYR" w:hAnsi="Times New Roman CYR" w:cs="Times New Roman CYR"/>
                <w:spacing w:val="-4"/>
              </w:rPr>
              <w:t>основные математические мод</w:t>
            </w:r>
            <w:r w:rsidR="00E27512" w:rsidRPr="00163474">
              <w:rPr>
                <w:rFonts w:ascii="Times New Roman CYR" w:hAnsi="Times New Roman CYR" w:cs="Times New Roman CYR"/>
                <w:spacing w:val="-4"/>
              </w:rPr>
              <w:t>ели, применяемые в исследовании</w:t>
            </w:r>
          </w:p>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163474">
              <w:rPr>
                <w:rFonts w:ascii="Times New Roman CYR" w:hAnsi="Times New Roman CYR" w:cs="Times New Roman CYR"/>
                <w:b/>
                <w:bCs/>
                <w:spacing w:val="-4"/>
              </w:rPr>
              <w:t xml:space="preserve">Уметь: </w:t>
            </w:r>
            <w:r w:rsidRPr="00163474">
              <w:rPr>
                <w:rFonts w:ascii="Times New Roman CYR" w:hAnsi="Times New Roman CYR" w:cs="Times New Roman CYR"/>
                <w:spacing w:val="-4"/>
              </w:rPr>
              <w:t>задавать граничные условия прим</w:t>
            </w:r>
            <w:r w:rsidRPr="00163474">
              <w:rPr>
                <w:rFonts w:ascii="Times New Roman CYR" w:hAnsi="Times New Roman CYR" w:cs="Times New Roman CYR"/>
                <w:spacing w:val="-4"/>
              </w:rPr>
              <w:t>е</w:t>
            </w:r>
            <w:r w:rsidR="00E27512" w:rsidRPr="00163474">
              <w:rPr>
                <w:rFonts w:ascii="Times New Roman CYR" w:hAnsi="Times New Roman CYR" w:cs="Times New Roman CYR"/>
                <w:spacing w:val="-4"/>
              </w:rPr>
              <w:t>нимости модели</w:t>
            </w:r>
          </w:p>
          <w:p w:rsidR="001514F8" w:rsidRPr="00163474" w:rsidRDefault="001514F8" w:rsidP="00501B5A">
            <w:pPr>
              <w:widowControl w:val="0"/>
              <w:autoSpaceDE w:val="0"/>
              <w:autoSpaceDN w:val="0"/>
              <w:adjustRightInd w:val="0"/>
              <w:spacing w:line="228" w:lineRule="atLeast"/>
              <w:rPr>
                <w:rFonts w:ascii="Calibri" w:hAnsi="Calibri" w:cs="Calibri"/>
                <w:sz w:val="22"/>
                <w:szCs w:val="22"/>
              </w:rPr>
            </w:pPr>
            <w:r w:rsidRPr="00163474">
              <w:rPr>
                <w:rFonts w:ascii="Times New Roman CYR" w:hAnsi="Times New Roman CYR" w:cs="Times New Roman CYR"/>
                <w:b/>
                <w:bCs/>
                <w:spacing w:val="-4"/>
              </w:rPr>
              <w:t xml:space="preserve">Владеть: </w:t>
            </w:r>
            <w:r w:rsidRPr="00163474">
              <w:rPr>
                <w:rFonts w:ascii="Times New Roman CYR" w:hAnsi="Times New Roman CYR" w:cs="Times New Roman CYR"/>
                <w:spacing w:val="-4"/>
              </w:rPr>
              <w:t>математическим аппаратом реш</w:t>
            </w:r>
            <w:r w:rsidRPr="00163474">
              <w:rPr>
                <w:rFonts w:ascii="Times New Roman CYR" w:hAnsi="Times New Roman CYR" w:cs="Times New Roman CYR"/>
                <w:spacing w:val="-4"/>
              </w:rPr>
              <w:t>е</w:t>
            </w:r>
            <w:r w:rsidRPr="00163474">
              <w:rPr>
                <w:rFonts w:ascii="Times New Roman CYR" w:hAnsi="Times New Roman CYR" w:cs="Times New Roman CYR"/>
                <w:spacing w:val="-4"/>
              </w:rPr>
              <w:t>ния профессиональных задач в рамках ук</w:t>
            </w:r>
            <w:r w:rsidRPr="00163474">
              <w:rPr>
                <w:rFonts w:ascii="Times New Roman CYR" w:hAnsi="Times New Roman CYR" w:cs="Times New Roman CYR"/>
                <w:spacing w:val="-4"/>
              </w:rPr>
              <w:t>а</w:t>
            </w:r>
            <w:r w:rsidRPr="00163474">
              <w:rPr>
                <w:rFonts w:ascii="Times New Roman CYR" w:hAnsi="Times New Roman CYR" w:cs="Times New Roman CYR"/>
                <w:spacing w:val="-4"/>
              </w:rPr>
              <w:t>занных моделей</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rPr>
            </w:pPr>
            <w:r w:rsidRPr="00163474">
              <w:rPr>
                <w:rFonts w:ascii="Times New Roman CYR" w:hAnsi="Times New Roman CYR" w:cs="Times New Roman CYR"/>
              </w:rPr>
              <w:t xml:space="preserve">В структурном элементе </w:t>
            </w:r>
            <w:r w:rsidR="00163474" w:rsidRPr="00163474">
              <w:rPr>
                <w:rFonts w:ascii="Times New Roman CYR" w:hAnsi="Times New Roman CYR" w:cs="Times New Roman CYR"/>
              </w:rPr>
              <w:t>«</w:t>
            </w:r>
            <w:r w:rsidRPr="00163474">
              <w:rPr>
                <w:rFonts w:ascii="Times New Roman CYR" w:hAnsi="Times New Roman CYR" w:cs="Times New Roman CYR"/>
              </w:rPr>
              <w:t>Основная</w:t>
            </w:r>
            <w:r w:rsidR="00C416BD">
              <w:rPr>
                <w:rFonts w:ascii="Times New Roman CYR" w:hAnsi="Times New Roman CYR" w:cs="Times New Roman CYR"/>
              </w:rPr>
              <w:t>»</w:t>
            </w:r>
            <w:r w:rsidRPr="00163474">
              <w:rPr>
                <w:rFonts w:ascii="Times New Roman CYR" w:hAnsi="Times New Roman CYR" w:cs="Times New Roman CYR"/>
              </w:rPr>
              <w:t xml:space="preserve"> (</w:t>
            </w:r>
            <w:r w:rsidR="00C416BD">
              <w:rPr>
                <w:rFonts w:ascii="Times New Roman CYR" w:hAnsi="Times New Roman CYR" w:cs="Times New Roman CYR"/>
              </w:rPr>
              <w:t>«</w:t>
            </w:r>
            <w:r w:rsidRPr="00163474">
              <w:rPr>
                <w:rFonts w:ascii="Times New Roman CYR" w:hAnsi="Times New Roman CYR" w:cs="Times New Roman CYR"/>
              </w:rPr>
              <w:t>Теоретич</w:t>
            </w:r>
            <w:r w:rsidRPr="00163474">
              <w:rPr>
                <w:rFonts w:ascii="Times New Roman CYR" w:hAnsi="Times New Roman CYR" w:cs="Times New Roman CYR"/>
              </w:rPr>
              <w:t>е</w:t>
            </w:r>
            <w:r w:rsidRPr="00163474">
              <w:rPr>
                <w:rFonts w:ascii="Times New Roman CYR" w:hAnsi="Times New Roman CYR" w:cs="Times New Roman CYR"/>
              </w:rPr>
              <w:t>ская</w:t>
            </w:r>
            <w:r w:rsidR="00C416BD">
              <w:rPr>
                <w:rFonts w:ascii="Times New Roman CYR" w:hAnsi="Times New Roman CYR" w:cs="Times New Roman CYR"/>
              </w:rPr>
              <w:t>»</w:t>
            </w:r>
            <w:r w:rsidRPr="00163474">
              <w:rPr>
                <w:rFonts w:ascii="Times New Roman CYR" w:hAnsi="Times New Roman CYR" w:cs="Times New Roman CYR"/>
              </w:rPr>
              <w:t xml:space="preserve"> и/или </w:t>
            </w:r>
            <w:r w:rsidR="00C416BD">
              <w:rPr>
                <w:rFonts w:ascii="Times New Roman CYR" w:hAnsi="Times New Roman CYR" w:cs="Times New Roman CYR"/>
              </w:rPr>
              <w:t>«</w:t>
            </w:r>
            <w:r w:rsidRPr="00163474">
              <w:rPr>
                <w:rFonts w:ascii="Times New Roman CYR" w:hAnsi="Times New Roman CYR" w:cs="Times New Roman CYR"/>
              </w:rPr>
              <w:t>Экспериме</w:t>
            </w:r>
            <w:r w:rsidRPr="00163474">
              <w:rPr>
                <w:rFonts w:ascii="Times New Roman CYR" w:hAnsi="Times New Roman CYR" w:cs="Times New Roman CYR"/>
              </w:rPr>
              <w:t>н</w:t>
            </w:r>
            <w:r w:rsidRPr="00163474">
              <w:rPr>
                <w:rFonts w:ascii="Times New Roman CYR" w:hAnsi="Times New Roman CYR" w:cs="Times New Roman CYR"/>
              </w:rPr>
              <w:t>тальная</w:t>
            </w:r>
            <w:r w:rsidR="00C416BD">
              <w:rPr>
                <w:rFonts w:ascii="Times New Roman CYR" w:hAnsi="Times New Roman CYR" w:cs="Times New Roman CYR"/>
              </w:rPr>
              <w:t>»</w:t>
            </w:r>
            <w:r w:rsidRPr="00163474">
              <w:rPr>
                <w:rFonts w:ascii="Times New Roman CYR" w:hAnsi="Times New Roman CYR" w:cs="Times New Roman CYR"/>
              </w:rPr>
              <w:t>) часть</w:t>
            </w:r>
          </w:p>
          <w:p w:rsidR="001514F8" w:rsidRPr="00163474" w:rsidRDefault="001514F8" w:rsidP="00501B5A">
            <w:pPr>
              <w:widowControl w:val="0"/>
              <w:autoSpaceDE w:val="0"/>
              <w:autoSpaceDN w:val="0"/>
              <w:adjustRightInd w:val="0"/>
              <w:spacing w:line="228" w:lineRule="atLeast"/>
              <w:rPr>
                <w:rFonts w:ascii="Calibri" w:hAnsi="Calibri" w:cs="Calibri"/>
                <w:sz w:val="22"/>
                <w:szCs w:val="22"/>
                <w:lang w:val="en-US"/>
              </w:rPr>
            </w:pPr>
            <w:r w:rsidRPr="00163474">
              <w:rPr>
                <w:rFonts w:ascii="Times New Roman CYR" w:hAnsi="Times New Roman CYR" w:cs="Times New Roman CYR"/>
              </w:rPr>
              <w:t>Рецензия на ВКР</w:t>
            </w:r>
          </w:p>
        </w:tc>
      </w:tr>
      <w:tr w:rsidR="001514F8" w:rsidRPr="005B7414" w:rsidTr="00714548">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163474">
              <w:rPr>
                <w:rFonts w:ascii="Times New Roman CYR" w:hAnsi="Times New Roman CYR" w:cs="Times New Roman CYR"/>
              </w:rPr>
              <w:t>ОПК-3</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163474">
              <w:rPr>
                <w:rFonts w:ascii="Times New Roman CYR" w:hAnsi="Times New Roman CYR" w:cs="Times New Roman CYR"/>
                <w:b/>
                <w:bCs/>
                <w:spacing w:val="-4"/>
              </w:rPr>
              <w:t xml:space="preserve">Знать: </w:t>
            </w:r>
            <w:r w:rsidRPr="00163474">
              <w:rPr>
                <w:rFonts w:ascii="Times New Roman CYR" w:hAnsi="Times New Roman CYR" w:cs="Times New Roman CYR"/>
                <w:spacing w:val="-4"/>
              </w:rPr>
              <w:t>основные законы и теории фунд</w:t>
            </w:r>
            <w:r w:rsidRPr="00163474">
              <w:rPr>
                <w:rFonts w:ascii="Times New Roman CYR" w:hAnsi="Times New Roman CYR" w:cs="Times New Roman CYR"/>
                <w:spacing w:val="-4"/>
              </w:rPr>
              <w:t>а</w:t>
            </w:r>
            <w:r w:rsidRPr="00163474">
              <w:rPr>
                <w:rFonts w:ascii="Times New Roman CYR" w:hAnsi="Times New Roman CYR" w:cs="Times New Roman CYR"/>
                <w:spacing w:val="-4"/>
              </w:rPr>
              <w:t>ментальных разделов общей и теоретич</w:t>
            </w:r>
            <w:r w:rsidRPr="00163474">
              <w:rPr>
                <w:rFonts w:ascii="Times New Roman CYR" w:hAnsi="Times New Roman CYR" w:cs="Times New Roman CYR"/>
                <w:spacing w:val="-4"/>
              </w:rPr>
              <w:t>е</w:t>
            </w:r>
            <w:r w:rsidR="00E27512" w:rsidRPr="00163474">
              <w:rPr>
                <w:rFonts w:ascii="Times New Roman CYR" w:hAnsi="Times New Roman CYR" w:cs="Times New Roman CYR"/>
                <w:spacing w:val="-4"/>
              </w:rPr>
              <w:t>ской физики</w:t>
            </w:r>
          </w:p>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163474">
              <w:rPr>
                <w:rFonts w:ascii="Times New Roman CYR" w:hAnsi="Times New Roman CYR" w:cs="Times New Roman CYR"/>
                <w:b/>
                <w:bCs/>
                <w:spacing w:val="-4"/>
              </w:rPr>
              <w:t xml:space="preserve">Уметь: </w:t>
            </w:r>
            <w:r w:rsidRPr="00163474">
              <w:rPr>
                <w:rFonts w:ascii="Times New Roman CYR" w:hAnsi="Times New Roman CYR" w:cs="Times New Roman CYR"/>
                <w:spacing w:val="-4"/>
              </w:rPr>
              <w:t>применять известные теории и г</w:t>
            </w:r>
            <w:r w:rsidRPr="00163474">
              <w:rPr>
                <w:rFonts w:ascii="Times New Roman CYR" w:hAnsi="Times New Roman CYR" w:cs="Times New Roman CYR"/>
                <w:spacing w:val="-4"/>
              </w:rPr>
              <w:t>и</w:t>
            </w:r>
            <w:r w:rsidR="00E27512" w:rsidRPr="00163474">
              <w:rPr>
                <w:rFonts w:ascii="Times New Roman CYR" w:hAnsi="Times New Roman CYR" w:cs="Times New Roman CYR"/>
                <w:spacing w:val="-4"/>
              </w:rPr>
              <w:t>потезы к исследуемой задаче</w:t>
            </w:r>
          </w:p>
          <w:p w:rsidR="001514F8" w:rsidRPr="00163474" w:rsidRDefault="001514F8" w:rsidP="00501B5A">
            <w:pPr>
              <w:widowControl w:val="0"/>
              <w:autoSpaceDE w:val="0"/>
              <w:autoSpaceDN w:val="0"/>
              <w:adjustRightInd w:val="0"/>
              <w:spacing w:line="228" w:lineRule="atLeast"/>
              <w:rPr>
                <w:rFonts w:ascii="Calibri" w:hAnsi="Calibri" w:cs="Calibri"/>
                <w:sz w:val="22"/>
                <w:szCs w:val="22"/>
              </w:rPr>
            </w:pPr>
            <w:r w:rsidRPr="00163474">
              <w:rPr>
                <w:rFonts w:ascii="Times New Roman CYR" w:hAnsi="Times New Roman CYR" w:cs="Times New Roman CYR"/>
                <w:b/>
                <w:bCs/>
                <w:spacing w:val="-4"/>
              </w:rPr>
              <w:t xml:space="preserve">Владеть: </w:t>
            </w:r>
            <w:r w:rsidRPr="00163474">
              <w:rPr>
                <w:rFonts w:ascii="Times New Roman CYR" w:hAnsi="Times New Roman CYR" w:cs="Times New Roman CYR"/>
                <w:spacing w:val="-4"/>
              </w:rPr>
              <w:t>навыками работы с основными законами общей и теоретической физики</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rPr>
            </w:pPr>
            <w:r w:rsidRPr="00163474">
              <w:rPr>
                <w:rFonts w:ascii="Times New Roman CYR" w:hAnsi="Times New Roman CYR" w:cs="Times New Roman CYR"/>
              </w:rPr>
              <w:t xml:space="preserve">В структурном элементе </w:t>
            </w:r>
            <w:r w:rsidR="00E27512" w:rsidRPr="00163474">
              <w:rPr>
                <w:rFonts w:ascii="Times New Roman CYR" w:hAnsi="Times New Roman CYR" w:cs="Times New Roman CYR"/>
              </w:rPr>
              <w:t>«</w:t>
            </w:r>
            <w:r w:rsidRPr="00163474">
              <w:rPr>
                <w:rFonts w:ascii="Times New Roman CYR" w:hAnsi="Times New Roman CYR" w:cs="Times New Roman CYR"/>
              </w:rPr>
              <w:t>Основная</w:t>
            </w:r>
            <w:r w:rsidR="00C416BD">
              <w:rPr>
                <w:rFonts w:ascii="Times New Roman CYR" w:hAnsi="Times New Roman CYR" w:cs="Times New Roman CYR"/>
              </w:rPr>
              <w:t>»</w:t>
            </w:r>
            <w:r w:rsidRPr="00163474">
              <w:rPr>
                <w:rFonts w:ascii="Times New Roman CYR" w:hAnsi="Times New Roman CYR" w:cs="Times New Roman CYR"/>
              </w:rPr>
              <w:t xml:space="preserve"> (</w:t>
            </w:r>
            <w:r w:rsidR="00C416BD">
              <w:rPr>
                <w:rFonts w:ascii="Times New Roman CYR" w:hAnsi="Times New Roman CYR" w:cs="Times New Roman CYR"/>
              </w:rPr>
              <w:t>«</w:t>
            </w:r>
            <w:r w:rsidRPr="00163474">
              <w:rPr>
                <w:rFonts w:ascii="Times New Roman CYR" w:hAnsi="Times New Roman CYR" w:cs="Times New Roman CYR"/>
              </w:rPr>
              <w:t>Теоретич</w:t>
            </w:r>
            <w:r w:rsidRPr="00163474">
              <w:rPr>
                <w:rFonts w:ascii="Times New Roman CYR" w:hAnsi="Times New Roman CYR" w:cs="Times New Roman CYR"/>
              </w:rPr>
              <w:t>е</w:t>
            </w:r>
            <w:r w:rsidRPr="00163474">
              <w:rPr>
                <w:rFonts w:ascii="Times New Roman CYR" w:hAnsi="Times New Roman CYR" w:cs="Times New Roman CYR"/>
              </w:rPr>
              <w:t>ская</w:t>
            </w:r>
            <w:r w:rsidR="00C416BD">
              <w:rPr>
                <w:rFonts w:ascii="Times New Roman CYR" w:hAnsi="Times New Roman CYR" w:cs="Times New Roman CYR"/>
              </w:rPr>
              <w:t>»</w:t>
            </w:r>
            <w:r w:rsidRPr="00163474">
              <w:rPr>
                <w:rFonts w:ascii="Times New Roman CYR" w:hAnsi="Times New Roman CYR" w:cs="Times New Roman CYR"/>
              </w:rPr>
              <w:t xml:space="preserve"> и</w:t>
            </w:r>
            <w:r w:rsidR="00E27512" w:rsidRPr="00163474">
              <w:rPr>
                <w:rFonts w:ascii="Times New Roman CYR" w:hAnsi="Times New Roman CYR" w:cs="Times New Roman CYR"/>
              </w:rPr>
              <w:t xml:space="preserve"> </w:t>
            </w:r>
            <w:r w:rsidRPr="00163474">
              <w:rPr>
                <w:rFonts w:ascii="Times New Roman CYR" w:hAnsi="Times New Roman CYR" w:cs="Times New Roman CYR"/>
              </w:rPr>
              <w:t>/</w:t>
            </w:r>
            <w:r w:rsidR="00E27512" w:rsidRPr="00163474">
              <w:rPr>
                <w:rFonts w:ascii="Times New Roman CYR" w:hAnsi="Times New Roman CYR" w:cs="Times New Roman CYR"/>
              </w:rPr>
              <w:t xml:space="preserve"> </w:t>
            </w:r>
            <w:r w:rsidRPr="00163474">
              <w:rPr>
                <w:rFonts w:ascii="Times New Roman CYR" w:hAnsi="Times New Roman CYR" w:cs="Times New Roman CYR"/>
              </w:rPr>
              <w:t xml:space="preserve">или </w:t>
            </w:r>
            <w:r w:rsidR="00C416BD">
              <w:rPr>
                <w:rFonts w:ascii="Times New Roman CYR" w:hAnsi="Times New Roman CYR" w:cs="Times New Roman CYR"/>
              </w:rPr>
              <w:t>«</w:t>
            </w:r>
            <w:r w:rsidRPr="00163474">
              <w:rPr>
                <w:rFonts w:ascii="Times New Roman CYR" w:hAnsi="Times New Roman CYR" w:cs="Times New Roman CYR"/>
              </w:rPr>
              <w:t>Экспер</w:t>
            </w:r>
            <w:r w:rsidRPr="00163474">
              <w:rPr>
                <w:rFonts w:ascii="Times New Roman CYR" w:hAnsi="Times New Roman CYR" w:cs="Times New Roman CYR"/>
              </w:rPr>
              <w:t>и</w:t>
            </w:r>
            <w:r w:rsidRPr="00163474">
              <w:rPr>
                <w:rFonts w:ascii="Times New Roman CYR" w:hAnsi="Times New Roman CYR" w:cs="Times New Roman CYR"/>
              </w:rPr>
              <w:t>ментальная</w:t>
            </w:r>
            <w:r w:rsidR="00C416BD">
              <w:rPr>
                <w:rFonts w:ascii="Times New Roman CYR" w:hAnsi="Times New Roman CYR" w:cs="Times New Roman CYR"/>
              </w:rPr>
              <w:t>»</w:t>
            </w:r>
            <w:r w:rsidR="00E27512" w:rsidRPr="00163474">
              <w:rPr>
                <w:rFonts w:ascii="Times New Roman CYR" w:hAnsi="Times New Roman CYR" w:cs="Times New Roman CYR"/>
              </w:rPr>
              <w:t>) часть</w:t>
            </w:r>
          </w:p>
          <w:p w:rsidR="001514F8" w:rsidRPr="00163474" w:rsidRDefault="001514F8" w:rsidP="00501B5A">
            <w:pPr>
              <w:widowControl w:val="0"/>
              <w:autoSpaceDE w:val="0"/>
              <w:autoSpaceDN w:val="0"/>
              <w:adjustRightInd w:val="0"/>
              <w:spacing w:line="228" w:lineRule="atLeast"/>
              <w:rPr>
                <w:rFonts w:ascii="Times New Roman CYR" w:hAnsi="Times New Roman CYR" w:cs="Times New Roman CYR"/>
              </w:rPr>
            </w:pPr>
            <w:r w:rsidRPr="00163474">
              <w:rPr>
                <w:rFonts w:ascii="Times New Roman CYR" w:hAnsi="Times New Roman CYR" w:cs="Times New Roman CYR"/>
              </w:rPr>
              <w:t>Отзыв научного руковод</w:t>
            </w:r>
            <w:r w:rsidRPr="00163474">
              <w:rPr>
                <w:rFonts w:ascii="Times New Roman CYR" w:hAnsi="Times New Roman CYR" w:cs="Times New Roman CYR"/>
              </w:rPr>
              <w:t>и</w:t>
            </w:r>
            <w:r w:rsidR="00E27512" w:rsidRPr="00163474">
              <w:rPr>
                <w:rFonts w:ascii="Times New Roman CYR" w:hAnsi="Times New Roman CYR" w:cs="Times New Roman CYR"/>
              </w:rPr>
              <w:t>теля</w:t>
            </w:r>
          </w:p>
          <w:p w:rsidR="001514F8" w:rsidRPr="00163474" w:rsidRDefault="001514F8" w:rsidP="00501B5A">
            <w:pPr>
              <w:widowControl w:val="0"/>
              <w:autoSpaceDE w:val="0"/>
              <w:autoSpaceDN w:val="0"/>
              <w:adjustRightInd w:val="0"/>
              <w:spacing w:line="228" w:lineRule="atLeast"/>
              <w:rPr>
                <w:rFonts w:ascii="Calibri" w:hAnsi="Calibri" w:cs="Calibri"/>
                <w:sz w:val="22"/>
                <w:szCs w:val="22"/>
              </w:rPr>
            </w:pPr>
            <w:r w:rsidRPr="00163474">
              <w:rPr>
                <w:rFonts w:ascii="Times New Roman CYR" w:hAnsi="Times New Roman CYR" w:cs="Times New Roman CYR"/>
              </w:rPr>
              <w:t>Рецензия на ВКР</w:t>
            </w:r>
          </w:p>
        </w:tc>
      </w:tr>
      <w:tr w:rsidR="001514F8" w:rsidRPr="005B7414" w:rsidTr="00714548">
        <w:trPr>
          <w:trHeight w:val="1"/>
        </w:trPr>
        <w:tc>
          <w:tcPr>
            <w:tcW w:w="1668" w:type="dxa"/>
            <w:tcBorders>
              <w:top w:val="single" w:sz="2" w:space="0" w:color="000000"/>
              <w:left w:val="single" w:sz="2" w:space="0" w:color="000000"/>
              <w:bottom w:val="single" w:sz="4" w:space="0" w:color="auto"/>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rPr>
              <w:t>ОПК-4</w:t>
            </w:r>
          </w:p>
        </w:tc>
        <w:tc>
          <w:tcPr>
            <w:tcW w:w="4677" w:type="dxa"/>
            <w:tcBorders>
              <w:top w:val="single" w:sz="2" w:space="0" w:color="000000"/>
              <w:left w:val="single" w:sz="2" w:space="0" w:color="000000"/>
              <w:bottom w:val="single" w:sz="4" w:space="0" w:color="auto"/>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основы информационной безопасн</w:t>
            </w:r>
            <w:r w:rsidRPr="005B7414">
              <w:rPr>
                <w:rFonts w:ascii="Times New Roman CYR" w:hAnsi="Times New Roman CYR" w:cs="Times New Roman CYR"/>
                <w:spacing w:val="-4"/>
              </w:rPr>
              <w:t>о</w:t>
            </w:r>
            <w:r w:rsidRPr="005B7414">
              <w:rPr>
                <w:rFonts w:ascii="Times New Roman CYR" w:hAnsi="Times New Roman CYR" w:cs="Times New Roman CYR"/>
                <w:spacing w:val="-4"/>
              </w:rPr>
              <w:t>сти, актуальность и новиз</w:t>
            </w:r>
            <w:r w:rsidR="00E27512">
              <w:rPr>
                <w:rFonts w:ascii="Times New Roman CYR" w:hAnsi="Times New Roman CYR" w:cs="Times New Roman CYR"/>
                <w:spacing w:val="-4"/>
              </w:rPr>
              <w:t>ну тематики своего исследования</w:t>
            </w:r>
          </w:p>
          <w:p w:rsidR="001514F8" w:rsidRPr="005B7414" w:rsidRDefault="001514F8" w:rsidP="00501B5A">
            <w:pPr>
              <w:widowControl w:val="0"/>
              <w:autoSpaceDE w:val="0"/>
              <w:autoSpaceDN w:val="0"/>
              <w:adjustRightInd w:val="0"/>
              <w:spacing w:line="228" w:lineRule="atLeast"/>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добывать информацию из разли</w:t>
            </w:r>
            <w:r w:rsidRPr="005B7414">
              <w:rPr>
                <w:rFonts w:ascii="Times New Roman CYR" w:hAnsi="Times New Roman CYR" w:cs="Times New Roman CYR"/>
                <w:spacing w:val="-4"/>
              </w:rPr>
              <w:t>ч</w:t>
            </w:r>
            <w:r w:rsidR="00E27512">
              <w:rPr>
                <w:rFonts w:ascii="Times New Roman CYR" w:hAnsi="Times New Roman CYR" w:cs="Times New Roman CYR"/>
                <w:spacing w:val="-4"/>
              </w:rPr>
              <w:t>ных источников</w:t>
            </w:r>
          </w:p>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техникой обработки и сохранения информации, навыками защиты информ</w:t>
            </w:r>
            <w:r w:rsidRPr="005B7414">
              <w:rPr>
                <w:rFonts w:ascii="Times New Roman CYR" w:hAnsi="Times New Roman CYR" w:cs="Times New Roman CYR"/>
                <w:spacing w:val="-4"/>
              </w:rPr>
              <w:t>а</w:t>
            </w:r>
            <w:r w:rsidRPr="005B7414">
              <w:rPr>
                <w:rFonts w:ascii="Times New Roman CYR" w:hAnsi="Times New Roman CYR" w:cs="Times New Roman CYR"/>
                <w:spacing w:val="-4"/>
              </w:rPr>
              <w:t>ции</w:t>
            </w:r>
          </w:p>
        </w:tc>
        <w:tc>
          <w:tcPr>
            <w:tcW w:w="2999" w:type="dxa"/>
            <w:tcBorders>
              <w:top w:val="single" w:sz="2" w:space="0" w:color="000000"/>
              <w:left w:val="single" w:sz="2" w:space="0" w:color="000000"/>
              <w:bottom w:val="single" w:sz="4" w:space="0" w:color="auto"/>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rPr>
                <w:rFonts w:ascii="Calibri" w:hAnsi="Calibri" w:cs="Calibri"/>
                <w:sz w:val="22"/>
                <w:szCs w:val="22"/>
              </w:rPr>
            </w:pPr>
            <w:r w:rsidRPr="005B7414">
              <w:rPr>
                <w:rFonts w:ascii="Times New Roman CYR" w:hAnsi="Times New Roman CYR" w:cs="Times New Roman CYR"/>
              </w:rPr>
              <w:t>Обоснование новизны и актуальности выбранной темы ВКР; связь данной работы с другими научно-исследовательскими раб</w:t>
            </w:r>
            <w:r w:rsidRPr="005B7414">
              <w:rPr>
                <w:rFonts w:ascii="Times New Roman CYR" w:hAnsi="Times New Roman CYR" w:cs="Times New Roman CYR"/>
              </w:rPr>
              <w:t>о</w:t>
            </w:r>
            <w:r w:rsidR="00C07F44">
              <w:rPr>
                <w:rFonts w:ascii="Times New Roman CYR" w:hAnsi="Times New Roman CYR" w:cs="Times New Roman CYR"/>
              </w:rPr>
              <w:t xml:space="preserve">тами </w:t>
            </w:r>
            <w:r w:rsidRPr="005B7414">
              <w:rPr>
                <w:rFonts w:ascii="Times New Roman CYR" w:hAnsi="Times New Roman CYR" w:cs="Times New Roman CYR"/>
              </w:rPr>
              <w:t>(в структурном эл</w:t>
            </w:r>
            <w:r w:rsidRPr="005B7414">
              <w:rPr>
                <w:rFonts w:ascii="Times New Roman CYR" w:hAnsi="Times New Roman CYR" w:cs="Times New Roman CYR"/>
              </w:rPr>
              <w:t>е</w:t>
            </w:r>
            <w:r w:rsidRPr="005B7414">
              <w:rPr>
                <w:rFonts w:ascii="Times New Roman CYR" w:hAnsi="Times New Roman CYR" w:cs="Times New Roman CYR"/>
              </w:rPr>
              <w:t xml:space="preserve">менте </w:t>
            </w:r>
            <w:r w:rsidR="00E27512">
              <w:rPr>
                <w:rFonts w:ascii="Times New Roman CYR" w:hAnsi="Times New Roman CYR" w:cs="Times New Roman CYR"/>
              </w:rPr>
              <w:t>«</w:t>
            </w:r>
            <w:r w:rsidRPr="005B7414">
              <w:rPr>
                <w:rFonts w:ascii="Times New Roman CYR" w:hAnsi="Times New Roman CYR" w:cs="Times New Roman CYR"/>
              </w:rPr>
              <w:t>Введение</w:t>
            </w:r>
            <w:r w:rsidR="00E27512">
              <w:rPr>
                <w:rFonts w:ascii="Times New Roman CYR" w:hAnsi="Times New Roman CYR" w:cs="Times New Roman CYR"/>
              </w:rPr>
              <w:t>»</w:t>
            </w:r>
            <w:r w:rsidRPr="005B7414">
              <w:rPr>
                <w:rFonts w:ascii="Times New Roman CYR" w:hAnsi="Times New Roman CYR" w:cs="Times New Roman CYR"/>
              </w:rPr>
              <w:t>)</w:t>
            </w:r>
          </w:p>
        </w:tc>
      </w:tr>
    </w:tbl>
    <w:p w:rsidR="00ED2F28" w:rsidRDefault="00ED2F28" w:rsidP="00356A53">
      <w:pPr>
        <w:widowControl w:val="0"/>
        <w:autoSpaceDE w:val="0"/>
        <w:autoSpaceDN w:val="0"/>
        <w:adjustRightInd w:val="0"/>
        <w:jc w:val="center"/>
        <w:rPr>
          <w:sz w:val="8"/>
          <w:szCs w:val="8"/>
        </w:rPr>
      </w:pPr>
    </w:p>
    <w:tbl>
      <w:tblPr>
        <w:tblW w:w="9344" w:type="dxa"/>
        <w:tblInd w:w="108" w:type="dxa"/>
        <w:tblLayout w:type="fixed"/>
        <w:tblLook w:val="0000"/>
      </w:tblPr>
      <w:tblGrid>
        <w:gridCol w:w="1668"/>
        <w:gridCol w:w="4677"/>
        <w:gridCol w:w="2999"/>
      </w:tblGrid>
      <w:tr w:rsidR="00714548" w:rsidRPr="005B7414" w:rsidTr="00714548">
        <w:trPr>
          <w:trHeight w:val="1"/>
        </w:trPr>
        <w:tc>
          <w:tcPr>
            <w:tcW w:w="9344" w:type="dxa"/>
            <w:gridSpan w:val="3"/>
            <w:tcBorders>
              <w:bottom w:val="single" w:sz="4" w:space="0" w:color="auto"/>
            </w:tcBorders>
            <w:shd w:val="clear" w:color="000000" w:fill="FFFFFF"/>
          </w:tcPr>
          <w:p w:rsidR="00714548" w:rsidRPr="001514F8" w:rsidRDefault="00714548" w:rsidP="006C0F25">
            <w:pPr>
              <w:widowControl w:val="0"/>
              <w:autoSpaceDE w:val="0"/>
              <w:autoSpaceDN w:val="0"/>
              <w:adjustRightInd w:val="0"/>
              <w:spacing w:line="252" w:lineRule="auto"/>
              <w:jc w:val="right"/>
              <w:rPr>
                <w:rFonts w:ascii="Calibri" w:hAnsi="Calibri" w:cs="Calibri"/>
                <w:i/>
                <w:sz w:val="22"/>
                <w:szCs w:val="22"/>
                <w:lang w:val="en-US"/>
              </w:rPr>
            </w:pPr>
            <w:r w:rsidRPr="001514F8">
              <w:rPr>
                <w:rFonts w:ascii="Times New Roman CYR" w:hAnsi="Times New Roman CYR" w:cs="Times New Roman CYR"/>
                <w:i/>
              </w:rPr>
              <w:t>Продолжение табл</w:t>
            </w:r>
            <w:r w:rsidR="00FB6580">
              <w:rPr>
                <w:rFonts w:ascii="Times New Roman CYR" w:hAnsi="Times New Roman CYR" w:cs="Times New Roman CYR"/>
                <w:i/>
              </w:rPr>
              <w:t>ицы</w:t>
            </w:r>
          </w:p>
        </w:tc>
      </w:tr>
      <w:tr w:rsidR="00714548" w:rsidRPr="00C416BD" w:rsidTr="00714548">
        <w:trPr>
          <w:trHeight w:val="1"/>
        </w:trPr>
        <w:tc>
          <w:tcPr>
            <w:tcW w:w="1668" w:type="dxa"/>
            <w:tcBorders>
              <w:top w:val="single" w:sz="4" w:space="0" w:color="auto"/>
              <w:left w:val="single" w:sz="2" w:space="0" w:color="000000"/>
              <w:bottom w:val="single" w:sz="2" w:space="0" w:color="000000"/>
              <w:right w:val="single" w:sz="2" w:space="0" w:color="000000"/>
            </w:tcBorders>
            <w:shd w:val="clear" w:color="000000" w:fill="FFFFFF"/>
          </w:tcPr>
          <w:p w:rsidR="00714548" w:rsidRPr="00C416BD" w:rsidRDefault="00714548" w:rsidP="006C0F25">
            <w:pPr>
              <w:widowControl w:val="0"/>
              <w:autoSpaceDE w:val="0"/>
              <w:autoSpaceDN w:val="0"/>
              <w:adjustRightInd w:val="0"/>
              <w:spacing w:line="252" w:lineRule="auto"/>
              <w:jc w:val="center"/>
              <w:rPr>
                <w:rFonts w:ascii="Times New Roman CYR" w:hAnsi="Times New Roman CYR" w:cs="Times New Roman CYR"/>
                <w:iCs/>
              </w:rPr>
            </w:pPr>
            <w:r w:rsidRPr="00C416BD">
              <w:rPr>
                <w:rFonts w:ascii="Times New Roman CYR" w:hAnsi="Times New Roman CYR" w:cs="Times New Roman CYR"/>
                <w:iCs/>
              </w:rPr>
              <w:t xml:space="preserve">Коды </w:t>
            </w:r>
          </w:p>
          <w:p w:rsidR="00714548" w:rsidRPr="00C416BD" w:rsidRDefault="00714548" w:rsidP="006C0F25">
            <w:pPr>
              <w:widowControl w:val="0"/>
              <w:autoSpaceDE w:val="0"/>
              <w:autoSpaceDN w:val="0"/>
              <w:adjustRightInd w:val="0"/>
              <w:spacing w:line="252" w:lineRule="auto"/>
              <w:jc w:val="center"/>
            </w:pPr>
            <w:r w:rsidRPr="00C416BD">
              <w:rPr>
                <w:rFonts w:ascii="Times New Roman CYR" w:hAnsi="Times New Roman CYR" w:cs="Times New Roman CYR"/>
                <w:iCs/>
              </w:rPr>
              <w:t>компетенций согласно ФГОС</w:t>
            </w:r>
            <w:r w:rsidRPr="00C416BD">
              <w:rPr>
                <w:iCs/>
                <w:lang w:val="en-US"/>
              </w:rPr>
              <w:t> </w:t>
            </w:r>
            <w:r w:rsidRPr="00C416BD">
              <w:rPr>
                <w:rFonts w:ascii="Times New Roman CYR" w:hAnsi="Times New Roman CYR" w:cs="Times New Roman CYR"/>
                <w:iCs/>
              </w:rPr>
              <w:t>ВО</w:t>
            </w:r>
          </w:p>
        </w:tc>
        <w:tc>
          <w:tcPr>
            <w:tcW w:w="4677" w:type="dxa"/>
            <w:tcBorders>
              <w:top w:val="single" w:sz="4" w:space="0" w:color="auto"/>
              <w:left w:val="single" w:sz="2" w:space="0" w:color="000000"/>
              <w:bottom w:val="single" w:sz="2" w:space="0" w:color="000000"/>
              <w:right w:val="single" w:sz="2" w:space="0" w:color="000000"/>
            </w:tcBorders>
            <w:shd w:val="clear" w:color="000000" w:fill="FFFFFF"/>
          </w:tcPr>
          <w:p w:rsidR="00714548" w:rsidRPr="00C416BD" w:rsidRDefault="00714548" w:rsidP="006C0F25">
            <w:pPr>
              <w:widowControl w:val="0"/>
              <w:autoSpaceDE w:val="0"/>
              <w:autoSpaceDN w:val="0"/>
              <w:adjustRightInd w:val="0"/>
              <w:spacing w:line="252" w:lineRule="auto"/>
              <w:jc w:val="center"/>
            </w:pPr>
            <w:r w:rsidRPr="00C416BD">
              <w:rPr>
                <w:rFonts w:ascii="Times New Roman CYR" w:hAnsi="Times New Roman CYR" w:cs="Times New Roman CYR"/>
                <w:iCs/>
                <w:spacing w:val="-4"/>
              </w:rPr>
              <w:t>Планируемые результаты обучения</w:t>
            </w:r>
          </w:p>
        </w:tc>
        <w:tc>
          <w:tcPr>
            <w:tcW w:w="2999" w:type="dxa"/>
            <w:tcBorders>
              <w:top w:val="single" w:sz="4" w:space="0" w:color="auto"/>
              <w:left w:val="single" w:sz="2" w:space="0" w:color="000000"/>
              <w:bottom w:val="single" w:sz="2" w:space="0" w:color="000000"/>
              <w:right w:val="single" w:sz="2" w:space="0" w:color="000000"/>
            </w:tcBorders>
            <w:shd w:val="clear" w:color="000000" w:fill="FFFFFF"/>
          </w:tcPr>
          <w:p w:rsidR="00714548" w:rsidRPr="00C416BD" w:rsidRDefault="00714548" w:rsidP="006C0F25">
            <w:pPr>
              <w:widowControl w:val="0"/>
              <w:autoSpaceDE w:val="0"/>
              <w:autoSpaceDN w:val="0"/>
              <w:adjustRightInd w:val="0"/>
              <w:spacing w:line="252" w:lineRule="auto"/>
              <w:jc w:val="center"/>
              <w:rPr>
                <w:rFonts w:ascii="Times New Roman CYR" w:hAnsi="Times New Roman CYR" w:cs="Times New Roman CYR"/>
                <w:iCs/>
              </w:rPr>
            </w:pPr>
            <w:r w:rsidRPr="00C416BD">
              <w:rPr>
                <w:rFonts w:ascii="Times New Roman CYR" w:hAnsi="Times New Roman CYR" w:cs="Times New Roman CYR"/>
                <w:iCs/>
              </w:rPr>
              <w:t xml:space="preserve">Раздел ВКР </w:t>
            </w:r>
          </w:p>
          <w:p w:rsidR="00714548" w:rsidRPr="00C416BD" w:rsidRDefault="00714548" w:rsidP="006C0F25">
            <w:pPr>
              <w:widowControl w:val="0"/>
              <w:autoSpaceDE w:val="0"/>
              <w:autoSpaceDN w:val="0"/>
              <w:adjustRightInd w:val="0"/>
              <w:spacing w:line="252" w:lineRule="auto"/>
              <w:jc w:val="center"/>
              <w:rPr>
                <w:rFonts w:ascii="Times New Roman CYR" w:hAnsi="Times New Roman CYR" w:cs="Times New Roman CYR"/>
                <w:iCs/>
              </w:rPr>
            </w:pPr>
            <w:r w:rsidRPr="00C416BD">
              <w:rPr>
                <w:rFonts w:ascii="Times New Roman CYR" w:hAnsi="Times New Roman CYR" w:cs="Times New Roman CYR"/>
                <w:iCs/>
              </w:rPr>
              <w:t xml:space="preserve">и сопутствующие </w:t>
            </w:r>
          </w:p>
          <w:p w:rsidR="00714548" w:rsidRPr="00C416BD" w:rsidRDefault="00714548" w:rsidP="006C0F25">
            <w:pPr>
              <w:widowControl w:val="0"/>
              <w:autoSpaceDE w:val="0"/>
              <w:autoSpaceDN w:val="0"/>
              <w:adjustRightInd w:val="0"/>
              <w:spacing w:line="252" w:lineRule="auto"/>
              <w:jc w:val="center"/>
            </w:pPr>
            <w:r w:rsidRPr="00C416BD">
              <w:rPr>
                <w:rFonts w:ascii="Times New Roman CYR" w:hAnsi="Times New Roman CYR" w:cs="Times New Roman CYR"/>
                <w:iCs/>
              </w:rPr>
              <w:t>документы</w:t>
            </w:r>
          </w:p>
        </w:tc>
      </w:tr>
      <w:tr w:rsidR="00714548" w:rsidRPr="005B7414" w:rsidTr="006C0F25">
        <w:trPr>
          <w:trHeight w:val="296"/>
        </w:trPr>
        <w:tc>
          <w:tcPr>
            <w:tcW w:w="934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b/>
                <w:bCs/>
                <w:i/>
                <w:iCs/>
                <w:spacing w:val="-4"/>
              </w:rPr>
              <w:t>Общепрофессиональные компетенции</w:t>
            </w:r>
          </w:p>
        </w:tc>
      </w:tr>
      <w:tr w:rsidR="00714548" w:rsidRPr="005B7414" w:rsidTr="006C0F2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rPr>
              <w:t>ОПК-5</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основные методы, способы и средс</w:t>
            </w:r>
            <w:r w:rsidRPr="005B7414">
              <w:rPr>
                <w:rFonts w:ascii="Times New Roman CYR" w:hAnsi="Times New Roman CYR" w:cs="Times New Roman CYR"/>
                <w:spacing w:val="-4"/>
              </w:rPr>
              <w:t>т</w:t>
            </w:r>
            <w:r w:rsidRPr="005B7414">
              <w:rPr>
                <w:rFonts w:ascii="Times New Roman CYR" w:hAnsi="Times New Roman CYR" w:cs="Times New Roman CYR"/>
                <w:spacing w:val="-4"/>
              </w:rPr>
              <w:t>ва получения, хранения, переработки и</w:t>
            </w:r>
            <w:r w:rsidRPr="005B7414">
              <w:rPr>
                <w:rFonts w:ascii="Times New Roman CYR" w:hAnsi="Times New Roman CYR" w:cs="Times New Roman CYR"/>
                <w:spacing w:val="-4"/>
              </w:rPr>
              <w:t>н</w:t>
            </w:r>
            <w:r>
              <w:rPr>
                <w:rFonts w:ascii="Times New Roman CYR" w:hAnsi="Times New Roman CYR" w:cs="Times New Roman CYR"/>
                <w:spacing w:val="-4"/>
              </w:rPr>
              <w:t>формации</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работать с компьютером, преобр</w:t>
            </w:r>
            <w:r w:rsidRPr="005B7414">
              <w:rPr>
                <w:rFonts w:ascii="Times New Roman CYR" w:hAnsi="Times New Roman CYR" w:cs="Times New Roman CYR"/>
                <w:spacing w:val="-4"/>
              </w:rPr>
              <w:t>а</w:t>
            </w:r>
            <w:r w:rsidRPr="005B7414">
              <w:rPr>
                <w:rFonts w:ascii="Times New Roman CYR" w:hAnsi="Times New Roman CYR" w:cs="Times New Roman CYR"/>
                <w:spacing w:val="-4"/>
              </w:rPr>
              <w:t>зовывать информацию в звуковую или зр</w:t>
            </w:r>
            <w:r w:rsidRPr="005B7414">
              <w:rPr>
                <w:rFonts w:ascii="Times New Roman CYR" w:hAnsi="Times New Roman CYR" w:cs="Times New Roman CYR"/>
                <w:spacing w:val="-4"/>
              </w:rPr>
              <w:t>и</w:t>
            </w:r>
            <w:r>
              <w:rPr>
                <w:rFonts w:ascii="Times New Roman CYR" w:hAnsi="Times New Roman CYR" w:cs="Times New Roman CYR"/>
                <w:spacing w:val="-4"/>
              </w:rPr>
              <w:t>тельную</w:t>
            </w:r>
          </w:p>
          <w:p w:rsidR="00714548"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навыками о</w:t>
            </w:r>
            <w:r>
              <w:rPr>
                <w:rFonts w:ascii="Times New Roman CYR" w:hAnsi="Times New Roman CYR" w:cs="Times New Roman CYR"/>
                <w:spacing w:val="-4"/>
              </w:rPr>
              <w:t>бработки полученной информации</w:t>
            </w:r>
          </w:p>
          <w:p w:rsidR="00714548" w:rsidRPr="001514F8" w:rsidRDefault="00714548" w:rsidP="006C0F25">
            <w:pPr>
              <w:widowControl w:val="0"/>
              <w:autoSpaceDE w:val="0"/>
              <w:autoSpaceDN w:val="0"/>
              <w:adjustRightInd w:val="0"/>
              <w:spacing w:line="252" w:lineRule="auto"/>
              <w:rPr>
                <w:rFonts w:ascii="Times New Roman CYR" w:hAnsi="Times New Roman CYR" w:cs="Times New Roman CYR"/>
                <w:spacing w:val="-4"/>
              </w:rPr>
            </w:pP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Calibri" w:hAnsi="Calibri" w:cs="Calibri"/>
                <w:sz w:val="22"/>
                <w:szCs w:val="22"/>
                <w:lang w:val="en-US"/>
              </w:rPr>
            </w:pPr>
            <w:r w:rsidRPr="005B7414">
              <w:rPr>
                <w:rFonts w:ascii="Times New Roman CYR" w:hAnsi="Times New Roman CYR" w:cs="Times New Roman CYR"/>
              </w:rPr>
              <w:t>Презентация ВКР</w:t>
            </w:r>
          </w:p>
        </w:tc>
      </w:tr>
      <w:tr w:rsidR="00714548" w:rsidRPr="005B7414" w:rsidTr="006C0F2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rPr>
              <w:t>ОПК-6</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систему стандартов по информации, биб</w:t>
            </w:r>
            <w:r w:rsidR="00C416BD">
              <w:rPr>
                <w:rFonts w:ascii="Times New Roman CYR" w:hAnsi="Times New Roman CYR" w:cs="Times New Roman CYR"/>
                <w:spacing w:val="-4"/>
              </w:rPr>
              <w:t>лиотечному и издательскому делу</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работать с электронными и бума</w:t>
            </w:r>
            <w:r w:rsidRPr="005B7414">
              <w:rPr>
                <w:rFonts w:ascii="Times New Roman CYR" w:hAnsi="Times New Roman CYR" w:cs="Times New Roman CYR"/>
                <w:spacing w:val="-4"/>
              </w:rPr>
              <w:t>ж</w:t>
            </w:r>
            <w:r w:rsidRPr="005B7414">
              <w:rPr>
                <w:rFonts w:ascii="Times New Roman CYR" w:hAnsi="Times New Roman CYR" w:cs="Times New Roman CYR"/>
                <w:spacing w:val="-4"/>
              </w:rPr>
              <w:t>ными носителями, библиографическими ссылками с применением информацио</w:t>
            </w:r>
            <w:r w:rsidR="00C416BD">
              <w:rPr>
                <w:rFonts w:ascii="Times New Roman CYR" w:hAnsi="Times New Roman CYR" w:cs="Times New Roman CYR"/>
                <w:spacing w:val="-4"/>
              </w:rPr>
              <w:t>нно-коммуникационных технологий</w:t>
            </w:r>
          </w:p>
          <w:p w:rsidR="00714548"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техникой оформления библиогр</w:t>
            </w:r>
            <w:r w:rsidRPr="005B7414">
              <w:rPr>
                <w:rFonts w:ascii="Times New Roman CYR" w:hAnsi="Times New Roman CYR" w:cs="Times New Roman CYR"/>
                <w:spacing w:val="-4"/>
              </w:rPr>
              <w:t>а</w:t>
            </w:r>
            <w:r w:rsidRPr="005B7414">
              <w:rPr>
                <w:rFonts w:ascii="Times New Roman CYR" w:hAnsi="Times New Roman CYR" w:cs="Times New Roman CYR"/>
                <w:spacing w:val="-4"/>
              </w:rPr>
              <w:t>фических ссылок в соответствии со станда</w:t>
            </w:r>
            <w:r w:rsidRPr="005B7414">
              <w:rPr>
                <w:rFonts w:ascii="Times New Roman CYR" w:hAnsi="Times New Roman CYR" w:cs="Times New Roman CYR"/>
                <w:spacing w:val="-4"/>
              </w:rPr>
              <w:t>р</w:t>
            </w:r>
            <w:r w:rsidR="00C416BD">
              <w:rPr>
                <w:rFonts w:ascii="Times New Roman CYR" w:hAnsi="Times New Roman CYR" w:cs="Times New Roman CYR"/>
                <w:spacing w:val="-4"/>
              </w:rPr>
              <w:t>тами</w:t>
            </w:r>
          </w:p>
          <w:p w:rsidR="00714548" w:rsidRPr="001514F8" w:rsidRDefault="00714548" w:rsidP="006C0F25">
            <w:pPr>
              <w:widowControl w:val="0"/>
              <w:autoSpaceDE w:val="0"/>
              <w:autoSpaceDN w:val="0"/>
              <w:adjustRightInd w:val="0"/>
              <w:spacing w:line="252" w:lineRule="auto"/>
              <w:rPr>
                <w:rFonts w:ascii="Times New Roman CYR" w:hAnsi="Times New Roman CYR" w:cs="Times New Roman CYR"/>
                <w:spacing w:val="-4"/>
              </w:rPr>
            </w:pP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rPr>
            </w:pPr>
            <w:r w:rsidRPr="005B7414">
              <w:rPr>
                <w:rFonts w:ascii="Times New Roman CYR" w:hAnsi="Times New Roman CYR" w:cs="Times New Roman CYR"/>
              </w:rPr>
              <w:t>В структурных элементах:</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rPr>
            </w:pPr>
            <w:r>
              <w:rPr>
                <w:rFonts w:ascii="Times New Roman CYR" w:hAnsi="Times New Roman CYR" w:cs="Times New Roman CYR"/>
              </w:rPr>
              <w:t>«</w:t>
            </w:r>
            <w:r w:rsidRPr="005B7414">
              <w:rPr>
                <w:rFonts w:ascii="Times New Roman CYR" w:hAnsi="Times New Roman CYR" w:cs="Times New Roman CYR"/>
              </w:rPr>
              <w:t>Обозначения и сокращ</w:t>
            </w:r>
            <w:r w:rsidRPr="005B7414">
              <w:rPr>
                <w:rFonts w:ascii="Times New Roman CYR" w:hAnsi="Times New Roman CYR" w:cs="Times New Roman CYR"/>
              </w:rPr>
              <w:t>е</w:t>
            </w:r>
            <w:r w:rsidRPr="005B7414">
              <w:rPr>
                <w:rFonts w:ascii="Times New Roman CYR" w:hAnsi="Times New Roman CYR" w:cs="Times New Roman CYR"/>
              </w:rPr>
              <w:t>ния</w:t>
            </w:r>
            <w:r>
              <w:rPr>
                <w:rFonts w:ascii="Times New Roman CYR" w:hAnsi="Times New Roman CYR" w:cs="Times New Roman CYR"/>
              </w:rPr>
              <w:t>»</w:t>
            </w:r>
            <w:r w:rsidRPr="005B7414">
              <w:rPr>
                <w:rFonts w:ascii="Times New Roman CYR" w:hAnsi="Times New Roman CYR" w:cs="Times New Roman CYR"/>
              </w:rPr>
              <w:t xml:space="preserve"> (этот элемент не я</w:t>
            </w:r>
            <w:r w:rsidRPr="005B7414">
              <w:rPr>
                <w:rFonts w:ascii="Times New Roman CYR" w:hAnsi="Times New Roman CYR" w:cs="Times New Roman CYR"/>
              </w:rPr>
              <w:t>в</w:t>
            </w:r>
            <w:r w:rsidRPr="005B7414">
              <w:rPr>
                <w:rFonts w:ascii="Times New Roman CYR" w:hAnsi="Times New Roman CYR" w:cs="Times New Roman CYR"/>
              </w:rPr>
              <w:t>ля</w:t>
            </w:r>
            <w:r>
              <w:rPr>
                <w:rFonts w:ascii="Times New Roman CYR" w:hAnsi="Times New Roman CYR" w:cs="Times New Roman CYR"/>
              </w:rPr>
              <w:t>ется обязательным),</w:t>
            </w:r>
            <w:r w:rsidRPr="005B7414">
              <w:rPr>
                <w:rFonts w:ascii="Times New Roman CYR" w:hAnsi="Times New Roman CYR" w:cs="Times New Roman CYR"/>
              </w:rPr>
              <w:t xml:space="preserve"> </w:t>
            </w:r>
          </w:p>
          <w:p w:rsidR="00714548" w:rsidRPr="005B7414" w:rsidRDefault="00714548" w:rsidP="006C0F25">
            <w:pPr>
              <w:widowControl w:val="0"/>
              <w:autoSpaceDE w:val="0"/>
              <w:autoSpaceDN w:val="0"/>
              <w:adjustRightInd w:val="0"/>
              <w:spacing w:line="252" w:lineRule="auto"/>
              <w:rPr>
                <w:rFonts w:ascii="Calibri" w:hAnsi="Calibri" w:cs="Calibri"/>
                <w:sz w:val="22"/>
                <w:szCs w:val="22"/>
                <w:lang w:val="en-US"/>
              </w:rPr>
            </w:pPr>
            <w:r>
              <w:rPr>
                <w:rFonts w:ascii="Times New Roman CYR" w:hAnsi="Times New Roman CYR" w:cs="Times New Roman CYR"/>
              </w:rPr>
              <w:t>«</w:t>
            </w:r>
            <w:r w:rsidRPr="005B7414">
              <w:rPr>
                <w:rFonts w:ascii="Times New Roman CYR" w:hAnsi="Times New Roman CYR" w:cs="Times New Roman CYR"/>
              </w:rPr>
              <w:t>Список использованных источников</w:t>
            </w:r>
            <w:r>
              <w:rPr>
                <w:rFonts w:ascii="Times New Roman CYR" w:hAnsi="Times New Roman CYR" w:cs="Times New Roman CYR"/>
              </w:rPr>
              <w:t>»</w:t>
            </w:r>
          </w:p>
        </w:tc>
      </w:tr>
      <w:tr w:rsidR="00714548" w:rsidRPr="005B7414" w:rsidTr="006C0F2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rPr>
              <w:t>ОПК-7</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по крайней мере, один из иностра</w:t>
            </w:r>
            <w:r w:rsidRPr="005B7414">
              <w:rPr>
                <w:rFonts w:ascii="Times New Roman CYR" w:hAnsi="Times New Roman CYR" w:cs="Times New Roman CYR"/>
                <w:spacing w:val="-4"/>
              </w:rPr>
              <w:t>н</w:t>
            </w:r>
            <w:r w:rsidRPr="005B7414">
              <w:rPr>
                <w:rFonts w:ascii="Times New Roman CYR" w:hAnsi="Times New Roman CYR" w:cs="Times New Roman CYR"/>
                <w:spacing w:val="-4"/>
              </w:rPr>
              <w:t>ных языков и принципы построения грамо</w:t>
            </w:r>
            <w:r w:rsidRPr="005B7414">
              <w:rPr>
                <w:rFonts w:ascii="Times New Roman CYR" w:hAnsi="Times New Roman CYR" w:cs="Times New Roman CYR"/>
                <w:spacing w:val="-4"/>
              </w:rPr>
              <w:t>т</w:t>
            </w:r>
            <w:r>
              <w:rPr>
                <w:rFonts w:ascii="Times New Roman CYR" w:hAnsi="Times New Roman CYR" w:cs="Times New Roman CYR"/>
                <w:spacing w:val="-4"/>
              </w:rPr>
              <w:t>ной устной и письменной речи</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профессионально изложить резул</w:t>
            </w:r>
            <w:r w:rsidRPr="005B7414">
              <w:rPr>
                <w:rFonts w:ascii="Times New Roman CYR" w:hAnsi="Times New Roman CYR" w:cs="Times New Roman CYR"/>
                <w:spacing w:val="-4"/>
              </w:rPr>
              <w:t>ь</w:t>
            </w:r>
            <w:r w:rsidRPr="005B7414">
              <w:rPr>
                <w:rFonts w:ascii="Times New Roman CYR" w:hAnsi="Times New Roman CYR" w:cs="Times New Roman CYR"/>
                <w:spacing w:val="-4"/>
              </w:rPr>
              <w:t>таты исследования, подготовить доклад и выступление на международной конфере</w:t>
            </w:r>
            <w:r w:rsidRPr="005B7414">
              <w:rPr>
                <w:rFonts w:ascii="Times New Roman CYR" w:hAnsi="Times New Roman CYR" w:cs="Times New Roman CYR"/>
                <w:spacing w:val="-4"/>
              </w:rPr>
              <w:t>н</w:t>
            </w:r>
            <w:r>
              <w:rPr>
                <w:rFonts w:ascii="Times New Roman CYR" w:hAnsi="Times New Roman CYR" w:cs="Times New Roman CYR"/>
                <w:spacing w:val="-4"/>
              </w:rPr>
              <w:t>ции на иностранном языке</w:t>
            </w:r>
          </w:p>
          <w:p w:rsidR="00714548" w:rsidRPr="005B7414" w:rsidRDefault="00714548" w:rsidP="006C0F25">
            <w:pPr>
              <w:widowControl w:val="0"/>
              <w:autoSpaceDE w:val="0"/>
              <w:autoSpaceDN w:val="0"/>
              <w:adjustRightInd w:val="0"/>
              <w:spacing w:line="252" w:lineRule="auto"/>
              <w:rPr>
                <w:rFonts w:ascii="Calibri" w:hAnsi="Calibri" w:cs="Calibri"/>
                <w:sz w:val="22"/>
                <w:szCs w:val="22"/>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навыками профессионального коммуникационного общения на иностра</w:t>
            </w:r>
            <w:r w:rsidRPr="005B7414">
              <w:rPr>
                <w:rFonts w:ascii="Times New Roman CYR" w:hAnsi="Times New Roman CYR" w:cs="Times New Roman CYR"/>
                <w:spacing w:val="-4"/>
              </w:rPr>
              <w:t>н</w:t>
            </w:r>
            <w:r w:rsidRPr="005B7414">
              <w:rPr>
                <w:rFonts w:ascii="Times New Roman CYR" w:hAnsi="Times New Roman CYR" w:cs="Times New Roman CYR"/>
                <w:spacing w:val="-4"/>
              </w:rPr>
              <w:t>ном языке</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A7446A" w:rsidRDefault="00714548" w:rsidP="006C0F25">
            <w:pPr>
              <w:widowControl w:val="0"/>
              <w:autoSpaceDE w:val="0"/>
              <w:autoSpaceDN w:val="0"/>
              <w:adjustRightInd w:val="0"/>
              <w:spacing w:line="252" w:lineRule="auto"/>
              <w:rPr>
                <w:rFonts w:ascii="Times New Roman CYR" w:hAnsi="Times New Roman CYR" w:cs="Times New Roman CYR"/>
              </w:rPr>
            </w:pPr>
            <w:r w:rsidRPr="00A7446A">
              <w:rPr>
                <w:rFonts w:ascii="Times New Roman CYR" w:hAnsi="Times New Roman CYR" w:cs="Times New Roman CYR"/>
              </w:rPr>
              <w:t>Наличие общей информ</w:t>
            </w:r>
            <w:r w:rsidRPr="00A7446A">
              <w:rPr>
                <w:rFonts w:ascii="Times New Roman CYR" w:hAnsi="Times New Roman CYR" w:cs="Times New Roman CYR"/>
              </w:rPr>
              <w:t>а</w:t>
            </w:r>
            <w:r w:rsidRPr="00A7446A">
              <w:rPr>
                <w:rFonts w:ascii="Times New Roman CYR" w:hAnsi="Times New Roman CYR" w:cs="Times New Roman CYR"/>
              </w:rPr>
              <w:t>ции о состоянии разраб</w:t>
            </w:r>
            <w:r w:rsidRPr="00A7446A">
              <w:rPr>
                <w:rFonts w:ascii="Times New Roman CYR" w:hAnsi="Times New Roman CYR" w:cs="Times New Roman CYR"/>
              </w:rPr>
              <w:t>о</w:t>
            </w:r>
            <w:r w:rsidRPr="00A7446A">
              <w:rPr>
                <w:rFonts w:ascii="Times New Roman CYR" w:hAnsi="Times New Roman CYR" w:cs="Times New Roman CYR"/>
              </w:rPr>
              <w:t>ток и обзора литературы по выбранной теме ВКР (в структурном элементе «Введение»)</w:t>
            </w:r>
          </w:p>
          <w:p w:rsidR="00714548" w:rsidRPr="00A7446A" w:rsidRDefault="00714548" w:rsidP="006C0F25">
            <w:pPr>
              <w:widowControl w:val="0"/>
              <w:autoSpaceDE w:val="0"/>
              <w:autoSpaceDN w:val="0"/>
              <w:adjustRightInd w:val="0"/>
              <w:spacing w:line="252" w:lineRule="auto"/>
              <w:rPr>
                <w:rFonts w:ascii="Calibri" w:hAnsi="Calibri" w:cs="Calibri"/>
                <w:sz w:val="22"/>
                <w:szCs w:val="22"/>
              </w:rPr>
            </w:pPr>
            <w:r w:rsidRPr="00A7446A">
              <w:rPr>
                <w:rFonts w:ascii="Times New Roman CYR" w:hAnsi="Times New Roman CYR" w:cs="Times New Roman CYR"/>
              </w:rPr>
              <w:t>Наличие ссылок на ин</w:t>
            </w:r>
            <w:r w:rsidRPr="00A7446A">
              <w:rPr>
                <w:rFonts w:ascii="Times New Roman CYR" w:hAnsi="Times New Roman CYR" w:cs="Times New Roman CYR"/>
              </w:rPr>
              <w:t>о</w:t>
            </w:r>
            <w:r w:rsidRPr="00A7446A">
              <w:rPr>
                <w:rFonts w:ascii="Times New Roman CYR" w:hAnsi="Times New Roman CYR" w:cs="Times New Roman CYR"/>
              </w:rPr>
              <w:t>странную литературу (в структурном элементе «Список использованных источников»)</w:t>
            </w:r>
          </w:p>
        </w:tc>
      </w:tr>
      <w:tr w:rsidR="00714548" w:rsidRPr="005B7414" w:rsidTr="006C0F2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rPr>
              <w:t>ОПК-8</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предысторию тематики исследов</w:t>
            </w:r>
            <w:r w:rsidRPr="005B7414">
              <w:rPr>
                <w:rFonts w:ascii="Times New Roman CYR" w:hAnsi="Times New Roman CYR" w:cs="Times New Roman CYR"/>
                <w:spacing w:val="-4"/>
              </w:rPr>
              <w:t>а</w:t>
            </w:r>
            <w:r>
              <w:rPr>
                <w:rFonts w:ascii="Times New Roman CYR" w:hAnsi="Times New Roman CYR" w:cs="Times New Roman CYR"/>
                <w:spacing w:val="-4"/>
              </w:rPr>
              <w:t>ния</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использовать предыдущий опыт и спрог</w:t>
            </w:r>
            <w:r>
              <w:rPr>
                <w:rFonts w:ascii="Times New Roman CYR" w:hAnsi="Times New Roman CYR" w:cs="Times New Roman CYR"/>
                <w:spacing w:val="-4"/>
              </w:rPr>
              <w:t>нозировать возможные результаты</w:t>
            </w:r>
          </w:p>
          <w:p w:rsidR="00714548"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Владеть: </w:t>
            </w:r>
            <w:r w:rsidRPr="005B7414">
              <w:rPr>
                <w:rFonts w:ascii="Times New Roman CYR" w:hAnsi="Times New Roman CYR" w:cs="Times New Roman CYR"/>
                <w:spacing w:val="-4"/>
              </w:rPr>
              <w:t>навыками переосмысления в сл</w:t>
            </w:r>
            <w:r w:rsidRPr="005B7414">
              <w:rPr>
                <w:rFonts w:ascii="Times New Roman CYR" w:hAnsi="Times New Roman CYR" w:cs="Times New Roman CYR"/>
                <w:spacing w:val="-4"/>
              </w:rPr>
              <w:t>у</w:t>
            </w:r>
            <w:r w:rsidRPr="005B7414">
              <w:rPr>
                <w:rFonts w:ascii="Times New Roman CYR" w:hAnsi="Times New Roman CYR" w:cs="Times New Roman CYR"/>
                <w:spacing w:val="-4"/>
              </w:rPr>
              <w:t>чае получ</w:t>
            </w:r>
            <w:r>
              <w:rPr>
                <w:rFonts w:ascii="Times New Roman CYR" w:hAnsi="Times New Roman CYR" w:cs="Times New Roman CYR"/>
                <w:spacing w:val="-4"/>
              </w:rPr>
              <w:t>ения отрицательного результата</w:t>
            </w:r>
          </w:p>
          <w:p w:rsidR="00714548" w:rsidRPr="001514F8" w:rsidRDefault="00714548" w:rsidP="006C0F25">
            <w:pPr>
              <w:widowControl w:val="0"/>
              <w:autoSpaceDE w:val="0"/>
              <w:autoSpaceDN w:val="0"/>
              <w:adjustRightInd w:val="0"/>
              <w:spacing w:line="252" w:lineRule="auto"/>
              <w:rPr>
                <w:rFonts w:ascii="Times New Roman CYR" w:hAnsi="Times New Roman CYR" w:cs="Times New Roman CYR"/>
                <w:spacing w:val="-4"/>
              </w:rPr>
            </w:pP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3A23DD" w:rsidRDefault="00714548" w:rsidP="006C0F25">
            <w:pPr>
              <w:widowControl w:val="0"/>
              <w:autoSpaceDE w:val="0"/>
              <w:autoSpaceDN w:val="0"/>
              <w:adjustRightInd w:val="0"/>
              <w:spacing w:line="252" w:lineRule="auto"/>
              <w:rPr>
                <w:rFonts w:ascii="Times New Roman CYR" w:hAnsi="Times New Roman CYR" w:cs="Times New Roman CYR"/>
              </w:rPr>
            </w:pPr>
            <w:r w:rsidRPr="003A23DD">
              <w:rPr>
                <w:rFonts w:ascii="Times New Roman CYR" w:hAnsi="Times New Roman CYR" w:cs="Times New Roman CYR"/>
              </w:rPr>
              <w:t>В структурных элементах:</w:t>
            </w:r>
          </w:p>
          <w:p w:rsidR="00714548" w:rsidRPr="003A23DD" w:rsidRDefault="00714548" w:rsidP="006C0F25">
            <w:pPr>
              <w:widowControl w:val="0"/>
              <w:autoSpaceDE w:val="0"/>
              <w:autoSpaceDN w:val="0"/>
              <w:adjustRightInd w:val="0"/>
              <w:spacing w:line="252" w:lineRule="auto"/>
              <w:rPr>
                <w:rFonts w:ascii="Times New Roman CYR" w:hAnsi="Times New Roman CYR" w:cs="Times New Roman CYR"/>
              </w:rPr>
            </w:pPr>
            <w:r>
              <w:rPr>
                <w:rFonts w:ascii="Times New Roman CYR" w:hAnsi="Times New Roman CYR" w:cs="Times New Roman CYR"/>
              </w:rPr>
              <w:t>«</w:t>
            </w:r>
            <w:r w:rsidRPr="003A23DD">
              <w:rPr>
                <w:rFonts w:ascii="Times New Roman CYR" w:hAnsi="Times New Roman CYR" w:cs="Times New Roman CYR"/>
              </w:rPr>
              <w:t>Основная</w:t>
            </w:r>
            <w:r w:rsidR="00C416BD">
              <w:rPr>
                <w:rFonts w:ascii="Times New Roman CYR" w:hAnsi="Times New Roman CYR" w:cs="Times New Roman CYR"/>
              </w:rPr>
              <w:t>»</w:t>
            </w:r>
            <w:r w:rsidRPr="003A23DD">
              <w:rPr>
                <w:rFonts w:ascii="Times New Roman CYR" w:hAnsi="Times New Roman CYR" w:cs="Times New Roman CYR"/>
              </w:rPr>
              <w:t xml:space="preserve"> (</w:t>
            </w:r>
            <w:r w:rsidR="00C416BD">
              <w:rPr>
                <w:rFonts w:ascii="Times New Roman CYR" w:hAnsi="Times New Roman CYR" w:cs="Times New Roman CYR"/>
              </w:rPr>
              <w:t>«</w:t>
            </w:r>
            <w:r w:rsidRPr="003A23DD">
              <w:rPr>
                <w:rFonts w:ascii="Times New Roman CYR" w:hAnsi="Times New Roman CYR" w:cs="Times New Roman CYR"/>
              </w:rPr>
              <w:t>Теоретич</w:t>
            </w:r>
            <w:r w:rsidRPr="003A23DD">
              <w:rPr>
                <w:rFonts w:ascii="Times New Roman CYR" w:hAnsi="Times New Roman CYR" w:cs="Times New Roman CYR"/>
              </w:rPr>
              <w:t>е</w:t>
            </w:r>
            <w:r w:rsidRPr="003A23DD">
              <w:rPr>
                <w:rFonts w:ascii="Times New Roman CYR" w:hAnsi="Times New Roman CYR" w:cs="Times New Roman CYR"/>
              </w:rPr>
              <w:t>ская</w:t>
            </w:r>
            <w:r w:rsidR="00C416BD">
              <w:rPr>
                <w:rFonts w:ascii="Times New Roman CYR" w:hAnsi="Times New Roman CYR" w:cs="Times New Roman CYR"/>
              </w:rPr>
              <w:t>»</w:t>
            </w:r>
            <w:r w:rsidRPr="003A23DD">
              <w:rPr>
                <w:rFonts w:ascii="Times New Roman CYR" w:hAnsi="Times New Roman CYR" w:cs="Times New Roman CYR"/>
              </w:rPr>
              <w:t xml:space="preserve"> и</w:t>
            </w:r>
            <w:r>
              <w:rPr>
                <w:rFonts w:ascii="Times New Roman CYR" w:hAnsi="Times New Roman CYR" w:cs="Times New Roman CYR"/>
              </w:rPr>
              <w:t xml:space="preserve"> </w:t>
            </w:r>
            <w:r w:rsidRPr="003A23DD">
              <w:rPr>
                <w:rFonts w:ascii="Times New Roman CYR" w:hAnsi="Times New Roman CYR" w:cs="Times New Roman CYR"/>
              </w:rPr>
              <w:t>/</w:t>
            </w:r>
            <w:r>
              <w:rPr>
                <w:rFonts w:ascii="Times New Roman CYR" w:hAnsi="Times New Roman CYR" w:cs="Times New Roman CYR"/>
              </w:rPr>
              <w:t xml:space="preserve"> </w:t>
            </w:r>
            <w:r w:rsidRPr="003A23DD">
              <w:rPr>
                <w:rFonts w:ascii="Times New Roman CYR" w:hAnsi="Times New Roman CYR" w:cs="Times New Roman CYR"/>
              </w:rPr>
              <w:t xml:space="preserve">или </w:t>
            </w:r>
            <w:r w:rsidR="00C416BD">
              <w:rPr>
                <w:rFonts w:ascii="Times New Roman CYR" w:hAnsi="Times New Roman CYR" w:cs="Times New Roman CYR"/>
              </w:rPr>
              <w:t>«</w:t>
            </w:r>
            <w:r w:rsidRPr="003A23DD">
              <w:rPr>
                <w:rFonts w:ascii="Times New Roman CYR" w:hAnsi="Times New Roman CYR" w:cs="Times New Roman CYR"/>
              </w:rPr>
              <w:t>Экспер</w:t>
            </w:r>
            <w:r w:rsidRPr="003A23DD">
              <w:rPr>
                <w:rFonts w:ascii="Times New Roman CYR" w:hAnsi="Times New Roman CYR" w:cs="Times New Roman CYR"/>
              </w:rPr>
              <w:t>и</w:t>
            </w:r>
            <w:r w:rsidRPr="003A23DD">
              <w:rPr>
                <w:rFonts w:ascii="Times New Roman CYR" w:hAnsi="Times New Roman CYR" w:cs="Times New Roman CYR"/>
              </w:rPr>
              <w:t>ментальная</w:t>
            </w:r>
            <w:r w:rsidR="00C416BD">
              <w:rPr>
                <w:rFonts w:ascii="Times New Roman CYR" w:hAnsi="Times New Roman CYR" w:cs="Times New Roman CYR"/>
              </w:rPr>
              <w:t>») часть,</w:t>
            </w:r>
          </w:p>
          <w:p w:rsidR="00714548" w:rsidRPr="003A23DD" w:rsidRDefault="00714548" w:rsidP="006C0F25">
            <w:pPr>
              <w:widowControl w:val="0"/>
              <w:autoSpaceDE w:val="0"/>
              <w:autoSpaceDN w:val="0"/>
              <w:adjustRightInd w:val="0"/>
              <w:spacing w:line="252" w:lineRule="auto"/>
              <w:rPr>
                <w:rFonts w:ascii="Calibri" w:hAnsi="Calibri" w:cs="Calibri"/>
                <w:sz w:val="22"/>
                <w:szCs w:val="22"/>
                <w:lang w:val="en-US"/>
              </w:rPr>
            </w:pPr>
            <w:r>
              <w:rPr>
                <w:rFonts w:ascii="Times New Roman CYR" w:hAnsi="Times New Roman CYR" w:cs="Times New Roman CYR"/>
              </w:rPr>
              <w:t>«</w:t>
            </w:r>
            <w:r w:rsidRPr="003A23DD">
              <w:rPr>
                <w:rFonts w:ascii="Times New Roman CYR" w:hAnsi="Times New Roman CYR" w:cs="Times New Roman CYR"/>
              </w:rPr>
              <w:t>Заключение</w:t>
            </w:r>
            <w:r>
              <w:rPr>
                <w:rFonts w:ascii="Times New Roman CYR" w:hAnsi="Times New Roman CYR" w:cs="Times New Roman CYR"/>
              </w:rPr>
              <w:t>»</w:t>
            </w:r>
          </w:p>
        </w:tc>
      </w:tr>
      <w:tr w:rsidR="00714548" w:rsidRPr="005B7414" w:rsidTr="006C0F25">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jc w:val="center"/>
              <w:rPr>
                <w:rFonts w:ascii="Calibri" w:hAnsi="Calibri" w:cs="Calibri"/>
                <w:sz w:val="22"/>
                <w:szCs w:val="22"/>
                <w:lang w:val="en-US"/>
              </w:rPr>
            </w:pPr>
            <w:r w:rsidRPr="005B7414">
              <w:rPr>
                <w:rFonts w:ascii="Times New Roman CYR" w:hAnsi="Times New Roman CYR" w:cs="Times New Roman CYR"/>
              </w:rPr>
              <w:t>ОПК-9</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Знать: </w:t>
            </w:r>
            <w:r w:rsidRPr="005B7414">
              <w:rPr>
                <w:rFonts w:ascii="Times New Roman CYR" w:hAnsi="Times New Roman CYR" w:cs="Times New Roman CYR"/>
                <w:spacing w:val="-4"/>
              </w:rPr>
              <w:t>основные принципы работы в нау</w:t>
            </w:r>
            <w:r w:rsidRPr="005B7414">
              <w:rPr>
                <w:rFonts w:ascii="Times New Roman CYR" w:hAnsi="Times New Roman CYR" w:cs="Times New Roman CYR"/>
                <w:spacing w:val="-4"/>
              </w:rPr>
              <w:t>ч</w:t>
            </w:r>
            <w:r>
              <w:rPr>
                <w:rFonts w:ascii="Times New Roman CYR" w:hAnsi="Times New Roman CYR" w:cs="Times New Roman CYR"/>
                <w:spacing w:val="-4"/>
              </w:rPr>
              <w:t>ных группах и малых коллективах</w:t>
            </w:r>
          </w:p>
          <w:p w:rsidR="00714548" w:rsidRPr="005B7414"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 xml:space="preserve">Уметь: </w:t>
            </w:r>
            <w:r w:rsidRPr="005B7414">
              <w:rPr>
                <w:rFonts w:ascii="Times New Roman CYR" w:hAnsi="Times New Roman CYR" w:cs="Times New Roman CYR"/>
                <w:spacing w:val="-4"/>
              </w:rPr>
              <w:t>брать ответственность за принятые решени</w:t>
            </w:r>
            <w:r>
              <w:rPr>
                <w:rFonts w:ascii="Times New Roman CYR" w:hAnsi="Times New Roman CYR" w:cs="Times New Roman CYR"/>
                <w:spacing w:val="-4"/>
              </w:rPr>
              <w:t>я и направленность исследования</w:t>
            </w:r>
          </w:p>
          <w:p w:rsidR="00714548" w:rsidRPr="001514F8" w:rsidRDefault="00714548" w:rsidP="006C0F25">
            <w:pPr>
              <w:widowControl w:val="0"/>
              <w:autoSpaceDE w:val="0"/>
              <w:autoSpaceDN w:val="0"/>
              <w:adjustRightInd w:val="0"/>
              <w:spacing w:line="252" w:lineRule="auto"/>
              <w:rPr>
                <w:rFonts w:ascii="Times New Roman CYR" w:hAnsi="Times New Roman CYR" w:cs="Times New Roman CYR"/>
                <w:spacing w:val="-4"/>
              </w:rPr>
            </w:pPr>
            <w:r w:rsidRPr="005B7414">
              <w:rPr>
                <w:rFonts w:ascii="Times New Roman CYR" w:hAnsi="Times New Roman CYR" w:cs="Times New Roman CYR"/>
                <w:b/>
                <w:bCs/>
                <w:spacing w:val="-4"/>
              </w:rPr>
              <w:t>Владеть:</w:t>
            </w:r>
            <w:r w:rsidRPr="005B7414">
              <w:rPr>
                <w:rFonts w:ascii="Times New Roman CYR" w:hAnsi="Times New Roman CYR" w:cs="Times New Roman CYR"/>
                <w:spacing w:val="-4"/>
              </w:rPr>
              <w:t xml:space="preserve"> навыками управления и организ</w:t>
            </w:r>
            <w:r w:rsidRPr="005B7414">
              <w:rPr>
                <w:rFonts w:ascii="Times New Roman CYR" w:hAnsi="Times New Roman CYR" w:cs="Times New Roman CYR"/>
                <w:spacing w:val="-4"/>
              </w:rPr>
              <w:t>а</w:t>
            </w:r>
            <w:r>
              <w:rPr>
                <w:rFonts w:ascii="Times New Roman CYR" w:hAnsi="Times New Roman CYR" w:cs="Times New Roman CYR"/>
                <w:spacing w:val="-4"/>
              </w:rPr>
              <w:t>ции исследования</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714548" w:rsidRPr="005B7414" w:rsidRDefault="00714548" w:rsidP="006C0F25">
            <w:pPr>
              <w:widowControl w:val="0"/>
              <w:autoSpaceDE w:val="0"/>
              <w:autoSpaceDN w:val="0"/>
              <w:adjustRightInd w:val="0"/>
              <w:spacing w:line="252" w:lineRule="auto"/>
              <w:rPr>
                <w:rFonts w:ascii="Times New Roman CYR" w:hAnsi="Times New Roman CYR" w:cs="Times New Roman CYR"/>
              </w:rPr>
            </w:pPr>
            <w:r>
              <w:rPr>
                <w:rFonts w:ascii="Times New Roman CYR" w:hAnsi="Times New Roman CYR" w:cs="Times New Roman CYR"/>
              </w:rPr>
              <w:t>Задание на ВКР</w:t>
            </w:r>
          </w:p>
          <w:p w:rsidR="00714548" w:rsidRPr="005B7414" w:rsidRDefault="00714548" w:rsidP="006C0F25">
            <w:pPr>
              <w:widowControl w:val="0"/>
              <w:autoSpaceDE w:val="0"/>
              <w:autoSpaceDN w:val="0"/>
              <w:adjustRightInd w:val="0"/>
              <w:spacing w:line="252" w:lineRule="auto"/>
              <w:rPr>
                <w:rFonts w:ascii="Calibri" w:hAnsi="Calibri" w:cs="Calibri"/>
                <w:sz w:val="22"/>
                <w:szCs w:val="22"/>
              </w:rPr>
            </w:pPr>
            <w:r w:rsidRPr="005B7414">
              <w:rPr>
                <w:rFonts w:ascii="Times New Roman CYR" w:hAnsi="Times New Roman CYR" w:cs="Times New Roman CYR"/>
              </w:rPr>
              <w:t>Отзыв научного руковод</w:t>
            </w:r>
            <w:r w:rsidRPr="005B7414">
              <w:rPr>
                <w:rFonts w:ascii="Times New Roman CYR" w:hAnsi="Times New Roman CYR" w:cs="Times New Roman CYR"/>
              </w:rPr>
              <w:t>и</w:t>
            </w:r>
            <w:r w:rsidRPr="005B7414">
              <w:rPr>
                <w:rFonts w:ascii="Times New Roman CYR" w:hAnsi="Times New Roman CYR" w:cs="Times New Roman CYR"/>
              </w:rPr>
              <w:t>теля</w:t>
            </w:r>
          </w:p>
        </w:tc>
      </w:tr>
    </w:tbl>
    <w:p w:rsidR="00714548" w:rsidRDefault="00714548" w:rsidP="00356A53">
      <w:pPr>
        <w:widowControl w:val="0"/>
        <w:autoSpaceDE w:val="0"/>
        <w:autoSpaceDN w:val="0"/>
        <w:adjustRightInd w:val="0"/>
        <w:jc w:val="center"/>
        <w:rPr>
          <w:sz w:val="8"/>
          <w:szCs w:val="8"/>
        </w:rPr>
      </w:pPr>
    </w:p>
    <w:p w:rsidR="00714548" w:rsidRPr="00F80612" w:rsidRDefault="00714548" w:rsidP="00356A53">
      <w:pPr>
        <w:widowControl w:val="0"/>
        <w:autoSpaceDE w:val="0"/>
        <w:autoSpaceDN w:val="0"/>
        <w:adjustRightInd w:val="0"/>
        <w:jc w:val="center"/>
        <w:rPr>
          <w:sz w:val="8"/>
          <w:szCs w:val="8"/>
        </w:rPr>
      </w:pPr>
    </w:p>
    <w:tbl>
      <w:tblPr>
        <w:tblW w:w="9344" w:type="dxa"/>
        <w:tblInd w:w="108" w:type="dxa"/>
        <w:tblLayout w:type="fixed"/>
        <w:tblLook w:val="0000"/>
      </w:tblPr>
      <w:tblGrid>
        <w:gridCol w:w="1668"/>
        <w:gridCol w:w="4677"/>
        <w:gridCol w:w="2999"/>
      </w:tblGrid>
      <w:tr w:rsidR="001514F8" w:rsidRPr="005B7414" w:rsidTr="001514F8">
        <w:trPr>
          <w:trHeight w:val="1"/>
        </w:trPr>
        <w:tc>
          <w:tcPr>
            <w:tcW w:w="9344" w:type="dxa"/>
            <w:gridSpan w:val="3"/>
            <w:tcBorders>
              <w:bottom w:val="single" w:sz="4" w:space="0" w:color="auto"/>
            </w:tcBorders>
            <w:shd w:val="clear" w:color="000000" w:fill="FFFFFF"/>
          </w:tcPr>
          <w:p w:rsidR="001514F8" w:rsidRPr="001514F8" w:rsidRDefault="001514F8" w:rsidP="00F80612">
            <w:pPr>
              <w:widowControl w:val="0"/>
              <w:autoSpaceDE w:val="0"/>
              <w:autoSpaceDN w:val="0"/>
              <w:adjustRightInd w:val="0"/>
              <w:spacing w:line="228" w:lineRule="atLeast"/>
              <w:jc w:val="right"/>
              <w:rPr>
                <w:rFonts w:ascii="Calibri" w:hAnsi="Calibri" w:cs="Calibri"/>
                <w:i/>
                <w:sz w:val="22"/>
                <w:szCs w:val="22"/>
                <w:lang w:val="en-US"/>
              </w:rPr>
            </w:pPr>
            <w:r w:rsidRPr="001514F8">
              <w:rPr>
                <w:rFonts w:ascii="Times New Roman CYR" w:hAnsi="Times New Roman CYR" w:cs="Times New Roman CYR"/>
                <w:i/>
              </w:rPr>
              <w:lastRenderedPageBreak/>
              <w:t>Окончание табл</w:t>
            </w:r>
            <w:r w:rsidR="00332EE6">
              <w:rPr>
                <w:rFonts w:ascii="Times New Roman CYR" w:hAnsi="Times New Roman CYR" w:cs="Times New Roman CYR"/>
                <w:i/>
              </w:rPr>
              <w:t>ицы</w:t>
            </w:r>
          </w:p>
        </w:tc>
      </w:tr>
      <w:tr w:rsidR="001514F8" w:rsidRPr="00C416BD" w:rsidTr="001514F8">
        <w:trPr>
          <w:trHeight w:val="1"/>
        </w:trPr>
        <w:tc>
          <w:tcPr>
            <w:tcW w:w="1668" w:type="dxa"/>
            <w:tcBorders>
              <w:top w:val="single" w:sz="4" w:space="0" w:color="auto"/>
              <w:left w:val="single" w:sz="2" w:space="0" w:color="000000"/>
              <w:bottom w:val="single" w:sz="2" w:space="0" w:color="000000"/>
              <w:right w:val="single" w:sz="2" w:space="0" w:color="000000"/>
            </w:tcBorders>
            <w:shd w:val="clear" w:color="000000" w:fill="FFFFFF"/>
          </w:tcPr>
          <w:p w:rsidR="001F722B" w:rsidRPr="00C416BD" w:rsidRDefault="001514F8" w:rsidP="00501B5A">
            <w:pPr>
              <w:widowControl w:val="0"/>
              <w:autoSpaceDE w:val="0"/>
              <w:autoSpaceDN w:val="0"/>
              <w:adjustRightInd w:val="0"/>
              <w:spacing w:line="230" w:lineRule="atLeast"/>
              <w:jc w:val="center"/>
              <w:rPr>
                <w:rFonts w:ascii="Times New Roman CYR" w:hAnsi="Times New Roman CYR" w:cs="Times New Roman CYR"/>
                <w:iCs/>
              </w:rPr>
            </w:pPr>
            <w:r w:rsidRPr="00C416BD">
              <w:rPr>
                <w:rFonts w:ascii="Times New Roman CYR" w:hAnsi="Times New Roman CYR" w:cs="Times New Roman CYR"/>
                <w:iCs/>
              </w:rPr>
              <w:t xml:space="preserve">Коды </w:t>
            </w:r>
          </w:p>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rPr>
              <w:t>компетенций согласно ФГОС</w:t>
            </w:r>
            <w:r w:rsidRPr="00C416BD">
              <w:rPr>
                <w:iCs/>
                <w:lang w:val="en-US"/>
              </w:rPr>
              <w:t> </w:t>
            </w:r>
            <w:r w:rsidRPr="00C416BD">
              <w:rPr>
                <w:rFonts w:ascii="Times New Roman CYR" w:hAnsi="Times New Roman CYR" w:cs="Times New Roman CYR"/>
                <w:iCs/>
              </w:rPr>
              <w:t>ВО</w:t>
            </w:r>
          </w:p>
        </w:tc>
        <w:tc>
          <w:tcPr>
            <w:tcW w:w="4677" w:type="dxa"/>
            <w:tcBorders>
              <w:top w:val="single" w:sz="4" w:space="0" w:color="auto"/>
              <w:left w:val="single" w:sz="2" w:space="0" w:color="000000"/>
              <w:bottom w:val="single" w:sz="2" w:space="0" w:color="000000"/>
              <w:right w:val="single" w:sz="2" w:space="0" w:color="000000"/>
            </w:tcBorders>
            <w:shd w:val="clear" w:color="000000" w:fill="FFFFFF"/>
          </w:tcPr>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spacing w:val="-4"/>
              </w:rPr>
              <w:t>Планируемые результаты обучения</w:t>
            </w:r>
          </w:p>
        </w:tc>
        <w:tc>
          <w:tcPr>
            <w:tcW w:w="2999" w:type="dxa"/>
            <w:tcBorders>
              <w:top w:val="single" w:sz="4" w:space="0" w:color="auto"/>
              <w:left w:val="single" w:sz="2" w:space="0" w:color="000000"/>
              <w:bottom w:val="single" w:sz="2" w:space="0" w:color="000000"/>
              <w:right w:val="single" w:sz="2" w:space="0" w:color="000000"/>
            </w:tcBorders>
            <w:shd w:val="clear" w:color="000000" w:fill="FFFFFF"/>
          </w:tcPr>
          <w:p w:rsidR="001514F8" w:rsidRPr="00C416BD" w:rsidRDefault="001514F8" w:rsidP="00501B5A">
            <w:pPr>
              <w:widowControl w:val="0"/>
              <w:autoSpaceDE w:val="0"/>
              <w:autoSpaceDN w:val="0"/>
              <w:adjustRightInd w:val="0"/>
              <w:jc w:val="center"/>
              <w:rPr>
                <w:rFonts w:ascii="Times New Roman CYR" w:hAnsi="Times New Roman CYR" w:cs="Times New Roman CYR"/>
                <w:iCs/>
              </w:rPr>
            </w:pPr>
            <w:r w:rsidRPr="00C416BD">
              <w:rPr>
                <w:rFonts w:ascii="Times New Roman CYR" w:hAnsi="Times New Roman CYR" w:cs="Times New Roman CYR"/>
                <w:iCs/>
              </w:rPr>
              <w:t xml:space="preserve">Раздел ВКР </w:t>
            </w:r>
          </w:p>
          <w:p w:rsidR="001514F8" w:rsidRPr="00C416BD" w:rsidRDefault="001514F8" w:rsidP="00501B5A">
            <w:pPr>
              <w:widowControl w:val="0"/>
              <w:autoSpaceDE w:val="0"/>
              <w:autoSpaceDN w:val="0"/>
              <w:adjustRightInd w:val="0"/>
              <w:jc w:val="center"/>
              <w:rPr>
                <w:rFonts w:ascii="Times New Roman CYR" w:hAnsi="Times New Roman CYR" w:cs="Times New Roman CYR"/>
                <w:iCs/>
              </w:rPr>
            </w:pPr>
            <w:r w:rsidRPr="00C416BD">
              <w:rPr>
                <w:rFonts w:ascii="Times New Roman CYR" w:hAnsi="Times New Roman CYR" w:cs="Times New Roman CYR"/>
                <w:iCs/>
              </w:rPr>
              <w:t xml:space="preserve">и сопутствующие </w:t>
            </w:r>
          </w:p>
          <w:p w:rsidR="001514F8" w:rsidRPr="00C416BD" w:rsidRDefault="001514F8" w:rsidP="00501B5A">
            <w:pPr>
              <w:widowControl w:val="0"/>
              <w:autoSpaceDE w:val="0"/>
              <w:autoSpaceDN w:val="0"/>
              <w:adjustRightInd w:val="0"/>
              <w:spacing w:line="230" w:lineRule="atLeast"/>
              <w:jc w:val="center"/>
            </w:pPr>
            <w:r w:rsidRPr="00C416BD">
              <w:rPr>
                <w:rFonts w:ascii="Times New Roman CYR" w:hAnsi="Times New Roman CYR" w:cs="Times New Roman CYR"/>
                <w:iCs/>
              </w:rPr>
              <w:t>документы</w:t>
            </w:r>
          </w:p>
        </w:tc>
      </w:tr>
      <w:tr w:rsidR="001514F8" w:rsidRPr="005B7414" w:rsidTr="00501B5A">
        <w:trPr>
          <w:trHeight w:val="1"/>
        </w:trPr>
        <w:tc>
          <w:tcPr>
            <w:tcW w:w="934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1514F8" w:rsidRPr="005B7414"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5B7414">
              <w:rPr>
                <w:rFonts w:ascii="Times New Roman CYR" w:hAnsi="Times New Roman CYR" w:cs="Times New Roman CYR"/>
                <w:b/>
                <w:bCs/>
                <w:i/>
                <w:iCs/>
                <w:spacing w:val="-4"/>
              </w:rPr>
              <w:t>Профессиональные компетенции</w:t>
            </w:r>
          </w:p>
        </w:tc>
      </w:tr>
      <w:tr w:rsidR="001514F8" w:rsidRPr="005B7414" w:rsidTr="00501B5A">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F42FF3">
              <w:rPr>
                <w:rFonts w:ascii="Times New Roman CYR" w:hAnsi="Times New Roman CYR" w:cs="Times New Roman CYR"/>
              </w:rPr>
              <w:t>ПК-1</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1514F8" w:rsidP="001514F8">
            <w:pPr>
              <w:widowControl w:val="0"/>
              <w:autoSpaceDE w:val="0"/>
              <w:autoSpaceDN w:val="0"/>
              <w:adjustRightInd w:val="0"/>
              <w:rPr>
                <w:rFonts w:ascii="Times New Roman CYR" w:hAnsi="Times New Roman CYR" w:cs="Times New Roman CYR"/>
                <w:spacing w:val="-4"/>
              </w:rPr>
            </w:pPr>
            <w:r w:rsidRPr="00F42FF3">
              <w:rPr>
                <w:rFonts w:ascii="Times New Roman CYR" w:hAnsi="Times New Roman CYR" w:cs="Times New Roman CYR"/>
                <w:b/>
                <w:bCs/>
                <w:spacing w:val="-4"/>
              </w:rPr>
              <w:t xml:space="preserve">Знать: </w:t>
            </w:r>
            <w:r w:rsidRPr="00F42FF3">
              <w:rPr>
                <w:rFonts w:ascii="Times New Roman CYR" w:hAnsi="Times New Roman CYR" w:cs="Times New Roman CYR"/>
                <w:spacing w:val="-4"/>
              </w:rPr>
              <w:t>основные законы физики, примен</w:t>
            </w:r>
            <w:r w:rsidRPr="00F42FF3">
              <w:rPr>
                <w:rFonts w:ascii="Times New Roman CYR" w:hAnsi="Times New Roman CYR" w:cs="Times New Roman CYR"/>
                <w:spacing w:val="-4"/>
              </w:rPr>
              <w:t>и</w:t>
            </w:r>
            <w:r w:rsidRPr="00F42FF3">
              <w:rPr>
                <w:rFonts w:ascii="Times New Roman CYR" w:hAnsi="Times New Roman CYR" w:cs="Times New Roman CYR"/>
                <w:spacing w:val="-4"/>
              </w:rPr>
              <w:t>тельно к направленности исследования.</w:t>
            </w:r>
          </w:p>
          <w:p w:rsidR="001514F8" w:rsidRPr="00F42FF3" w:rsidRDefault="001514F8" w:rsidP="001514F8">
            <w:pPr>
              <w:widowControl w:val="0"/>
              <w:autoSpaceDE w:val="0"/>
              <w:autoSpaceDN w:val="0"/>
              <w:adjustRightInd w:val="0"/>
              <w:rPr>
                <w:rFonts w:ascii="Times New Roman CYR" w:hAnsi="Times New Roman CYR" w:cs="Times New Roman CYR"/>
                <w:spacing w:val="-4"/>
              </w:rPr>
            </w:pPr>
            <w:r w:rsidRPr="00F42FF3">
              <w:rPr>
                <w:rFonts w:ascii="Times New Roman CYR" w:hAnsi="Times New Roman CYR" w:cs="Times New Roman CYR"/>
                <w:b/>
                <w:bCs/>
                <w:spacing w:val="-4"/>
              </w:rPr>
              <w:t xml:space="preserve">Уметь: </w:t>
            </w:r>
            <w:r w:rsidRPr="00F42FF3">
              <w:rPr>
                <w:rFonts w:ascii="Times New Roman CYR" w:hAnsi="Times New Roman CYR" w:cs="Times New Roman CYR"/>
                <w:spacing w:val="-4"/>
              </w:rPr>
              <w:t>выбирать и применять специализ</w:t>
            </w:r>
            <w:r w:rsidRPr="00F42FF3">
              <w:rPr>
                <w:rFonts w:ascii="Times New Roman CYR" w:hAnsi="Times New Roman CYR" w:cs="Times New Roman CYR"/>
                <w:spacing w:val="-4"/>
              </w:rPr>
              <w:t>и</w:t>
            </w:r>
            <w:r w:rsidRPr="00F42FF3">
              <w:rPr>
                <w:rFonts w:ascii="Times New Roman CYR" w:hAnsi="Times New Roman CYR" w:cs="Times New Roman CYR"/>
                <w:spacing w:val="-4"/>
              </w:rPr>
              <w:t>рованные знан</w:t>
            </w:r>
            <w:r w:rsidR="00332EE6" w:rsidRPr="00F42FF3">
              <w:rPr>
                <w:rFonts w:ascii="Times New Roman CYR" w:hAnsi="Times New Roman CYR" w:cs="Times New Roman CYR"/>
                <w:spacing w:val="-4"/>
              </w:rPr>
              <w:t>ия для решения профильных задач</w:t>
            </w:r>
          </w:p>
          <w:p w:rsidR="001514F8" w:rsidRPr="00F42FF3" w:rsidRDefault="001514F8" w:rsidP="001514F8">
            <w:pPr>
              <w:widowControl w:val="0"/>
              <w:autoSpaceDE w:val="0"/>
              <w:autoSpaceDN w:val="0"/>
              <w:adjustRightInd w:val="0"/>
              <w:spacing w:line="228" w:lineRule="atLeast"/>
              <w:rPr>
                <w:rFonts w:ascii="Calibri" w:hAnsi="Calibri" w:cs="Calibri"/>
                <w:sz w:val="22"/>
                <w:szCs w:val="22"/>
              </w:rPr>
            </w:pPr>
            <w:r w:rsidRPr="00F42FF3">
              <w:rPr>
                <w:rFonts w:ascii="Times New Roman CYR" w:hAnsi="Times New Roman CYR" w:cs="Times New Roman CYR"/>
                <w:b/>
                <w:bCs/>
                <w:spacing w:val="-4"/>
              </w:rPr>
              <w:t xml:space="preserve">Владеть: </w:t>
            </w:r>
            <w:r w:rsidRPr="00F42FF3">
              <w:rPr>
                <w:rFonts w:ascii="Times New Roman CYR" w:hAnsi="Times New Roman CYR" w:cs="Times New Roman CYR"/>
                <w:spacing w:val="-4"/>
              </w:rPr>
              <w:t>методами расчета и исследования профильной тематики, навыками анализа, используе</w:t>
            </w:r>
            <w:r w:rsidR="00163474" w:rsidRPr="00F42FF3">
              <w:rPr>
                <w:rFonts w:ascii="Times New Roman CYR" w:hAnsi="Times New Roman CYR" w:cs="Times New Roman CYR"/>
                <w:spacing w:val="-4"/>
              </w:rPr>
              <w:t>мыми</w:t>
            </w:r>
            <w:r w:rsidRPr="00F42FF3">
              <w:rPr>
                <w:rFonts w:ascii="Times New Roman CYR" w:hAnsi="Times New Roman CYR" w:cs="Times New Roman CYR"/>
                <w:spacing w:val="-4"/>
              </w:rPr>
              <w:t xml:space="preserve"> метод</w:t>
            </w:r>
            <w:r w:rsidR="00163474" w:rsidRPr="00F42FF3">
              <w:rPr>
                <w:rFonts w:ascii="Times New Roman CYR" w:hAnsi="Times New Roman CYR" w:cs="Times New Roman CYR"/>
                <w:spacing w:val="-4"/>
              </w:rPr>
              <w:t>ами</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F42FF3"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В структурных элементах: «Введение» (н</w:t>
            </w:r>
            <w:r w:rsidR="001514F8" w:rsidRPr="00F42FF3">
              <w:rPr>
                <w:rFonts w:ascii="Times New Roman CYR" w:hAnsi="Times New Roman CYR" w:cs="Times New Roman CYR"/>
              </w:rPr>
              <w:t>аличие о</w:t>
            </w:r>
            <w:r w:rsidR="001514F8" w:rsidRPr="00F42FF3">
              <w:rPr>
                <w:rFonts w:ascii="Times New Roman CYR" w:hAnsi="Times New Roman CYR" w:cs="Times New Roman CYR"/>
              </w:rPr>
              <w:t>б</w:t>
            </w:r>
            <w:r w:rsidR="001514F8" w:rsidRPr="00F42FF3">
              <w:rPr>
                <w:rFonts w:ascii="Times New Roman CYR" w:hAnsi="Times New Roman CYR" w:cs="Times New Roman CYR"/>
              </w:rPr>
              <w:t>щей информации о с</w:t>
            </w:r>
            <w:r w:rsidR="001514F8" w:rsidRPr="00F42FF3">
              <w:rPr>
                <w:rFonts w:ascii="Times New Roman CYR" w:hAnsi="Times New Roman CYR" w:cs="Times New Roman CYR"/>
              </w:rPr>
              <w:t>о</w:t>
            </w:r>
            <w:r w:rsidR="001514F8" w:rsidRPr="00F42FF3">
              <w:rPr>
                <w:rFonts w:ascii="Times New Roman CYR" w:hAnsi="Times New Roman CYR" w:cs="Times New Roman CYR"/>
              </w:rPr>
              <w:t>стоянии разработок и о</w:t>
            </w:r>
            <w:r w:rsidR="001514F8" w:rsidRPr="00F42FF3">
              <w:rPr>
                <w:rFonts w:ascii="Times New Roman CYR" w:hAnsi="Times New Roman CYR" w:cs="Times New Roman CYR"/>
              </w:rPr>
              <w:t>б</w:t>
            </w:r>
            <w:r w:rsidR="001514F8" w:rsidRPr="00F42FF3">
              <w:rPr>
                <w:rFonts w:ascii="Times New Roman CYR" w:hAnsi="Times New Roman CYR" w:cs="Times New Roman CYR"/>
              </w:rPr>
              <w:t>зора литературы по в</w:t>
            </w:r>
            <w:r w:rsidR="001514F8" w:rsidRPr="00F42FF3">
              <w:rPr>
                <w:rFonts w:ascii="Times New Roman CYR" w:hAnsi="Times New Roman CYR" w:cs="Times New Roman CYR"/>
              </w:rPr>
              <w:t>ы</w:t>
            </w:r>
            <w:r w:rsidRPr="00F42FF3">
              <w:rPr>
                <w:rFonts w:ascii="Times New Roman CYR" w:hAnsi="Times New Roman CYR" w:cs="Times New Roman CYR"/>
              </w:rPr>
              <w:t>бранной теме ВКР</w:t>
            </w:r>
            <w:r w:rsidR="00332EE6" w:rsidRPr="00F42FF3">
              <w:rPr>
                <w:rFonts w:ascii="Times New Roman CYR" w:hAnsi="Times New Roman CYR" w:cs="Times New Roman CYR"/>
              </w:rPr>
              <w:t>)</w:t>
            </w:r>
          </w:p>
          <w:p w:rsidR="001514F8" w:rsidRPr="00F42FF3" w:rsidRDefault="001514F8"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 xml:space="preserve"> </w:t>
            </w:r>
            <w:r w:rsidR="00332EE6" w:rsidRPr="00F42FF3">
              <w:rPr>
                <w:rFonts w:ascii="Times New Roman CYR" w:hAnsi="Times New Roman CYR" w:cs="Times New Roman CYR"/>
              </w:rPr>
              <w:t>«</w:t>
            </w:r>
            <w:r w:rsidRPr="00F42FF3">
              <w:rPr>
                <w:rFonts w:ascii="Times New Roman CYR" w:hAnsi="Times New Roman CYR" w:cs="Times New Roman CYR"/>
              </w:rPr>
              <w:t>Основная</w:t>
            </w:r>
            <w:r w:rsidR="00C416BD">
              <w:rPr>
                <w:rFonts w:ascii="Times New Roman CYR" w:hAnsi="Times New Roman CYR" w:cs="Times New Roman CYR"/>
              </w:rPr>
              <w:t>»</w:t>
            </w:r>
            <w:r w:rsidRPr="00F42FF3">
              <w:rPr>
                <w:rFonts w:ascii="Times New Roman CYR" w:hAnsi="Times New Roman CYR" w:cs="Times New Roman CYR"/>
              </w:rPr>
              <w:t xml:space="preserve"> (</w:t>
            </w:r>
            <w:r w:rsidR="00C416BD">
              <w:rPr>
                <w:rFonts w:ascii="Times New Roman CYR" w:hAnsi="Times New Roman CYR" w:cs="Times New Roman CYR"/>
              </w:rPr>
              <w:t>«</w:t>
            </w:r>
            <w:r w:rsidRPr="00F42FF3">
              <w:rPr>
                <w:rFonts w:ascii="Times New Roman CYR" w:hAnsi="Times New Roman CYR" w:cs="Times New Roman CYR"/>
              </w:rPr>
              <w:t>Теоретич</w:t>
            </w:r>
            <w:r w:rsidRPr="00F42FF3">
              <w:rPr>
                <w:rFonts w:ascii="Times New Roman CYR" w:hAnsi="Times New Roman CYR" w:cs="Times New Roman CYR"/>
              </w:rPr>
              <w:t>е</w:t>
            </w:r>
            <w:r w:rsidRPr="00F42FF3">
              <w:rPr>
                <w:rFonts w:ascii="Times New Roman CYR" w:hAnsi="Times New Roman CYR" w:cs="Times New Roman CYR"/>
              </w:rPr>
              <w:t>ская</w:t>
            </w:r>
            <w:r w:rsidR="00C416BD">
              <w:rPr>
                <w:rFonts w:ascii="Times New Roman CYR" w:hAnsi="Times New Roman CYR" w:cs="Times New Roman CYR"/>
              </w:rPr>
              <w:t>»</w:t>
            </w:r>
            <w:r w:rsidRPr="00F42FF3">
              <w:rPr>
                <w:rFonts w:ascii="Times New Roman CYR" w:hAnsi="Times New Roman CYR" w:cs="Times New Roman CYR"/>
              </w:rPr>
              <w:t xml:space="preserve"> и</w:t>
            </w:r>
            <w:r w:rsidR="00332EE6" w:rsidRPr="00F42FF3">
              <w:rPr>
                <w:rFonts w:ascii="Times New Roman CYR" w:hAnsi="Times New Roman CYR" w:cs="Times New Roman CYR"/>
              </w:rPr>
              <w:t xml:space="preserve"> </w:t>
            </w:r>
            <w:r w:rsidRPr="00F42FF3">
              <w:rPr>
                <w:rFonts w:ascii="Times New Roman CYR" w:hAnsi="Times New Roman CYR" w:cs="Times New Roman CYR"/>
              </w:rPr>
              <w:t>/</w:t>
            </w:r>
            <w:r w:rsidR="00332EE6" w:rsidRPr="00F42FF3">
              <w:rPr>
                <w:rFonts w:ascii="Times New Roman CYR" w:hAnsi="Times New Roman CYR" w:cs="Times New Roman CYR"/>
              </w:rPr>
              <w:t xml:space="preserve"> </w:t>
            </w:r>
            <w:r w:rsidRPr="00F42FF3">
              <w:rPr>
                <w:rFonts w:ascii="Times New Roman CYR" w:hAnsi="Times New Roman CYR" w:cs="Times New Roman CYR"/>
              </w:rPr>
              <w:t xml:space="preserve">или </w:t>
            </w:r>
            <w:r w:rsidR="00C416BD">
              <w:rPr>
                <w:rFonts w:ascii="Times New Roman CYR" w:hAnsi="Times New Roman CYR" w:cs="Times New Roman CYR"/>
              </w:rPr>
              <w:t>«</w:t>
            </w:r>
            <w:r w:rsidRPr="00F42FF3">
              <w:rPr>
                <w:rFonts w:ascii="Times New Roman CYR" w:hAnsi="Times New Roman CYR" w:cs="Times New Roman CYR"/>
              </w:rPr>
              <w:t>Экспер</w:t>
            </w:r>
            <w:r w:rsidRPr="00F42FF3">
              <w:rPr>
                <w:rFonts w:ascii="Times New Roman CYR" w:hAnsi="Times New Roman CYR" w:cs="Times New Roman CYR"/>
              </w:rPr>
              <w:t>и</w:t>
            </w:r>
            <w:r w:rsidRPr="00F42FF3">
              <w:rPr>
                <w:rFonts w:ascii="Times New Roman CYR" w:hAnsi="Times New Roman CYR" w:cs="Times New Roman CYR"/>
              </w:rPr>
              <w:t>ментальная</w:t>
            </w:r>
            <w:r w:rsidR="00C416BD">
              <w:rPr>
                <w:rFonts w:ascii="Times New Roman CYR" w:hAnsi="Times New Roman CYR" w:cs="Times New Roman CYR"/>
              </w:rPr>
              <w:t>»</w:t>
            </w:r>
            <w:r w:rsidR="00332EE6" w:rsidRPr="00F42FF3">
              <w:rPr>
                <w:rFonts w:ascii="Times New Roman CYR" w:hAnsi="Times New Roman CYR" w:cs="Times New Roman CYR"/>
              </w:rPr>
              <w:t>) часть</w:t>
            </w:r>
          </w:p>
          <w:p w:rsidR="001514F8" w:rsidRPr="00F42FF3" w:rsidRDefault="001514F8"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Отзыв научного руковод</w:t>
            </w:r>
            <w:r w:rsidRPr="00F42FF3">
              <w:rPr>
                <w:rFonts w:ascii="Times New Roman CYR" w:hAnsi="Times New Roman CYR" w:cs="Times New Roman CYR"/>
              </w:rPr>
              <w:t>и</w:t>
            </w:r>
            <w:r w:rsidR="00332EE6" w:rsidRPr="00F42FF3">
              <w:rPr>
                <w:rFonts w:ascii="Times New Roman CYR" w:hAnsi="Times New Roman CYR" w:cs="Times New Roman CYR"/>
              </w:rPr>
              <w:t>теля</w:t>
            </w:r>
          </w:p>
          <w:p w:rsidR="001514F8" w:rsidRPr="005B7414" w:rsidRDefault="001514F8" w:rsidP="00F42FF3">
            <w:pPr>
              <w:widowControl w:val="0"/>
              <w:autoSpaceDE w:val="0"/>
              <w:autoSpaceDN w:val="0"/>
              <w:adjustRightInd w:val="0"/>
              <w:spacing w:line="228" w:lineRule="atLeast"/>
              <w:rPr>
                <w:rFonts w:ascii="Calibri" w:hAnsi="Calibri" w:cs="Calibri"/>
                <w:sz w:val="22"/>
                <w:szCs w:val="22"/>
              </w:rPr>
            </w:pPr>
            <w:r w:rsidRPr="00F42FF3">
              <w:rPr>
                <w:rFonts w:ascii="Times New Roman CYR" w:hAnsi="Times New Roman CYR" w:cs="Times New Roman CYR"/>
              </w:rPr>
              <w:t>Рецензия на ВКР</w:t>
            </w:r>
          </w:p>
        </w:tc>
      </w:tr>
      <w:tr w:rsidR="001514F8" w:rsidRPr="005B7414" w:rsidTr="00501B5A">
        <w:trPr>
          <w:trHeight w:val="1"/>
        </w:trPr>
        <w:tc>
          <w:tcPr>
            <w:tcW w:w="1668"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1514F8" w:rsidP="00501B5A">
            <w:pPr>
              <w:widowControl w:val="0"/>
              <w:autoSpaceDE w:val="0"/>
              <w:autoSpaceDN w:val="0"/>
              <w:adjustRightInd w:val="0"/>
              <w:spacing w:line="228" w:lineRule="atLeast"/>
              <w:jc w:val="center"/>
              <w:rPr>
                <w:rFonts w:ascii="Calibri" w:hAnsi="Calibri" w:cs="Calibri"/>
                <w:sz w:val="22"/>
                <w:szCs w:val="22"/>
                <w:lang w:val="en-US"/>
              </w:rPr>
            </w:pPr>
            <w:r w:rsidRPr="00F42FF3">
              <w:rPr>
                <w:rFonts w:ascii="Times New Roman CYR" w:hAnsi="Times New Roman CYR" w:cs="Times New Roman CYR"/>
              </w:rPr>
              <w:t>ПК-2</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1514F8" w:rsidP="00501B5A">
            <w:pPr>
              <w:widowControl w:val="0"/>
              <w:autoSpaceDE w:val="0"/>
              <w:autoSpaceDN w:val="0"/>
              <w:adjustRightInd w:val="0"/>
              <w:rPr>
                <w:rFonts w:ascii="Times New Roman CYR" w:hAnsi="Times New Roman CYR" w:cs="Times New Roman CYR"/>
                <w:spacing w:val="-4"/>
              </w:rPr>
            </w:pPr>
            <w:r w:rsidRPr="00F42FF3">
              <w:rPr>
                <w:rFonts w:ascii="Times New Roman CYR" w:hAnsi="Times New Roman CYR" w:cs="Times New Roman CYR"/>
                <w:b/>
                <w:bCs/>
                <w:spacing w:val="-4"/>
              </w:rPr>
              <w:t xml:space="preserve">Знать: </w:t>
            </w:r>
            <w:r w:rsidRPr="00F42FF3">
              <w:rPr>
                <w:rFonts w:ascii="Times New Roman CYR" w:hAnsi="Times New Roman CYR" w:cs="Times New Roman CYR"/>
                <w:spacing w:val="-4"/>
              </w:rPr>
              <w:t>особенности проведения экспер</w:t>
            </w:r>
            <w:r w:rsidRPr="00F42FF3">
              <w:rPr>
                <w:rFonts w:ascii="Times New Roman CYR" w:hAnsi="Times New Roman CYR" w:cs="Times New Roman CYR"/>
                <w:spacing w:val="-4"/>
              </w:rPr>
              <w:t>и</w:t>
            </w:r>
            <w:r w:rsidRPr="00F42FF3">
              <w:rPr>
                <w:rFonts w:ascii="Times New Roman CYR" w:hAnsi="Times New Roman CYR" w:cs="Times New Roman CYR"/>
                <w:spacing w:val="-4"/>
              </w:rPr>
              <w:t>ментальных и теоретических исследований, современную приборную базу и возм</w:t>
            </w:r>
            <w:r w:rsidR="00332EE6" w:rsidRPr="00F42FF3">
              <w:rPr>
                <w:rFonts w:ascii="Times New Roman CYR" w:hAnsi="Times New Roman CYR" w:cs="Times New Roman CYR"/>
                <w:spacing w:val="-4"/>
              </w:rPr>
              <w:t>ожные информационные технологии</w:t>
            </w:r>
          </w:p>
          <w:p w:rsidR="001514F8" w:rsidRPr="00F42FF3" w:rsidRDefault="001514F8" w:rsidP="00501B5A">
            <w:pPr>
              <w:widowControl w:val="0"/>
              <w:autoSpaceDE w:val="0"/>
              <w:autoSpaceDN w:val="0"/>
              <w:adjustRightInd w:val="0"/>
              <w:rPr>
                <w:rFonts w:ascii="Times New Roman CYR" w:hAnsi="Times New Roman CYR" w:cs="Times New Roman CYR"/>
                <w:spacing w:val="-4"/>
              </w:rPr>
            </w:pPr>
            <w:r w:rsidRPr="00F42FF3">
              <w:rPr>
                <w:rFonts w:ascii="Times New Roman CYR" w:hAnsi="Times New Roman CYR" w:cs="Times New Roman CYR"/>
                <w:b/>
                <w:bCs/>
                <w:spacing w:val="-4"/>
              </w:rPr>
              <w:t xml:space="preserve">Уметь: </w:t>
            </w:r>
            <w:r w:rsidRPr="00F42FF3">
              <w:rPr>
                <w:rFonts w:ascii="Times New Roman CYR" w:hAnsi="Times New Roman CYR" w:cs="Times New Roman CYR"/>
                <w:spacing w:val="-4"/>
              </w:rPr>
              <w:t>выполнять экспериментальные и теоретические исследования, работать с приборами и устройствами, анализировать с использованием информационных технол</w:t>
            </w:r>
            <w:r w:rsidRPr="00F42FF3">
              <w:rPr>
                <w:rFonts w:ascii="Times New Roman CYR" w:hAnsi="Times New Roman CYR" w:cs="Times New Roman CYR"/>
                <w:spacing w:val="-4"/>
              </w:rPr>
              <w:t>о</w:t>
            </w:r>
            <w:r w:rsidR="00332EE6" w:rsidRPr="00F42FF3">
              <w:rPr>
                <w:rFonts w:ascii="Times New Roman CYR" w:hAnsi="Times New Roman CYR" w:cs="Times New Roman CYR"/>
                <w:spacing w:val="-4"/>
              </w:rPr>
              <w:t>гий</w:t>
            </w:r>
          </w:p>
          <w:p w:rsidR="001514F8" w:rsidRPr="00F42FF3" w:rsidRDefault="001514F8" w:rsidP="00501B5A">
            <w:pPr>
              <w:widowControl w:val="0"/>
              <w:autoSpaceDE w:val="0"/>
              <w:autoSpaceDN w:val="0"/>
              <w:adjustRightInd w:val="0"/>
              <w:spacing w:line="228" w:lineRule="atLeast"/>
              <w:rPr>
                <w:rFonts w:ascii="Calibri" w:hAnsi="Calibri" w:cs="Calibri"/>
                <w:sz w:val="22"/>
                <w:szCs w:val="22"/>
              </w:rPr>
            </w:pPr>
            <w:r w:rsidRPr="00F42FF3">
              <w:rPr>
                <w:rFonts w:ascii="Times New Roman CYR" w:hAnsi="Times New Roman CYR" w:cs="Times New Roman CYR"/>
                <w:b/>
                <w:bCs/>
                <w:spacing w:val="-4"/>
              </w:rPr>
              <w:t xml:space="preserve">Владеть: </w:t>
            </w:r>
            <w:r w:rsidRPr="00F42FF3">
              <w:rPr>
                <w:rFonts w:ascii="Times New Roman CYR" w:hAnsi="Times New Roman CYR" w:cs="Times New Roman CYR"/>
                <w:spacing w:val="-4"/>
              </w:rPr>
              <w:t>техникой проведения экспериме</w:t>
            </w:r>
            <w:r w:rsidRPr="00F42FF3">
              <w:rPr>
                <w:rFonts w:ascii="Times New Roman CYR" w:hAnsi="Times New Roman CYR" w:cs="Times New Roman CYR"/>
                <w:spacing w:val="-4"/>
              </w:rPr>
              <w:t>н</w:t>
            </w:r>
            <w:r w:rsidRPr="00F42FF3">
              <w:rPr>
                <w:rFonts w:ascii="Times New Roman CYR" w:hAnsi="Times New Roman CYR" w:cs="Times New Roman CYR"/>
                <w:spacing w:val="-4"/>
              </w:rPr>
              <w:t>та, навыками использования методик расч</w:t>
            </w:r>
            <w:r w:rsidRPr="00F42FF3">
              <w:rPr>
                <w:rFonts w:ascii="Times New Roman CYR" w:hAnsi="Times New Roman CYR" w:cs="Times New Roman CYR"/>
                <w:spacing w:val="-4"/>
              </w:rPr>
              <w:t>е</w:t>
            </w:r>
            <w:r w:rsidRPr="00F42FF3">
              <w:rPr>
                <w:rFonts w:ascii="Times New Roman CYR" w:hAnsi="Times New Roman CYR" w:cs="Times New Roman CYR"/>
                <w:spacing w:val="-4"/>
              </w:rPr>
              <w:t>та, навыками обработки и представления экспериментальных и теоретических резул</w:t>
            </w:r>
            <w:r w:rsidRPr="00F42FF3">
              <w:rPr>
                <w:rFonts w:ascii="Times New Roman CYR" w:hAnsi="Times New Roman CYR" w:cs="Times New Roman CYR"/>
                <w:spacing w:val="-4"/>
              </w:rPr>
              <w:t>ь</w:t>
            </w:r>
            <w:r w:rsidRPr="00F42FF3">
              <w:rPr>
                <w:rFonts w:ascii="Times New Roman CYR" w:hAnsi="Times New Roman CYR" w:cs="Times New Roman CYR"/>
                <w:spacing w:val="-4"/>
              </w:rPr>
              <w:t>татов</w:t>
            </w:r>
          </w:p>
        </w:tc>
        <w:tc>
          <w:tcPr>
            <w:tcW w:w="2999" w:type="dxa"/>
            <w:tcBorders>
              <w:top w:val="single" w:sz="2" w:space="0" w:color="000000"/>
              <w:left w:val="single" w:sz="2" w:space="0" w:color="000000"/>
              <w:bottom w:val="single" w:sz="2" w:space="0" w:color="000000"/>
              <w:right w:val="single" w:sz="2" w:space="0" w:color="000000"/>
            </w:tcBorders>
            <w:shd w:val="clear" w:color="000000" w:fill="FFFFFF"/>
          </w:tcPr>
          <w:p w:rsidR="001514F8" w:rsidRPr="00F42FF3" w:rsidRDefault="001514F8"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 xml:space="preserve">В структурных элементах: </w:t>
            </w:r>
          </w:p>
          <w:p w:rsidR="001514F8" w:rsidRPr="00F42FF3" w:rsidRDefault="00332EE6"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w:t>
            </w:r>
            <w:r w:rsidR="001514F8" w:rsidRPr="00F42FF3">
              <w:rPr>
                <w:rFonts w:ascii="Times New Roman CYR" w:hAnsi="Times New Roman CYR" w:cs="Times New Roman CYR"/>
              </w:rPr>
              <w:t>Основная</w:t>
            </w:r>
            <w:r w:rsidR="00C416BD">
              <w:rPr>
                <w:rFonts w:ascii="Times New Roman CYR" w:hAnsi="Times New Roman CYR" w:cs="Times New Roman CYR"/>
              </w:rPr>
              <w:t>»</w:t>
            </w:r>
            <w:r w:rsidR="001514F8" w:rsidRPr="00F42FF3">
              <w:rPr>
                <w:rFonts w:ascii="Times New Roman CYR" w:hAnsi="Times New Roman CYR" w:cs="Times New Roman CYR"/>
              </w:rPr>
              <w:t xml:space="preserve"> (</w:t>
            </w:r>
            <w:r w:rsidR="00C416BD">
              <w:rPr>
                <w:rFonts w:ascii="Times New Roman CYR" w:hAnsi="Times New Roman CYR" w:cs="Times New Roman CYR"/>
              </w:rPr>
              <w:t>«</w:t>
            </w:r>
            <w:r w:rsidR="001514F8" w:rsidRPr="00F42FF3">
              <w:rPr>
                <w:rFonts w:ascii="Times New Roman CYR" w:hAnsi="Times New Roman CYR" w:cs="Times New Roman CYR"/>
              </w:rPr>
              <w:t>Теоретич</w:t>
            </w:r>
            <w:r w:rsidR="001514F8" w:rsidRPr="00F42FF3">
              <w:rPr>
                <w:rFonts w:ascii="Times New Roman CYR" w:hAnsi="Times New Roman CYR" w:cs="Times New Roman CYR"/>
              </w:rPr>
              <w:t>е</w:t>
            </w:r>
            <w:r w:rsidR="001514F8" w:rsidRPr="00F42FF3">
              <w:rPr>
                <w:rFonts w:ascii="Times New Roman CYR" w:hAnsi="Times New Roman CYR" w:cs="Times New Roman CYR"/>
              </w:rPr>
              <w:t>ская</w:t>
            </w:r>
            <w:r w:rsidR="00C416BD">
              <w:rPr>
                <w:rFonts w:ascii="Times New Roman CYR" w:hAnsi="Times New Roman CYR" w:cs="Times New Roman CYR"/>
              </w:rPr>
              <w:t>»</w:t>
            </w:r>
            <w:r w:rsidR="001514F8" w:rsidRPr="00F42FF3">
              <w:rPr>
                <w:rFonts w:ascii="Times New Roman CYR" w:hAnsi="Times New Roman CYR" w:cs="Times New Roman CYR"/>
              </w:rPr>
              <w:t xml:space="preserve"> и/или </w:t>
            </w:r>
            <w:r w:rsidR="00C416BD">
              <w:rPr>
                <w:rFonts w:ascii="Times New Roman CYR" w:hAnsi="Times New Roman CYR" w:cs="Times New Roman CYR"/>
              </w:rPr>
              <w:t>«</w:t>
            </w:r>
            <w:r w:rsidR="001514F8" w:rsidRPr="00F42FF3">
              <w:rPr>
                <w:rFonts w:ascii="Times New Roman CYR" w:hAnsi="Times New Roman CYR" w:cs="Times New Roman CYR"/>
              </w:rPr>
              <w:t>Экспериме</w:t>
            </w:r>
            <w:r w:rsidR="001514F8" w:rsidRPr="00F42FF3">
              <w:rPr>
                <w:rFonts w:ascii="Times New Roman CYR" w:hAnsi="Times New Roman CYR" w:cs="Times New Roman CYR"/>
              </w:rPr>
              <w:t>н</w:t>
            </w:r>
            <w:r w:rsidR="001514F8" w:rsidRPr="00F42FF3">
              <w:rPr>
                <w:rFonts w:ascii="Times New Roman CYR" w:hAnsi="Times New Roman CYR" w:cs="Times New Roman CYR"/>
              </w:rPr>
              <w:t>тальная</w:t>
            </w:r>
            <w:r w:rsidR="00C416BD">
              <w:rPr>
                <w:rFonts w:ascii="Times New Roman CYR" w:hAnsi="Times New Roman CYR" w:cs="Times New Roman CYR"/>
              </w:rPr>
              <w:t>»</w:t>
            </w:r>
            <w:r w:rsidR="001514F8" w:rsidRPr="00F42FF3">
              <w:rPr>
                <w:rFonts w:ascii="Times New Roman CYR" w:hAnsi="Times New Roman CYR" w:cs="Times New Roman CYR"/>
              </w:rPr>
              <w:t>) част</w:t>
            </w:r>
            <w:r w:rsidRPr="00F42FF3">
              <w:rPr>
                <w:rFonts w:ascii="Times New Roman CYR" w:hAnsi="Times New Roman CYR" w:cs="Times New Roman CYR"/>
              </w:rPr>
              <w:t>ь</w:t>
            </w:r>
          </w:p>
          <w:p w:rsidR="001514F8" w:rsidRPr="00F42FF3" w:rsidRDefault="00F42FF3"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«Приложение»</w:t>
            </w:r>
            <w:r w:rsidR="001514F8" w:rsidRPr="00F42FF3">
              <w:rPr>
                <w:rFonts w:ascii="Times New Roman CYR" w:hAnsi="Times New Roman CYR" w:cs="Times New Roman CYR"/>
              </w:rPr>
              <w:t xml:space="preserve"> (этот эл</w:t>
            </w:r>
            <w:r w:rsidR="001514F8" w:rsidRPr="00F42FF3">
              <w:rPr>
                <w:rFonts w:ascii="Times New Roman CYR" w:hAnsi="Times New Roman CYR" w:cs="Times New Roman CYR"/>
              </w:rPr>
              <w:t>е</w:t>
            </w:r>
            <w:r w:rsidR="001514F8" w:rsidRPr="00F42FF3">
              <w:rPr>
                <w:rFonts w:ascii="Times New Roman CYR" w:hAnsi="Times New Roman CYR" w:cs="Times New Roman CYR"/>
              </w:rPr>
              <w:t>мент не является обяз</w:t>
            </w:r>
            <w:r w:rsidR="001514F8" w:rsidRPr="00F42FF3">
              <w:rPr>
                <w:rFonts w:ascii="Times New Roman CYR" w:hAnsi="Times New Roman CYR" w:cs="Times New Roman CYR"/>
              </w:rPr>
              <w:t>а</w:t>
            </w:r>
            <w:r w:rsidR="001514F8" w:rsidRPr="00F42FF3">
              <w:rPr>
                <w:rFonts w:ascii="Times New Roman CYR" w:hAnsi="Times New Roman CYR" w:cs="Times New Roman CYR"/>
              </w:rPr>
              <w:t>тель</w:t>
            </w:r>
            <w:r w:rsidR="00332EE6" w:rsidRPr="00F42FF3">
              <w:rPr>
                <w:rFonts w:ascii="Times New Roman CYR" w:hAnsi="Times New Roman CYR" w:cs="Times New Roman CYR"/>
              </w:rPr>
              <w:t>ным)</w:t>
            </w:r>
          </w:p>
          <w:p w:rsidR="001514F8" w:rsidRPr="00F42FF3" w:rsidRDefault="001514F8" w:rsidP="00501B5A">
            <w:pPr>
              <w:widowControl w:val="0"/>
              <w:autoSpaceDE w:val="0"/>
              <w:autoSpaceDN w:val="0"/>
              <w:adjustRightInd w:val="0"/>
              <w:rPr>
                <w:rFonts w:ascii="Times New Roman CYR" w:hAnsi="Times New Roman CYR" w:cs="Times New Roman CYR"/>
              </w:rPr>
            </w:pPr>
            <w:r w:rsidRPr="00F42FF3">
              <w:rPr>
                <w:rFonts w:ascii="Times New Roman CYR" w:hAnsi="Times New Roman CYR" w:cs="Times New Roman CYR"/>
              </w:rPr>
              <w:t>Отзыв научного руковод</w:t>
            </w:r>
            <w:r w:rsidRPr="00F42FF3">
              <w:rPr>
                <w:rFonts w:ascii="Times New Roman CYR" w:hAnsi="Times New Roman CYR" w:cs="Times New Roman CYR"/>
              </w:rPr>
              <w:t>и</w:t>
            </w:r>
            <w:r w:rsidR="00332EE6" w:rsidRPr="00F42FF3">
              <w:rPr>
                <w:rFonts w:ascii="Times New Roman CYR" w:hAnsi="Times New Roman CYR" w:cs="Times New Roman CYR"/>
              </w:rPr>
              <w:t>теля</w:t>
            </w:r>
          </w:p>
          <w:p w:rsidR="001514F8" w:rsidRPr="00F42FF3" w:rsidRDefault="001514F8" w:rsidP="00F42FF3">
            <w:pPr>
              <w:widowControl w:val="0"/>
              <w:autoSpaceDE w:val="0"/>
              <w:autoSpaceDN w:val="0"/>
              <w:adjustRightInd w:val="0"/>
              <w:spacing w:line="228" w:lineRule="atLeast"/>
              <w:rPr>
                <w:rFonts w:ascii="Calibri" w:hAnsi="Calibri" w:cs="Calibri"/>
                <w:sz w:val="22"/>
                <w:szCs w:val="22"/>
              </w:rPr>
            </w:pPr>
            <w:r w:rsidRPr="00F42FF3">
              <w:rPr>
                <w:rFonts w:ascii="Times New Roman CYR" w:hAnsi="Times New Roman CYR" w:cs="Times New Roman CYR"/>
              </w:rPr>
              <w:t>Рецензия на ВКР</w:t>
            </w:r>
          </w:p>
        </w:tc>
      </w:tr>
    </w:tbl>
    <w:p w:rsidR="001514F8" w:rsidRPr="005B7414" w:rsidRDefault="001514F8" w:rsidP="00356A53">
      <w:pPr>
        <w:widowControl w:val="0"/>
        <w:autoSpaceDE w:val="0"/>
        <w:autoSpaceDN w:val="0"/>
        <w:adjustRightInd w:val="0"/>
        <w:jc w:val="center"/>
      </w:pPr>
    </w:p>
    <w:p w:rsidR="00356A53" w:rsidRPr="005B7414" w:rsidRDefault="00356A53" w:rsidP="00356A53">
      <w:pPr>
        <w:widowControl w:val="0"/>
        <w:autoSpaceDE w:val="0"/>
        <w:autoSpaceDN w:val="0"/>
        <w:adjustRightInd w:val="0"/>
        <w:ind w:firstLine="709"/>
        <w:jc w:val="both"/>
        <w:rPr>
          <w:rFonts w:ascii="Times New Roman CYR" w:hAnsi="Times New Roman CYR" w:cs="Times New Roman CYR"/>
          <w:sz w:val="28"/>
          <w:szCs w:val="28"/>
        </w:rPr>
      </w:pPr>
      <w:r w:rsidRPr="005B7414">
        <w:rPr>
          <w:rFonts w:ascii="Times New Roman CYR" w:hAnsi="Times New Roman CYR" w:cs="Times New Roman CYR"/>
          <w:sz w:val="28"/>
          <w:szCs w:val="28"/>
        </w:rPr>
        <w:t>Предложенная нами модель итогового оценивания бакалавров с и</w:t>
      </w:r>
      <w:r w:rsidRPr="005B7414">
        <w:rPr>
          <w:rFonts w:ascii="Times New Roman CYR" w:hAnsi="Times New Roman CYR" w:cs="Times New Roman CYR"/>
          <w:sz w:val="28"/>
          <w:szCs w:val="28"/>
        </w:rPr>
        <w:t>с</w:t>
      </w:r>
      <w:r w:rsidRPr="005B7414">
        <w:rPr>
          <w:rFonts w:ascii="Times New Roman CYR" w:hAnsi="Times New Roman CYR" w:cs="Times New Roman CYR"/>
          <w:sz w:val="28"/>
          <w:szCs w:val="28"/>
        </w:rPr>
        <w:t>пользованием компетентнос</w:t>
      </w:r>
      <w:r w:rsidR="00332EE6">
        <w:rPr>
          <w:rFonts w:ascii="Times New Roman CYR" w:hAnsi="Times New Roman CYR" w:cs="Times New Roman CYR"/>
          <w:sz w:val="28"/>
          <w:szCs w:val="28"/>
        </w:rPr>
        <w:t>т</w:t>
      </w:r>
      <w:r w:rsidRPr="005B7414">
        <w:rPr>
          <w:rFonts w:ascii="Times New Roman CYR" w:hAnsi="Times New Roman CYR" w:cs="Times New Roman CYR"/>
          <w:sz w:val="28"/>
          <w:szCs w:val="28"/>
        </w:rPr>
        <w:t>ного подхода может быть применена и для других естественно</w:t>
      </w:r>
      <w:r w:rsidR="00332EE6">
        <w:rPr>
          <w:rFonts w:ascii="Times New Roman CYR" w:hAnsi="Times New Roman CYR" w:cs="Times New Roman CYR"/>
          <w:sz w:val="28"/>
          <w:szCs w:val="28"/>
        </w:rPr>
        <w:t>-</w:t>
      </w:r>
      <w:r w:rsidRPr="005B7414">
        <w:rPr>
          <w:rFonts w:ascii="Times New Roman CYR" w:hAnsi="Times New Roman CYR" w:cs="Times New Roman CYR"/>
          <w:sz w:val="28"/>
          <w:szCs w:val="28"/>
        </w:rPr>
        <w:t>научных и инженерных направлений.</w:t>
      </w:r>
    </w:p>
    <w:p w:rsidR="00356A53" w:rsidRPr="005B7414" w:rsidRDefault="00356A53" w:rsidP="00356A53">
      <w:pPr>
        <w:widowControl w:val="0"/>
        <w:autoSpaceDE w:val="0"/>
        <w:autoSpaceDN w:val="0"/>
        <w:adjustRightInd w:val="0"/>
        <w:jc w:val="both"/>
        <w:rPr>
          <w:sz w:val="28"/>
          <w:szCs w:val="28"/>
        </w:rPr>
      </w:pPr>
    </w:p>
    <w:p w:rsidR="00356A53" w:rsidRPr="005B7414" w:rsidRDefault="00356A53" w:rsidP="00356A53">
      <w:pPr>
        <w:widowControl w:val="0"/>
        <w:autoSpaceDE w:val="0"/>
        <w:autoSpaceDN w:val="0"/>
        <w:adjustRightInd w:val="0"/>
        <w:jc w:val="center"/>
        <w:rPr>
          <w:rFonts w:ascii="Times New Roman CYR" w:hAnsi="Times New Roman CYR" w:cs="Times New Roman CYR"/>
        </w:rPr>
      </w:pPr>
      <w:r w:rsidRPr="005B7414">
        <w:rPr>
          <w:rFonts w:ascii="Times New Roman CYR" w:hAnsi="Times New Roman CYR" w:cs="Times New Roman CYR"/>
        </w:rPr>
        <w:t>БИБЛИОГРАФИЧЕСКИЙ СПИСОК</w:t>
      </w:r>
    </w:p>
    <w:p w:rsidR="00356A53" w:rsidRPr="009618B7" w:rsidRDefault="00356A53" w:rsidP="00356A53">
      <w:pPr>
        <w:widowControl w:val="0"/>
        <w:autoSpaceDE w:val="0"/>
        <w:autoSpaceDN w:val="0"/>
        <w:adjustRightInd w:val="0"/>
        <w:jc w:val="both"/>
      </w:pPr>
    </w:p>
    <w:p w:rsidR="009618B7" w:rsidRPr="00923551" w:rsidRDefault="009618B7" w:rsidP="009618B7">
      <w:pPr>
        <w:widowControl w:val="0"/>
        <w:numPr>
          <w:ilvl w:val="0"/>
          <w:numId w:val="63"/>
        </w:numPr>
        <w:tabs>
          <w:tab w:val="left" w:pos="993"/>
        </w:tabs>
        <w:autoSpaceDE w:val="0"/>
        <w:autoSpaceDN w:val="0"/>
        <w:adjustRightInd w:val="0"/>
        <w:ind w:left="0" w:firstLine="709"/>
        <w:jc w:val="both"/>
      </w:pPr>
      <w:r w:rsidRPr="000A46A9">
        <w:rPr>
          <w:color w:val="000000"/>
          <w:spacing w:val="2"/>
        </w:rPr>
        <w:t>Об образовании</w:t>
      </w:r>
      <w:r w:rsidR="00923551" w:rsidRPr="000A46A9">
        <w:rPr>
          <w:color w:val="000000"/>
          <w:spacing w:val="2"/>
        </w:rPr>
        <w:t xml:space="preserve"> в Российской Федерации :</w:t>
      </w:r>
      <w:r w:rsidRPr="000A46A9">
        <w:rPr>
          <w:color w:val="000000"/>
          <w:spacing w:val="2"/>
        </w:rPr>
        <w:t xml:space="preserve"> </w:t>
      </w:r>
      <w:r w:rsidR="00923551" w:rsidRPr="000A46A9">
        <w:rPr>
          <w:color w:val="000000"/>
          <w:spacing w:val="2"/>
        </w:rPr>
        <w:t>ф</w:t>
      </w:r>
      <w:r w:rsidRPr="000A46A9">
        <w:rPr>
          <w:color w:val="000000"/>
          <w:spacing w:val="2"/>
        </w:rPr>
        <w:t>едер</w:t>
      </w:r>
      <w:r w:rsidR="00923551" w:rsidRPr="000A46A9">
        <w:rPr>
          <w:color w:val="000000"/>
          <w:spacing w:val="2"/>
        </w:rPr>
        <w:t>.</w:t>
      </w:r>
      <w:r w:rsidRPr="000A46A9">
        <w:rPr>
          <w:color w:val="000000"/>
          <w:spacing w:val="2"/>
        </w:rPr>
        <w:t xml:space="preserve"> </w:t>
      </w:r>
      <w:r w:rsidR="00923551" w:rsidRPr="000A46A9">
        <w:rPr>
          <w:color w:val="000000"/>
          <w:spacing w:val="2"/>
        </w:rPr>
        <w:t>з</w:t>
      </w:r>
      <w:r w:rsidRPr="000A46A9">
        <w:rPr>
          <w:color w:val="000000"/>
          <w:spacing w:val="2"/>
        </w:rPr>
        <w:t>акон</w:t>
      </w:r>
      <w:r w:rsidR="00923551" w:rsidRPr="000A46A9">
        <w:rPr>
          <w:color w:val="000000"/>
          <w:spacing w:val="2"/>
        </w:rPr>
        <w:t xml:space="preserve"> :</w:t>
      </w:r>
      <w:r w:rsidRPr="000A46A9">
        <w:rPr>
          <w:color w:val="000000"/>
          <w:spacing w:val="2"/>
        </w:rPr>
        <w:t xml:space="preserve"> </w:t>
      </w:r>
      <w:r w:rsidR="00923551" w:rsidRPr="000A46A9">
        <w:rPr>
          <w:color w:val="000000"/>
          <w:spacing w:val="2"/>
        </w:rPr>
        <w:t>[принят Государс</w:t>
      </w:r>
      <w:r w:rsidR="00923551" w:rsidRPr="000A46A9">
        <w:rPr>
          <w:color w:val="000000"/>
          <w:spacing w:val="2"/>
        </w:rPr>
        <w:t>т</w:t>
      </w:r>
      <w:r w:rsidR="00923551" w:rsidRPr="000A46A9">
        <w:rPr>
          <w:color w:val="000000"/>
          <w:spacing w:val="2"/>
        </w:rPr>
        <w:t>венной Думой 21 декабря 2012 г.] :</w:t>
      </w:r>
      <w:r w:rsidRPr="000A46A9">
        <w:rPr>
          <w:color w:val="000000"/>
          <w:spacing w:val="2"/>
        </w:rPr>
        <w:t xml:space="preserve"> </w:t>
      </w:r>
      <w:r w:rsidR="00923551" w:rsidRPr="000A46A9">
        <w:rPr>
          <w:color w:val="000000"/>
          <w:spacing w:val="2"/>
        </w:rPr>
        <w:t>[о</w:t>
      </w:r>
      <w:r w:rsidR="000A46A9">
        <w:rPr>
          <w:color w:val="000000"/>
          <w:spacing w:val="2"/>
        </w:rPr>
        <w:t>добр.</w:t>
      </w:r>
      <w:r w:rsidRPr="000A46A9">
        <w:rPr>
          <w:color w:val="000000"/>
          <w:spacing w:val="2"/>
        </w:rPr>
        <w:t xml:space="preserve"> Со</w:t>
      </w:r>
      <w:r w:rsidR="00976704" w:rsidRPr="000A46A9">
        <w:rPr>
          <w:color w:val="000000"/>
          <w:spacing w:val="2"/>
        </w:rPr>
        <w:t xml:space="preserve">ветом Федерации 26 декабря 2012 </w:t>
      </w:r>
      <w:r w:rsidRPr="000A46A9">
        <w:rPr>
          <w:color w:val="000000"/>
          <w:spacing w:val="2"/>
        </w:rPr>
        <w:t>г.</w:t>
      </w:r>
      <w:r w:rsidR="00976704" w:rsidRPr="000A46A9">
        <w:rPr>
          <w:color w:val="000000"/>
          <w:spacing w:val="2"/>
        </w:rPr>
        <w:t>].</w:t>
      </w:r>
      <w:r w:rsidRPr="00930B1F">
        <w:rPr>
          <w:color w:val="000000"/>
          <w:spacing w:val="4"/>
        </w:rPr>
        <w:t xml:space="preserve"> </w:t>
      </w:r>
      <w:r w:rsidR="00976704" w:rsidRPr="00C416BD">
        <w:rPr>
          <w:color w:val="000000"/>
          <w:spacing w:val="-4"/>
        </w:rPr>
        <w:t>М., 2012.</w:t>
      </w:r>
      <w:r w:rsidR="00EB34C2" w:rsidRPr="00C416BD">
        <w:rPr>
          <w:color w:val="000000"/>
          <w:spacing w:val="-4"/>
        </w:rPr>
        <w:t xml:space="preserve"> </w:t>
      </w:r>
      <w:r w:rsidR="000F2D0A" w:rsidRPr="00C416BD">
        <w:rPr>
          <w:color w:val="000000"/>
          <w:spacing w:val="-4"/>
          <w:lang w:val="en-US"/>
        </w:rPr>
        <w:t>URL</w:t>
      </w:r>
      <w:r w:rsidR="000F2D0A" w:rsidRPr="00C416BD">
        <w:rPr>
          <w:color w:val="000000"/>
          <w:spacing w:val="-4"/>
        </w:rPr>
        <w:t xml:space="preserve"> : </w:t>
      </w:r>
      <w:r w:rsidRPr="00C416BD">
        <w:rPr>
          <w:rFonts w:eastAsia="SimSun"/>
          <w:color w:val="000000"/>
          <w:spacing w:val="-4"/>
        </w:rPr>
        <w:t>http://base.garant.ru/70291362/1/#block_1000</w:t>
      </w:r>
      <w:r w:rsidRPr="00C416BD">
        <w:rPr>
          <w:color w:val="000000"/>
          <w:spacing w:val="-4"/>
        </w:rPr>
        <w:t xml:space="preserve"> (дата обращения : 1</w:t>
      </w:r>
      <w:r w:rsidR="00976704" w:rsidRPr="00C416BD">
        <w:rPr>
          <w:color w:val="000000"/>
          <w:spacing w:val="-4"/>
        </w:rPr>
        <w:t>8</w:t>
      </w:r>
      <w:r w:rsidRPr="00C416BD">
        <w:rPr>
          <w:color w:val="000000"/>
          <w:spacing w:val="-4"/>
        </w:rPr>
        <w:t>.</w:t>
      </w:r>
      <w:r w:rsidR="00976704" w:rsidRPr="00C416BD">
        <w:rPr>
          <w:color w:val="000000"/>
          <w:spacing w:val="-4"/>
        </w:rPr>
        <w:t>12</w:t>
      </w:r>
      <w:r w:rsidRPr="00C416BD">
        <w:rPr>
          <w:color w:val="000000"/>
          <w:spacing w:val="-4"/>
        </w:rPr>
        <w:t>.201</w:t>
      </w:r>
      <w:r w:rsidR="00976704" w:rsidRPr="00C416BD">
        <w:rPr>
          <w:color w:val="000000"/>
          <w:spacing w:val="-4"/>
        </w:rPr>
        <w:t>4</w:t>
      </w:r>
      <w:r w:rsidRPr="00C416BD">
        <w:rPr>
          <w:color w:val="000000"/>
          <w:spacing w:val="-4"/>
        </w:rPr>
        <w:t>).</w:t>
      </w:r>
    </w:p>
    <w:p w:rsidR="00C416BD" w:rsidRDefault="00976704" w:rsidP="00C416BD">
      <w:pPr>
        <w:widowControl w:val="0"/>
        <w:numPr>
          <w:ilvl w:val="0"/>
          <w:numId w:val="63"/>
        </w:numPr>
        <w:tabs>
          <w:tab w:val="left" w:pos="993"/>
        </w:tabs>
        <w:autoSpaceDE w:val="0"/>
        <w:autoSpaceDN w:val="0"/>
        <w:adjustRightInd w:val="0"/>
        <w:ind w:left="0" w:firstLine="709"/>
        <w:jc w:val="both"/>
      </w:pPr>
      <w:r w:rsidRPr="00930B1F">
        <w:rPr>
          <w:color w:val="000000"/>
          <w:spacing w:val="4"/>
        </w:rPr>
        <w:t>Об утверждении порядка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 : п</w:t>
      </w:r>
      <w:r w:rsidR="009618B7" w:rsidRPr="00930B1F">
        <w:rPr>
          <w:color w:val="000000"/>
          <w:spacing w:val="4"/>
        </w:rPr>
        <w:t>риказ М</w:t>
      </w:r>
      <w:r w:rsidR="009618B7" w:rsidRPr="00930B1F">
        <w:rPr>
          <w:color w:val="000000"/>
          <w:spacing w:val="4"/>
        </w:rPr>
        <w:t>и</w:t>
      </w:r>
      <w:r w:rsidR="009618B7" w:rsidRPr="00930B1F">
        <w:rPr>
          <w:color w:val="000000"/>
          <w:spacing w:val="4"/>
        </w:rPr>
        <w:t>нистерства образования и наук</w:t>
      </w:r>
      <w:r w:rsidR="00930B1F" w:rsidRPr="00930B1F">
        <w:rPr>
          <w:color w:val="000000"/>
          <w:spacing w:val="4"/>
        </w:rPr>
        <w:t>и РФ от 19.11.2013 г.</w:t>
      </w:r>
      <w:r w:rsidRPr="00930B1F">
        <w:rPr>
          <w:color w:val="000000"/>
          <w:spacing w:val="4"/>
        </w:rPr>
        <w:t xml:space="preserve"> № 1259</w:t>
      </w:r>
      <w:r w:rsidR="009618B7" w:rsidRPr="00930B1F">
        <w:rPr>
          <w:color w:val="000000"/>
          <w:spacing w:val="4"/>
        </w:rPr>
        <w:t>.</w:t>
      </w:r>
      <w:r w:rsidR="009618B7" w:rsidRPr="00976704">
        <w:rPr>
          <w:color w:val="000000"/>
        </w:rPr>
        <w:t xml:space="preserve"> </w:t>
      </w:r>
      <w:r w:rsidR="009618B7" w:rsidRPr="00976704">
        <w:rPr>
          <w:color w:val="000000"/>
          <w:lang w:val="en-US"/>
        </w:rPr>
        <w:t>URL</w:t>
      </w:r>
      <w:r w:rsidR="009618B7" w:rsidRPr="00976704">
        <w:rPr>
          <w:color w:val="000000"/>
        </w:rPr>
        <w:t xml:space="preserve"> </w:t>
      </w:r>
      <w:r w:rsidR="00EB34C2" w:rsidRPr="00976704">
        <w:rPr>
          <w:color w:val="000000"/>
        </w:rPr>
        <w:t xml:space="preserve">: </w:t>
      </w:r>
      <w:r w:rsidR="00C416BD" w:rsidRPr="00C416BD">
        <w:rPr>
          <w:rFonts w:eastAsia="SimSun"/>
          <w:color w:val="000000"/>
        </w:rPr>
        <w:t>http://fgosvo</w:t>
      </w:r>
      <w:r w:rsidR="009618B7" w:rsidRPr="00976704">
        <w:rPr>
          <w:rFonts w:eastAsia="SimSun"/>
          <w:color w:val="000000"/>
        </w:rPr>
        <w:t>.</w:t>
      </w:r>
      <w:r w:rsidR="00C416BD">
        <w:rPr>
          <w:rFonts w:eastAsia="SimSun"/>
          <w:color w:val="000000"/>
        </w:rPr>
        <w:t xml:space="preserve"> </w:t>
      </w:r>
      <w:r w:rsidR="009618B7" w:rsidRPr="00976704">
        <w:rPr>
          <w:rFonts w:eastAsia="SimSun"/>
          <w:color w:val="000000"/>
        </w:rPr>
        <w:t>ru/uploadfiles/prikaz_miobr/porord.pdf</w:t>
      </w:r>
      <w:r w:rsidR="009618B7" w:rsidRPr="00976704">
        <w:rPr>
          <w:rStyle w:val="apple-converted-space"/>
          <w:color w:val="000000"/>
        </w:rPr>
        <w:t xml:space="preserve"> </w:t>
      </w:r>
      <w:r w:rsidR="009618B7" w:rsidRPr="00976704">
        <w:rPr>
          <w:color w:val="000000"/>
        </w:rPr>
        <w:t>(дата обращения: 18.12.2014).</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rFonts w:ascii="Times New Roman CYR" w:hAnsi="Times New Roman CYR" w:cs="Times New Roman CYR"/>
          <w:i/>
          <w:iCs/>
        </w:rPr>
        <w:t>Вербицкий А. А.</w:t>
      </w:r>
      <w:r w:rsidRPr="00C416BD">
        <w:rPr>
          <w:rFonts w:ascii="Times New Roman CYR" w:hAnsi="Times New Roman CYR" w:cs="Times New Roman CYR"/>
        </w:rPr>
        <w:t xml:space="preserve"> Компетентностный подход и теория контекстного обучения</w:t>
      </w:r>
      <w:r w:rsidR="00CB40DF" w:rsidRPr="00C416BD">
        <w:rPr>
          <w:rFonts w:ascii="Times New Roman CYR" w:hAnsi="Times New Roman CYR" w:cs="Times New Roman CYR"/>
        </w:rPr>
        <w:t xml:space="preserve"> </w:t>
      </w:r>
      <w:r w:rsidR="00B26336" w:rsidRPr="00C416BD">
        <w:rPr>
          <w:rFonts w:ascii="Times New Roman CYR" w:hAnsi="Times New Roman CYR" w:cs="Times New Roman CYR"/>
        </w:rPr>
        <w:t>: материалы к Ч</w:t>
      </w:r>
      <w:r w:rsidRPr="00C416BD">
        <w:rPr>
          <w:rFonts w:ascii="Times New Roman CYR" w:hAnsi="Times New Roman CYR" w:cs="Times New Roman CYR"/>
        </w:rPr>
        <w:t>етвертому заседанию методологического семинара</w:t>
      </w:r>
      <w:r w:rsidR="00B26336" w:rsidRPr="00C416BD">
        <w:rPr>
          <w:rFonts w:ascii="Times New Roman CYR" w:hAnsi="Times New Roman CYR" w:cs="Times New Roman CYR"/>
        </w:rPr>
        <w:t>,</w:t>
      </w:r>
      <w:r w:rsidRPr="00C416BD">
        <w:rPr>
          <w:rFonts w:ascii="Times New Roman CYR" w:hAnsi="Times New Roman CYR" w:cs="Times New Roman CYR"/>
        </w:rPr>
        <w:t xml:space="preserve"> 16 ноября 2004 г. М. : Исслед</w:t>
      </w:r>
      <w:r w:rsidR="00B26336" w:rsidRPr="00C416BD">
        <w:rPr>
          <w:rFonts w:ascii="Times New Roman CYR" w:hAnsi="Times New Roman CYR" w:cs="Times New Roman CYR"/>
        </w:rPr>
        <w:t>.</w:t>
      </w:r>
      <w:r w:rsidRPr="00C416BD">
        <w:rPr>
          <w:rFonts w:ascii="Times New Roman CYR" w:hAnsi="Times New Roman CYR" w:cs="Times New Roman CYR"/>
        </w:rPr>
        <w:t xml:space="preserve"> центр проблем качества подготовки специалистов, 2004. 84 с.</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rFonts w:ascii="Times New Roman CYR" w:hAnsi="Times New Roman CYR" w:cs="Times New Roman CYR"/>
          <w:i/>
          <w:iCs/>
        </w:rPr>
        <w:t>Коршунов С. В.</w:t>
      </w:r>
      <w:r w:rsidRPr="00C416BD">
        <w:rPr>
          <w:rFonts w:ascii="Times New Roman CYR" w:hAnsi="Times New Roman CYR" w:cs="Times New Roman CYR"/>
        </w:rPr>
        <w:t xml:space="preserve"> Подходы к проектированию образовательных стандартов в системе многоуровневого инженерного образования. М. : Исслед</w:t>
      </w:r>
      <w:r w:rsidR="00B26336" w:rsidRPr="00C416BD">
        <w:rPr>
          <w:rFonts w:ascii="Times New Roman CYR" w:hAnsi="Times New Roman CYR" w:cs="Times New Roman CYR"/>
        </w:rPr>
        <w:t>.</w:t>
      </w:r>
      <w:r w:rsidRPr="00C416BD">
        <w:rPr>
          <w:rFonts w:ascii="Times New Roman CYR" w:hAnsi="Times New Roman CYR" w:cs="Times New Roman CYR"/>
        </w:rPr>
        <w:t xml:space="preserve"> центр проблем кач</w:t>
      </w:r>
      <w:r w:rsidRPr="00C416BD">
        <w:rPr>
          <w:rFonts w:ascii="Times New Roman CYR" w:hAnsi="Times New Roman CYR" w:cs="Times New Roman CYR"/>
        </w:rPr>
        <w:t>е</w:t>
      </w:r>
      <w:r w:rsidRPr="00C416BD">
        <w:rPr>
          <w:rFonts w:ascii="Times New Roman CYR" w:hAnsi="Times New Roman CYR" w:cs="Times New Roman CYR"/>
        </w:rPr>
        <w:lastRenderedPageBreak/>
        <w:t>ства подготовки специалистов, 2005. 88 с.</w:t>
      </w:r>
    </w:p>
    <w:p w:rsidR="00C416BD" w:rsidRDefault="00976704" w:rsidP="00C416BD">
      <w:pPr>
        <w:widowControl w:val="0"/>
        <w:numPr>
          <w:ilvl w:val="0"/>
          <w:numId w:val="63"/>
        </w:numPr>
        <w:tabs>
          <w:tab w:val="left" w:pos="993"/>
        </w:tabs>
        <w:autoSpaceDE w:val="0"/>
        <w:autoSpaceDN w:val="0"/>
        <w:adjustRightInd w:val="0"/>
        <w:ind w:left="0" w:firstLine="709"/>
        <w:jc w:val="both"/>
      </w:pPr>
      <w:r w:rsidRPr="00C416BD">
        <w:rPr>
          <w:color w:val="000000"/>
        </w:rPr>
        <w:t>Об утверждении федерального государственного образовательного стандарта высшего образования по направлению подготовки 03.03.02 Физика (уровень бакала</w:t>
      </w:r>
      <w:r w:rsidRPr="00C416BD">
        <w:rPr>
          <w:color w:val="000000"/>
        </w:rPr>
        <w:t>в</w:t>
      </w:r>
      <w:r w:rsidRPr="00C416BD">
        <w:rPr>
          <w:color w:val="000000"/>
        </w:rPr>
        <w:t>риата) : п</w:t>
      </w:r>
      <w:r w:rsidR="009618B7" w:rsidRPr="00C416BD">
        <w:rPr>
          <w:color w:val="000000"/>
        </w:rPr>
        <w:t>риказ Минобрнауки Р</w:t>
      </w:r>
      <w:r w:rsidRPr="00C416BD">
        <w:rPr>
          <w:color w:val="000000"/>
        </w:rPr>
        <w:t>оссии от 07.08.2014 года № 937</w:t>
      </w:r>
      <w:r w:rsidR="00EB34C2" w:rsidRPr="00C416BD">
        <w:rPr>
          <w:color w:val="000000"/>
        </w:rPr>
        <w:t>.</w:t>
      </w:r>
      <w:r w:rsidR="009618B7" w:rsidRPr="00C416BD">
        <w:rPr>
          <w:color w:val="000000"/>
        </w:rPr>
        <w:t xml:space="preserve"> </w:t>
      </w:r>
      <w:r w:rsidR="009618B7" w:rsidRPr="00C416BD">
        <w:rPr>
          <w:color w:val="000000"/>
          <w:lang w:val="en-US"/>
        </w:rPr>
        <w:t>URL</w:t>
      </w:r>
      <w:r w:rsidR="009618B7" w:rsidRPr="00C416BD">
        <w:rPr>
          <w:rStyle w:val="apple-converted-space"/>
          <w:color w:val="000000"/>
        </w:rPr>
        <w:t xml:space="preserve"> </w:t>
      </w:r>
      <w:r w:rsidR="00EB34C2" w:rsidRPr="00C416BD">
        <w:rPr>
          <w:rStyle w:val="apple-converted-space"/>
          <w:color w:val="000000"/>
        </w:rPr>
        <w:t xml:space="preserve">: </w:t>
      </w:r>
      <w:r w:rsidR="009618B7" w:rsidRPr="00C416BD">
        <w:rPr>
          <w:rFonts w:eastAsia="SimSun"/>
          <w:color w:val="000000"/>
        </w:rPr>
        <w:t>http://fgosvo.ru/uploadfiles/fgosvob/030302_Fisika.pdf</w:t>
      </w:r>
      <w:r w:rsidR="009618B7" w:rsidRPr="00C416BD">
        <w:rPr>
          <w:rStyle w:val="apple-converted-space"/>
          <w:color w:val="000000"/>
        </w:rPr>
        <w:t xml:space="preserve"> </w:t>
      </w:r>
      <w:r w:rsidR="009618B7" w:rsidRPr="00C416BD">
        <w:rPr>
          <w:color w:val="000000"/>
        </w:rPr>
        <w:t>(дата обращения : 18.12.2014)</w:t>
      </w:r>
      <w:r w:rsidR="00EB34C2" w:rsidRPr="00C416BD">
        <w:rPr>
          <w:color w:val="000000"/>
        </w:rPr>
        <w:t>.</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i/>
          <w:iCs/>
        </w:rPr>
        <w:t>Копша О.</w:t>
      </w:r>
      <w:r w:rsidR="001F722B" w:rsidRPr="00C416BD">
        <w:rPr>
          <w:i/>
          <w:iCs/>
        </w:rPr>
        <w:t xml:space="preserve"> </w:t>
      </w:r>
      <w:r w:rsidRPr="00C416BD">
        <w:rPr>
          <w:i/>
          <w:iCs/>
        </w:rPr>
        <w:t>Ю</w:t>
      </w:r>
      <w:r w:rsidRPr="00C416BD">
        <w:rPr>
          <w:iCs/>
        </w:rPr>
        <w:t xml:space="preserve">., </w:t>
      </w:r>
      <w:r w:rsidRPr="00C416BD">
        <w:rPr>
          <w:i/>
          <w:iCs/>
        </w:rPr>
        <w:t>Елисеева Е.</w:t>
      </w:r>
      <w:r w:rsidR="001F722B" w:rsidRPr="00C416BD">
        <w:rPr>
          <w:i/>
          <w:iCs/>
        </w:rPr>
        <w:t xml:space="preserve"> </w:t>
      </w:r>
      <w:r w:rsidRPr="00C416BD">
        <w:rPr>
          <w:i/>
          <w:iCs/>
        </w:rPr>
        <w:t>Ю.</w:t>
      </w:r>
      <w:r w:rsidRPr="005B7414">
        <w:t xml:space="preserve"> Компетентностный подход к оценке результатов подготовки бакалавров технических специальностей // Вектор </w:t>
      </w:r>
      <w:r w:rsidR="001F722B">
        <w:t>науки ТГУ. 2010. № </w:t>
      </w:r>
      <w:r w:rsidR="001514F8">
        <w:t>7(10). С. 82–</w:t>
      </w:r>
      <w:r w:rsidRPr="005B7414">
        <w:t>86.</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i/>
          <w:iCs/>
        </w:rPr>
        <w:t>Аникин В.</w:t>
      </w:r>
      <w:r w:rsidR="001F722B" w:rsidRPr="00C416BD">
        <w:rPr>
          <w:i/>
          <w:iCs/>
        </w:rPr>
        <w:t xml:space="preserve"> </w:t>
      </w:r>
      <w:r w:rsidRPr="00C416BD">
        <w:rPr>
          <w:i/>
          <w:iCs/>
        </w:rPr>
        <w:t>М.</w:t>
      </w:r>
      <w:r w:rsidRPr="00C416BD">
        <w:rPr>
          <w:iCs/>
        </w:rPr>
        <w:t xml:space="preserve">, </w:t>
      </w:r>
      <w:r w:rsidRPr="00C416BD">
        <w:rPr>
          <w:i/>
          <w:iCs/>
        </w:rPr>
        <w:t>Пойзнер Б.</w:t>
      </w:r>
      <w:r w:rsidR="001F722B" w:rsidRPr="00C416BD">
        <w:rPr>
          <w:i/>
          <w:iCs/>
        </w:rPr>
        <w:t xml:space="preserve"> </w:t>
      </w:r>
      <w:r w:rsidRPr="00C416BD">
        <w:rPr>
          <w:i/>
          <w:iCs/>
        </w:rPr>
        <w:t>Н.</w:t>
      </w:r>
      <w:r w:rsidRPr="005B7414">
        <w:t xml:space="preserve"> Эпистемологические упражнения магистранта</w:t>
      </w:r>
      <w:r w:rsidR="001F722B">
        <w:t xml:space="preserve"> </w:t>
      </w:r>
      <w:r w:rsidRPr="005B7414">
        <w:t>: формулировка и оценка научных положений в своей диссертации // Изв</w:t>
      </w:r>
      <w:r w:rsidR="001F722B">
        <w:t>.</w:t>
      </w:r>
      <w:r w:rsidRPr="005B7414">
        <w:t xml:space="preserve"> ву</w:t>
      </w:r>
      <w:r w:rsidR="001F722B">
        <w:t>зов</w:t>
      </w:r>
      <w:r w:rsidRPr="005B7414">
        <w:t>. Физик</w:t>
      </w:r>
      <w:r w:rsidR="001F722B">
        <w:t xml:space="preserve">а. 2012. Т. </w:t>
      </w:r>
      <w:r w:rsidR="00E43879">
        <w:t>55,</w:t>
      </w:r>
      <w:r w:rsidR="001F722B">
        <w:t xml:space="preserve"> </w:t>
      </w:r>
      <w:r w:rsidR="001514F8">
        <w:t>№ 8/3. С. 213–</w:t>
      </w:r>
      <w:r w:rsidRPr="005B7414">
        <w:t>214.</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i/>
          <w:iCs/>
        </w:rPr>
        <w:t>Аникин В.</w:t>
      </w:r>
      <w:r w:rsidR="001F722B" w:rsidRPr="00C416BD">
        <w:rPr>
          <w:i/>
          <w:iCs/>
        </w:rPr>
        <w:t xml:space="preserve"> </w:t>
      </w:r>
      <w:r w:rsidRPr="00C416BD">
        <w:rPr>
          <w:i/>
          <w:iCs/>
        </w:rPr>
        <w:t>М</w:t>
      </w:r>
      <w:r w:rsidRPr="00C416BD">
        <w:rPr>
          <w:iCs/>
        </w:rPr>
        <w:t xml:space="preserve">., </w:t>
      </w:r>
      <w:r w:rsidRPr="00C416BD">
        <w:rPr>
          <w:i/>
          <w:iCs/>
        </w:rPr>
        <w:t>Пойзнер Б.</w:t>
      </w:r>
      <w:r w:rsidR="001F722B" w:rsidRPr="00C416BD">
        <w:rPr>
          <w:i/>
          <w:iCs/>
        </w:rPr>
        <w:t xml:space="preserve"> </w:t>
      </w:r>
      <w:r w:rsidRPr="00C416BD">
        <w:rPr>
          <w:i/>
          <w:iCs/>
        </w:rPr>
        <w:t>Н.</w:t>
      </w:r>
      <w:r w:rsidRPr="005B7414">
        <w:t xml:space="preserve"> Провокация магистранта на вербализацию защ</w:t>
      </w:r>
      <w:r w:rsidRPr="005B7414">
        <w:t>и</w:t>
      </w:r>
      <w:r w:rsidRPr="005B7414">
        <w:t xml:space="preserve">щаемого научного положения как прием когнитивного менеджмента </w:t>
      </w:r>
      <w:r w:rsidR="001F722B">
        <w:t>// Вестн.</w:t>
      </w:r>
      <w:r w:rsidRPr="005B7414">
        <w:t xml:space="preserve"> Томск</w:t>
      </w:r>
      <w:r w:rsidR="00B26336">
        <w:t>.</w:t>
      </w:r>
      <w:r w:rsidRPr="005B7414">
        <w:t xml:space="preserve"> гос</w:t>
      </w:r>
      <w:r w:rsidR="001F722B">
        <w:t>.</w:t>
      </w:r>
      <w:r w:rsidRPr="005B7414">
        <w:t xml:space="preserve"> </w:t>
      </w:r>
      <w:r w:rsidR="001F722B">
        <w:t>у</w:t>
      </w:r>
      <w:r w:rsidRPr="005B7414">
        <w:t>н</w:t>
      </w:r>
      <w:r w:rsidR="001F722B">
        <w:t>-т</w:t>
      </w:r>
      <w:r w:rsidRPr="005B7414">
        <w:t>а. Философия. Социология.</w:t>
      </w:r>
      <w:r w:rsidR="00B26336">
        <w:t xml:space="preserve"> Политология. 2013.</w:t>
      </w:r>
      <w:r w:rsidR="001F722B">
        <w:t xml:space="preserve"> № 2. </w:t>
      </w:r>
      <w:r w:rsidR="001514F8">
        <w:t>С. 15–</w:t>
      </w:r>
      <w:r w:rsidRPr="005B7414">
        <w:t>20.</w:t>
      </w:r>
    </w:p>
    <w:p w:rsidR="00C416BD" w:rsidRDefault="00356A53" w:rsidP="00C416BD">
      <w:pPr>
        <w:widowControl w:val="0"/>
        <w:numPr>
          <w:ilvl w:val="0"/>
          <w:numId w:val="63"/>
        </w:numPr>
        <w:tabs>
          <w:tab w:val="left" w:pos="993"/>
        </w:tabs>
        <w:autoSpaceDE w:val="0"/>
        <w:autoSpaceDN w:val="0"/>
        <w:adjustRightInd w:val="0"/>
        <w:ind w:left="0" w:firstLine="709"/>
        <w:jc w:val="both"/>
      </w:pPr>
      <w:r w:rsidRPr="00C416BD">
        <w:rPr>
          <w:i/>
          <w:iCs/>
        </w:rPr>
        <w:t>Аникин В.</w:t>
      </w:r>
      <w:r w:rsidR="00E43879" w:rsidRPr="00C416BD">
        <w:rPr>
          <w:i/>
          <w:iCs/>
        </w:rPr>
        <w:t xml:space="preserve"> </w:t>
      </w:r>
      <w:r w:rsidRPr="00C416BD">
        <w:rPr>
          <w:i/>
          <w:iCs/>
        </w:rPr>
        <w:t>М</w:t>
      </w:r>
      <w:r w:rsidRPr="00C416BD">
        <w:rPr>
          <w:iCs/>
        </w:rPr>
        <w:t xml:space="preserve">., </w:t>
      </w:r>
      <w:r w:rsidRPr="00C416BD">
        <w:rPr>
          <w:i/>
          <w:iCs/>
        </w:rPr>
        <w:t>Пойзнер Б.</w:t>
      </w:r>
      <w:r w:rsidR="00E43879" w:rsidRPr="00C416BD">
        <w:rPr>
          <w:i/>
          <w:iCs/>
        </w:rPr>
        <w:t xml:space="preserve"> </w:t>
      </w:r>
      <w:r w:rsidRPr="00C416BD">
        <w:rPr>
          <w:i/>
          <w:iCs/>
        </w:rPr>
        <w:t>Н.</w:t>
      </w:r>
      <w:r w:rsidRPr="005B7414">
        <w:t xml:space="preserve"> Магистранту – об идеалах научности и формуле интересно</w:t>
      </w:r>
      <w:r w:rsidR="00FB6580">
        <w:t>го // Оптика и образование-</w:t>
      </w:r>
      <w:r w:rsidRPr="005B7414">
        <w:t>201</w:t>
      </w:r>
      <w:r w:rsidR="00B26336">
        <w:t>4</w:t>
      </w:r>
      <w:r w:rsidRPr="005B7414">
        <w:t xml:space="preserve"> : сб. трудов /</w:t>
      </w:r>
      <w:r w:rsidR="00E71A5A">
        <w:t xml:space="preserve"> </w:t>
      </w:r>
      <w:r w:rsidRPr="005B7414">
        <w:t>под ред. проф. А.</w:t>
      </w:r>
      <w:r w:rsidR="00E43879">
        <w:t xml:space="preserve"> </w:t>
      </w:r>
      <w:r w:rsidRPr="005B7414">
        <w:t>А. Шехонина</w:t>
      </w:r>
      <w:r w:rsidR="00E43879">
        <w:t>. СПб</w:t>
      </w:r>
      <w:r w:rsidR="00C77557">
        <w:t>.</w:t>
      </w:r>
      <w:r w:rsidR="00E71A5A">
        <w:t xml:space="preserve"> : НИУ ИТМО, 2014. С. </w:t>
      </w:r>
      <w:r w:rsidR="001514F8">
        <w:t>68–</w:t>
      </w:r>
      <w:r w:rsidRPr="005B7414">
        <w:t xml:space="preserve">69. </w:t>
      </w:r>
    </w:p>
    <w:p w:rsidR="00DE6034" w:rsidRPr="00623327" w:rsidRDefault="00356A53" w:rsidP="00C416BD">
      <w:pPr>
        <w:widowControl w:val="0"/>
        <w:numPr>
          <w:ilvl w:val="0"/>
          <w:numId w:val="63"/>
        </w:numPr>
        <w:tabs>
          <w:tab w:val="left" w:pos="993"/>
        </w:tabs>
        <w:autoSpaceDE w:val="0"/>
        <w:autoSpaceDN w:val="0"/>
        <w:adjustRightInd w:val="0"/>
        <w:ind w:left="0" w:firstLine="567"/>
        <w:jc w:val="both"/>
      </w:pPr>
      <w:r w:rsidRPr="00C416BD">
        <w:rPr>
          <w:i/>
          <w:iCs/>
        </w:rPr>
        <w:t>Аникин В.</w:t>
      </w:r>
      <w:r w:rsidR="00E43879" w:rsidRPr="00C416BD">
        <w:rPr>
          <w:i/>
          <w:iCs/>
        </w:rPr>
        <w:t xml:space="preserve"> </w:t>
      </w:r>
      <w:r w:rsidRPr="00C416BD">
        <w:rPr>
          <w:i/>
          <w:iCs/>
        </w:rPr>
        <w:t>М.</w:t>
      </w:r>
      <w:r w:rsidRPr="00C416BD">
        <w:rPr>
          <w:iCs/>
        </w:rPr>
        <w:t xml:space="preserve">, </w:t>
      </w:r>
      <w:r w:rsidRPr="00C416BD">
        <w:rPr>
          <w:i/>
          <w:iCs/>
        </w:rPr>
        <w:t>Пойзнер Б.</w:t>
      </w:r>
      <w:r w:rsidR="00E43879" w:rsidRPr="00C416BD">
        <w:rPr>
          <w:i/>
          <w:iCs/>
        </w:rPr>
        <w:t xml:space="preserve"> </w:t>
      </w:r>
      <w:r w:rsidRPr="00C416BD">
        <w:rPr>
          <w:i/>
          <w:iCs/>
        </w:rPr>
        <w:t>Н.</w:t>
      </w:r>
      <w:r w:rsidRPr="005B7414">
        <w:t xml:space="preserve"> Какова природа интересного, или </w:t>
      </w:r>
      <w:r w:rsidR="00C416BD" w:rsidRPr="005B7414">
        <w:t>Д</w:t>
      </w:r>
      <w:r w:rsidRPr="005B7414">
        <w:t>ефиниции науки и научности – эпистемологический компонент профессиональной компетенции (радио)</w:t>
      </w:r>
      <w:r w:rsidR="00F80612">
        <w:t xml:space="preserve"> </w:t>
      </w:r>
      <w:r w:rsidRPr="005B7414">
        <w:t>физика как инженера исследователя // Изв</w:t>
      </w:r>
      <w:r w:rsidR="00E43879">
        <w:t>.</w:t>
      </w:r>
      <w:r w:rsidRPr="005B7414">
        <w:t xml:space="preserve"> вузов. Физи</w:t>
      </w:r>
      <w:r w:rsidR="00E43879">
        <w:t>ка. 2013. Т. 56, № 10/3. С. </w:t>
      </w:r>
      <w:r w:rsidR="001514F8">
        <w:t>118–</w:t>
      </w:r>
      <w:r w:rsidRPr="005B7414">
        <w:t>120.</w:t>
      </w:r>
    </w:p>
    <w:p w:rsidR="00C03628" w:rsidRDefault="00C03628" w:rsidP="00CB40DF">
      <w:pPr>
        <w:pageBreakBefore/>
        <w:spacing w:line="226" w:lineRule="auto"/>
        <w:mirrorIndents/>
        <w:jc w:val="center"/>
        <w:rPr>
          <w:b/>
          <w:sz w:val="28"/>
          <w:szCs w:val="28"/>
        </w:rPr>
      </w:pPr>
      <w:r w:rsidRPr="00C03628">
        <w:rPr>
          <w:b/>
          <w:sz w:val="28"/>
          <w:szCs w:val="28"/>
        </w:rPr>
        <w:lastRenderedPageBreak/>
        <w:t>ЭКОНОМИКА В ПРОМЫШЛЕННОСТИ</w:t>
      </w:r>
    </w:p>
    <w:p w:rsidR="00C03628" w:rsidRPr="00CB40DF" w:rsidRDefault="00C03628" w:rsidP="00CB40DF">
      <w:pPr>
        <w:spacing w:line="226" w:lineRule="auto"/>
        <w:mirrorIndents/>
        <w:jc w:val="center"/>
        <w:rPr>
          <w:sz w:val="16"/>
          <w:szCs w:val="16"/>
        </w:rPr>
      </w:pPr>
    </w:p>
    <w:p w:rsidR="00EB4818" w:rsidRPr="007C53D1" w:rsidRDefault="00EB4818" w:rsidP="00CB40DF">
      <w:pPr>
        <w:spacing w:line="226" w:lineRule="auto"/>
      </w:pPr>
      <w:r w:rsidRPr="007C53D1">
        <w:t>УДК 330.322</w:t>
      </w:r>
    </w:p>
    <w:p w:rsidR="00EB4818" w:rsidRPr="007C53D1" w:rsidRDefault="00EB4818" w:rsidP="00CB40DF">
      <w:pPr>
        <w:spacing w:line="226" w:lineRule="auto"/>
      </w:pPr>
    </w:p>
    <w:p w:rsidR="00EB4818" w:rsidRPr="007C53D1" w:rsidRDefault="00EB4818" w:rsidP="00CB40DF">
      <w:pPr>
        <w:spacing w:line="226" w:lineRule="auto"/>
        <w:jc w:val="center"/>
        <w:rPr>
          <w:b/>
        </w:rPr>
      </w:pPr>
      <w:r w:rsidRPr="007C53D1">
        <w:rPr>
          <w:b/>
        </w:rPr>
        <w:t xml:space="preserve">СИСТЕМА ВЕНЧУРНОГО ИНВЕСТИРОВАНИЯ </w:t>
      </w:r>
    </w:p>
    <w:p w:rsidR="00EB4818" w:rsidRPr="007C53D1" w:rsidRDefault="00EB4818" w:rsidP="00CB40DF">
      <w:pPr>
        <w:spacing w:line="226" w:lineRule="auto"/>
        <w:jc w:val="center"/>
        <w:rPr>
          <w:b/>
        </w:rPr>
      </w:pPr>
      <w:r w:rsidRPr="007C53D1">
        <w:rPr>
          <w:b/>
        </w:rPr>
        <w:t>НАУКОЕМКИХ ВЫСОКОТЕХНОЛОГИЧНЫХ ПРЕДПРИЯТИЙ</w:t>
      </w:r>
    </w:p>
    <w:p w:rsidR="00EB4818" w:rsidRPr="007C53D1" w:rsidRDefault="00EB4818" w:rsidP="00CB40DF">
      <w:pPr>
        <w:spacing w:line="226" w:lineRule="auto"/>
        <w:jc w:val="center"/>
        <w:rPr>
          <w:b/>
          <w:sz w:val="16"/>
          <w:szCs w:val="16"/>
        </w:rPr>
      </w:pPr>
    </w:p>
    <w:p w:rsidR="00EB4818" w:rsidRPr="007C53D1" w:rsidRDefault="00EB4818" w:rsidP="00CB40DF">
      <w:pPr>
        <w:spacing w:line="226" w:lineRule="auto"/>
        <w:jc w:val="center"/>
        <w:rPr>
          <w:b/>
        </w:rPr>
      </w:pPr>
      <w:r w:rsidRPr="007C53D1">
        <w:rPr>
          <w:b/>
        </w:rPr>
        <w:t>А. Н. Плотников, Д. А. Плотников</w:t>
      </w:r>
    </w:p>
    <w:p w:rsidR="00EB4818" w:rsidRPr="007C53D1" w:rsidRDefault="00EB4818" w:rsidP="00CB40DF">
      <w:pPr>
        <w:spacing w:line="226" w:lineRule="auto"/>
        <w:jc w:val="center"/>
        <w:rPr>
          <w:sz w:val="16"/>
          <w:szCs w:val="16"/>
        </w:rPr>
      </w:pPr>
    </w:p>
    <w:p w:rsidR="00EB4818" w:rsidRPr="007C53D1" w:rsidRDefault="00EB4818" w:rsidP="00CB40DF">
      <w:pPr>
        <w:spacing w:line="226" w:lineRule="auto"/>
        <w:jc w:val="center"/>
      </w:pPr>
      <w:r w:rsidRPr="007C53D1">
        <w:t>Саратовский государственный технический университет</w:t>
      </w:r>
    </w:p>
    <w:p w:rsidR="00EB4818" w:rsidRDefault="00EB4818" w:rsidP="00CB40DF">
      <w:pPr>
        <w:spacing w:line="226" w:lineRule="auto"/>
        <w:jc w:val="center"/>
      </w:pPr>
      <w:r w:rsidRPr="007C53D1">
        <w:t>Россия, 410054, Саратов, Политехническая, 77</w:t>
      </w:r>
    </w:p>
    <w:p w:rsidR="00CB40DF" w:rsidRPr="00CB40DF" w:rsidRDefault="00CB40DF" w:rsidP="00CB40DF">
      <w:pPr>
        <w:spacing w:line="226" w:lineRule="auto"/>
        <w:jc w:val="center"/>
        <w:rPr>
          <w:lang w:val="en-US"/>
        </w:rPr>
      </w:pPr>
      <w:r>
        <w:rPr>
          <w:lang w:val="en-US"/>
        </w:rPr>
        <w:t>E</w:t>
      </w:r>
      <w:r w:rsidRPr="00CB40DF">
        <w:rPr>
          <w:lang w:val="en-US"/>
        </w:rPr>
        <w:t>-</w:t>
      </w:r>
      <w:r>
        <w:rPr>
          <w:lang w:val="en-US"/>
        </w:rPr>
        <w:t>mail</w:t>
      </w:r>
      <w:r w:rsidRPr="00CB40DF">
        <w:rPr>
          <w:lang w:val="en-US"/>
        </w:rPr>
        <w:t xml:space="preserve">: </w:t>
      </w:r>
      <w:r w:rsidRPr="00CB40DF">
        <w:t>а</w:t>
      </w:r>
      <w:r w:rsidRPr="00CB40DF">
        <w:rPr>
          <w:lang w:val="en-US"/>
        </w:rPr>
        <w:t>.n.plotnikov@mail.ru</w:t>
      </w:r>
    </w:p>
    <w:p w:rsidR="00EB4818" w:rsidRPr="00CB40DF" w:rsidRDefault="00EB4818" w:rsidP="00CB40DF">
      <w:pPr>
        <w:spacing w:line="226" w:lineRule="auto"/>
        <w:ind w:firstLine="709"/>
        <w:jc w:val="both"/>
        <w:rPr>
          <w:i/>
          <w:sz w:val="16"/>
          <w:szCs w:val="16"/>
          <w:lang w:val="en-US"/>
        </w:rPr>
      </w:pPr>
    </w:p>
    <w:p w:rsidR="00EB4818" w:rsidRPr="007C53D1" w:rsidRDefault="00EB4818" w:rsidP="00CB40DF">
      <w:pPr>
        <w:spacing w:line="226" w:lineRule="auto"/>
        <w:ind w:firstLine="709"/>
        <w:jc w:val="both"/>
      </w:pPr>
      <w:r w:rsidRPr="007C53D1">
        <w:t xml:space="preserve">Статья посвящена </w:t>
      </w:r>
      <w:r w:rsidRPr="007C53D1">
        <w:rPr>
          <w:iCs/>
        </w:rPr>
        <w:t>системе венчурного инвестирования инновационной деятел</w:t>
      </w:r>
      <w:r w:rsidRPr="007C53D1">
        <w:rPr>
          <w:iCs/>
        </w:rPr>
        <w:t>ь</w:t>
      </w:r>
      <w:r w:rsidRPr="007C53D1">
        <w:rPr>
          <w:iCs/>
        </w:rPr>
        <w:t xml:space="preserve">ности наукоемких высокотехнологичных предприятий с целью удовлетворения спроса на </w:t>
      </w:r>
      <w:r w:rsidRPr="007C53D1">
        <w:rPr>
          <w:iCs/>
          <w:lang w:val="en-US"/>
        </w:rPr>
        <w:t>hi</w:t>
      </w:r>
      <w:r w:rsidRPr="007C53D1">
        <w:rPr>
          <w:iCs/>
        </w:rPr>
        <w:t>-</w:t>
      </w:r>
      <w:r w:rsidRPr="007C53D1">
        <w:rPr>
          <w:iCs/>
          <w:lang w:val="en-US"/>
        </w:rPr>
        <w:t>tech</w:t>
      </w:r>
      <w:r w:rsidRPr="007C53D1">
        <w:rPr>
          <w:iCs/>
        </w:rPr>
        <w:t xml:space="preserve"> продукцию и получения высокой нормы прибыли на вложенный капитал.</w:t>
      </w:r>
    </w:p>
    <w:p w:rsidR="00EB4818" w:rsidRPr="007C53D1" w:rsidRDefault="00EB4818" w:rsidP="00CB40DF">
      <w:pPr>
        <w:spacing w:line="226" w:lineRule="auto"/>
        <w:ind w:firstLine="709"/>
        <w:jc w:val="both"/>
        <w:rPr>
          <w:iCs/>
        </w:rPr>
      </w:pPr>
      <w:r w:rsidRPr="007C53D1">
        <w:rPr>
          <w:i/>
        </w:rPr>
        <w:t>Ключевые слова</w:t>
      </w:r>
      <w:r w:rsidRPr="00835C49">
        <w:t>:</w:t>
      </w:r>
      <w:r w:rsidRPr="007C53D1">
        <w:rPr>
          <w:i/>
        </w:rPr>
        <w:t xml:space="preserve"> </w:t>
      </w:r>
      <w:r w:rsidRPr="007C53D1">
        <w:rPr>
          <w:iCs/>
        </w:rPr>
        <w:t xml:space="preserve">инвестирование, венчурное инвестирование, инновационная деятельность, наукоемкие высокотехнологичные предприятия, </w:t>
      </w:r>
      <w:r w:rsidRPr="007C53D1">
        <w:rPr>
          <w:iCs/>
          <w:lang w:val="en-US"/>
        </w:rPr>
        <w:t>hi</w:t>
      </w:r>
      <w:r w:rsidRPr="007C53D1">
        <w:rPr>
          <w:iCs/>
        </w:rPr>
        <w:t>-</w:t>
      </w:r>
      <w:r w:rsidRPr="007C53D1">
        <w:rPr>
          <w:iCs/>
          <w:lang w:val="en-US"/>
        </w:rPr>
        <w:t>tech</w:t>
      </w:r>
      <w:r w:rsidRPr="007C53D1">
        <w:rPr>
          <w:iCs/>
        </w:rPr>
        <w:t xml:space="preserve"> продукция.</w:t>
      </w:r>
    </w:p>
    <w:p w:rsidR="00EB4818" w:rsidRPr="007C53D1" w:rsidRDefault="00EB4818" w:rsidP="00CB40DF">
      <w:pPr>
        <w:spacing w:line="226" w:lineRule="auto"/>
        <w:ind w:firstLine="709"/>
        <w:jc w:val="both"/>
        <w:rPr>
          <w:iCs/>
          <w:sz w:val="16"/>
          <w:szCs w:val="16"/>
        </w:rPr>
      </w:pPr>
    </w:p>
    <w:p w:rsidR="00EB4818" w:rsidRPr="007C53D1" w:rsidRDefault="007228E8" w:rsidP="00CB40DF">
      <w:pPr>
        <w:spacing w:line="226" w:lineRule="auto"/>
        <w:jc w:val="center"/>
        <w:rPr>
          <w:b/>
          <w:iCs/>
          <w:lang w:val="en-US"/>
        </w:rPr>
      </w:pPr>
      <w:r>
        <w:rPr>
          <w:b/>
          <w:iCs/>
          <w:lang w:val="en-US"/>
        </w:rPr>
        <w:t>System of Venture I</w:t>
      </w:r>
      <w:r w:rsidRPr="007C53D1">
        <w:rPr>
          <w:b/>
          <w:iCs/>
          <w:lang w:val="en-US"/>
        </w:rPr>
        <w:t xml:space="preserve">nvestment of </w:t>
      </w:r>
      <w:r>
        <w:rPr>
          <w:b/>
          <w:iCs/>
          <w:lang w:val="en-US"/>
        </w:rPr>
        <w:t>the Knowledge-intensive hi-tech E</w:t>
      </w:r>
      <w:r w:rsidRPr="007C53D1">
        <w:rPr>
          <w:b/>
          <w:iCs/>
          <w:lang w:val="en-US"/>
        </w:rPr>
        <w:t>nterprises</w:t>
      </w:r>
    </w:p>
    <w:p w:rsidR="00EB4818" w:rsidRPr="007C53D1" w:rsidRDefault="00EB4818" w:rsidP="00CB40DF">
      <w:pPr>
        <w:spacing w:line="226" w:lineRule="auto"/>
        <w:ind w:firstLine="709"/>
        <w:jc w:val="both"/>
        <w:rPr>
          <w:b/>
          <w:iCs/>
          <w:sz w:val="16"/>
          <w:szCs w:val="16"/>
          <w:lang w:val="en-US"/>
        </w:rPr>
      </w:pPr>
    </w:p>
    <w:p w:rsidR="00EB4818" w:rsidRPr="007C53D1" w:rsidRDefault="00EB4818" w:rsidP="00CB40DF">
      <w:pPr>
        <w:spacing w:line="226" w:lineRule="auto"/>
        <w:jc w:val="center"/>
        <w:rPr>
          <w:b/>
          <w:iCs/>
          <w:lang w:val="en-US"/>
        </w:rPr>
      </w:pPr>
      <w:r w:rsidRPr="007C53D1">
        <w:rPr>
          <w:b/>
          <w:iCs/>
          <w:lang w:val="en-US"/>
        </w:rPr>
        <w:t>A. N. Plotnikov, D. A. Plotnikov</w:t>
      </w:r>
    </w:p>
    <w:p w:rsidR="00EB4818" w:rsidRPr="007C53D1" w:rsidRDefault="00EB4818" w:rsidP="00CB40DF">
      <w:pPr>
        <w:spacing w:line="226" w:lineRule="auto"/>
        <w:ind w:firstLine="709"/>
        <w:jc w:val="both"/>
        <w:rPr>
          <w:iCs/>
          <w:sz w:val="16"/>
          <w:szCs w:val="16"/>
          <w:lang w:val="en-US"/>
        </w:rPr>
      </w:pPr>
    </w:p>
    <w:p w:rsidR="00EB4818" w:rsidRPr="007C53D1" w:rsidRDefault="00EB4818" w:rsidP="00CB40DF">
      <w:pPr>
        <w:spacing w:line="226" w:lineRule="auto"/>
        <w:ind w:firstLine="709"/>
        <w:jc w:val="both"/>
        <w:rPr>
          <w:iCs/>
          <w:lang w:val="en-US"/>
        </w:rPr>
      </w:pPr>
      <w:r w:rsidRPr="00D05040">
        <w:rPr>
          <w:rStyle w:val="hps"/>
          <w:lang w:val="en-US"/>
        </w:rPr>
        <w:t>This paper</w:t>
      </w:r>
      <w:r w:rsidRPr="00D05040">
        <w:rPr>
          <w:lang w:val="en-US"/>
        </w:rPr>
        <w:t xml:space="preserve"> </w:t>
      </w:r>
      <w:r w:rsidRPr="00D05040">
        <w:rPr>
          <w:rStyle w:val="hps"/>
          <w:lang w:val="en-US"/>
        </w:rPr>
        <w:t>is devoted to</w:t>
      </w:r>
      <w:r w:rsidRPr="00D05040">
        <w:rPr>
          <w:lang w:val="en-US"/>
        </w:rPr>
        <w:t xml:space="preserve"> </w:t>
      </w:r>
      <w:r w:rsidRPr="00D05040">
        <w:rPr>
          <w:rStyle w:val="hps"/>
          <w:lang w:val="en-US"/>
        </w:rPr>
        <w:t>the system</w:t>
      </w:r>
      <w:r w:rsidRPr="00D05040">
        <w:rPr>
          <w:lang w:val="en-US"/>
        </w:rPr>
        <w:t xml:space="preserve"> </w:t>
      </w:r>
      <w:r w:rsidRPr="00D05040">
        <w:rPr>
          <w:rStyle w:val="hps"/>
          <w:lang w:val="en-US"/>
        </w:rPr>
        <w:t>of venture investment</w:t>
      </w:r>
      <w:r w:rsidRPr="00D05040">
        <w:rPr>
          <w:lang w:val="en-US"/>
        </w:rPr>
        <w:t xml:space="preserve"> </w:t>
      </w:r>
      <w:r w:rsidRPr="00D05040">
        <w:rPr>
          <w:rStyle w:val="hps"/>
          <w:lang w:val="en-US"/>
        </w:rPr>
        <w:t>innovation</w:t>
      </w:r>
      <w:r w:rsidRPr="00D05040">
        <w:rPr>
          <w:lang w:val="en-US"/>
        </w:rPr>
        <w:t xml:space="preserve"> </w:t>
      </w:r>
      <w:r w:rsidRPr="00D05040">
        <w:rPr>
          <w:rStyle w:val="hps"/>
          <w:lang w:val="en-US"/>
        </w:rPr>
        <w:t>high-tech</w:t>
      </w:r>
      <w:r w:rsidRPr="00D05040">
        <w:rPr>
          <w:lang w:val="en-US"/>
        </w:rPr>
        <w:t xml:space="preserve"> </w:t>
      </w:r>
      <w:r w:rsidRPr="00D05040">
        <w:rPr>
          <w:rStyle w:val="hps"/>
          <w:lang w:val="en-US"/>
        </w:rPr>
        <w:t>high-tech enterprises</w:t>
      </w:r>
      <w:r w:rsidRPr="00D05040">
        <w:rPr>
          <w:lang w:val="en-US"/>
        </w:rPr>
        <w:t xml:space="preserve"> </w:t>
      </w:r>
      <w:r w:rsidRPr="00D05040">
        <w:rPr>
          <w:rStyle w:val="hps"/>
          <w:lang w:val="en-US"/>
        </w:rPr>
        <w:t>in order to</w:t>
      </w:r>
      <w:r w:rsidRPr="00D05040">
        <w:rPr>
          <w:lang w:val="en-US"/>
        </w:rPr>
        <w:t xml:space="preserve"> </w:t>
      </w:r>
      <w:r w:rsidRPr="00D05040">
        <w:rPr>
          <w:rStyle w:val="hps"/>
          <w:lang w:val="en-US"/>
        </w:rPr>
        <w:t>meet the demand for</w:t>
      </w:r>
      <w:r w:rsidRPr="00D05040">
        <w:rPr>
          <w:lang w:val="en-US"/>
        </w:rPr>
        <w:t xml:space="preserve"> </w:t>
      </w:r>
      <w:r w:rsidRPr="00D05040">
        <w:rPr>
          <w:rStyle w:val="hps"/>
          <w:lang w:val="en-US"/>
        </w:rPr>
        <w:t>hi-tech</w:t>
      </w:r>
      <w:r w:rsidRPr="00D05040">
        <w:rPr>
          <w:lang w:val="en-US"/>
        </w:rPr>
        <w:t xml:space="preserve"> </w:t>
      </w:r>
      <w:r w:rsidRPr="00D05040">
        <w:rPr>
          <w:rStyle w:val="hps"/>
          <w:lang w:val="en-US"/>
        </w:rPr>
        <w:t>products and</w:t>
      </w:r>
      <w:r w:rsidRPr="00D05040">
        <w:rPr>
          <w:lang w:val="en-US"/>
        </w:rPr>
        <w:t xml:space="preserve"> </w:t>
      </w:r>
      <w:r w:rsidRPr="00D05040">
        <w:rPr>
          <w:rStyle w:val="hps"/>
          <w:lang w:val="en-US"/>
        </w:rPr>
        <w:t>obtain a high</w:t>
      </w:r>
      <w:r w:rsidRPr="00D05040">
        <w:rPr>
          <w:lang w:val="en-US"/>
        </w:rPr>
        <w:t xml:space="preserve"> </w:t>
      </w:r>
      <w:r w:rsidRPr="00D05040">
        <w:rPr>
          <w:rStyle w:val="hps"/>
          <w:lang w:val="en-US"/>
        </w:rPr>
        <w:t>rate of r</w:t>
      </w:r>
      <w:r w:rsidRPr="00D05040">
        <w:rPr>
          <w:rStyle w:val="hps"/>
          <w:lang w:val="en-US"/>
        </w:rPr>
        <w:t>e</w:t>
      </w:r>
      <w:r w:rsidRPr="00D05040">
        <w:rPr>
          <w:rStyle w:val="hps"/>
          <w:lang w:val="en-US"/>
        </w:rPr>
        <w:t>turn</w:t>
      </w:r>
      <w:r w:rsidRPr="00D05040">
        <w:rPr>
          <w:lang w:val="en-US"/>
        </w:rPr>
        <w:t xml:space="preserve"> </w:t>
      </w:r>
      <w:r w:rsidRPr="00D05040">
        <w:rPr>
          <w:rStyle w:val="hps"/>
          <w:lang w:val="en-US"/>
        </w:rPr>
        <w:t>on invested capital.</w:t>
      </w:r>
    </w:p>
    <w:p w:rsidR="00EB4818" w:rsidRPr="00E71A5A" w:rsidRDefault="00EB4818" w:rsidP="00CB40DF">
      <w:pPr>
        <w:spacing w:line="226" w:lineRule="auto"/>
        <w:ind w:firstLine="709"/>
        <w:jc w:val="both"/>
        <w:rPr>
          <w:lang w:val="en-US"/>
        </w:rPr>
      </w:pPr>
      <w:r w:rsidRPr="007C53D1">
        <w:rPr>
          <w:rStyle w:val="hps"/>
          <w:i/>
          <w:lang w:val="en-US"/>
        </w:rPr>
        <w:t>K</w:t>
      </w:r>
      <w:r w:rsidRPr="00D05040">
        <w:rPr>
          <w:rStyle w:val="hps"/>
          <w:i/>
          <w:lang w:val="en-US"/>
        </w:rPr>
        <w:t>ey words</w:t>
      </w:r>
      <w:r w:rsidRPr="00835C49">
        <w:rPr>
          <w:lang w:val="en-US"/>
        </w:rPr>
        <w:t xml:space="preserve">: </w:t>
      </w:r>
      <w:r w:rsidRPr="00D05040">
        <w:rPr>
          <w:lang w:val="en-US"/>
        </w:rPr>
        <w:t xml:space="preserve">investing, </w:t>
      </w:r>
      <w:r w:rsidRPr="00D05040">
        <w:rPr>
          <w:rStyle w:val="hps"/>
          <w:lang w:val="en-US"/>
        </w:rPr>
        <w:t>venture capital investment</w:t>
      </w:r>
      <w:r w:rsidRPr="00D05040">
        <w:rPr>
          <w:lang w:val="en-US"/>
        </w:rPr>
        <w:t xml:space="preserve">, innovation, </w:t>
      </w:r>
      <w:r w:rsidRPr="00D05040">
        <w:rPr>
          <w:rStyle w:val="hps"/>
          <w:lang w:val="en-US"/>
        </w:rPr>
        <w:t>knowledge-intensive</w:t>
      </w:r>
      <w:r w:rsidRPr="00D05040">
        <w:rPr>
          <w:lang w:val="en-US"/>
        </w:rPr>
        <w:t xml:space="preserve"> </w:t>
      </w:r>
      <w:r w:rsidRPr="00D05040">
        <w:rPr>
          <w:rStyle w:val="hps"/>
          <w:lang w:val="en-US"/>
        </w:rPr>
        <w:t>high-tech enterprises</w:t>
      </w:r>
      <w:r w:rsidRPr="00D05040">
        <w:rPr>
          <w:lang w:val="en-US"/>
        </w:rPr>
        <w:t xml:space="preserve">, hi-tech </w:t>
      </w:r>
      <w:r w:rsidRPr="00D05040">
        <w:rPr>
          <w:rStyle w:val="hps"/>
          <w:lang w:val="en-US"/>
        </w:rPr>
        <w:t>products</w:t>
      </w:r>
      <w:r w:rsidRPr="00D05040">
        <w:rPr>
          <w:lang w:val="en-US"/>
        </w:rPr>
        <w:t>.</w:t>
      </w:r>
    </w:p>
    <w:p w:rsidR="00EB4818" w:rsidRPr="007C53D1" w:rsidRDefault="00EB4818" w:rsidP="00CB40DF">
      <w:pPr>
        <w:spacing w:line="226" w:lineRule="auto"/>
        <w:ind w:firstLine="709"/>
        <w:jc w:val="both"/>
        <w:rPr>
          <w:b/>
          <w:sz w:val="16"/>
          <w:szCs w:val="16"/>
          <w:lang w:val="en-US"/>
        </w:rPr>
      </w:pPr>
    </w:p>
    <w:p w:rsidR="00EB4818" w:rsidRPr="007C53D1" w:rsidRDefault="00EB4818" w:rsidP="00CB40DF">
      <w:pPr>
        <w:spacing w:line="226" w:lineRule="auto"/>
        <w:ind w:firstLine="709"/>
        <w:jc w:val="both"/>
        <w:rPr>
          <w:sz w:val="28"/>
          <w:szCs w:val="28"/>
        </w:rPr>
      </w:pPr>
      <w:r w:rsidRPr="007C53D1">
        <w:rPr>
          <w:sz w:val="28"/>
          <w:szCs w:val="28"/>
        </w:rPr>
        <w:t>В литературе, посвященной тематике исследования венчурного инв</w:t>
      </w:r>
      <w:r w:rsidRPr="007C53D1">
        <w:rPr>
          <w:sz w:val="28"/>
          <w:szCs w:val="28"/>
        </w:rPr>
        <w:t>е</w:t>
      </w:r>
      <w:r w:rsidRPr="007C53D1">
        <w:rPr>
          <w:sz w:val="28"/>
          <w:szCs w:val="28"/>
        </w:rPr>
        <w:t>стирования, представлены различные взгляды на формирование, развитие и совершенствование систем венчурного инвестирования деятельности на</w:t>
      </w:r>
      <w:r w:rsidRPr="007C53D1">
        <w:rPr>
          <w:sz w:val="28"/>
          <w:szCs w:val="28"/>
        </w:rPr>
        <w:t>у</w:t>
      </w:r>
      <w:r w:rsidRPr="007C53D1">
        <w:rPr>
          <w:sz w:val="28"/>
          <w:szCs w:val="28"/>
        </w:rPr>
        <w:t>коемких высокотехнологичных инновационных предприятий. Так, напр</w:t>
      </w:r>
      <w:r w:rsidRPr="007C53D1">
        <w:rPr>
          <w:sz w:val="28"/>
          <w:szCs w:val="28"/>
        </w:rPr>
        <w:t>и</w:t>
      </w:r>
      <w:r w:rsidRPr="007C53D1">
        <w:rPr>
          <w:sz w:val="28"/>
          <w:szCs w:val="28"/>
        </w:rPr>
        <w:t xml:space="preserve">мер, </w:t>
      </w:r>
      <w:r w:rsidR="007228E8">
        <w:rPr>
          <w:sz w:val="28"/>
          <w:szCs w:val="28"/>
        </w:rPr>
        <w:t>исследователи А. Т. Каржаув, А.</w:t>
      </w:r>
      <w:r w:rsidR="007228E8" w:rsidRPr="007228E8">
        <w:rPr>
          <w:sz w:val="28"/>
          <w:szCs w:val="28"/>
        </w:rPr>
        <w:t xml:space="preserve"> </w:t>
      </w:r>
      <w:r w:rsidR="007228E8">
        <w:rPr>
          <w:sz w:val="28"/>
          <w:szCs w:val="28"/>
        </w:rPr>
        <w:t>Н.</w:t>
      </w:r>
      <w:r w:rsidR="007228E8" w:rsidRPr="007228E8">
        <w:rPr>
          <w:sz w:val="28"/>
          <w:szCs w:val="28"/>
        </w:rPr>
        <w:t xml:space="preserve"> </w:t>
      </w:r>
      <w:r w:rsidRPr="007C53D1">
        <w:rPr>
          <w:sz w:val="28"/>
          <w:szCs w:val="28"/>
        </w:rPr>
        <w:t xml:space="preserve">Фоломьев [1], П. В. Жаворонков [2] в своих научных трудах предлагают структуру национальной системы венчурного инвестирования, исследуя </w:t>
      </w:r>
      <w:r w:rsidR="00E71A5A">
        <w:rPr>
          <w:sz w:val="28"/>
          <w:szCs w:val="28"/>
        </w:rPr>
        <w:t xml:space="preserve">эту </w:t>
      </w:r>
      <w:r w:rsidRPr="007C53D1">
        <w:rPr>
          <w:sz w:val="28"/>
          <w:szCs w:val="28"/>
        </w:rPr>
        <w:t xml:space="preserve">систему на макроэкономическом уровне. П. П. Пилипенко [3] </w:t>
      </w:r>
      <w:r w:rsidR="00E71A5A">
        <w:rPr>
          <w:sz w:val="28"/>
          <w:szCs w:val="28"/>
        </w:rPr>
        <w:t>изучает</w:t>
      </w:r>
      <w:r w:rsidRPr="007C53D1">
        <w:rPr>
          <w:sz w:val="28"/>
          <w:szCs w:val="28"/>
        </w:rPr>
        <w:t xml:space="preserve"> корпоративное венчурное инвестир</w:t>
      </w:r>
      <w:r w:rsidRPr="007C53D1">
        <w:rPr>
          <w:sz w:val="28"/>
          <w:szCs w:val="28"/>
        </w:rPr>
        <w:t>о</w:t>
      </w:r>
      <w:r w:rsidRPr="007C53D1">
        <w:rPr>
          <w:sz w:val="28"/>
          <w:szCs w:val="28"/>
        </w:rPr>
        <w:t xml:space="preserve">вание, </w:t>
      </w:r>
      <w:r w:rsidR="00E71A5A">
        <w:rPr>
          <w:sz w:val="28"/>
          <w:szCs w:val="28"/>
        </w:rPr>
        <w:t>рассматривая</w:t>
      </w:r>
      <w:r w:rsidRPr="007C53D1">
        <w:rPr>
          <w:sz w:val="28"/>
          <w:szCs w:val="28"/>
        </w:rPr>
        <w:t xml:space="preserve"> процессы венчурного инвестирования на микроэкон</w:t>
      </w:r>
      <w:r w:rsidRPr="007C53D1">
        <w:rPr>
          <w:sz w:val="28"/>
          <w:szCs w:val="28"/>
        </w:rPr>
        <w:t>о</w:t>
      </w:r>
      <w:r w:rsidRPr="007C53D1">
        <w:rPr>
          <w:sz w:val="28"/>
          <w:szCs w:val="28"/>
        </w:rPr>
        <w:t>мическом уровне. Составляющий элемент нашего научного труда состоит в исследовании системы венчурного инвестирования на мезоэкономическом уровне.</w:t>
      </w:r>
    </w:p>
    <w:p w:rsidR="00EB4818" w:rsidRPr="00D2129E" w:rsidRDefault="00EB4818" w:rsidP="00CB40DF">
      <w:pPr>
        <w:spacing w:line="226" w:lineRule="auto"/>
        <w:ind w:firstLine="709"/>
        <w:jc w:val="both"/>
        <w:rPr>
          <w:sz w:val="28"/>
          <w:szCs w:val="28"/>
        </w:rPr>
      </w:pPr>
      <w:r w:rsidRPr="007C53D1">
        <w:rPr>
          <w:sz w:val="28"/>
          <w:szCs w:val="28"/>
        </w:rPr>
        <w:t>На наш авторский взгляд концептуальные основы построения сист</w:t>
      </w:r>
      <w:r w:rsidRPr="007C53D1">
        <w:rPr>
          <w:sz w:val="28"/>
          <w:szCs w:val="28"/>
        </w:rPr>
        <w:t>е</w:t>
      </w:r>
      <w:r w:rsidRPr="007C53D1">
        <w:rPr>
          <w:sz w:val="28"/>
          <w:szCs w:val="28"/>
        </w:rPr>
        <w:t>мы венчурного инвестирования наукоемких высокотехнологичных пре</w:t>
      </w:r>
      <w:r w:rsidRPr="007C53D1">
        <w:rPr>
          <w:sz w:val="28"/>
          <w:szCs w:val="28"/>
        </w:rPr>
        <w:t>д</w:t>
      </w:r>
      <w:r w:rsidR="00E71A5A">
        <w:rPr>
          <w:sz w:val="28"/>
          <w:szCs w:val="28"/>
        </w:rPr>
        <w:t>приятий на мезоэкономическом</w:t>
      </w:r>
      <w:r w:rsidRPr="007C53D1">
        <w:rPr>
          <w:sz w:val="28"/>
          <w:szCs w:val="28"/>
        </w:rPr>
        <w:t xml:space="preserve"> уровне можно представить в виде рисунка (рис. 1). Любая система должна иметь цель, и в процессе взаимодействия субъекта и объекта данной системы появляются конкретные результаты [4]. Целью системы венчурного инвестирования наукоемких высокотехнол</w:t>
      </w:r>
      <w:r w:rsidRPr="007C53D1">
        <w:rPr>
          <w:sz w:val="28"/>
          <w:szCs w:val="28"/>
        </w:rPr>
        <w:t>о</w:t>
      </w:r>
      <w:r w:rsidRPr="007C53D1">
        <w:rPr>
          <w:sz w:val="28"/>
          <w:szCs w:val="28"/>
        </w:rPr>
        <w:t xml:space="preserve">гичных предприятий на мезоэкономическом уровне, по </w:t>
      </w:r>
      <w:r w:rsidR="00E71A5A">
        <w:rPr>
          <w:sz w:val="28"/>
          <w:szCs w:val="28"/>
        </w:rPr>
        <w:t xml:space="preserve">нашему </w:t>
      </w:r>
      <w:r w:rsidRPr="007C53D1">
        <w:rPr>
          <w:sz w:val="28"/>
          <w:szCs w:val="28"/>
        </w:rPr>
        <w:t>мнению, может быть повышение инновационной активности предпринимательства в сфере высоких технологий на мезоэкономическом уровне.</w:t>
      </w:r>
    </w:p>
    <w:p w:rsidR="007228E8" w:rsidRPr="00BE3A39" w:rsidRDefault="00BE3A39" w:rsidP="00CB40DF">
      <w:pPr>
        <w:spacing w:line="226" w:lineRule="auto"/>
        <w:ind w:firstLine="709"/>
        <w:jc w:val="both"/>
        <w:rPr>
          <w:sz w:val="28"/>
          <w:szCs w:val="28"/>
        </w:rPr>
      </w:pPr>
      <w:r w:rsidRPr="007C53D1">
        <w:rPr>
          <w:sz w:val="28"/>
          <w:szCs w:val="28"/>
        </w:rPr>
        <w:t>Субъектами в данной системе являются источники венчурного инв</w:t>
      </w:r>
      <w:r w:rsidRPr="007C53D1">
        <w:rPr>
          <w:sz w:val="28"/>
          <w:szCs w:val="28"/>
        </w:rPr>
        <w:t>е</w:t>
      </w:r>
      <w:r w:rsidRPr="007C53D1">
        <w:rPr>
          <w:sz w:val="28"/>
          <w:szCs w:val="28"/>
        </w:rPr>
        <w:t>стирования и государственная власть, функционирующие на мезоэконом</w:t>
      </w:r>
      <w:r w:rsidRPr="007C53D1">
        <w:rPr>
          <w:sz w:val="28"/>
          <w:szCs w:val="28"/>
        </w:rPr>
        <w:t>и</w:t>
      </w:r>
      <w:r w:rsidRPr="007C53D1">
        <w:rPr>
          <w:sz w:val="28"/>
          <w:szCs w:val="28"/>
        </w:rPr>
        <w:t>ческом уровне, заинтересованные в развитии инновационной деятельности и готовые активно участвовать в процессе ее инвестирования [5</w:t>
      </w:r>
      <w:r>
        <w:rPr>
          <w:sz w:val="28"/>
          <w:szCs w:val="28"/>
        </w:rPr>
        <w:t>–</w:t>
      </w:r>
      <w:r w:rsidRPr="007C53D1">
        <w:rPr>
          <w:sz w:val="28"/>
          <w:szCs w:val="28"/>
        </w:rPr>
        <w:t>7].</w:t>
      </w:r>
    </w:p>
    <w:p w:rsidR="00BE3A39" w:rsidRDefault="00525F6C" w:rsidP="00BE3A39">
      <w:pPr>
        <w:ind w:right="57"/>
        <w:jc w:val="center"/>
      </w:pPr>
      <w:r>
        <w:rPr>
          <w:noProof/>
        </w:rPr>
        <w:lastRenderedPageBreak/>
        <w:pict>
          <v:shape id="_x0000_s839681" type="#_x0000_t202" style="position:absolute;left:0;text-align:left;margin-left:216.55pt;margin-top:729.15pt;width:40.85pt;height:24pt;z-index:44" stroked="f">
            <v:textbox>
              <w:txbxContent>
                <w:p w:rsidR="00F17EC4" w:rsidRDefault="00F17EC4"/>
              </w:txbxContent>
            </v:textbox>
          </v:shape>
        </w:pict>
      </w:r>
      <w:r>
        <w:pict>
          <v:group id="_x0000_s802818" editas="canvas" style="width:448.8pt;height:721.5pt;mso-position-horizontal-relative:char;mso-position-vertical-relative:line" coordorigin="1504,1375" coordsize="8976,14430">
            <o:lock v:ext="edit" aspectratio="t"/>
            <v:shape id="_x0000_s802819" type="#_x0000_t75" style="position:absolute;left:1504;top:1375;width:8976;height:14430" o:preferrelative="f">
              <v:fill o:detectmouseclick="t"/>
              <v:path o:extrusionok="t" o:connecttype="none"/>
              <o:lock v:ext="edit" text="t"/>
            </v:shape>
            <v:rect id="Прямоугольник 98" o:spid="_x0000_s802821" style="position:absolute;left:2166;top:1526;width:7693;height:776;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0oTwIAAFo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">
              <v:textbox style="mso-next-textbox:#Прямоугольник 98">
                <w:txbxContent>
                  <w:p w:rsidR="00F17EC4" w:rsidRPr="00C26C7D" w:rsidRDefault="00F17EC4" w:rsidP="00BE3A39">
                    <w:pPr>
                      <w:jc w:val="both"/>
                    </w:pPr>
                    <w:r w:rsidRPr="00C26C7D">
                      <w:t>Главнейшая цель – активность наукоемкого высокотехнологичного и</w:t>
                    </w:r>
                    <w:r w:rsidRPr="00C26C7D">
                      <w:t>н</w:t>
                    </w:r>
                    <w:r w:rsidRPr="00C26C7D">
                      <w:t>новационного предприниматель</w:t>
                    </w:r>
                    <w:r>
                      <w:t>ства на мезоэкономическом</w:t>
                    </w:r>
                    <w:r w:rsidRPr="00C26C7D">
                      <w:t xml:space="preserve"> уровне</w:t>
                    </w:r>
                  </w:p>
                </w:txbxContent>
              </v:textbox>
            </v:rect>
            <v:rect id="Прямоугольник 9" o:spid="_x0000_s802822" style="position:absolute;left:6125;top:2866;width:3030;height:730;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">
              <v:textbox style="mso-next-textbox:#Прямоугольник 9">
                <w:txbxContent>
                  <w:p w:rsidR="00F17EC4" w:rsidRPr="00C26C7D" w:rsidRDefault="00F17EC4" w:rsidP="00BE3A39">
                    <w:pPr>
                      <w:jc w:val="center"/>
                    </w:pPr>
                    <w:r w:rsidRPr="00C26C7D">
                      <w:t>Правительство субъекта Российской Федерации</w:t>
                    </w:r>
                  </w:p>
                </w:txbxContent>
              </v:textbox>
            </v:rect>
            <v:rect id="Прямоугольник 8" o:spid="_x0000_s802823" style="position:absolute;left:2590;top:2866;width:3197;height:730;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">
              <v:textbox style="mso-next-textbox:#Прямоугольник 8">
                <w:txbxContent>
                  <w:p w:rsidR="00F17EC4" w:rsidRDefault="00F17EC4" w:rsidP="00BE3A39">
                    <w:pPr>
                      <w:jc w:val="center"/>
                    </w:pPr>
                    <w:r w:rsidRPr="00C26C7D">
                      <w:t>Источники инвестирования</w:t>
                    </w:r>
                    <w:r>
                      <w:t xml:space="preserve"> </w:t>
                    </w:r>
                    <w:r w:rsidRPr="00C26C7D">
                      <w:t>венчурного бизнеса</w:t>
                    </w:r>
                  </w:p>
                </w:txbxContent>
              </v:textbox>
            </v:rect>
            <v:shape id="Прямая со стрелкой 31" o:spid="_x0000_s802824" type="#_x0000_t32" style="position:absolute;left:3380;top:2302;width:1;height:564;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802825" type="#_x0000_t67" style="position:absolute;left:5038;top:3255;width:1779;height:926;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">
              <v:textbox style="layout-flow:vertical-ideographic"/>
            </v:shape>
            <v:rect id="Прямоугольник 11" o:spid="_x0000_s802826" style="position:absolute;left:2496;top:4440;width:1659;height:913;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">
              <v:textbox style="mso-next-textbox:#Прямоугольник 11" inset="0,0,0,0">
                <w:txbxContent>
                  <w:p w:rsidR="00F17EC4" w:rsidRDefault="00F17EC4" w:rsidP="00BE3A39">
                    <w:pPr>
                      <w:jc w:val="center"/>
                    </w:pPr>
                    <w:r w:rsidRPr="00FA6514">
                      <w:t xml:space="preserve">Подсистема </w:t>
                    </w:r>
                  </w:p>
                  <w:p w:rsidR="00F17EC4" w:rsidRDefault="00F17EC4" w:rsidP="00BE3A39">
                    <w:pPr>
                      <w:jc w:val="center"/>
                    </w:pPr>
                    <w:r w:rsidRPr="00FA6514">
                      <w:t xml:space="preserve">обеспечения </w:t>
                    </w:r>
                  </w:p>
                  <w:p w:rsidR="00F17EC4" w:rsidRPr="00FA6514" w:rsidRDefault="00F17EC4" w:rsidP="00BE3A39">
                    <w:pPr>
                      <w:jc w:val="center"/>
                    </w:pPr>
                    <w:r w:rsidRPr="00FA6514">
                      <w:t>ресурсами</w:t>
                    </w:r>
                  </w:p>
                </w:txbxContent>
              </v:textbox>
            </v:rect>
            <v:rect id="Прямоугольник 16" o:spid="_x0000_s802827" style="position:absolute;left:4731;top:4429;width:1804;height:916;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">
              <v:textbox style="mso-next-textbox:#Прямоугольник 16" inset="0,0,0,0">
                <w:txbxContent>
                  <w:p w:rsidR="00F17EC4" w:rsidRDefault="00F17EC4" w:rsidP="00BE3A39">
                    <w:pPr>
                      <w:jc w:val="center"/>
                    </w:pPr>
                    <w:r>
                      <w:t xml:space="preserve">Подсистема </w:t>
                    </w:r>
                  </w:p>
                  <w:p w:rsidR="00F17EC4" w:rsidRDefault="00F17EC4" w:rsidP="00BE3A39">
                    <w:pPr>
                      <w:jc w:val="center"/>
                    </w:pPr>
                    <w:r w:rsidRPr="00FA6514">
                      <w:t>организации</w:t>
                    </w:r>
                  </w:p>
                  <w:p w:rsidR="00F17EC4" w:rsidRPr="00FA6514" w:rsidRDefault="00F17EC4" w:rsidP="00BE3A39">
                    <w:pPr>
                      <w:jc w:val="center"/>
                    </w:pPr>
                    <w:r w:rsidRPr="00FA6514">
                      <w:t>и управления</w:t>
                    </w:r>
                  </w:p>
                </w:txbxContent>
              </v:textbox>
            </v:rect>
            <v:rect id="Прямоугольник 17" o:spid="_x0000_s802828" style="position:absolute;left:7106;top:4432;width:2056;height:913;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">
              <v:textbox style="mso-next-textbox:#Прямоугольник 17" inset="0,0,0,0">
                <w:txbxContent>
                  <w:p w:rsidR="00F17EC4" w:rsidRPr="00FA6514" w:rsidRDefault="00F17EC4" w:rsidP="00BE3A39">
                    <w:pPr>
                      <w:jc w:val="center"/>
                    </w:pPr>
                    <w:r w:rsidRPr="00FA6514">
                      <w:t>Подсистема инфр</w:t>
                    </w:r>
                    <w:r w:rsidRPr="00FA6514">
                      <w:t>а</w:t>
                    </w:r>
                    <w:r w:rsidRPr="00FA6514">
                      <w:t>структуры</w:t>
                    </w:r>
                  </w:p>
                </w:txbxContent>
              </v:textbox>
            </v:rect>
            <v:shape id="Прямая со стрелкой 12" o:spid="_x0000_s802829" type="#_x0000_t32" style="position:absolute;left:3547;top:4183;width:4547;height:1;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" adj="-14442,-1,-14442"/>
            <v:rect id="Прямоугольник 22" o:spid="_x0000_s802830" style="position:absolute;left:4391;top:5834;width:2074;height:6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"/>
            <v:rect id="Прямоугольник 21" o:spid="_x0000_s802831" style="position:absolute;left:4570;top:6073;width:2034;height:6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"/>
            <v:rect id="Прямоугольник 20" o:spid="_x0000_s802832" style="position:absolute;left:4742;top:6314;width:2023;height:6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"/>
            <v:rect id="Прямоугольник 19" o:spid="_x0000_s802833" style="position:absolute;left:4926;top:6553;width:2015;height:6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"/>
            <v:rect id="Прямоугольник 18" o:spid="_x0000_s802834" style="position:absolute;left:5137;top:6794;width:1969;height:6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">
              <v:textbox style="mso-next-textbox:#Прямоугольник 18" inset="0,0,0,0">
                <w:txbxContent>
                  <w:p w:rsidR="00F17EC4" w:rsidRPr="006B7F02" w:rsidRDefault="00F17EC4" w:rsidP="00BE3A39">
                    <w:pPr>
                      <w:jc w:val="center"/>
                    </w:pPr>
                    <w:r w:rsidRPr="006B7F02">
                      <w:t>Региональные венчурные</w:t>
                    </w:r>
                    <w:r>
                      <w:t xml:space="preserve"> </w:t>
                    </w:r>
                    <w:r w:rsidRPr="006B7F02">
                      <w:t>фонды</w:t>
                    </w:r>
                  </w:p>
                </w:txbxContent>
              </v:textbox>
            </v:rect>
            <v:rect id="Прямоугольник 30" o:spid="_x0000_s802835" style="position:absolute;left:2815;top:11371;width:2529;height:74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HGUgIAAGE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">
              <v:textbox style="mso-next-textbox:#Прямоугольник 30" inset="0,0,0,0">
                <w:txbxContent>
                  <w:p w:rsidR="00F17EC4" w:rsidRDefault="00F17EC4" w:rsidP="00BE3A39">
                    <w:pPr>
                      <w:jc w:val="center"/>
                    </w:pPr>
                    <w:r w:rsidRPr="000B49A9">
                      <w:t>Научно-технические</w:t>
                    </w:r>
                    <w:r>
                      <w:t xml:space="preserve"> организации</w:t>
                    </w:r>
                  </w:p>
                </w:txbxContent>
              </v:textbox>
            </v:rect>
            <v:rect id="Прямоугольник 29" o:spid="_x0000_s802836" style="position:absolute;left:6864;top:11371;width:2193;height:74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">
              <v:textbox style="mso-next-textbox:#Прямоугольник 29" inset="0,0,0,0">
                <w:txbxContent>
                  <w:p w:rsidR="00F17EC4" w:rsidRDefault="00F17EC4" w:rsidP="00BE3A39">
                    <w:pPr>
                      <w:jc w:val="center"/>
                    </w:pPr>
                    <w:r w:rsidRPr="000B49A9">
                      <w:t>Высшие учебные</w:t>
                    </w:r>
                    <w:r>
                      <w:t xml:space="preserve"> заведения</w:t>
                    </w:r>
                  </w:p>
                </w:txbxContent>
              </v:textbox>
            </v:rect>
            <v:rect id="Прямоугольник 97" o:spid="_x0000_s802837" style="position:absolute;left:1645;top:2416;width:382;height:11477;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">
              <v:textbox style="layout-flow:vertical;mso-layout-flow-alt:bottom-to-top;mso-next-textbox:#Прямоугольник 97" inset="0,0,0,0">
                <w:txbxContent>
                  <w:p w:rsidR="00F17EC4" w:rsidRDefault="00F17EC4" w:rsidP="00BE3A39">
                    <w:pPr>
                      <w:jc w:val="center"/>
                    </w:pPr>
                    <w:r w:rsidRPr="000B38FC">
                      <w:t>Система венчурного инвестирования наукоемких высокотехнологичных инновационных предприятий</w:t>
                    </w:r>
                  </w:p>
                </w:txbxContent>
              </v:textbox>
            </v:rect>
            <v:shape id="Выгнутая вправо стрелка 7" o:spid="_x0000_s802838" type="#_x0000_t103" style="position:absolute;left:7424;top:8008;width:2824;height:6273;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" adj="14892,19918"/>
            <v:rect id="Прямоугольник 4" o:spid="_x0000_s802839" style="position:absolute;left:2854;top:12499;width:4546;height:1595;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">
              <v:textbox style="mso-next-textbox:#Прямоугольник 4" inset="0,0,0,0">
                <w:txbxContent>
                  <w:p w:rsidR="00F17EC4" w:rsidRDefault="00F17EC4" w:rsidP="00BE3A39">
                    <w:pPr>
                      <w:jc w:val="center"/>
                    </w:pPr>
                    <w:r w:rsidRPr="000B49A9">
                      <w:t>Рост капитализации наукоемкого высок</w:t>
                    </w:r>
                    <w:r w:rsidRPr="000B49A9">
                      <w:t>о</w:t>
                    </w:r>
                    <w:r w:rsidRPr="000B49A9">
                      <w:t>технологичного инновационного бизнеса, повышение инвестиционной</w:t>
                    </w:r>
                    <w:r>
                      <w:t xml:space="preserve"> привлекател</w:t>
                    </w:r>
                    <w:r>
                      <w:t>ь</w:t>
                    </w:r>
                    <w:r>
                      <w:t xml:space="preserve">ности и социально-экономическое развитие региона </w:t>
                    </w:r>
                  </w:p>
                </w:txbxContent>
              </v:textbox>
            </v:rect>
            <v:rect id="Прямоугольник 98" o:spid="_x0000_s802840" style="position:absolute;left:3392;top:2358;width:5022;height:452;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0oTwIAAFo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" stroked="f">
              <v:fill opacity="0"/>
              <v:textbox>
                <w:txbxContent>
                  <w:p w:rsidR="00F17EC4" w:rsidRPr="00C26C7D" w:rsidRDefault="00F17EC4" w:rsidP="00BE3A39">
                    <w:pPr>
                      <w:jc w:val="center"/>
                    </w:pPr>
                    <w:r>
                      <w:t>Организационно-ресурсная подсистема</w:t>
                    </w:r>
                  </w:p>
                </w:txbxContent>
              </v:textbox>
            </v:rect>
            <v:shape id="_x0000_s802841" type="#_x0000_t32" style="position:absolute;left:8116;top:4183;width:1;height:246" o:connectortype="straight" o:regroupid="475"/>
            <v:shape id="Прямая со стрелкой 96" o:spid="_x0000_s802842" type="#_x0000_t32" style="position:absolute;left:8590;top:2302;width:1;height:564;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">
              <v:stroke endarrow="block"/>
            </v:shape>
            <v:shape id="_x0000_s802843" type="#_x0000_t32" style="position:absolute;left:3546;top:4183;width:1;height:246" o:connectortype="straight" o:regroupid="475"/>
            <v:shape id="_x0000_s802844" type="#_x0000_t32" style="position:absolute;left:5915;top:4183;width:1;height:246" o:connectortype="straight" o:regroupid="475"/>
            <v:shape id="_x0000_s802845" type="#_x0000_t32" style="position:absolute;left:6068;top:5343;width:2049;height:491;flip:y" o:connectortype="straight" o:regroupid="475">
              <v:stroke startarrow="classic" startarrowwidth="narrow" startarrowlength="long"/>
            </v:shape>
            <v:shape id="_x0000_s802846" type="#_x0000_t32" style="position:absolute;left:5234;top:5336;width:671;height:498;flip:y" o:connectortype="straight" o:regroupid="475">
              <v:stroke startarrow="classic" startarrowwidth="narrow" startarrowlength="long"/>
            </v:shape>
            <v:shape id="_x0000_s802847" type="#_x0000_t32" style="position:absolute;left:3188;top:5345;width:1479;height:478;flip:x y" o:connectortype="straight" o:regroupid="475">
              <v:stroke startarrow="classic" startarrowwidth="narrow" startarrowlength="long"/>
            </v:shape>
            <v:rect id="Прямоугольник 98" o:spid="_x0000_s802848" style="position:absolute;left:2590;top:7538;width:6695;height:444;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0oTwIAAFo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" stroked="f">
              <v:fill opacity="0"/>
              <v:textbox inset="0,0,0,0">
                <w:txbxContent>
                  <w:p w:rsidR="00F17EC4" w:rsidRPr="00C26C7D" w:rsidRDefault="00F17EC4" w:rsidP="00BE3A39">
                    <w:pPr>
                      <w:jc w:val="both"/>
                    </w:pPr>
                    <w:r w:rsidRPr="00910123">
                      <w:t>Наукоемкая высокотехнологичная инновационная подсистема</w:t>
                    </w:r>
                  </w:p>
                </w:txbxContent>
              </v:textbox>
            </v:rect>
            <v:shape id="Прямая со стрелкой 96" o:spid="_x0000_s802849" type="#_x0000_t32" style="position:absolute;left:6089;top:7446;width:1;height:564;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">
              <v:stroke endarrow="block"/>
            </v:shape>
            <v:rect id="Прямоугольник 26" o:spid="_x0000_s802850" style="position:absolute;left:4724;top:8010;width:2700;height:963;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">
              <v:textbox style="mso-next-textbox:#Прямоугольник 26" inset="0,0,0,0">
                <w:txbxContent>
                  <w:p w:rsidR="00F17EC4" w:rsidRDefault="00F17EC4" w:rsidP="00BE3A39">
                    <w:pPr>
                      <w:jc w:val="center"/>
                    </w:pPr>
                    <w:r w:rsidRPr="006B7F02">
                      <w:t xml:space="preserve">Наукоемкие </w:t>
                    </w:r>
                  </w:p>
                  <w:p w:rsidR="00F17EC4" w:rsidRDefault="00F17EC4" w:rsidP="00BE3A39">
                    <w:pPr>
                      <w:jc w:val="center"/>
                    </w:pPr>
                    <w:r w:rsidRPr="006B7F02">
                      <w:t>высокотехнологичные</w:t>
                    </w:r>
                    <w:r>
                      <w:t xml:space="preserve"> </w:t>
                    </w:r>
                  </w:p>
                  <w:p w:rsidR="00F17EC4" w:rsidRPr="00974F28" w:rsidRDefault="00F17EC4" w:rsidP="00BE3A39">
                    <w:pPr>
                      <w:jc w:val="center"/>
                    </w:pPr>
                    <w:r w:rsidRPr="006B7F02">
                      <w:t>предприятия</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 o:spid="_x0000_s802851" type="#_x0000_t68" style="position:absolute;left:4588;top:8980;width:3031;height:3133;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">
              <v:textbox style="layout-flow:vertical;mso-layout-flow-alt:bottom-to-top;mso-next-textbox:#Стрелка вверх 28">
                <w:txbxContent>
                  <w:p w:rsidR="00F17EC4" w:rsidRPr="000B49A9" w:rsidRDefault="00F17EC4" w:rsidP="00BE3A39">
                    <w:r w:rsidRPr="000B49A9">
                      <w:t>Техническая и творч</w:t>
                    </w:r>
                    <w:r w:rsidRPr="000B49A9">
                      <w:t>е</w:t>
                    </w:r>
                    <w:r w:rsidRPr="000B49A9">
                      <w:t>ск</w:t>
                    </w:r>
                    <w:r>
                      <w:t>ая поддержка наук</w:t>
                    </w:r>
                    <w:r>
                      <w:t>о</w:t>
                    </w:r>
                    <w:r>
                      <w:t>емкого высоко</w:t>
                    </w:r>
                    <w:r w:rsidRPr="000B49A9">
                      <w:t>технол</w:t>
                    </w:r>
                    <w:r w:rsidRPr="000B49A9">
                      <w:t>о</w:t>
                    </w:r>
                    <w:r w:rsidRPr="000B49A9">
                      <w:t>гичного предприним</w:t>
                    </w:r>
                    <w:r w:rsidRPr="000B49A9">
                      <w:t>а</w:t>
                    </w:r>
                    <w:r w:rsidRPr="000B49A9">
                      <w:t>тельства</w:t>
                    </w:r>
                  </w:p>
                </w:txbxContent>
              </v:textbox>
            </v:shape>
            <v:rect id="Прямоугольник 98" o:spid="_x0000_s802852" style="position:absolute;left:1792;top:14194;width:8603;height:397;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0oTwIAAFo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" stroked="f">
              <v:fill opacity="0"/>
              <v:textbox inset="0,0,0,0">
                <w:txbxContent>
                  <w:p w:rsidR="00F17EC4" w:rsidRPr="000B38FC" w:rsidRDefault="00F17EC4" w:rsidP="00BE3A39">
                    <w:r w:rsidRPr="000B38FC">
                      <w:t>Факторы внешней среды, оказывающие влияние на</w:t>
                    </w:r>
                    <w:r w:rsidRPr="007C53D1">
                      <w:t xml:space="preserve"> </w:t>
                    </w:r>
                    <w:r w:rsidRPr="000B38FC">
                      <w:t>венчурное инвестирование</w:t>
                    </w:r>
                  </w:p>
                </w:txbxContent>
              </v:textbox>
            </v:rect>
            <v:rect id="Прямоугольник 98" o:spid="_x0000_s802853" style="position:absolute;left:1645;top:14871;width:8603;height:934;visibility:visible" o:regroupid="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0oTwIAAFo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" stroked="f">
              <v:fill opacity="0"/>
              <v:textbox inset="0,0,0,0">
                <w:txbxContent>
                  <w:p w:rsidR="00F17EC4" w:rsidRPr="000B38FC" w:rsidRDefault="00F17EC4" w:rsidP="001E759F">
                    <w:pPr>
                      <w:jc w:val="both"/>
                    </w:pPr>
                    <w:r w:rsidRPr="000B38FC">
                      <w:t xml:space="preserve">Рис. 1. </w:t>
                    </w:r>
                    <w:r w:rsidRPr="000B38FC">
                      <w:rPr>
                        <w:rFonts w:eastAsia="Calibri"/>
                        <w:lang w:eastAsia="en-US"/>
                      </w:rPr>
                      <w:t>Концептуальные основы построения системы венчурного инвестирования наукоемких высокотехнологичных инновационных</w:t>
                    </w:r>
                    <w:r w:rsidRPr="007C53D1">
                      <w:rPr>
                        <w:rFonts w:eastAsia="Calibri"/>
                        <w:lang w:eastAsia="en-US"/>
                      </w:rPr>
                      <w:t xml:space="preserve"> </w:t>
                    </w:r>
                    <w:r>
                      <w:rPr>
                        <w:rFonts w:eastAsia="Calibri"/>
                      </w:rPr>
                      <w:t xml:space="preserve">предприятий на </w:t>
                    </w:r>
                    <w:r w:rsidRPr="000B38FC">
                      <w:rPr>
                        <w:rFonts w:eastAsia="Calibri"/>
                        <w:lang w:eastAsia="en-US"/>
                      </w:rPr>
                      <w:t>мезоэконом</w:t>
                    </w:r>
                    <w:r w:rsidRPr="000B38FC">
                      <w:rPr>
                        <w:rFonts w:eastAsia="Calibri"/>
                        <w:lang w:eastAsia="en-US"/>
                      </w:rPr>
                      <w:t>и</w:t>
                    </w:r>
                    <w:r w:rsidRPr="000B38FC">
                      <w:rPr>
                        <w:rFonts w:eastAsia="Calibri"/>
                        <w:lang w:eastAsia="en-US"/>
                      </w:rPr>
                      <w:t>ческом уровне (авторский подход)</w:t>
                    </w:r>
                  </w:p>
                </w:txbxContent>
              </v:textbox>
            </v:rect>
            <w10:wrap type="none"/>
            <w10:anchorlock/>
          </v:group>
        </w:pict>
      </w:r>
    </w:p>
    <w:p w:rsidR="00EB4818" w:rsidRPr="007C53D1" w:rsidRDefault="00EB4818" w:rsidP="00EB4818">
      <w:pPr>
        <w:ind w:firstLine="709"/>
        <w:jc w:val="both"/>
        <w:rPr>
          <w:sz w:val="28"/>
          <w:szCs w:val="28"/>
        </w:rPr>
      </w:pPr>
      <w:r w:rsidRPr="007C53D1">
        <w:rPr>
          <w:sz w:val="28"/>
          <w:szCs w:val="28"/>
        </w:rPr>
        <w:lastRenderedPageBreak/>
        <w:t>Для эффективного функционирования системы венчурного инвест</w:t>
      </w:r>
      <w:r w:rsidRPr="007C53D1">
        <w:rPr>
          <w:sz w:val="28"/>
          <w:szCs w:val="28"/>
        </w:rPr>
        <w:t>и</w:t>
      </w:r>
      <w:r w:rsidRPr="007C53D1">
        <w:rPr>
          <w:sz w:val="28"/>
          <w:szCs w:val="28"/>
        </w:rPr>
        <w:t>рования наукоемких высокотехнологичных инновационных предприятий необходимы подсистемы:</w:t>
      </w:r>
    </w:p>
    <w:p w:rsidR="00EB4818" w:rsidRPr="007C53D1" w:rsidRDefault="00EB4818" w:rsidP="007B5579">
      <w:pPr>
        <w:numPr>
          <w:ilvl w:val="0"/>
          <w:numId w:val="43"/>
        </w:numPr>
        <w:tabs>
          <w:tab w:val="left" w:pos="993"/>
        </w:tabs>
        <w:ind w:left="0" w:firstLine="709"/>
        <w:jc w:val="both"/>
        <w:rPr>
          <w:sz w:val="28"/>
          <w:szCs w:val="28"/>
        </w:rPr>
      </w:pPr>
      <w:r w:rsidRPr="007C53D1">
        <w:rPr>
          <w:sz w:val="28"/>
          <w:szCs w:val="28"/>
        </w:rPr>
        <w:t>обеспечения ресурсами;</w:t>
      </w:r>
    </w:p>
    <w:p w:rsidR="00EB4818" w:rsidRPr="007C53D1" w:rsidRDefault="00EB4818" w:rsidP="007B5579">
      <w:pPr>
        <w:numPr>
          <w:ilvl w:val="0"/>
          <w:numId w:val="43"/>
        </w:numPr>
        <w:tabs>
          <w:tab w:val="left" w:pos="993"/>
        </w:tabs>
        <w:ind w:left="0" w:firstLine="709"/>
        <w:jc w:val="both"/>
        <w:rPr>
          <w:sz w:val="28"/>
          <w:szCs w:val="28"/>
        </w:rPr>
      </w:pPr>
      <w:r w:rsidRPr="007C53D1">
        <w:rPr>
          <w:sz w:val="28"/>
          <w:szCs w:val="28"/>
        </w:rPr>
        <w:t>организации и управления венчурным инвестированием на мез</w:t>
      </w:r>
      <w:r w:rsidRPr="007C53D1">
        <w:rPr>
          <w:sz w:val="28"/>
          <w:szCs w:val="28"/>
        </w:rPr>
        <w:t>о</w:t>
      </w:r>
      <w:r w:rsidRPr="007C53D1">
        <w:rPr>
          <w:sz w:val="28"/>
          <w:szCs w:val="28"/>
        </w:rPr>
        <w:t>экономическом уровне;</w:t>
      </w:r>
    </w:p>
    <w:p w:rsidR="00EB4818" w:rsidRPr="007C53D1" w:rsidRDefault="00EB4818" w:rsidP="007B5579">
      <w:pPr>
        <w:numPr>
          <w:ilvl w:val="0"/>
          <w:numId w:val="43"/>
        </w:numPr>
        <w:tabs>
          <w:tab w:val="left" w:pos="993"/>
        </w:tabs>
        <w:ind w:left="0" w:firstLine="709"/>
        <w:jc w:val="both"/>
        <w:rPr>
          <w:sz w:val="28"/>
          <w:szCs w:val="28"/>
        </w:rPr>
      </w:pPr>
      <w:r w:rsidRPr="007C53D1">
        <w:rPr>
          <w:sz w:val="28"/>
          <w:szCs w:val="28"/>
        </w:rPr>
        <w:t>инфраструктуры венчурного инвестирования.</w:t>
      </w:r>
    </w:p>
    <w:p w:rsidR="00EB4818" w:rsidRPr="007C53D1" w:rsidRDefault="00E71A5A" w:rsidP="00EB4818">
      <w:pPr>
        <w:ind w:firstLine="709"/>
        <w:jc w:val="both"/>
        <w:rPr>
          <w:sz w:val="28"/>
          <w:szCs w:val="28"/>
        </w:rPr>
      </w:pPr>
      <w:r>
        <w:rPr>
          <w:sz w:val="28"/>
          <w:szCs w:val="28"/>
        </w:rPr>
        <w:t>Рассмотрим каждую из выше</w:t>
      </w:r>
      <w:r w:rsidR="00EB4818" w:rsidRPr="007C53D1">
        <w:rPr>
          <w:sz w:val="28"/>
          <w:szCs w:val="28"/>
        </w:rPr>
        <w:t>перечисленных подсистем подробно.</w:t>
      </w:r>
    </w:p>
    <w:p w:rsidR="00EB4818" w:rsidRDefault="00EB4818" w:rsidP="00EB4818">
      <w:pPr>
        <w:ind w:firstLine="709"/>
        <w:jc w:val="both"/>
        <w:rPr>
          <w:sz w:val="28"/>
          <w:szCs w:val="28"/>
        </w:rPr>
      </w:pPr>
      <w:r w:rsidRPr="007C53D1">
        <w:rPr>
          <w:sz w:val="28"/>
          <w:szCs w:val="28"/>
        </w:rPr>
        <w:t xml:space="preserve">Подсистема обеспечения ресурсами состоит из венчурного капитала (рис. 2). </w:t>
      </w:r>
    </w:p>
    <w:p w:rsidR="00095AD3" w:rsidRPr="007C53D1" w:rsidRDefault="00095AD3" w:rsidP="00EB4818">
      <w:pPr>
        <w:ind w:firstLine="709"/>
        <w:jc w:val="both"/>
        <w:rPr>
          <w:sz w:val="28"/>
          <w:szCs w:val="28"/>
        </w:rPr>
      </w:pPr>
    </w:p>
    <w:p w:rsidR="00EB4818" w:rsidRPr="007C53D1" w:rsidRDefault="00525F6C" w:rsidP="008362FC">
      <w:pPr>
        <w:spacing w:line="360" w:lineRule="auto"/>
        <w:jc w:val="center"/>
        <w:rPr>
          <w:sz w:val="28"/>
          <w:szCs w:val="28"/>
        </w:rPr>
      </w:pPr>
      <w:r>
        <w:rPr>
          <w:sz w:val="28"/>
          <w:szCs w:val="28"/>
        </w:rPr>
      </w:r>
      <w:r>
        <w:rPr>
          <w:sz w:val="28"/>
          <w:szCs w:val="28"/>
        </w:rPr>
        <w:pict>
          <v:group id="_x0000_s802858" editas="canvas" style="width:367.95pt;height:216.65pt;mso-position-horizontal-relative:char;mso-position-vertical-relative:line" coordorigin="2824,4707" coordsize="5804,3418">
            <o:lock v:ext="edit" aspectratio="t"/>
            <v:shape id="_x0000_s802857" type="#_x0000_t75" style="position:absolute;left:2824;top:4707;width:5804;height:3418" o:preferrelative="f">
              <v:fill o:detectmouseclick="t"/>
              <v:path o:extrusionok="t" o:connecttype="none"/>
              <o:lock v:ext="edit" text="t"/>
            </v:shape>
            <v:group id="_x0000_s802859" style="position:absolute;left:2924;top:4832;width:5610;height:3229" coordorigin="2190,4572" coordsize="7113,4094">
              <v:rect id="Прямоугольник 106" o:spid="_x0000_s802860" style="position:absolute;left:3116;top:4578;width:6187;height:4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">
                <v:textbox>
                  <w:txbxContent>
                    <w:p w:rsidR="00F17EC4" w:rsidRDefault="00F17EC4" w:rsidP="008362FC">
                      <w:pPr>
                        <w:jc w:val="center"/>
                      </w:pPr>
                      <w:r>
                        <w:t>Подсистема обеспечения ресурсами</w:t>
                      </w:r>
                    </w:p>
                  </w:txbxContent>
                </v:textbox>
              </v:rect>
              <v:shape id="Прямая со стрелкой 112" o:spid="_x0000_s802861" type="#_x0000_t32" style="position:absolute;left:4303;top:5041;width:0;height:31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"/>
              <v:rect id="Прямоугольник 107" o:spid="_x0000_s802862" style="position:absolute;left:4306;top:5172;width:4997;height: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">
                <v:textbox>
                  <w:txbxContent>
                    <w:p w:rsidR="00F17EC4" w:rsidRDefault="00F17EC4" w:rsidP="008362FC">
                      <w:pPr>
                        <w:jc w:val="center"/>
                      </w:pPr>
                      <w:r>
                        <w:t>Крупные корпорации</w:t>
                      </w:r>
                    </w:p>
                  </w:txbxContent>
                </v:textbox>
              </v:rect>
              <v:rect id="Прямоугольник 108" o:spid="_x0000_s802863" style="position:absolute;left:4306;top:5739;width:4997;height: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">
                <v:textbox style="mso-next-textbox:#Прямоугольник 108">
                  <w:txbxContent>
                    <w:p w:rsidR="00F17EC4" w:rsidRDefault="00F17EC4" w:rsidP="008362FC">
                      <w:pPr>
                        <w:jc w:val="center"/>
                      </w:pPr>
                      <w:r>
                        <w:t>Инвестиционные компании и банки</w:t>
                      </w:r>
                    </w:p>
                  </w:txbxContent>
                </v:textbox>
              </v:rect>
              <v:rect id="Прямоугольник 109" o:spid="_x0000_s802864" style="position:absolute;left:4306;top:6312;width:4997;height:5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">
                <v:textbox>
                  <w:txbxContent>
                    <w:p w:rsidR="00F17EC4" w:rsidRDefault="00F17EC4" w:rsidP="008362FC">
                      <w:pPr>
                        <w:jc w:val="center"/>
                      </w:pPr>
                      <w:r w:rsidRPr="00910123">
                        <w:t>Бизнес ангелы</w:t>
                      </w:r>
                    </w:p>
                  </w:txbxContent>
                </v:textbox>
              </v:rect>
              <v:rect id="Прямоугольник 110" o:spid="_x0000_s802865" style="position:absolute;left:4303;top:6894;width:5000;height:5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">
                <v:textbox inset="0,0,0,0">
                  <w:txbxContent>
                    <w:p w:rsidR="00F17EC4" w:rsidRDefault="00F17EC4" w:rsidP="008362FC">
                      <w:pPr>
                        <w:jc w:val="center"/>
                      </w:pPr>
                      <w:r>
                        <w:t>Бюджет субъекта Российской Федерации</w:t>
                      </w:r>
                    </w:p>
                  </w:txbxContent>
                </v:textbox>
              </v:rect>
              <v:rect id="Прямоугольник 111" o:spid="_x0000_s802866" style="position:absolute;left:4306;top:7520;width:4997;height:8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">
                <v:textbox>
                  <w:txbxContent>
                    <w:p w:rsidR="00F17EC4" w:rsidRDefault="00F17EC4" w:rsidP="008362FC">
                      <w:pPr>
                        <w:jc w:val="center"/>
                      </w:pPr>
                      <w:r>
                        <w:t xml:space="preserve">Иностранные компании, фонды, частные </w:t>
                      </w:r>
                    </w:p>
                    <w:p w:rsidR="00F17EC4" w:rsidRDefault="00F17EC4" w:rsidP="008362FC">
                      <w:pPr>
                        <w:jc w:val="center"/>
                      </w:pPr>
                      <w:r>
                        <w:t>инвесторы</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3" o:spid="_x0000_s802867" type="#_x0000_t66" style="position:absolute;left:2628;top:5741;width:1678;height:1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"/>
              <v:rect id="Прямоугольник 114" o:spid="_x0000_s802868" style="position:absolute;left:2190;top:4572;width:420;height:40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">
                <v:textbox style="layout-flow:vertical;mso-layout-flow-alt:bottom-to-top" inset="0,0,0,0">
                  <w:txbxContent>
                    <w:p w:rsidR="00F17EC4" w:rsidRDefault="00F17EC4" w:rsidP="008362FC">
                      <w:pPr>
                        <w:jc w:val="center"/>
                      </w:pPr>
                      <w:r>
                        <w:t>Образование венчурного капитала</w:t>
                      </w:r>
                    </w:p>
                  </w:txbxContent>
                </v:textbox>
              </v:rect>
            </v:group>
            <w10:wrap type="none"/>
            <w10:anchorlock/>
          </v:group>
        </w:pict>
      </w:r>
    </w:p>
    <w:p w:rsidR="000A46A9" w:rsidRDefault="000A46A9" w:rsidP="008362FC">
      <w:pPr>
        <w:ind w:left="993" w:right="1049"/>
        <w:jc w:val="both"/>
      </w:pPr>
    </w:p>
    <w:p w:rsidR="00EB4818" w:rsidRPr="007C53D1" w:rsidRDefault="00EB4818" w:rsidP="008362FC">
      <w:pPr>
        <w:ind w:left="993" w:right="1049"/>
        <w:jc w:val="both"/>
        <w:rPr>
          <w:rFonts w:eastAsia="Calibri"/>
          <w:lang w:eastAsia="en-US"/>
        </w:rPr>
      </w:pPr>
      <w:r w:rsidRPr="007C53D1">
        <w:t xml:space="preserve">Рис. 2. </w:t>
      </w:r>
      <w:r w:rsidRPr="007C53D1">
        <w:rPr>
          <w:rFonts w:eastAsia="Calibri"/>
          <w:lang w:eastAsia="en-US"/>
        </w:rPr>
        <w:t>Характеристика подсистемы обеспечения ресурсами системы венчурного инвестирования наукоемких высокотехнологичных предприятий на мезоэкономическом уровне (авторский подход)</w:t>
      </w:r>
    </w:p>
    <w:p w:rsidR="00EB4818" w:rsidRPr="007C53D1" w:rsidRDefault="00EB4818" w:rsidP="00EB4818">
      <w:pPr>
        <w:jc w:val="center"/>
      </w:pPr>
    </w:p>
    <w:p w:rsidR="00EB4818" w:rsidRPr="007C53D1" w:rsidRDefault="00EB4818" w:rsidP="00EB4818">
      <w:pPr>
        <w:ind w:firstLine="709"/>
        <w:jc w:val="both"/>
        <w:rPr>
          <w:sz w:val="28"/>
          <w:szCs w:val="28"/>
        </w:rPr>
      </w:pPr>
      <w:r w:rsidRPr="007C53D1">
        <w:rPr>
          <w:sz w:val="28"/>
          <w:szCs w:val="28"/>
        </w:rPr>
        <w:t xml:space="preserve">Перечислим задачи подсистемы обеспечения ресурсами: </w:t>
      </w:r>
    </w:p>
    <w:p w:rsidR="00EB4818" w:rsidRPr="007C53D1" w:rsidRDefault="00EB4818" w:rsidP="007B5579">
      <w:pPr>
        <w:pStyle w:val="aff3"/>
        <w:numPr>
          <w:ilvl w:val="0"/>
          <w:numId w:val="44"/>
        </w:numPr>
        <w:tabs>
          <w:tab w:val="left" w:pos="993"/>
        </w:tabs>
        <w:spacing w:after="0" w:line="240" w:lineRule="auto"/>
        <w:ind w:left="0" w:firstLine="709"/>
        <w:jc w:val="both"/>
        <w:rPr>
          <w:rFonts w:ascii="Times New Roman" w:eastAsia="Times New Roman" w:hAnsi="Times New Roman"/>
          <w:sz w:val="28"/>
          <w:szCs w:val="28"/>
        </w:rPr>
      </w:pPr>
      <w:r w:rsidRPr="007C53D1">
        <w:rPr>
          <w:rFonts w:ascii="Times New Roman" w:eastAsia="Times New Roman" w:hAnsi="Times New Roman"/>
          <w:sz w:val="28"/>
          <w:szCs w:val="28"/>
        </w:rPr>
        <w:t>максимальное привлечение внебюджетных средств в инновацио</w:t>
      </w:r>
      <w:r w:rsidRPr="007C53D1">
        <w:rPr>
          <w:rFonts w:ascii="Times New Roman" w:eastAsia="Times New Roman" w:hAnsi="Times New Roman"/>
          <w:sz w:val="28"/>
          <w:szCs w:val="28"/>
        </w:rPr>
        <w:t>н</w:t>
      </w:r>
      <w:r w:rsidRPr="007C53D1">
        <w:rPr>
          <w:rFonts w:ascii="Times New Roman" w:eastAsia="Times New Roman" w:hAnsi="Times New Roman"/>
          <w:sz w:val="28"/>
          <w:szCs w:val="28"/>
        </w:rPr>
        <w:t>ную деятельность наукоемких высокотехнологичных предприятий;</w:t>
      </w:r>
    </w:p>
    <w:p w:rsidR="00EB4818" w:rsidRPr="007C53D1" w:rsidRDefault="00EB4818" w:rsidP="007B5579">
      <w:pPr>
        <w:pStyle w:val="aff3"/>
        <w:numPr>
          <w:ilvl w:val="0"/>
          <w:numId w:val="44"/>
        </w:numPr>
        <w:tabs>
          <w:tab w:val="left" w:pos="993"/>
        </w:tabs>
        <w:spacing w:after="0" w:line="240" w:lineRule="auto"/>
        <w:ind w:left="0" w:firstLine="709"/>
        <w:jc w:val="both"/>
        <w:rPr>
          <w:rFonts w:ascii="Times New Roman" w:eastAsia="Times New Roman" w:hAnsi="Times New Roman"/>
          <w:sz w:val="28"/>
          <w:szCs w:val="28"/>
        </w:rPr>
      </w:pPr>
      <w:r w:rsidRPr="007C53D1">
        <w:rPr>
          <w:rFonts w:ascii="Times New Roman" w:eastAsia="Times New Roman" w:hAnsi="Times New Roman"/>
          <w:sz w:val="28"/>
          <w:szCs w:val="28"/>
        </w:rPr>
        <w:t>образование и формирование предложения высокорискового ве</w:t>
      </w:r>
      <w:r w:rsidRPr="007C53D1">
        <w:rPr>
          <w:rFonts w:ascii="Times New Roman" w:eastAsia="Times New Roman" w:hAnsi="Times New Roman"/>
          <w:sz w:val="28"/>
          <w:szCs w:val="28"/>
        </w:rPr>
        <w:t>н</w:t>
      </w:r>
      <w:r w:rsidRPr="007C53D1">
        <w:rPr>
          <w:rFonts w:ascii="Times New Roman" w:eastAsia="Times New Roman" w:hAnsi="Times New Roman"/>
          <w:sz w:val="28"/>
          <w:szCs w:val="28"/>
        </w:rPr>
        <w:t xml:space="preserve">чурного капитала. </w:t>
      </w:r>
    </w:p>
    <w:p w:rsidR="00EB4818" w:rsidRPr="007C53D1" w:rsidRDefault="00EB4818" w:rsidP="00EB4818">
      <w:pPr>
        <w:ind w:firstLine="709"/>
        <w:jc w:val="both"/>
        <w:rPr>
          <w:sz w:val="28"/>
          <w:szCs w:val="28"/>
        </w:rPr>
      </w:pPr>
      <w:r w:rsidRPr="007C53D1">
        <w:rPr>
          <w:sz w:val="28"/>
          <w:szCs w:val="28"/>
        </w:rPr>
        <w:t>Инвестиционными источниками формирова</w:t>
      </w:r>
      <w:r w:rsidR="00E71A5A">
        <w:rPr>
          <w:sz w:val="28"/>
          <w:szCs w:val="28"/>
        </w:rPr>
        <w:t>ния капитала венчурного бизнеса</w:t>
      </w:r>
      <w:r w:rsidRPr="007C53D1">
        <w:rPr>
          <w:sz w:val="28"/>
          <w:szCs w:val="28"/>
        </w:rPr>
        <w:t xml:space="preserve"> могут быть частные сбережения, накопления крупных корпораций, средства бюджета субъектов Российской Федерации, инвестиционных компаний и банков, иностранных и международных организаций [8</w:t>
      </w:r>
      <w:r w:rsidR="00BE3A39">
        <w:rPr>
          <w:sz w:val="28"/>
          <w:szCs w:val="28"/>
        </w:rPr>
        <w:t>–</w:t>
      </w:r>
      <w:r w:rsidRPr="007C53D1">
        <w:rPr>
          <w:sz w:val="28"/>
          <w:szCs w:val="28"/>
        </w:rPr>
        <w:t>9].</w:t>
      </w:r>
    </w:p>
    <w:p w:rsidR="00EB4818" w:rsidRDefault="00EB4818" w:rsidP="00EB4818">
      <w:pPr>
        <w:ind w:firstLine="709"/>
        <w:jc w:val="both"/>
        <w:rPr>
          <w:sz w:val="28"/>
          <w:szCs w:val="28"/>
        </w:rPr>
      </w:pPr>
      <w:r w:rsidRPr="007C53D1">
        <w:rPr>
          <w:sz w:val="28"/>
          <w:szCs w:val="28"/>
        </w:rPr>
        <w:t>Подсистема организации и управления венчурным инвестированием на мезоэкономическом уровне имеет задачи формирования нормативно-правовой базы венчурного инвестирования, принципов венчурного инв</w:t>
      </w:r>
      <w:r w:rsidRPr="007C53D1">
        <w:rPr>
          <w:sz w:val="28"/>
          <w:szCs w:val="28"/>
        </w:rPr>
        <w:t>е</w:t>
      </w:r>
      <w:r w:rsidRPr="007C53D1">
        <w:rPr>
          <w:sz w:val="28"/>
          <w:szCs w:val="28"/>
        </w:rPr>
        <w:t>стирования наукоемких высокотехнологичных инновационных предпр</w:t>
      </w:r>
      <w:r w:rsidRPr="007C53D1">
        <w:rPr>
          <w:sz w:val="28"/>
          <w:szCs w:val="28"/>
        </w:rPr>
        <w:t>и</w:t>
      </w:r>
      <w:r w:rsidRPr="007C53D1">
        <w:rPr>
          <w:sz w:val="28"/>
          <w:szCs w:val="28"/>
        </w:rPr>
        <w:t>ятий на мезоэкономическом уровне, эффективного взаимодействия венчу</w:t>
      </w:r>
      <w:r w:rsidRPr="007C53D1">
        <w:rPr>
          <w:sz w:val="28"/>
          <w:szCs w:val="28"/>
        </w:rPr>
        <w:t>р</w:t>
      </w:r>
      <w:r w:rsidRPr="007C53D1">
        <w:rPr>
          <w:sz w:val="28"/>
          <w:szCs w:val="28"/>
        </w:rPr>
        <w:t xml:space="preserve">ного капитала с управленческими и творческими ресурсами (рис. 3). </w:t>
      </w:r>
    </w:p>
    <w:p w:rsidR="00AA50D9" w:rsidRDefault="00525F6C" w:rsidP="00AA50D9">
      <w:pPr>
        <w:jc w:val="both"/>
        <w:rPr>
          <w:sz w:val="28"/>
          <w:szCs w:val="28"/>
        </w:rPr>
      </w:pPr>
      <w:r>
        <w:rPr>
          <w:sz w:val="28"/>
          <w:szCs w:val="28"/>
        </w:rPr>
      </w:r>
      <w:r>
        <w:rPr>
          <w:sz w:val="28"/>
          <w:szCs w:val="28"/>
        </w:rPr>
        <w:pict>
          <v:group id="_x0000_s802871" editas="canvas" style="width:453.4pt;height:370.2pt;mso-position-horizontal-relative:char;mso-position-vertical-relative:line" coordorigin="1304,843" coordsize="9068,7404">
            <o:lock v:ext="edit" aspectratio="t"/>
            <v:shape id="_x0000_s802870" type="#_x0000_t75" style="position:absolute;left:1304;top:843;width:9068;height:7404" o:preferrelative="f">
              <v:fill o:detectmouseclick="t"/>
              <v:path o:extrusionok="t" o:connecttype="none"/>
              <o:lock v:ext="edit" text="t"/>
            </v:shape>
            <v:rect id="Прямоугольник 117" o:spid="_x0000_s802910" style="position:absolute;left:9086;top:6039;width:933;height:2208;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">
              <v:textbox style="layout-flow:vertical;mso-layout-flow-alt:bottom-to-top;mso-next-textbox:#Прямоугольник 117" inset="0,0,0,0">
                <w:txbxContent>
                  <w:p w:rsidR="00F17EC4" w:rsidRDefault="00F17EC4" w:rsidP="00AA50D9">
                    <w:pPr>
                      <w:jc w:val="center"/>
                    </w:pPr>
                    <w:r>
                      <w:t xml:space="preserve">Региональные </w:t>
                    </w:r>
                  </w:p>
                  <w:p w:rsidR="00F17EC4" w:rsidRDefault="00F17EC4" w:rsidP="00AA50D9">
                    <w:pPr>
                      <w:jc w:val="center"/>
                    </w:pPr>
                    <w:r>
                      <w:t xml:space="preserve">венчурные </w:t>
                    </w:r>
                  </w:p>
                  <w:p w:rsidR="00F17EC4" w:rsidRDefault="00F17EC4" w:rsidP="00AA50D9">
                    <w:pPr>
                      <w:jc w:val="center"/>
                    </w:pPr>
                    <w:r>
                      <w:t>фонды</w:t>
                    </w:r>
                  </w:p>
                </w:txbxContent>
              </v:textbox>
            </v:rect>
            <v:rect id="Прямоугольник 136" o:spid="_x0000_s802893" style="position:absolute;left:3092;top:1084;width:5556;height:747;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">
              <v:textbox style="mso-next-textbox:#Прямоугольник 136" inset="0,0,0,0">
                <w:txbxContent>
                  <w:p w:rsidR="00F17EC4" w:rsidRDefault="00F17EC4" w:rsidP="00AA50D9">
                    <w:pPr>
                      <w:jc w:val="center"/>
                    </w:pPr>
                    <w:r w:rsidRPr="00BE3A39">
                      <w:t xml:space="preserve">Подсистема организации и управления венчурным </w:t>
                    </w:r>
                  </w:p>
                  <w:p w:rsidR="00F17EC4" w:rsidRPr="00BE3A39" w:rsidRDefault="00F17EC4" w:rsidP="00AA50D9">
                    <w:pPr>
                      <w:jc w:val="center"/>
                    </w:pPr>
                    <w:r w:rsidRPr="00BE3A39">
                      <w:t>инвестированием на мезоэкономическом уровне</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4" o:spid="_x0000_s802894" type="#_x0000_t34" style="position:absolute;left:4995;top:1922;width:170;height:1;rotation:90;flip:x;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" adj=",42616800,-645332"/>
            <v:shape id="Прямая со стрелкой 124" o:spid="_x0000_s802896" type="#_x0000_t34" style="position:absolute;left:1552;top:3028;width:340;height: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" adj=",-68320800,-98598"/>
            <v:rect id="Прямоугольник 125" o:spid="_x0000_s802897" style="position:absolute;left:1894;top:2098;width:3176;height:1730;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">
              <v:textbox style="mso-next-textbox:#Прямоугольник 125" inset="0,0,0,0">
                <w:txbxContent>
                  <w:p w:rsidR="00F17EC4" w:rsidRPr="0028090F" w:rsidRDefault="00F17EC4" w:rsidP="00AA50D9">
                    <w:pPr>
                      <w:jc w:val="center"/>
                    </w:pPr>
                    <w:r w:rsidRPr="0028090F">
                      <w:t>Формирование нормативно-правовой базы венчурного и</w:t>
                    </w:r>
                    <w:r w:rsidRPr="0028090F">
                      <w:t>н</w:t>
                    </w:r>
                    <w:r w:rsidRPr="0028090F">
                      <w:t>вестирования науко</w:t>
                    </w:r>
                    <w:r>
                      <w:t>е</w:t>
                    </w:r>
                    <w:r w:rsidRPr="0028090F">
                      <w:t>мких в</w:t>
                    </w:r>
                    <w:r w:rsidRPr="0028090F">
                      <w:t>ы</w:t>
                    </w:r>
                    <w:r w:rsidRPr="0028090F">
                      <w:t>сокотехнологичных предпр</w:t>
                    </w:r>
                    <w:r w:rsidRPr="0028090F">
                      <w:t>и</w:t>
                    </w:r>
                    <w:r w:rsidRPr="0028090F">
                      <w:t>ятий на мезоэкономическом уровне</w:t>
                    </w:r>
                  </w:p>
                </w:txbxContent>
              </v:textbox>
            </v:rect>
            <v:rect id="Прямоугольник 123" o:spid="_x0000_s802899" style="position:absolute;left:1903;top:3900;width:3176;height:1763;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">
              <v:textbox style="mso-next-textbox:#Прямоугольник 123" inset="0,0,0,0">
                <w:txbxContent>
                  <w:p w:rsidR="00F17EC4" w:rsidRDefault="00F17EC4" w:rsidP="00AA50D9">
                    <w:pPr>
                      <w:jc w:val="center"/>
                    </w:pPr>
                    <w:r w:rsidRPr="0028090F">
                      <w:t>Формирование принципов венчурного инвестирования науко</w:t>
                    </w:r>
                    <w:r>
                      <w:t>е</w:t>
                    </w:r>
                    <w:r w:rsidRPr="0028090F">
                      <w:t xml:space="preserve">мких </w:t>
                    </w:r>
                  </w:p>
                  <w:p w:rsidR="00F17EC4" w:rsidRDefault="00F17EC4" w:rsidP="00AA50D9">
                    <w:pPr>
                      <w:jc w:val="center"/>
                    </w:pPr>
                    <w:r w:rsidRPr="0028090F">
                      <w:t xml:space="preserve">высокотехнологичных </w:t>
                    </w:r>
                  </w:p>
                  <w:p w:rsidR="00F17EC4" w:rsidRDefault="00F17EC4" w:rsidP="00AA50D9">
                    <w:pPr>
                      <w:jc w:val="center"/>
                    </w:pPr>
                    <w:r w:rsidRPr="0028090F">
                      <w:t xml:space="preserve">инновационных </w:t>
                    </w:r>
                  </w:p>
                  <w:p w:rsidR="00F17EC4" w:rsidRPr="0028090F" w:rsidRDefault="00F17EC4" w:rsidP="00AA50D9">
                    <w:pPr>
                      <w:jc w:val="center"/>
                    </w:pPr>
                    <w:r w:rsidRPr="0028090F">
                      <w:t>предприятий</w:t>
                    </w:r>
                  </w:p>
                </w:txbxContent>
              </v:textbox>
            </v:rect>
            <v:shape id="Стрелка вправо 126" o:spid="_x0000_s802901" type="#_x0000_t13" style="position:absolute;left:5072;top:2793;width:715;height:4004;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"/>
            <v:rect id="Прямоугольник 128" o:spid="_x0000_s802902" style="position:absolute;left:5798;top:2868;width:1803;height:1084;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">
              <v:textbox style="mso-next-textbox:#Прямоугольник 128" inset="0,0,0,0">
                <w:txbxContent>
                  <w:p w:rsidR="00F17EC4" w:rsidRDefault="00F17EC4" w:rsidP="00AA50D9">
                    <w:pPr>
                      <w:jc w:val="center"/>
                    </w:pPr>
                    <w:r>
                      <w:t xml:space="preserve">Максимизация экономического </w:t>
                    </w:r>
                  </w:p>
                  <w:p w:rsidR="00F17EC4" w:rsidRDefault="00F17EC4" w:rsidP="00AA50D9">
                    <w:pPr>
                      <w:jc w:val="center"/>
                    </w:pPr>
                    <w:r>
                      <w:t xml:space="preserve">и социального </w:t>
                    </w:r>
                  </w:p>
                  <w:p w:rsidR="00F17EC4" w:rsidRDefault="00F17EC4" w:rsidP="00AA50D9">
                    <w:pPr>
                      <w:jc w:val="center"/>
                    </w:pPr>
                    <w:r>
                      <w:t>эффекта</w:t>
                    </w:r>
                  </w:p>
                </w:txbxContent>
              </v:textbox>
            </v:rect>
            <v:rect id="Прямоугольник 121" o:spid="_x0000_s802903" style="position:absolute;left:5798;top:4400;width:1803;height:89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">
              <v:textbox style="mso-next-textbox:#Прямоугольник 121" inset="0,0,0,0">
                <w:txbxContent>
                  <w:p w:rsidR="00F17EC4" w:rsidRDefault="00F17EC4" w:rsidP="00AA50D9">
                    <w:pPr>
                      <w:jc w:val="center"/>
                    </w:pPr>
                    <w:r>
                      <w:t xml:space="preserve">Долевой </w:t>
                    </w:r>
                  </w:p>
                  <w:p w:rsidR="00F17EC4" w:rsidRDefault="00F17EC4" w:rsidP="00AA50D9">
                    <w:pPr>
                      <w:jc w:val="center"/>
                    </w:pPr>
                    <w:r>
                      <w:t xml:space="preserve">характер </w:t>
                    </w:r>
                  </w:p>
                  <w:p w:rsidR="00F17EC4" w:rsidRDefault="00F17EC4" w:rsidP="00AA50D9">
                    <w:pPr>
                      <w:jc w:val="center"/>
                    </w:pPr>
                    <w:r>
                      <w:t>инвестирования</w:t>
                    </w:r>
                  </w:p>
                </w:txbxContent>
              </v:textbox>
            </v:rect>
            <v:rect id="Прямоугольник 119" o:spid="_x0000_s802904" style="position:absolute;left:5798;top:5706;width:1803;height:1165;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">
              <v:textbox style="mso-next-textbox:#Прямоугольник 119" inset="0,0,0,0">
                <w:txbxContent>
                  <w:p w:rsidR="00F17EC4" w:rsidRDefault="00F17EC4" w:rsidP="00AA50D9">
                    <w:pPr>
                      <w:jc w:val="center"/>
                    </w:pPr>
                    <w:r>
                      <w:t xml:space="preserve">Максимальное </w:t>
                    </w:r>
                  </w:p>
                  <w:p w:rsidR="00F17EC4" w:rsidRDefault="00F17EC4" w:rsidP="00AA50D9">
                    <w:pPr>
                      <w:jc w:val="center"/>
                    </w:pPr>
                    <w:r>
                      <w:t xml:space="preserve">использование </w:t>
                    </w:r>
                  </w:p>
                  <w:p w:rsidR="00F17EC4" w:rsidRDefault="00F17EC4" w:rsidP="00AA50D9">
                    <w:pPr>
                      <w:jc w:val="center"/>
                    </w:pPr>
                    <w:r>
                      <w:t xml:space="preserve">частного </w:t>
                    </w:r>
                  </w:p>
                  <w:p w:rsidR="00F17EC4" w:rsidRDefault="00F17EC4" w:rsidP="00AA50D9">
                    <w:pPr>
                      <w:jc w:val="center"/>
                    </w:pPr>
                    <w:r>
                      <w:t>капитала</w:t>
                    </w:r>
                  </w:p>
                </w:txbxContent>
              </v:textbox>
            </v:rect>
            <v:rect id="Прямоугольник 129" o:spid="_x0000_s802908" style="position:absolute;left:7717;top:2105;width:2438;height:208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">
              <v:textbox style="mso-next-textbox:#Прямоугольник 129">
                <w:txbxContent>
                  <w:p w:rsidR="00F17EC4" w:rsidRDefault="00F17EC4" w:rsidP="00AA50D9">
                    <w:pPr>
                      <w:jc w:val="center"/>
                    </w:pPr>
                    <w:r w:rsidRPr="0028090F">
                      <w:t>Разработка методов и инструментов венчурного инв</w:t>
                    </w:r>
                    <w:r w:rsidRPr="0028090F">
                      <w:t>е</w:t>
                    </w:r>
                    <w:r w:rsidRPr="0028090F">
                      <w:t>стирования наук</w:t>
                    </w:r>
                    <w:r w:rsidRPr="0028090F">
                      <w:t>о</w:t>
                    </w:r>
                    <w:r>
                      <w:t>е</w:t>
                    </w:r>
                    <w:r w:rsidRPr="0028090F">
                      <w:t>мких высокотехн</w:t>
                    </w:r>
                    <w:r w:rsidRPr="0028090F">
                      <w:t>о</w:t>
                    </w:r>
                    <w:r w:rsidRPr="0028090F">
                      <w:t xml:space="preserve">логичных </w:t>
                    </w:r>
                  </w:p>
                  <w:p w:rsidR="00F17EC4" w:rsidRPr="0028090F" w:rsidRDefault="00F17EC4" w:rsidP="00AA50D9">
                    <w:pPr>
                      <w:jc w:val="center"/>
                    </w:pPr>
                    <w:r w:rsidRPr="0028090F">
                      <w:t>предприятий</w:t>
                    </w:r>
                  </w:p>
                </w:txbxContent>
              </v:textbox>
            </v:rect>
            <v:rect id="Прямоугольник 116" o:spid="_x0000_s802909" style="position:absolute;left:7930;top:6039;width:1037;height:2208;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">
              <v:textbox style="layout-flow:vertical;mso-layout-flow-alt:bottom-to-top;mso-next-textbox:#Прямоугольник 116" inset="0,0,0,0">
                <w:txbxContent>
                  <w:p w:rsidR="00F17EC4" w:rsidRDefault="00F17EC4" w:rsidP="00AA50D9">
                    <w:pPr>
                      <w:jc w:val="center"/>
                    </w:pPr>
                    <w:r w:rsidRPr="0028090F">
                      <w:t xml:space="preserve">Ассоциации </w:t>
                    </w:r>
                  </w:p>
                  <w:p w:rsidR="00F17EC4" w:rsidRPr="0028090F" w:rsidRDefault="00F17EC4" w:rsidP="00AA50D9">
                    <w:pPr>
                      <w:jc w:val="center"/>
                    </w:pPr>
                    <w:r w:rsidRPr="0028090F">
                      <w:t>и объединения пре</w:t>
                    </w:r>
                    <w:r w:rsidRPr="0028090F">
                      <w:t>д</w:t>
                    </w:r>
                    <w:r w:rsidRPr="0028090F">
                      <w:t>принимательства</w:t>
                    </w:r>
                  </w:p>
                </w:txbxContent>
              </v:textbox>
            </v:rect>
            <v:rect id="Прямоугольник 123" o:spid="_x0000_s802911" style="position:absolute;left:1892;top:5750;width:3188;height:1453;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">
              <v:textbox inset="0,0,0,0">
                <w:txbxContent>
                  <w:p w:rsidR="00F17EC4" w:rsidRDefault="00F17EC4" w:rsidP="009949EE">
                    <w:pPr>
                      <w:jc w:val="center"/>
                    </w:pPr>
                    <w:r>
                      <w:t>Эффективное взаимодействие участников процесса венчу</w:t>
                    </w:r>
                    <w:r>
                      <w:t>р</w:t>
                    </w:r>
                    <w:r>
                      <w:t>ного инвестирования наук</w:t>
                    </w:r>
                    <w:r>
                      <w:t>о</w:t>
                    </w:r>
                    <w:r>
                      <w:t>емких</w:t>
                    </w:r>
                    <w:r w:rsidRPr="008362FC">
                      <w:t xml:space="preserve"> </w:t>
                    </w:r>
                    <w:r w:rsidRPr="0028090F">
                      <w:t xml:space="preserve">высокотехнологичных </w:t>
                    </w:r>
                  </w:p>
                  <w:p w:rsidR="00F17EC4" w:rsidRPr="0028090F" w:rsidRDefault="00F17EC4" w:rsidP="009949EE">
                    <w:pPr>
                      <w:jc w:val="center"/>
                    </w:pPr>
                    <w:r w:rsidRPr="0028090F">
                      <w:t>пред</w:t>
                    </w:r>
                    <w:r>
                      <w:t>приятий</w:t>
                    </w:r>
                  </w:p>
                </w:txbxContent>
              </v:textbox>
            </v:rect>
            <v:shape id="Прямая со стрелкой 131" o:spid="_x0000_s783430" type="#_x0000_t34" style="position:absolute;left:-687;top:4228;width:4479;height:2;rotation:90;flip:x;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" adj="10798,22939200,-7485"/>
            <v:shape id="Прямая со стрелкой 127" o:spid="_x0000_s783438" type="#_x0000_t34" style="position:absolute;left:3964;top:4714;width:3668;height:1;rotation:90;flip:x;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" adj=",65145600,-34137"/>
            <v:shape id="Прямая со стрелкой 124" o:spid="_x0000_s802912" type="#_x0000_t34" style="position:absolute;left:1552;top:4801;width:340;height: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" adj=",-106617600,-98598"/>
            <v:shape id="Прямая со стрелкой 124" o:spid="_x0000_s802913" type="#_x0000_t34" style="position:absolute;left:1552;top:6482;width:340;height: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" adj=",-142927200,-98598"/>
            <v:shape id="_x0000_s802914" type="#_x0000_t32" style="position:absolute;left:1543;top:1997;width:3525;height:1" o:connectortype="straight" o:regroupid="459"/>
            <v:shape id="Прямая со стрелкой 135" o:spid="_x0000_s802915" type="#_x0000_t34" style="position:absolute;left:8614;top:2053;width:113;height:1;rotation:90;flip:x;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" adj="10704,46051200,-1657274"/>
            <v:shape id="Прямая со стрелкой 134" o:spid="_x0000_s802916" type="#_x0000_t34" style="position:absolute;left:6909;top:1900;width:170;height:1;rotation:90;flip:x;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" adj=",42141600,-888522"/>
            <v:shape id="_x0000_s813061" type="#_x0000_t32" style="position:absolute;left:6996;top:1986;width:1678;height:1" o:connectortype="straight"/>
            <v:shape id="Стрелка вниз 122" o:spid="_x0000_s783446" type="#_x0000_t67" style="position:absolute;left:7887;top:4186;width:2107;height:2031;visibility:visible" o:regroupid="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">
              <v:textbox style="layout-flow:vertical;mso-layout-flow-alt:bottom-to-top;mso-next-textbox:#Стрелка вниз 122">
                <w:txbxContent>
                  <w:p w:rsidR="00F17EC4" w:rsidRDefault="00F17EC4" w:rsidP="00EB4818">
                    <w:pPr>
                      <w:jc w:val="center"/>
                    </w:pPr>
                    <w:r>
                      <w:t>Практическое применение методов</w:t>
                    </w:r>
                  </w:p>
                </w:txbxContent>
              </v:textbox>
            </v:shape>
            <w10:wrap type="none"/>
            <w10:anchorlock/>
          </v:group>
        </w:pict>
      </w:r>
    </w:p>
    <w:p w:rsidR="00C5144F" w:rsidRDefault="00C5144F" w:rsidP="00AB33E8">
      <w:pPr>
        <w:ind w:left="284" w:right="198"/>
        <w:jc w:val="both"/>
        <w:rPr>
          <w:rFonts w:eastAsia="Calibri"/>
          <w:lang w:eastAsia="en-US"/>
        </w:rPr>
      </w:pPr>
    </w:p>
    <w:p w:rsidR="00EB4818" w:rsidRPr="007C53D1" w:rsidRDefault="00EB4818" w:rsidP="000A46A9">
      <w:pPr>
        <w:spacing w:line="235" w:lineRule="auto"/>
        <w:ind w:left="284" w:right="198"/>
        <w:jc w:val="both"/>
        <w:rPr>
          <w:rFonts w:eastAsia="Calibri"/>
          <w:lang w:eastAsia="en-US"/>
        </w:rPr>
      </w:pPr>
      <w:r w:rsidRPr="00910123">
        <w:rPr>
          <w:rFonts w:eastAsia="Calibri"/>
          <w:lang w:eastAsia="en-US"/>
        </w:rPr>
        <w:t>Рис. 3. Характеристика подсистемы организации и управления венчурным инв</w:t>
      </w:r>
      <w:r w:rsidRPr="00910123">
        <w:rPr>
          <w:rFonts w:eastAsia="Calibri"/>
          <w:lang w:eastAsia="en-US"/>
        </w:rPr>
        <w:t>е</w:t>
      </w:r>
      <w:r w:rsidRPr="007C53D1">
        <w:rPr>
          <w:rFonts w:eastAsia="Calibri"/>
          <w:lang w:eastAsia="en-US"/>
        </w:rPr>
        <w:t>стированием на мезоэкономическом уровне (авторский подход)</w:t>
      </w:r>
    </w:p>
    <w:p w:rsidR="00EB4818" w:rsidRDefault="00EB4818" w:rsidP="000A46A9">
      <w:pPr>
        <w:spacing w:line="235" w:lineRule="auto"/>
        <w:ind w:firstLine="709"/>
        <w:jc w:val="both"/>
        <w:rPr>
          <w:sz w:val="28"/>
          <w:szCs w:val="28"/>
        </w:rPr>
      </w:pPr>
    </w:p>
    <w:p w:rsidR="00C5144F" w:rsidRPr="007C53D1" w:rsidRDefault="00C5144F" w:rsidP="000A46A9">
      <w:pPr>
        <w:spacing w:line="235" w:lineRule="auto"/>
        <w:ind w:firstLine="709"/>
        <w:jc w:val="both"/>
        <w:rPr>
          <w:sz w:val="28"/>
          <w:szCs w:val="28"/>
        </w:rPr>
      </w:pPr>
      <w:r w:rsidRPr="007C53D1">
        <w:rPr>
          <w:sz w:val="28"/>
          <w:szCs w:val="28"/>
        </w:rPr>
        <w:t>В структуре системы венчурного инвестирования наукоемких выс</w:t>
      </w:r>
      <w:r w:rsidRPr="007C53D1">
        <w:rPr>
          <w:sz w:val="28"/>
          <w:szCs w:val="28"/>
        </w:rPr>
        <w:t>о</w:t>
      </w:r>
      <w:r w:rsidRPr="007C53D1">
        <w:rPr>
          <w:sz w:val="28"/>
          <w:szCs w:val="28"/>
        </w:rPr>
        <w:t>котехнологичных предприятий на мезоэкономическом уровне выделяется  инфраструктурная подсистема (рис. 4).</w:t>
      </w:r>
    </w:p>
    <w:p w:rsidR="001C2B5F" w:rsidRPr="007C53D1" w:rsidRDefault="001C2B5F" w:rsidP="000A46A9">
      <w:pPr>
        <w:spacing w:line="235" w:lineRule="auto"/>
        <w:ind w:firstLine="709"/>
        <w:jc w:val="both"/>
        <w:rPr>
          <w:sz w:val="28"/>
          <w:szCs w:val="28"/>
        </w:rPr>
      </w:pPr>
      <w:r w:rsidRPr="007C53D1">
        <w:rPr>
          <w:sz w:val="28"/>
          <w:szCs w:val="28"/>
        </w:rPr>
        <w:t xml:space="preserve">Данная подсистема имеет целями </w:t>
      </w:r>
      <w:r w:rsidR="00E71A5A">
        <w:rPr>
          <w:sz w:val="28"/>
          <w:szCs w:val="28"/>
        </w:rPr>
        <w:t>создание комфортных условий для</w:t>
      </w:r>
      <w:r w:rsidRPr="007C53D1">
        <w:rPr>
          <w:sz w:val="28"/>
          <w:szCs w:val="28"/>
        </w:rPr>
        <w:t xml:space="preserve"> образования и использования венчурного капитала, минимизации инвест</w:t>
      </w:r>
      <w:r w:rsidRPr="007C53D1">
        <w:rPr>
          <w:sz w:val="28"/>
          <w:szCs w:val="28"/>
        </w:rPr>
        <w:t>и</w:t>
      </w:r>
      <w:r w:rsidRPr="007C53D1">
        <w:rPr>
          <w:sz w:val="28"/>
          <w:szCs w:val="28"/>
        </w:rPr>
        <w:t>ционных рисков, повышения эффективности инновационной и управленч</w:t>
      </w:r>
      <w:r w:rsidRPr="007C53D1">
        <w:rPr>
          <w:sz w:val="28"/>
          <w:szCs w:val="28"/>
        </w:rPr>
        <w:t>е</w:t>
      </w:r>
      <w:r w:rsidRPr="007C53D1">
        <w:rPr>
          <w:sz w:val="28"/>
          <w:szCs w:val="28"/>
        </w:rPr>
        <w:t>ской деятельности наукоемких высокотехнологичных инновационных предприятий. В эту подсистему входят инфраструктурные элементы ве</w:t>
      </w:r>
      <w:r w:rsidRPr="007C53D1">
        <w:rPr>
          <w:sz w:val="28"/>
          <w:szCs w:val="28"/>
        </w:rPr>
        <w:t>н</w:t>
      </w:r>
      <w:r w:rsidRPr="007C53D1">
        <w:rPr>
          <w:sz w:val="28"/>
          <w:szCs w:val="28"/>
        </w:rPr>
        <w:t>чурного инвестирования наукоемких высокотехнологичных предприятий: культурная основа венчурного инвестирования наукоемких высокотехн</w:t>
      </w:r>
      <w:r w:rsidRPr="007C53D1">
        <w:rPr>
          <w:sz w:val="28"/>
          <w:szCs w:val="28"/>
        </w:rPr>
        <w:t>о</w:t>
      </w:r>
      <w:r w:rsidRPr="007C53D1">
        <w:rPr>
          <w:sz w:val="28"/>
          <w:szCs w:val="28"/>
        </w:rPr>
        <w:t>логичных предприятий, образовательные учреждения по подготовке кадров и повышению их квалификации для сферы венчурного инвестирования наукоемких высокотехнологичных пред</w:t>
      </w:r>
      <w:r w:rsidR="00E71A5A">
        <w:rPr>
          <w:sz w:val="28"/>
          <w:szCs w:val="28"/>
        </w:rPr>
        <w:t xml:space="preserve">приятий, консалтинговые и </w:t>
      </w:r>
      <w:r w:rsidRPr="007C53D1">
        <w:rPr>
          <w:sz w:val="28"/>
          <w:szCs w:val="28"/>
        </w:rPr>
        <w:t>страх</w:t>
      </w:r>
      <w:r w:rsidRPr="007C53D1">
        <w:rPr>
          <w:sz w:val="28"/>
          <w:szCs w:val="28"/>
        </w:rPr>
        <w:t>о</w:t>
      </w:r>
      <w:r w:rsidRPr="007C53D1">
        <w:rPr>
          <w:sz w:val="28"/>
          <w:szCs w:val="28"/>
        </w:rPr>
        <w:t>вые компании, гарантийные фонды.</w:t>
      </w:r>
    </w:p>
    <w:p w:rsidR="001C2B5F" w:rsidRPr="007C53D1" w:rsidRDefault="001C2B5F" w:rsidP="000A46A9">
      <w:pPr>
        <w:spacing w:line="235" w:lineRule="auto"/>
        <w:ind w:firstLine="709"/>
        <w:jc w:val="both"/>
        <w:rPr>
          <w:sz w:val="28"/>
          <w:szCs w:val="28"/>
        </w:rPr>
      </w:pPr>
      <w:r w:rsidRPr="007C53D1">
        <w:rPr>
          <w:sz w:val="28"/>
          <w:szCs w:val="28"/>
        </w:rPr>
        <w:t>Объектом системы венчурного инвестирования инновационной де</w:t>
      </w:r>
      <w:r w:rsidRPr="007C53D1">
        <w:rPr>
          <w:sz w:val="28"/>
          <w:szCs w:val="28"/>
        </w:rPr>
        <w:t>я</w:t>
      </w:r>
      <w:r w:rsidRPr="007C53D1">
        <w:rPr>
          <w:sz w:val="28"/>
          <w:szCs w:val="28"/>
        </w:rPr>
        <w:t xml:space="preserve">тельности наукоемких высокотехнологичных предприятий на мезоуровне является инновационно-производственная подсистема. Данная подсистема имеет </w:t>
      </w:r>
      <w:r w:rsidR="00E71A5A">
        <w:rPr>
          <w:sz w:val="28"/>
          <w:szCs w:val="28"/>
        </w:rPr>
        <w:t xml:space="preserve">следующие </w:t>
      </w:r>
      <w:r w:rsidRPr="007C53D1">
        <w:rPr>
          <w:sz w:val="28"/>
          <w:szCs w:val="28"/>
        </w:rPr>
        <w:t>цели: формировани</w:t>
      </w:r>
      <w:r w:rsidR="00E71A5A">
        <w:rPr>
          <w:sz w:val="28"/>
          <w:szCs w:val="28"/>
        </w:rPr>
        <w:t>е</w:t>
      </w:r>
      <w:r w:rsidRPr="007C53D1">
        <w:rPr>
          <w:sz w:val="28"/>
          <w:szCs w:val="28"/>
        </w:rPr>
        <w:t xml:space="preserve"> спроса на наукоемкую высокоте</w:t>
      </w:r>
      <w:r w:rsidRPr="007C53D1">
        <w:rPr>
          <w:sz w:val="28"/>
          <w:szCs w:val="28"/>
        </w:rPr>
        <w:t>х</w:t>
      </w:r>
      <w:r w:rsidRPr="007C53D1">
        <w:rPr>
          <w:sz w:val="28"/>
          <w:szCs w:val="28"/>
        </w:rPr>
        <w:t xml:space="preserve">нологичную </w:t>
      </w:r>
      <w:r w:rsidRPr="007C53D1">
        <w:rPr>
          <w:sz w:val="28"/>
          <w:szCs w:val="28"/>
          <w:lang w:val="en-US"/>
        </w:rPr>
        <w:t>hi</w:t>
      </w:r>
      <w:r w:rsidRPr="007C53D1">
        <w:rPr>
          <w:sz w:val="28"/>
          <w:szCs w:val="28"/>
        </w:rPr>
        <w:t>-</w:t>
      </w:r>
      <w:r w:rsidRPr="007C53D1">
        <w:rPr>
          <w:sz w:val="28"/>
          <w:szCs w:val="28"/>
          <w:lang w:val="en-US"/>
        </w:rPr>
        <w:t>tech</w:t>
      </w:r>
      <w:r w:rsidRPr="007C53D1">
        <w:rPr>
          <w:sz w:val="28"/>
          <w:szCs w:val="28"/>
        </w:rPr>
        <w:t xml:space="preserve"> продукцию и ее последующая коммерциализация, фо</w:t>
      </w:r>
      <w:r w:rsidRPr="007C53D1">
        <w:rPr>
          <w:sz w:val="28"/>
          <w:szCs w:val="28"/>
        </w:rPr>
        <w:t>р</w:t>
      </w:r>
      <w:r w:rsidRPr="007C53D1">
        <w:rPr>
          <w:sz w:val="28"/>
          <w:szCs w:val="28"/>
        </w:rPr>
        <w:lastRenderedPageBreak/>
        <w:t>мирование объемной доли инновационной высокотехнологичной проду</w:t>
      </w:r>
      <w:r w:rsidRPr="007C53D1">
        <w:rPr>
          <w:sz w:val="28"/>
          <w:szCs w:val="28"/>
        </w:rPr>
        <w:t>к</w:t>
      </w:r>
      <w:r w:rsidRPr="007C53D1">
        <w:rPr>
          <w:sz w:val="28"/>
          <w:szCs w:val="28"/>
        </w:rPr>
        <w:t>ции в российском рынке на мезоуровне, многообразная интеграция образ</w:t>
      </w:r>
      <w:r w:rsidRPr="007C53D1">
        <w:rPr>
          <w:sz w:val="28"/>
          <w:szCs w:val="28"/>
        </w:rPr>
        <w:t>о</w:t>
      </w:r>
      <w:r w:rsidRPr="007C53D1">
        <w:rPr>
          <w:sz w:val="28"/>
          <w:szCs w:val="28"/>
        </w:rPr>
        <w:t>вания, науки и производства, обновление производственной базы на мез</w:t>
      </w:r>
      <w:r w:rsidRPr="007C53D1">
        <w:rPr>
          <w:sz w:val="28"/>
          <w:szCs w:val="28"/>
        </w:rPr>
        <w:t>о</w:t>
      </w:r>
      <w:r w:rsidRPr="007C53D1">
        <w:rPr>
          <w:sz w:val="28"/>
          <w:szCs w:val="28"/>
        </w:rPr>
        <w:t>экономическом уровне [10, 11].</w:t>
      </w:r>
    </w:p>
    <w:p w:rsidR="00C5144F" w:rsidRPr="000A46A9" w:rsidRDefault="00C5144F" w:rsidP="00EB4818">
      <w:pPr>
        <w:ind w:firstLine="709"/>
        <w:jc w:val="both"/>
        <w:rPr>
          <w:sz w:val="16"/>
          <w:szCs w:val="16"/>
        </w:rPr>
      </w:pPr>
    </w:p>
    <w:p w:rsidR="00AB33E8" w:rsidRDefault="00525F6C" w:rsidP="00AB33E8">
      <w:pPr>
        <w:jc w:val="both"/>
        <w:rPr>
          <w:sz w:val="28"/>
          <w:szCs w:val="28"/>
        </w:rPr>
      </w:pPr>
      <w:r>
        <w:rPr>
          <w:sz w:val="28"/>
          <w:szCs w:val="28"/>
        </w:rPr>
      </w:r>
      <w:r>
        <w:rPr>
          <w:sz w:val="28"/>
          <w:szCs w:val="28"/>
        </w:rPr>
        <w:pict>
          <v:group id="_x0000_s802920" editas="canvas" style="width:452.85pt;height:354.35pt;mso-position-horizontal-relative:char;mso-position-vertical-relative:line" coordorigin="1363,1134" coordsize="9057,7087">
            <o:lock v:ext="edit" aspectratio="t"/>
            <v:shape id="_x0000_s802919" type="#_x0000_t75" style="position:absolute;left:1363;top:1134;width:9057;height:7087" o:preferrelative="f">
              <v:fill o:detectmouseclick="t"/>
              <v:path o:extrusionok="t" o:connecttype="none"/>
              <o:lock v:ext="edit" text="t"/>
            </v:shape>
            <v:group id="_x0000_s802991" style="position:absolute;left:1441;top:1488;width:8894;height:6507" coordorigin="1441,1488" coordsize="8894,6507">
              <v:rect id="Прямоугольник 164" o:spid="_x0000_s802950" style="position:absolute;left:4162;top:1488;width:4005;height:440;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">
                <v:textbox>
                  <w:txbxContent>
                    <w:p w:rsidR="00F17EC4" w:rsidRDefault="00F17EC4" w:rsidP="00AB33E8">
                      <w:pPr>
                        <w:jc w:val="center"/>
                      </w:pPr>
                      <w:r>
                        <w:t>Инфраструктурная подсистема</w:t>
                      </w:r>
                    </w:p>
                  </w:txbxContent>
                </v:textbox>
              </v:rect>
              <v:shape id="Прямая со стрелкой 165" o:spid="_x0000_s802951" type="#_x0000_t32" style="position:absolute;left:4797;top:1928;width:1;height:170;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s2TgIAAFc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"/>
              <v:shape id="Прямая со стрелкой 157" o:spid="_x0000_s802952" type="#_x0000_t32" style="position:absolute;left:1442;top:2098;width:3355;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"/>
              <v:shape id="Прямая со стрелкой 151" o:spid="_x0000_s802953" type="#_x0000_t32" style="position:absolute;left:1442;top:2827;width:227;height:1;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"/>
              <v:rect id="Прямоугольник 158" o:spid="_x0000_s802954" style="position:absolute;left:1687;top:2171;width:3115;height:1357;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">
                <v:textbox>
                  <w:txbxContent>
                    <w:p w:rsidR="00F17EC4" w:rsidRDefault="00F17EC4" w:rsidP="00AB33E8">
                      <w:pPr>
                        <w:jc w:val="center"/>
                      </w:pPr>
                      <w:r>
                        <w:t>Создание всех необход</w:t>
                      </w:r>
                      <w:r>
                        <w:t>и</w:t>
                      </w:r>
                      <w:r>
                        <w:t>мых условий для образ</w:t>
                      </w:r>
                      <w:r>
                        <w:t>о</w:t>
                      </w:r>
                      <w:r>
                        <w:t>вания и использования венчурного капитала</w:t>
                      </w:r>
                    </w:p>
                  </w:txbxContent>
                </v:textbox>
              </v:rect>
              <v:rect id="Прямоугольник 149" o:spid="_x0000_s802956" style="position:absolute;left:1687;top:3621;width:3115;height:1780;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">
                <v:textbox>
                  <w:txbxContent>
                    <w:p w:rsidR="00F17EC4" w:rsidRDefault="00F17EC4" w:rsidP="00AB33E8">
                      <w:pPr>
                        <w:jc w:val="center"/>
                      </w:pPr>
                      <w:r w:rsidRPr="00D758CA">
                        <w:t>Определение и минимиз</w:t>
                      </w:r>
                      <w:r w:rsidRPr="00D758CA">
                        <w:t>а</w:t>
                      </w:r>
                      <w:r w:rsidRPr="00D758CA">
                        <w:t>ция инвестиционных ри</w:t>
                      </w:r>
                      <w:r w:rsidRPr="00D758CA">
                        <w:t>с</w:t>
                      </w:r>
                      <w:r w:rsidRPr="00D758CA">
                        <w:t xml:space="preserve">ков в сфере наукоемкого высокотехнологичного инновационного </w:t>
                      </w:r>
                    </w:p>
                    <w:p w:rsidR="00F17EC4" w:rsidRPr="00D758CA" w:rsidRDefault="00F17EC4" w:rsidP="00AB33E8">
                      <w:pPr>
                        <w:jc w:val="center"/>
                      </w:pPr>
                      <w:r w:rsidRPr="00D758CA">
                        <w:t>предпринимательства</w:t>
                      </w:r>
                    </w:p>
                  </w:txbxContent>
                </v:textbox>
              </v:rect>
              <v:shape id="Стрелка вправо 156" o:spid="_x0000_s802957" type="#_x0000_t13" style="position:absolute;left:4792;top:2642;width:524;height:1832;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"/>
              <v:rect id="Прямоугольник 163" o:spid="_x0000_s802958" style="position:absolute;left:5320;top:2138;width:1102;height:4286;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">
                <v:textbox style="layout-flow:vertical;mso-layout-flow-alt:bottom-to-top">
                  <w:txbxContent>
                    <w:p w:rsidR="00F17EC4" w:rsidRDefault="00F17EC4" w:rsidP="00AB33E8">
                      <w:pPr>
                        <w:jc w:val="center"/>
                      </w:pPr>
                      <w:r>
                        <w:t>Повышение эффективности  инновац</w:t>
                      </w:r>
                      <w:r>
                        <w:t>и</w:t>
                      </w:r>
                      <w:r>
                        <w:t>онной и управленческой деятельности наукоемких высокотехнологичных предприятий</w:t>
                      </w:r>
                    </w:p>
                  </w:txbxContent>
                </v:textbox>
              </v:rect>
              <v:shape id="Прямая со стрелкой 162" o:spid="_x0000_s802961" type="#_x0000_t32" style="position:absolute;left:10334;top:2105;width:1;height:5511;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"/>
              <v:shape id="Прямая со стрелкой 152" o:spid="_x0000_s802962" type="#_x0000_t32" style="position:absolute;left:10176;top:2708;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rect id="Прямоугольник 161" o:spid="_x0000_s802963" style="position:absolute;left:7121;top:2176;width:3054;height:945;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">
                <v:textbox inset="0,0,0,0">
                  <w:txbxContent>
                    <w:p w:rsidR="00F17EC4" w:rsidRPr="008362FC" w:rsidRDefault="00F17EC4" w:rsidP="00AB33E8">
                      <w:pPr>
                        <w:jc w:val="center"/>
                      </w:pPr>
                      <w:r w:rsidRPr="008362FC">
                        <w:t>Консалтинговые компании</w:t>
                      </w:r>
                      <w:r>
                        <w:t>,</w:t>
                      </w:r>
                      <w:r w:rsidRPr="008362FC">
                        <w:t xml:space="preserve"> оказывающие услуги в сфере венчурного инвестирования</w:t>
                      </w:r>
                    </w:p>
                  </w:txbxContent>
                </v:textbox>
              </v:rect>
              <v:rect id="Прямоугольник 150" o:spid="_x0000_s802965" style="position:absolute;left:7121;top:3187;width:3054;height:341;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">
                <v:textbox style="mso-next-textbox:#Прямоугольник 150" inset="0,0,0,0">
                  <w:txbxContent>
                    <w:p w:rsidR="00F17EC4" w:rsidRDefault="00F17EC4" w:rsidP="001A72EC">
                      <w:pPr>
                        <w:jc w:val="center"/>
                      </w:pPr>
                      <w:r>
                        <w:t>Страховые компании</w:t>
                      </w:r>
                    </w:p>
                  </w:txbxContent>
                </v:textbox>
              </v:rect>
              <v:rect id="Прямоугольник 145" o:spid="_x0000_s802967" style="position:absolute;left:7099;top:3621;width:3055;height:2019;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">
                <v:textbox inset="0,0,0,0">
                  <w:txbxContent>
                    <w:p w:rsidR="00F17EC4" w:rsidRDefault="00F17EC4" w:rsidP="00AB33E8">
                      <w:pPr>
                        <w:jc w:val="center"/>
                      </w:pPr>
                      <w:r>
                        <w:t>Образовательные учрежд</w:t>
                      </w:r>
                      <w:r>
                        <w:t>е</w:t>
                      </w:r>
                      <w:r>
                        <w:t>ния по подготовке кадров и повышению их квалифик</w:t>
                      </w:r>
                      <w:r>
                        <w:t>а</w:t>
                      </w:r>
                      <w:r>
                        <w:t>ции в сфере венчурного и</w:t>
                      </w:r>
                      <w:r>
                        <w:t>н</w:t>
                      </w:r>
                      <w:r>
                        <w:t xml:space="preserve">вестирования наукоемких высокотехнологичных </w:t>
                      </w:r>
                    </w:p>
                    <w:p w:rsidR="00F17EC4" w:rsidRDefault="00F17EC4" w:rsidP="00AB33E8">
                      <w:pPr>
                        <w:jc w:val="center"/>
                      </w:pPr>
                      <w:r>
                        <w:t>предприятий</w:t>
                      </w:r>
                    </w:p>
                  </w:txbxContent>
                </v:textbox>
              </v:rect>
              <v:rect id="Прямоугольник 141" o:spid="_x0000_s802968" style="position:absolute;left:7099;top:5738;width:3033;height:364;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">
                <v:textbox inset="0,0,0,0">
                  <w:txbxContent>
                    <w:p w:rsidR="00F17EC4" w:rsidRDefault="00F17EC4" w:rsidP="001A72EC">
                      <w:pPr>
                        <w:jc w:val="center"/>
                      </w:pPr>
                      <w:r>
                        <w:t>Гарантийные фонды</w:t>
                      </w:r>
                    </w:p>
                  </w:txbxContent>
                </v:textbox>
              </v:rect>
              <v:rect id="Прямоугольник 139" o:spid="_x0000_s802970" style="position:absolute;left:7099;top:6201;width:3076;height:1794;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">
                <v:textbox>
                  <w:txbxContent>
                    <w:p w:rsidR="00F17EC4" w:rsidRPr="00D758CA" w:rsidRDefault="00F17EC4" w:rsidP="00AB33E8">
                      <w:pPr>
                        <w:jc w:val="center"/>
                      </w:pPr>
                      <w:r w:rsidRPr="00D758CA">
                        <w:t>Культура венчурного и</w:t>
                      </w:r>
                      <w:r w:rsidRPr="00D758CA">
                        <w:t>н</w:t>
                      </w:r>
                      <w:r w:rsidRPr="00D758CA">
                        <w:t>вестирования наукоемкого высокотехно</w:t>
                      </w:r>
                      <w:r>
                        <w:t xml:space="preserve">логичного </w:t>
                      </w:r>
                      <w:r w:rsidRPr="00D758CA">
                        <w:t>инновационного предпр</w:t>
                      </w:r>
                      <w:r w:rsidRPr="00D758CA">
                        <w:t>и</w:t>
                      </w:r>
                      <w:r w:rsidRPr="00D758CA">
                        <w:t>нимательства на мезоэк</w:t>
                      </w:r>
                      <w:r w:rsidRPr="00D758CA">
                        <w:t>о</w:t>
                      </w:r>
                      <w:r w:rsidRPr="00D758CA">
                        <w:t>номическом уровне</w:t>
                      </w:r>
                    </w:p>
                  </w:txbxContent>
                </v:textbox>
              </v:rect>
              <v:shape id="Прямая со стрелкой 154" o:spid="_x0000_s783477" type="#_x0000_t32" style="position:absolute;left:6947;top:2685;width:1;height:4819;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"/>
              <v:shape id="Прямая со стрелкой 159" o:spid="_x0000_s783452" type="#_x0000_t32" style="position:absolute;left:1441;top:2094;width:1;height:2381;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"/>
              <v:shape id="Прямая со стрелкой 151" o:spid="_x0000_s802977" type="#_x0000_t32" style="position:absolute;left:1442;top:4474;width:227;height:1;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"/>
              <v:shape id="Прямая со стрелкой 165" o:spid="_x0000_s802978" type="#_x0000_t32" style="position:absolute;left:7152;top:1928;width:1;height:170;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s2TgIAAFc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"/>
              <v:shape id="Стрелка вправо 156" o:spid="_x0000_s802979" type="#_x0000_t13" style="position:absolute;left:6422;top:2642;width:524;height:1832;rotation:180;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"/>
              <v:shape id="Прямая со стрелкой 152" o:spid="_x0000_s802980" type="#_x0000_t32" style="position:absolute;left:10176;top:4556;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1" type="#_x0000_t32" style="position:absolute;left:10142;top:5903;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2" type="#_x0000_t32" style="position:absolute;left:10175;top:7631;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4" type="#_x0000_t32" style="position:absolute;left:6951;top:2698;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5" type="#_x0000_t32" style="position:absolute;left:6940;top:4555;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6" type="#_x0000_t32" style="position:absolute;left:6938;top:5926;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Прямая со стрелкой 152" o:spid="_x0000_s802987" type="#_x0000_t32" style="position:absolute;left:6940;top:7510;width:159;height:1;flip:x;visibility:visible" o:regroupid="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aVAIAAGEEAAAOAAAAZHJzL2Uyb0RvYy54bWysVEtu2zAQ3RfoHQjtHVmO7Dp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"/>
              <v:shape id="_x0000_s802989" type="#_x0000_t32" style="position:absolute;left:7154;top:2094;width:3181;height:1" o:connectortype="straight" o:regroupid="458"/>
            </v:group>
            <w10:wrap type="none"/>
            <w10:anchorlock/>
          </v:group>
        </w:pict>
      </w:r>
    </w:p>
    <w:p w:rsidR="00095AD3" w:rsidRPr="000A46A9" w:rsidRDefault="00095AD3" w:rsidP="00AB33E8">
      <w:pPr>
        <w:jc w:val="both"/>
        <w:rPr>
          <w:sz w:val="16"/>
          <w:szCs w:val="16"/>
        </w:rPr>
      </w:pPr>
    </w:p>
    <w:p w:rsidR="00EB4818" w:rsidRPr="007C53D1" w:rsidRDefault="00C5144F" w:rsidP="00C5144F">
      <w:pPr>
        <w:jc w:val="both"/>
        <w:rPr>
          <w:rFonts w:eastAsia="Calibri"/>
          <w:lang w:eastAsia="en-US"/>
        </w:rPr>
      </w:pPr>
      <w:r>
        <w:rPr>
          <w:rFonts w:eastAsia="Calibri"/>
          <w:lang w:eastAsia="en-US"/>
        </w:rPr>
        <w:t xml:space="preserve">Рис. 4. </w:t>
      </w:r>
      <w:r w:rsidR="00EB4818" w:rsidRPr="007C53D1">
        <w:rPr>
          <w:rFonts w:eastAsia="Calibri"/>
          <w:lang w:eastAsia="en-US"/>
        </w:rPr>
        <w:t>Характеристика инфраструктурной подсистемы системы венчурного инвестир</w:t>
      </w:r>
      <w:r w:rsidR="00EB4818" w:rsidRPr="007C53D1">
        <w:rPr>
          <w:rFonts w:eastAsia="Calibri"/>
          <w:lang w:eastAsia="en-US"/>
        </w:rPr>
        <w:t>о</w:t>
      </w:r>
      <w:r w:rsidR="00EB4818" w:rsidRPr="007C53D1">
        <w:rPr>
          <w:rFonts w:eastAsia="Calibri"/>
          <w:lang w:eastAsia="en-US"/>
        </w:rPr>
        <w:t>вания наукоемких высокотехнологичных предприятий на мезоэкономическом уровне (авторский подход)</w:t>
      </w:r>
    </w:p>
    <w:p w:rsidR="00D758CA" w:rsidRDefault="00D758CA" w:rsidP="00EB4818">
      <w:pPr>
        <w:ind w:firstLine="709"/>
        <w:jc w:val="both"/>
        <w:rPr>
          <w:sz w:val="28"/>
          <w:szCs w:val="28"/>
        </w:rPr>
      </w:pPr>
    </w:p>
    <w:p w:rsidR="00EB4818" w:rsidRPr="007C53D1" w:rsidRDefault="00EB4818" w:rsidP="00EB4818">
      <w:pPr>
        <w:ind w:firstLine="709"/>
        <w:jc w:val="both"/>
        <w:rPr>
          <w:sz w:val="28"/>
          <w:szCs w:val="28"/>
        </w:rPr>
      </w:pPr>
      <w:r w:rsidRPr="007C53D1">
        <w:rPr>
          <w:sz w:val="28"/>
          <w:szCs w:val="28"/>
        </w:rPr>
        <w:t>Результатами функционирования системы венчурного инвестиров</w:t>
      </w:r>
      <w:r w:rsidRPr="007C53D1">
        <w:rPr>
          <w:sz w:val="28"/>
          <w:szCs w:val="28"/>
        </w:rPr>
        <w:t>а</w:t>
      </w:r>
      <w:r w:rsidRPr="007C53D1">
        <w:rPr>
          <w:sz w:val="28"/>
          <w:szCs w:val="28"/>
        </w:rPr>
        <w:t>ния инновационной деятельности наукоемких высокотехнологичных пре</w:t>
      </w:r>
      <w:r w:rsidRPr="007C53D1">
        <w:rPr>
          <w:sz w:val="28"/>
          <w:szCs w:val="28"/>
        </w:rPr>
        <w:t>д</w:t>
      </w:r>
      <w:r w:rsidRPr="007C53D1">
        <w:rPr>
          <w:sz w:val="28"/>
          <w:szCs w:val="28"/>
        </w:rPr>
        <w:t>приятий на мезоуровне, по мнению авторов, мо</w:t>
      </w:r>
      <w:r w:rsidR="00AD3122">
        <w:rPr>
          <w:sz w:val="28"/>
          <w:szCs w:val="28"/>
        </w:rPr>
        <w:t>жет</w:t>
      </w:r>
      <w:r w:rsidRPr="007C53D1">
        <w:rPr>
          <w:sz w:val="28"/>
          <w:szCs w:val="28"/>
        </w:rPr>
        <w:t xml:space="preserve"> быть рост капитализ</w:t>
      </w:r>
      <w:r w:rsidRPr="007C53D1">
        <w:rPr>
          <w:sz w:val="28"/>
          <w:szCs w:val="28"/>
        </w:rPr>
        <w:t>а</w:t>
      </w:r>
      <w:r w:rsidRPr="007C53D1">
        <w:rPr>
          <w:sz w:val="28"/>
          <w:szCs w:val="28"/>
        </w:rPr>
        <w:t>ции и инвестиционной привлекательности предприятия, а также социально-экономическое развитие региона [12,</w:t>
      </w:r>
      <w:r w:rsidR="00C77557">
        <w:rPr>
          <w:sz w:val="28"/>
          <w:szCs w:val="28"/>
        </w:rPr>
        <w:t xml:space="preserve"> </w:t>
      </w:r>
      <w:r w:rsidRPr="007C53D1">
        <w:rPr>
          <w:sz w:val="28"/>
          <w:szCs w:val="28"/>
        </w:rPr>
        <w:t xml:space="preserve">13]. </w:t>
      </w:r>
    </w:p>
    <w:p w:rsidR="00EB4818" w:rsidRPr="007C53D1" w:rsidRDefault="00EB4818" w:rsidP="00EB4818">
      <w:pPr>
        <w:ind w:firstLine="709"/>
        <w:jc w:val="both"/>
        <w:rPr>
          <w:sz w:val="28"/>
          <w:szCs w:val="28"/>
        </w:rPr>
      </w:pPr>
    </w:p>
    <w:p w:rsidR="00EB4818" w:rsidRPr="007C53D1" w:rsidRDefault="00EB4818" w:rsidP="00EB4818">
      <w:pPr>
        <w:ind w:firstLine="709"/>
        <w:jc w:val="center"/>
        <w:rPr>
          <w:iCs/>
        </w:rPr>
      </w:pPr>
      <w:r w:rsidRPr="007C53D1">
        <w:rPr>
          <w:iCs/>
        </w:rPr>
        <w:t>БИБЛИОГРАФИЧЕСКИЙ СПИСОК</w:t>
      </w:r>
    </w:p>
    <w:p w:rsidR="00EB4818" w:rsidRPr="007C53D1" w:rsidRDefault="00EB4818" w:rsidP="00EB4818">
      <w:pPr>
        <w:ind w:firstLine="709"/>
        <w:jc w:val="center"/>
        <w:rPr>
          <w:iCs/>
        </w:rPr>
      </w:pPr>
    </w:p>
    <w:p w:rsidR="00EB4818" w:rsidRPr="007C53D1" w:rsidRDefault="00EB4818" w:rsidP="007B5579">
      <w:pPr>
        <w:pStyle w:val="aff3"/>
        <w:numPr>
          <w:ilvl w:val="0"/>
          <w:numId w:val="45"/>
        </w:numPr>
        <w:tabs>
          <w:tab w:val="left" w:pos="993"/>
        </w:tabs>
        <w:spacing w:after="0" w:line="240" w:lineRule="auto"/>
        <w:ind w:left="0" w:firstLine="709"/>
        <w:jc w:val="both"/>
        <w:rPr>
          <w:rFonts w:ascii="Times New Roman" w:eastAsia="Times New Roman" w:hAnsi="Times New Roman"/>
          <w:sz w:val="24"/>
          <w:szCs w:val="24"/>
        </w:rPr>
      </w:pPr>
      <w:r w:rsidRPr="007C53D1">
        <w:rPr>
          <w:rFonts w:ascii="Times New Roman" w:hAnsi="Times New Roman"/>
          <w:i/>
          <w:sz w:val="24"/>
          <w:szCs w:val="24"/>
        </w:rPr>
        <w:t>Каржаув А. Т</w:t>
      </w:r>
      <w:r w:rsidRPr="007C53D1">
        <w:rPr>
          <w:rFonts w:ascii="Times New Roman" w:hAnsi="Times New Roman"/>
          <w:sz w:val="24"/>
          <w:szCs w:val="24"/>
        </w:rPr>
        <w:t xml:space="preserve">., </w:t>
      </w:r>
      <w:r w:rsidRPr="007C53D1">
        <w:rPr>
          <w:rFonts w:ascii="Times New Roman" w:hAnsi="Times New Roman"/>
          <w:i/>
          <w:sz w:val="24"/>
          <w:szCs w:val="24"/>
        </w:rPr>
        <w:t>Фоломьев А. Н</w:t>
      </w:r>
      <w:r w:rsidRPr="007C53D1">
        <w:rPr>
          <w:rFonts w:ascii="Times New Roman" w:hAnsi="Times New Roman"/>
          <w:sz w:val="24"/>
          <w:szCs w:val="24"/>
        </w:rPr>
        <w:t>. Национальная система венчурного инвестир</w:t>
      </w:r>
      <w:r w:rsidRPr="007C53D1">
        <w:rPr>
          <w:rFonts w:ascii="Times New Roman" w:hAnsi="Times New Roman"/>
          <w:sz w:val="24"/>
          <w:szCs w:val="24"/>
        </w:rPr>
        <w:t>о</w:t>
      </w:r>
      <w:r w:rsidRPr="007C53D1">
        <w:rPr>
          <w:rFonts w:ascii="Times New Roman" w:hAnsi="Times New Roman"/>
          <w:sz w:val="24"/>
          <w:szCs w:val="24"/>
        </w:rPr>
        <w:t>вания. М. : Экономика, 2006. 238 с.</w:t>
      </w:r>
    </w:p>
    <w:p w:rsidR="00EB4818" w:rsidRPr="00C76A3D" w:rsidRDefault="00EB4818" w:rsidP="007B5579">
      <w:pPr>
        <w:pStyle w:val="aff3"/>
        <w:numPr>
          <w:ilvl w:val="0"/>
          <w:numId w:val="45"/>
        </w:numPr>
        <w:tabs>
          <w:tab w:val="left" w:pos="993"/>
        </w:tabs>
        <w:spacing w:after="0" w:line="240" w:lineRule="auto"/>
        <w:ind w:left="0" w:firstLine="709"/>
        <w:jc w:val="both"/>
        <w:rPr>
          <w:rStyle w:val="1c"/>
          <w:rFonts w:ascii="Times New Roman" w:eastAsia="Times New Roman" w:hAnsi="Times New Roman"/>
          <w:color w:val="000000" w:themeColor="text1"/>
          <w:sz w:val="24"/>
          <w:szCs w:val="24"/>
        </w:rPr>
      </w:pPr>
      <w:r w:rsidRPr="0098660D">
        <w:rPr>
          <w:rFonts w:ascii="Times New Roman" w:hAnsi="Times New Roman"/>
          <w:i/>
          <w:iCs/>
          <w:spacing w:val="-2"/>
          <w:sz w:val="24"/>
          <w:szCs w:val="24"/>
        </w:rPr>
        <w:t>Жаворонков П. В</w:t>
      </w:r>
      <w:r w:rsidRPr="0098660D">
        <w:rPr>
          <w:rFonts w:ascii="Times New Roman" w:hAnsi="Times New Roman"/>
          <w:iCs/>
          <w:spacing w:val="-2"/>
          <w:sz w:val="24"/>
          <w:szCs w:val="24"/>
        </w:rPr>
        <w:t>.</w:t>
      </w:r>
      <w:r w:rsidRPr="0098660D">
        <w:rPr>
          <w:rFonts w:ascii="Times New Roman" w:hAnsi="Times New Roman"/>
          <w:spacing w:val="-2"/>
          <w:sz w:val="24"/>
          <w:szCs w:val="24"/>
        </w:rPr>
        <w:t xml:space="preserve"> Методологические подходы к венчурному инвестированию //</w:t>
      </w:r>
      <w:r w:rsidRPr="007C53D1">
        <w:rPr>
          <w:rFonts w:ascii="Times New Roman" w:hAnsi="Times New Roman"/>
          <w:sz w:val="24"/>
          <w:szCs w:val="24"/>
        </w:rPr>
        <w:t xml:space="preserve"> Экономика, пр</w:t>
      </w:r>
      <w:r w:rsidR="00AD3122">
        <w:rPr>
          <w:rFonts w:ascii="Times New Roman" w:hAnsi="Times New Roman"/>
          <w:sz w:val="24"/>
          <w:szCs w:val="24"/>
        </w:rPr>
        <w:t>едпринимательство и право. 2011.</w:t>
      </w:r>
      <w:r w:rsidRPr="007C53D1">
        <w:rPr>
          <w:rFonts w:ascii="Times New Roman" w:hAnsi="Times New Roman"/>
          <w:sz w:val="24"/>
          <w:szCs w:val="24"/>
        </w:rPr>
        <w:t xml:space="preserve"> № 1 (1). С. 17−29. </w:t>
      </w:r>
      <w:r w:rsidRPr="007C53D1">
        <w:rPr>
          <w:rFonts w:ascii="Times New Roman" w:hAnsi="Times New Roman"/>
          <w:sz w:val="24"/>
          <w:szCs w:val="24"/>
          <w:lang w:val="en-US"/>
        </w:rPr>
        <w:t>URL</w:t>
      </w:r>
      <w:r w:rsidRPr="007C53D1">
        <w:rPr>
          <w:rFonts w:ascii="Times New Roman" w:hAnsi="Times New Roman"/>
          <w:sz w:val="24"/>
          <w:szCs w:val="24"/>
        </w:rPr>
        <w:t xml:space="preserve"> : </w:t>
      </w:r>
      <w:r w:rsidR="0098660D" w:rsidRPr="0098660D">
        <w:rPr>
          <w:rFonts w:ascii="Times New Roman" w:hAnsi="Times New Roman"/>
          <w:sz w:val="24"/>
          <w:szCs w:val="24"/>
        </w:rPr>
        <w:t>http://www</w:t>
      </w:r>
      <w:r w:rsidRPr="00C76A3D">
        <w:rPr>
          <w:rFonts w:ascii="Times New Roman" w:hAnsi="Times New Roman"/>
          <w:sz w:val="24"/>
          <w:szCs w:val="24"/>
        </w:rPr>
        <w:t>.</w:t>
      </w:r>
      <w:r w:rsidR="0098660D">
        <w:rPr>
          <w:rFonts w:ascii="Times New Roman" w:hAnsi="Times New Roman"/>
          <w:sz w:val="24"/>
          <w:szCs w:val="24"/>
        </w:rPr>
        <w:t xml:space="preserve"> </w:t>
      </w:r>
      <w:r w:rsidRPr="00C76A3D">
        <w:rPr>
          <w:rFonts w:ascii="Times New Roman" w:hAnsi="Times New Roman"/>
          <w:sz w:val="24"/>
          <w:szCs w:val="24"/>
        </w:rPr>
        <w:t>creativeconomy.ru/articles/15235</w:t>
      </w:r>
      <w:r w:rsidRPr="00C76A3D">
        <w:rPr>
          <w:rFonts w:ascii="Times New Roman" w:hAnsi="Times New Roman"/>
          <w:color w:val="000000" w:themeColor="text1"/>
          <w:sz w:val="24"/>
          <w:szCs w:val="24"/>
        </w:rPr>
        <w:t>/</w:t>
      </w:r>
      <w:r w:rsidR="00C76A3D" w:rsidRPr="00C76A3D">
        <w:rPr>
          <w:rStyle w:val="1c"/>
          <w:rFonts w:ascii="Times New Roman" w:eastAsia="Times New Roman" w:hAnsi="Times New Roman"/>
          <w:color w:val="000000" w:themeColor="text1"/>
          <w:sz w:val="24"/>
          <w:szCs w:val="24"/>
          <w:u w:val="none"/>
        </w:rPr>
        <w:t xml:space="preserve"> </w:t>
      </w:r>
      <w:r w:rsidR="00C76A3D" w:rsidRPr="00C76A3D">
        <w:rPr>
          <w:rStyle w:val="1c"/>
          <w:rFonts w:ascii="Times New Roman" w:hAnsi="Times New Roman"/>
          <w:color w:val="000000" w:themeColor="text1"/>
          <w:sz w:val="24"/>
          <w:szCs w:val="24"/>
          <w:u w:val="none"/>
        </w:rPr>
        <w:t>(дата обращения : 21.12.20014).</w:t>
      </w:r>
    </w:p>
    <w:p w:rsidR="00EB4818" w:rsidRPr="007C53D1" w:rsidRDefault="00EB4818" w:rsidP="000A46A9">
      <w:pPr>
        <w:pStyle w:val="aff3"/>
        <w:numPr>
          <w:ilvl w:val="0"/>
          <w:numId w:val="45"/>
        </w:numPr>
        <w:tabs>
          <w:tab w:val="left" w:pos="993"/>
        </w:tabs>
        <w:spacing w:after="0" w:line="240" w:lineRule="auto"/>
        <w:ind w:left="0" w:firstLine="709"/>
        <w:jc w:val="both"/>
        <w:rPr>
          <w:rFonts w:ascii="Times New Roman" w:eastAsia="Times New Roman" w:hAnsi="Times New Roman"/>
          <w:sz w:val="24"/>
          <w:szCs w:val="24"/>
        </w:rPr>
      </w:pPr>
      <w:r w:rsidRPr="007C53D1">
        <w:rPr>
          <w:rFonts w:ascii="Times New Roman" w:hAnsi="Times New Roman"/>
          <w:i/>
          <w:sz w:val="24"/>
          <w:szCs w:val="24"/>
        </w:rPr>
        <w:t>Пилипенко П. П</w:t>
      </w:r>
      <w:r w:rsidRPr="007C53D1">
        <w:rPr>
          <w:rFonts w:ascii="Times New Roman" w:hAnsi="Times New Roman"/>
          <w:sz w:val="24"/>
          <w:szCs w:val="24"/>
        </w:rPr>
        <w:t xml:space="preserve">. </w:t>
      </w:r>
      <w:r w:rsidRPr="007C53D1">
        <w:rPr>
          <w:rFonts w:ascii="Times New Roman" w:hAnsi="Times New Roman"/>
          <w:bCs/>
          <w:sz w:val="24"/>
          <w:szCs w:val="24"/>
        </w:rPr>
        <w:t xml:space="preserve">Корпоративное венчурное инвестирование в современной российской экономике : </w:t>
      </w:r>
      <w:r w:rsidR="00AD3122">
        <w:rPr>
          <w:rFonts w:ascii="Times New Roman" w:hAnsi="Times New Roman"/>
          <w:bCs/>
          <w:sz w:val="24"/>
          <w:szCs w:val="24"/>
        </w:rPr>
        <w:t>а</w:t>
      </w:r>
      <w:r w:rsidRPr="007C53D1">
        <w:rPr>
          <w:rFonts w:ascii="Times New Roman" w:hAnsi="Times New Roman"/>
          <w:sz w:val="24"/>
          <w:szCs w:val="24"/>
        </w:rPr>
        <w:t>втореф</w:t>
      </w:r>
      <w:r w:rsidR="00AD3122">
        <w:rPr>
          <w:rFonts w:ascii="Times New Roman" w:hAnsi="Times New Roman"/>
          <w:sz w:val="24"/>
          <w:szCs w:val="24"/>
        </w:rPr>
        <w:t>.</w:t>
      </w:r>
      <w:r w:rsidR="0098660D">
        <w:rPr>
          <w:rFonts w:ascii="Times New Roman" w:hAnsi="Times New Roman"/>
          <w:sz w:val="24"/>
          <w:szCs w:val="24"/>
        </w:rPr>
        <w:t xml:space="preserve"> дис</w:t>
      </w:r>
      <w:r w:rsidRPr="007C53D1">
        <w:rPr>
          <w:rFonts w:ascii="Times New Roman" w:hAnsi="Times New Roman"/>
          <w:sz w:val="24"/>
          <w:szCs w:val="24"/>
        </w:rPr>
        <w:t xml:space="preserve">. </w:t>
      </w:r>
      <w:r w:rsidR="00AD3122">
        <w:rPr>
          <w:rFonts w:ascii="Times New Roman" w:hAnsi="Times New Roman"/>
          <w:sz w:val="24"/>
          <w:szCs w:val="24"/>
        </w:rPr>
        <w:t xml:space="preserve">… </w:t>
      </w:r>
      <w:r w:rsidRPr="007C53D1">
        <w:rPr>
          <w:rFonts w:ascii="Times New Roman" w:hAnsi="Times New Roman"/>
          <w:sz w:val="24"/>
          <w:szCs w:val="24"/>
        </w:rPr>
        <w:t xml:space="preserve">д-ра экон. </w:t>
      </w:r>
      <w:r w:rsidR="00AD3122">
        <w:rPr>
          <w:rFonts w:ascii="Times New Roman" w:hAnsi="Times New Roman"/>
          <w:sz w:val="24"/>
          <w:szCs w:val="24"/>
        </w:rPr>
        <w:t>н</w:t>
      </w:r>
      <w:r w:rsidRPr="007C53D1">
        <w:rPr>
          <w:rFonts w:ascii="Times New Roman" w:hAnsi="Times New Roman"/>
          <w:sz w:val="24"/>
          <w:szCs w:val="24"/>
        </w:rPr>
        <w:t>аук</w:t>
      </w:r>
      <w:r w:rsidR="00AD3122">
        <w:rPr>
          <w:rFonts w:ascii="Times New Roman" w:hAnsi="Times New Roman"/>
          <w:sz w:val="24"/>
          <w:szCs w:val="24"/>
        </w:rPr>
        <w:t xml:space="preserve">. </w:t>
      </w:r>
      <w:r w:rsidRPr="007C53D1">
        <w:rPr>
          <w:rFonts w:ascii="Times New Roman" w:hAnsi="Times New Roman"/>
          <w:sz w:val="24"/>
          <w:szCs w:val="24"/>
        </w:rPr>
        <w:t>М. : Рос</w:t>
      </w:r>
      <w:r w:rsidR="00AD3122">
        <w:rPr>
          <w:rFonts w:ascii="Times New Roman" w:hAnsi="Times New Roman"/>
          <w:sz w:val="24"/>
          <w:szCs w:val="24"/>
        </w:rPr>
        <w:t>.</w:t>
      </w:r>
      <w:r w:rsidRPr="007C53D1">
        <w:rPr>
          <w:rFonts w:ascii="Times New Roman" w:hAnsi="Times New Roman"/>
          <w:sz w:val="24"/>
          <w:szCs w:val="24"/>
        </w:rPr>
        <w:t xml:space="preserve"> </w:t>
      </w:r>
      <w:r w:rsidR="00AD3122">
        <w:rPr>
          <w:rFonts w:ascii="Times New Roman" w:hAnsi="Times New Roman"/>
          <w:sz w:val="24"/>
          <w:szCs w:val="24"/>
        </w:rPr>
        <w:t>э</w:t>
      </w:r>
      <w:r w:rsidRPr="007C53D1">
        <w:rPr>
          <w:rFonts w:ascii="Times New Roman" w:hAnsi="Times New Roman"/>
          <w:sz w:val="24"/>
          <w:szCs w:val="24"/>
        </w:rPr>
        <w:t>к</w:t>
      </w:r>
      <w:r w:rsidR="00C5144F">
        <w:rPr>
          <w:rFonts w:ascii="Times New Roman" w:hAnsi="Times New Roman"/>
          <w:sz w:val="24"/>
          <w:szCs w:val="24"/>
        </w:rPr>
        <w:t>он</w:t>
      </w:r>
      <w:r w:rsidR="00AD3122">
        <w:rPr>
          <w:rFonts w:ascii="Times New Roman" w:hAnsi="Times New Roman"/>
          <w:sz w:val="24"/>
          <w:szCs w:val="24"/>
        </w:rPr>
        <w:t>. а</w:t>
      </w:r>
      <w:r w:rsidR="00C5144F">
        <w:rPr>
          <w:rFonts w:ascii="Times New Roman" w:hAnsi="Times New Roman"/>
          <w:sz w:val="24"/>
          <w:szCs w:val="24"/>
        </w:rPr>
        <w:t>ка</w:t>
      </w:r>
      <w:r w:rsidR="00AD3122">
        <w:rPr>
          <w:rFonts w:ascii="Times New Roman" w:hAnsi="Times New Roman"/>
          <w:sz w:val="24"/>
          <w:szCs w:val="24"/>
        </w:rPr>
        <w:t>д. им.</w:t>
      </w:r>
      <w:r w:rsidR="00C5144F">
        <w:rPr>
          <w:rFonts w:ascii="Times New Roman" w:hAnsi="Times New Roman"/>
          <w:sz w:val="24"/>
          <w:szCs w:val="24"/>
        </w:rPr>
        <w:t xml:space="preserve"> Г.</w:t>
      </w:r>
      <w:r w:rsidR="0098660D">
        <w:rPr>
          <w:rFonts w:ascii="Times New Roman" w:hAnsi="Times New Roman"/>
          <w:sz w:val="24"/>
          <w:szCs w:val="24"/>
        </w:rPr>
        <w:t> </w:t>
      </w:r>
      <w:r w:rsidR="00C5144F">
        <w:rPr>
          <w:rFonts w:ascii="Times New Roman" w:hAnsi="Times New Roman"/>
          <w:sz w:val="24"/>
          <w:szCs w:val="24"/>
        </w:rPr>
        <w:t>В.</w:t>
      </w:r>
      <w:r w:rsidR="0098660D">
        <w:rPr>
          <w:rFonts w:ascii="Times New Roman" w:hAnsi="Times New Roman"/>
          <w:sz w:val="24"/>
          <w:szCs w:val="24"/>
        </w:rPr>
        <w:t> </w:t>
      </w:r>
      <w:r w:rsidRPr="007C53D1">
        <w:rPr>
          <w:rFonts w:ascii="Times New Roman" w:hAnsi="Times New Roman"/>
          <w:sz w:val="24"/>
          <w:szCs w:val="24"/>
        </w:rPr>
        <w:t>Плеханова, 2002. 32 с.</w:t>
      </w:r>
    </w:p>
    <w:p w:rsidR="00EB4818" w:rsidRPr="000A46A9" w:rsidRDefault="00EB4818" w:rsidP="000A46A9">
      <w:pPr>
        <w:pStyle w:val="aff3"/>
        <w:pageBreakBefore/>
        <w:numPr>
          <w:ilvl w:val="0"/>
          <w:numId w:val="45"/>
        </w:numPr>
        <w:tabs>
          <w:tab w:val="left" w:pos="993"/>
        </w:tabs>
        <w:spacing w:after="0" w:line="233" w:lineRule="auto"/>
        <w:ind w:left="0" w:firstLine="709"/>
        <w:jc w:val="both"/>
        <w:rPr>
          <w:rFonts w:ascii="Times New Roman" w:eastAsia="Times New Roman" w:hAnsi="Times New Roman"/>
          <w:spacing w:val="-4"/>
          <w:sz w:val="24"/>
          <w:szCs w:val="24"/>
        </w:rPr>
      </w:pPr>
      <w:r w:rsidRPr="000A46A9">
        <w:rPr>
          <w:rFonts w:ascii="Times New Roman" w:hAnsi="Times New Roman"/>
          <w:i/>
          <w:spacing w:val="-4"/>
          <w:sz w:val="24"/>
          <w:szCs w:val="24"/>
        </w:rPr>
        <w:lastRenderedPageBreak/>
        <w:t>Маршал А.</w:t>
      </w:r>
      <w:r w:rsidRPr="000A46A9">
        <w:rPr>
          <w:rFonts w:ascii="Times New Roman" w:hAnsi="Times New Roman"/>
          <w:spacing w:val="-4"/>
          <w:sz w:val="24"/>
          <w:szCs w:val="24"/>
        </w:rPr>
        <w:t xml:space="preserve"> Принципы экономической науки : в 3</w:t>
      </w:r>
      <w:r w:rsidR="00C5144F" w:rsidRPr="000A46A9">
        <w:rPr>
          <w:rFonts w:ascii="Times New Roman" w:hAnsi="Times New Roman"/>
          <w:spacing w:val="-4"/>
          <w:sz w:val="24"/>
          <w:szCs w:val="24"/>
        </w:rPr>
        <w:t xml:space="preserve"> т. М. : Прогресс, 1993. Т. 2. </w:t>
      </w:r>
      <w:r w:rsidRPr="000A46A9">
        <w:rPr>
          <w:rFonts w:ascii="Times New Roman" w:hAnsi="Times New Roman"/>
          <w:spacing w:val="-4"/>
          <w:sz w:val="24"/>
          <w:szCs w:val="24"/>
        </w:rPr>
        <w:t>23</w:t>
      </w:r>
      <w:r w:rsidR="00C77557" w:rsidRPr="000A46A9">
        <w:rPr>
          <w:rFonts w:ascii="Times New Roman" w:hAnsi="Times New Roman"/>
          <w:spacing w:val="-4"/>
          <w:sz w:val="24"/>
          <w:szCs w:val="24"/>
        </w:rPr>
        <w:t xml:space="preserve"> с</w:t>
      </w:r>
      <w:r w:rsidRPr="000A46A9">
        <w:rPr>
          <w:rFonts w:ascii="Times New Roman" w:hAnsi="Times New Roman"/>
          <w:spacing w:val="-4"/>
          <w:sz w:val="24"/>
          <w:szCs w:val="24"/>
        </w:rPr>
        <w:t>.</w:t>
      </w:r>
    </w:p>
    <w:p w:rsidR="00EB4818" w:rsidRPr="007C53D1" w:rsidRDefault="00EB4818" w:rsidP="000A46A9">
      <w:pPr>
        <w:pStyle w:val="aff3"/>
        <w:numPr>
          <w:ilvl w:val="0"/>
          <w:numId w:val="45"/>
        </w:numPr>
        <w:tabs>
          <w:tab w:val="left" w:pos="993"/>
        </w:tabs>
        <w:spacing w:after="0" w:line="233" w:lineRule="auto"/>
        <w:ind w:left="0" w:firstLine="709"/>
        <w:jc w:val="both"/>
        <w:rPr>
          <w:rFonts w:ascii="Times New Roman" w:eastAsia="Times New Roman" w:hAnsi="Times New Roman"/>
          <w:sz w:val="24"/>
          <w:szCs w:val="24"/>
          <w:lang w:val="en-US"/>
        </w:rPr>
      </w:pPr>
      <w:r w:rsidRPr="007C53D1">
        <w:rPr>
          <w:rFonts w:ascii="Times New Roman" w:eastAsia="Times New Roman" w:hAnsi="Times New Roman"/>
          <w:i/>
          <w:sz w:val="24"/>
          <w:szCs w:val="24"/>
          <w:lang w:val="en-US"/>
        </w:rPr>
        <w:t>Nait</w:t>
      </w:r>
      <w:r w:rsidRPr="0098660D">
        <w:rPr>
          <w:rFonts w:ascii="Times New Roman" w:eastAsia="Times New Roman" w:hAnsi="Times New Roman"/>
          <w:i/>
          <w:sz w:val="24"/>
          <w:szCs w:val="24"/>
          <w:lang w:val="en-US"/>
        </w:rPr>
        <w:t xml:space="preserve"> </w:t>
      </w:r>
      <w:r w:rsidRPr="007C53D1">
        <w:rPr>
          <w:rFonts w:ascii="Times New Roman" w:eastAsia="Times New Roman" w:hAnsi="Times New Roman"/>
          <w:i/>
          <w:sz w:val="24"/>
          <w:szCs w:val="24"/>
          <w:lang w:val="en-US"/>
        </w:rPr>
        <w:t>A</w:t>
      </w:r>
      <w:r w:rsidRPr="0098660D">
        <w:rPr>
          <w:rFonts w:ascii="Times New Roman" w:eastAsia="Times New Roman" w:hAnsi="Times New Roman"/>
          <w:i/>
          <w:sz w:val="24"/>
          <w:szCs w:val="24"/>
          <w:lang w:val="en-US"/>
        </w:rPr>
        <w:t>.</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The</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notion</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of</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risk</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and</w:t>
      </w:r>
      <w:r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uncertainty</w:t>
      </w:r>
      <w:r w:rsidRPr="0098660D">
        <w:rPr>
          <w:rFonts w:ascii="Times New Roman" w:eastAsia="Times New Roman" w:hAnsi="Times New Roman"/>
          <w:sz w:val="24"/>
          <w:szCs w:val="24"/>
          <w:lang w:val="en-US"/>
        </w:rPr>
        <w:t xml:space="preserve"> // </w:t>
      </w:r>
      <w:r w:rsidRPr="007C53D1">
        <w:rPr>
          <w:rFonts w:ascii="Times New Roman" w:eastAsia="Times New Roman" w:hAnsi="Times New Roman"/>
          <w:sz w:val="24"/>
          <w:szCs w:val="24"/>
          <w:lang w:val="en-US"/>
        </w:rPr>
        <w:t>Almanac</w:t>
      </w:r>
      <w:r w:rsidR="0098660D" w:rsidRPr="0098660D">
        <w:rPr>
          <w:rFonts w:ascii="Times New Roman" w:eastAsia="Times New Roman" w:hAnsi="Times New Roman"/>
          <w:sz w:val="24"/>
          <w:szCs w:val="24"/>
          <w:lang w:val="en-US"/>
        </w:rPr>
        <w:t xml:space="preserve"> </w:t>
      </w:r>
      <w:r w:rsidRPr="007C53D1">
        <w:rPr>
          <w:rFonts w:ascii="Times New Roman" w:eastAsia="Times New Roman" w:hAnsi="Times New Roman"/>
          <w:sz w:val="24"/>
          <w:szCs w:val="24"/>
          <w:lang w:val="en-US"/>
        </w:rPr>
        <w:t>: theory and history of ec</w:t>
      </w:r>
      <w:r w:rsidRPr="007C53D1">
        <w:rPr>
          <w:rFonts w:ascii="Times New Roman" w:eastAsia="Times New Roman" w:hAnsi="Times New Roman"/>
          <w:sz w:val="24"/>
          <w:szCs w:val="24"/>
          <w:lang w:val="en-US"/>
        </w:rPr>
        <w:t>o</w:t>
      </w:r>
      <w:r w:rsidRPr="007C53D1">
        <w:rPr>
          <w:rFonts w:ascii="Times New Roman" w:eastAsia="Times New Roman" w:hAnsi="Times New Roman"/>
          <w:sz w:val="24"/>
          <w:szCs w:val="24"/>
          <w:lang w:val="en-US"/>
        </w:rPr>
        <w:t xml:space="preserve">nomic and social institutions and systems. M., 1994. </w:t>
      </w:r>
      <w:r w:rsidR="00CB4BB8" w:rsidRPr="0098660D">
        <w:rPr>
          <w:rFonts w:ascii="Times New Roman" w:eastAsia="Times New Roman" w:hAnsi="Times New Roman"/>
          <w:sz w:val="24"/>
          <w:szCs w:val="24"/>
          <w:lang w:val="en-US"/>
        </w:rPr>
        <w:t>№</w:t>
      </w:r>
      <w:r w:rsidRPr="00CB4BB8">
        <w:rPr>
          <w:rFonts w:ascii="Times New Roman" w:eastAsia="Times New Roman" w:hAnsi="Times New Roman"/>
          <w:sz w:val="24"/>
          <w:szCs w:val="24"/>
          <w:lang w:val="en-US"/>
        </w:rPr>
        <w:t xml:space="preserve"> 5</w:t>
      </w:r>
      <w:r w:rsidRPr="007C53D1">
        <w:rPr>
          <w:rFonts w:ascii="Times New Roman" w:eastAsia="Times New Roman" w:hAnsi="Times New Roman"/>
          <w:sz w:val="24"/>
          <w:szCs w:val="24"/>
          <w:lang w:val="en-US"/>
        </w:rPr>
        <w:t>. P. 18</w:t>
      </w:r>
      <w:r w:rsidR="00C5144F" w:rsidRPr="00910123">
        <w:rPr>
          <w:rFonts w:ascii="Times New Roman" w:eastAsia="Times New Roman" w:hAnsi="Times New Roman"/>
          <w:sz w:val="24"/>
          <w:szCs w:val="24"/>
          <w:lang w:val="en-US"/>
        </w:rPr>
        <w:t>–</w:t>
      </w:r>
      <w:r w:rsidRPr="007C53D1">
        <w:rPr>
          <w:rFonts w:ascii="Times New Roman" w:eastAsia="Times New Roman" w:hAnsi="Times New Roman"/>
          <w:sz w:val="24"/>
          <w:szCs w:val="24"/>
          <w:lang w:val="en-US"/>
        </w:rPr>
        <w:t>35</w:t>
      </w:r>
      <w:r w:rsidR="00C77557" w:rsidRPr="00910123">
        <w:rPr>
          <w:rFonts w:ascii="Times New Roman" w:eastAsia="Times New Roman" w:hAnsi="Times New Roman"/>
          <w:sz w:val="24"/>
          <w:szCs w:val="24"/>
          <w:lang w:val="en-US"/>
        </w:rPr>
        <w:t>.</w:t>
      </w:r>
    </w:p>
    <w:p w:rsidR="00EB4818" w:rsidRPr="007C53D1" w:rsidRDefault="00EB4818" w:rsidP="000A46A9">
      <w:pPr>
        <w:pStyle w:val="aff3"/>
        <w:numPr>
          <w:ilvl w:val="0"/>
          <w:numId w:val="45"/>
        </w:numPr>
        <w:tabs>
          <w:tab w:val="left" w:pos="993"/>
        </w:tabs>
        <w:spacing w:after="0" w:line="233" w:lineRule="auto"/>
        <w:ind w:left="0" w:firstLine="709"/>
        <w:jc w:val="both"/>
        <w:rPr>
          <w:rFonts w:ascii="Times New Roman" w:eastAsia="Times New Roman" w:hAnsi="Times New Roman"/>
          <w:sz w:val="24"/>
          <w:szCs w:val="24"/>
        </w:rPr>
      </w:pPr>
      <w:r w:rsidRPr="007C53D1">
        <w:rPr>
          <w:rFonts w:ascii="Times New Roman" w:hAnsi="Times New Roman"/>
          <w:i/>
          <w:sz w:val="24"/>
          <w:szCs w:val="24"/>
        </w:rPr>
        <w:t>Райсберг Б. А.</w:t>
      </w:r>
      <w:r w:rsidRPr="007C53D1">
        <w:rPr>
          <w:rFonts w:ascii="Times New Roman" w:hAnsi="Times New Roman"/>
          <w:sz w:val="24"/>
          <w:szCs w:val="24"/>
        </w:rPr>
        <w:t xml:space="preserve">, </w:t>
      </w:r>
      <w:r w:rsidRPr="007C53D1">
        <w:rPr>
          <w:rFonts w:ascii="Times New Roman" w:hAnsi="Times New Roman"/>
          <w:i/>
          <w:sz w:val="24"/>
          <w:szCs w:val="24"/>
        </w:rPr>
        <w:t>Лозовский Л. Ш</w:t>
      </w:r>
      <w:r w:rsidRPr="007C53D1">
        <w:rPr>
          <w:rFonts w:ascii="Times New Roman" w:hAnsi="Times New Roman"/>
          <w:sz w:val="24"/>
          <w:szCs w:val="24"/>
        </w:rPr>
        <w:t xml:space="preserve">., </w:t>
      </w:r>
      <w:r w:rsidRPr="007C53D1">
        <w:rPr>
          <w:rFonts w:ascii="Times New Roman" w:hAnsi="Times New Roman"/>
          <w:i/>
          <w:sz w:val="24"/>
          <w:szCs w:val="24"/>
        </w:rPr>
        <w:t>Стародубцева Е. Б</w:t>
      </w:r>
      <w:r w:rsidRPr="007C53D1">
        <w:rPr>
          <w:rFonts w:ascii="Times New Roman" w:hAnsi="Times New Roman"/>
          <w:sz w:val="24"/>
          <w:szCs w:val="24"/>
        </w:rPr>
        <w:t>. Современный эконом</w:t>
      </w:r>
      <w:r w:rsidRPr="007C53D1">
        <w:rPr>
          <w:rFonts w:ascii="Times New Roman" w:hAnsi="Times New Roman"/>
          <w:sz w:val="24"/>
          <w:szCs w:val="24"/>
        </w:rPr>
        <w:t>и</w:t>
      </w:r>
      <w:r w:rsidRPr="007C53D1">
        <w:rPr>
          <w:rFonts w:ascii="Times New Roman" w:hAnsi="Times New Roman"/>
          <w:sz w:val="24"/>
          <w:szCs w:val="24"/>
        </w:rPr>
        <w:t>чес</w:t>
      </w:r>
      <w:r w:rsidR="00C5144F">
        <w:rPr>
          <w:rFonts w:ascii="Times New Roman" w:hAnsi="Times New Roman"/>
          <w:sz w:val="24"/>
          <w:szCs w:val="24"/>
        </w:rPr>
        <w:t>кий словарь. М. : ИНФРА-М, 2002</w:t>
      </w:r>
      <w:r w:rsidRPr="007C53D1">
        <w:rPr>
          <w:rFonts w:ascii="Times New Roman" w:hAnsi="Times New Roman"/>
          <w:sz w:val="24"/>
          <w:szCs w:val="24"/>
        </w:rPr>
        <w:t>. 245</w:t>
      </w:r>
      <w:r w:rsidR="00C5144F">
        <w:rPr>
          <w:rFonts w:ascii="Times New Roman" w:hAnsi="Times New Roman"/>
          <w:sz w:val="24"/>
          <w:szCs w:val="24"/>
        </w:rPr>
        <w:t xml:space="preserve"> с</w:t>
      </w:r>
      <w:r w:rsidRPr="007C53D1">
        <w:rPr>
          <w:rFonts w:ascii="Times New Roman" w:hAnsi="Times New Roman"/>
          <w:sz w:val="24"/>
          <w:szCs w:val="24"/>
        </w:rPr>
        <w:t>.</w:t>
      </w:r>
    </w:p>
    <w:p w:rsidR="00EB4818" w:rsidRPr="0098660D" w:rsidRDefault="00EB4818" w:rsidP="000A46A9">
      <w:pPr>
        <w:pStyle w:val="aff3"/>
        <w:numPr>
          <w:ilvl w:val="0"/>
          <w:numId w:val="45"/>
        </w:numPr>
        <w:tabs>
          <w:tab w:val="left" w:pos="993"/>
        </w:tabs>
        <w:spacing w:after="0" w:line="233" w:lineRule="auto"/>
        <w:ind w:left="0" w:firstLine="709"/>
        <w:jc w:val="both"/>
        <w:rPr>
          <w:rFonts w:ascii="Times New Roman" w:eastAsia="Times New Roman" w:hAnsi="Times New Roman"/>
          <w:spacing w:val="-2"/>
          <w:sz w:val="24"/>
          <w:szCs w:val="24"/>
        </w:rPr>
      </w:pPr>
      <w:r w:rsidRPr="0098660D">
        <w:rPr>
          <w:rFonts w:ascii="Times New Roman" w:hAnsi="Times New Roman"/>
          <w:i/>
          <w:spacing w:val="-2"/>
          <w:sz w:val="24"/>
          <w:szCs w:val="24"/>
        </w:rPr>
        <w:t>Барышева А. В.</w:t>
      </w:r>
      <w:r w:rsidRPr="0098660D">
        <w:rPr>
          <w:rFonts w:ascii="Times New Roman" w:hAnsi="Times New Roman"/>
          <w:spacing w:val="-2"/>
          <w:sz w:val="24"/>
          <w:szCs w:val="24"/>
        </w:rPr>
        <w:t xml:space="preserve"> Инновации : уч</w:t>
      </w:r>
      <w:r w:rsidR="0098660D" w:rsidRPr="0098660D">
        <w:rPr>
          <w:rFonts w:ascii="Times New Roman" w:hAnsi="Times New Roman"/>
          <w:spacing w:val="-2"/>
          <w:sz w:val="24"/>
          <w:szCs w:val="24"/>
        </w:rPr>
        <w:t>еб</w:t>
      </w:r>
      <w:r w:rsidRPr="0098660D">
        <w:rPr>
          <w:rFonts w:ascii="Times New Roman" w:hAnsi="Times New Roman"/>
          <w:spacing w:val="-2"/>
          <w:sz w:val="24"/>
          <w:szCs w:val="24"/>
        </w:rPr>
        <w:t>. пособие. М</w:t>
      </w:r>
      <w:r w:rsidR="00C5144F" w:rsidRPr="0098660D">
        <w:rPr>
          <w:rFonts w:ascii="Times New Roman" w:hAnsi="Times New Roman"/>
          <w:spacing w:val="-2"/>
          <w:sz w:val="24"/>
          <w:szCs w:val="24"/>
        </w:rPr>
        <w:t>.</w:t>
      </w:r>
      <w:r w:rsidRPr="0098660D">
        <w:rPr>
          <w:rFonts w:ascii="Times New Roman" w:hAnsi="Times New Roman"/>
          <w:spacing w:val="-2"/>
          <w:sz w:val="24"/>
          <w:szCs w:val="24"/>
        </w:rPr>
        <w:t xml:space="preserve"> : Изд</w:t>
      </w:r>
      <w:r w:rsidR="00B42462" w:rsidRPr="0098660D">
        <w:rPr>
          <w:rFonts w:ascii="Times New Roman" w:hAnsi="Times New Roman"/>
          <w:spacing w:val="-2"/>
          <w:sz w:val="24"/>
          <w:szCs w:val="24"/>
        </w:rPr>
        <w:t xml:space="preserve">-во Дашков и </w:t>
      </w:r>
      <w:r w:rsidR="00C5144F" w:rsidRPr="0098660D">
        <w:rPr>
          <w:rFonts w:ascii="Times New Roman" w:hAnsi="Times New Roman"/>
          <w:spacing w:val="-2"/>
          <w:sz w:val="24"/>
          <w:szCs w:val="24"/>
        </w:rPr>
        <w:t>К, 2009.</w:t>
      </w:r>
      <w:r w:rsidRPr="0098660D">
        <w:rPr>
          <w:rFonts w:ascii="Times New Roman" w:hAnsi="Times New Roman"/>
          <w:spacing w:val="-2"/>
          <w:sz w:val="24"/>
          <w:szCs w:val="24"/>
        </w:rPr>
        <w:t xml:space="preserve"> 384</w:t>
      </w:r>
      <w:r w:rsidR="00C5144F" w:rsidRPr="0098660D">
        <w:rPr>
          <w:rFonts w:ascii="Times New Roman" w:hAnsi="Times New Roman"/>
          <w:spacing w:val="-2"/>
          <w:sz w:val="24"/>
          <w:szCs w:val="24"/>
        </w:rPr>
        <w:t xml:space="preserve"> с</w:t>
      </w:r>
      <w:r w:rsidRPr="0098660D">
        <w:rPr>
          <w:rFonts w:ascii="Times New Roman" w:hAnsi="Times New Roman"/>
          <w:spacing w:val="-2"/>
          <w:sz w:val="24"/>
          <w:szCs w:val="24"/>
        </w:rPr>
        <w:t>.</w:t>
      </w:r>
    </w:p>
    <w:p w:rsidR="00EB4818" w:rsidRPr="007C53D1" w:rsidRDefault="00EB4818" w:rsidP="000A46A9">
      <w:pPr>
        <w:pStyle w:val="aff3"/>
        <w:numPr>
          <w:ilvl w:val="0"/>
          <w:numId w:val="45"/>
        </w:numPr>
        <w:tabs>
          <w:tab w:val="left" w:pos="993"/>
        </w:tabs>
        <w:spacing w:after="0" w:line="233" w:lineRule="auto"/>
        <w:ind w:left="0" w:firstLine="709"/>
        <w:jc w:val="both"/>
        <w:rPr>
          <w:rFonts w:ascii="Times New Roman" w:eastAsia="Times New Roman" w:hAnsi="Times New Roman"/>
          <w:sz w:val="24"/>
          <w:szCs w:val="24"/>
        </w:rPr>
      </w:pPr>
      <w:r w:rsidRPr="007C53D1">
        <w:rPr>
          <w:rFonts w:ascii="Times New Roman" w:hAnsi="Times New Roman"/>
          <w:i/>
          <w:sz w:val="24"/>
          <w:szCs w:val="24"/>
        </w:rPr>
        <w:t>Чернов В. А</w:t>
      </w:r>
      <w:r w:rsidRPr="007C53D1">
        <w:rPr>
          <w:rFonts w:ascii="Times New Roman" w:hAnsi="Times New Roman"/>
          <w:sz w:val="24"/>
          <w:szCs w:val="24"/>
        </w:rPr>
        <w:t>. Анализ коммерческого риска. М. : Финансы и статистика, 1998. 157 с.</w:t>
      </w:r>
    </w:p>
    <w:p w:rsidR="00EB4818" w:rsidRPr="00910123" w:rsidRDefault="00EB4818" w:rsidP="000A46A9">
      <w:pPr>
        <w:pStyle w:val="aff3"/>
        <w:numPr>
          <w:ilvl w:val="0"/>
          <w:numId w:val="45"/>
        </w:numPr>
        <w:tabs>
          <w:tab w:val="left" w:pos="993"/>
        </w:tabs>
        <w:spacing w:after="0" w:line="233" w:lineRule="auto"/>
        <w:ind w:left="0" w:firstLine="709"/>
        <w:jc w:val="both"/>
        <w:rPr>
          <w:rFonts w:ascii="Times New Roman" w:eastAsia="Times New Roman" w:hAnsi="Times New Roman"/>
          <w:sz w:val="24"/>
          <w:szCs w:val="24"/>
        </w:rPr>
      </w:pPr>
      <w:r w:rsidRPr="007C53D1">
        <w:rPr>
          <w:rFonts w:ascii="Times New Roman" w:hAnsi="Times New Roman"/>
          <w:i/>
          <w:sz w:val="24"/>
          <w:szCs w:val="24"/>
        </w:rPr>
        <w:t>Эрроу К.</w:t>
      </w:r>
      <w:r w:rsidRPr="007C53D1">
        <w:rPr>
          <w:rFonts w:ascii="Times New Roman" w:hAnsi="Times New Roman"/>
          <w:sz w:val="24"/>
          <w:szCs w:val="24"/>
        </w:rPr>
        <w:t xml:space="preserve"> Информация и экономическое поведение</w:t>
      </w:r>
      <w:r w:rsidR="00AD3122">
        <w:rPr>
          <w:rFonts w:ascii="Times New Roman" w:hAnsi="Times New Roman"/>
          <w:sz w:val="24"/>
          <w:szCs w:val="24"/>
        </w:rPr>
        <w:t xml:space="preserve"> // Вопр.</w:t>
      </w:r>
      <w:r w:rsidR="00C5144F">
        <w:rPr>
          <w:rFonts w:ascii="Times New Roman" w:hAnsi="Times New Roman"/>
          <w:sz w:val="24"/>
          <w:szCs w:val="24"/>
        </w:rPr>
        <w:t xml:space="preserve"> экономики. 1995. </w:t>
      </w:r>
      <w:r w:rsidR="00FB6580">
        <w:rPr>
          <w:rFonts w:ascii="Times New Roman" w:hAnsi="Times New Roman"/>
          <w:sz w:val="24"/>
          <w:szCs w:val="24"/>
        </w:rPr>
        <w:t xml:space="preserve">№ 5. </w:t>
      </w:r>
      <w:r w:rsidR="00910123" w:rsidRPr="00910123">
        <w:rPr>
          <w:rFonts w:ascii="Times New Roman" w:hAnsi="Times New Roman"/>
          <w:sz w:val="24"/>
          <w:szCs w:val="24"/>
        </w:rPr>
        <w:t xml:space="preserve">С. </w:t>
      </w:r>
      <w:r w:rsidRPr="00910123">
        <w:rPr>
          <w:rFonts w:ascii="Times New Roman" w:hAnsi="Times New Roman"/>
          <w:sz w:val="24"/>
          <w:szCs w:val="24"/>
        </w:rPr>
        <w:t>98</w:t>
      </w:r>
      <w:r w:rsidR="00910123" w:rsidRPr="00910123">
        <w:rPr>
          <w:rFonts w:ascii="Times New Roman" w:hAnsi="Times New Roman"/>
          <w:sz w:val="24"/>
          <w:szCs w:val="24"/>
        </w:rPr>
        <w:t>–107</w:t>
      </w:r>
      <w:r w:rsidRPr="00910123">
        <w:rPr>
          <w:rFonts w:ascii="Times New Roman" w:hAnsi="Times New Roman"/>
          <w:sz w:val="24"/>
          <w:szCs w:val="24"/>
        </w:rPr>
        <w:t>.</w:t>
      </w:r>
    </w:p>
    <w:p w:rsidR="00EB4818" w:rsidRPr="007C53D1" w:rsidRDefault="00EB4818" w:rsidP="000A46A9">
      <w:pPr>
        <w:pStyle w:val="aff3"/>
        <w:numPr>
          <w:ilvl w:val="0"/>
          <w:numId w:val="45"/>
        </w:numPr>
        <w:tabs>
          <w:tab w:val="left" w:pos="993"/>
        </w:tabs>
        <w:spacing w:after="0" w:line="233" w:lineRule="auto"/>
        <w:ind w:left="0" w:firstLine="567"/>
        <w:jc w:val="both"/>
        <w:rPr>
          <w:rFonts w:ascii="Times New Roman" w:eastAsia="Times New Roman" w:hAnsi="Times New Roman"/>
          <w:sz w:val="24"/>
          <w:szCs w:val="24"/>
        </w:rPr>
      </w:pPr>
      <w:r w:rsidRPr="007C53D1">
        <w:rPr>
          <w:rFonts w:ascii="Times New Roman" w:eastAsia="Times New Roman" w:hAnsi="Times New Roman"/>
          <w:bCs/>
          <w:i/>
          <w:sz w:val="24"/>
          <w:szCs w:val="24"/>
        </w:rPr>
        <w:t>Плотников А. Н</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Волкова М. В.</w:t>
      </w:r>
      <w:r w:rsidRPr="007C53D1">
        <w:rPr>
          <w:rFonts w:ascii="Times New Roman" w:eastAsia="Times New Roman" w:hAnsi="Times New Roman"/>
          <w:bCs/>
          <w:sz w:val="24"/>
          <w:szCs w:val="24"/>
        </w:rPr>
        <w:t xml:space="preserve"> Перспективы развития венчурного инвестир</w:t>
      </w:r>
      <w:r w:rsidRPr="007C53D1">
        <w:rPr>
          <w:rFonts w:ascii="Times New Roman" w:eastAsia="Times New Roman" w:hAnsi="Times New Roman"/>
          <w:bCs/>
          <w:sz w:val="24"/>
          <w:szCs w:val="24"/>
        </w:rPr>
        <w:t>о</w:t>
      </w:r>
      <w:r w:rsidRPr="007C53D1">
        <w:rPr>
          <w:rFonts w:ascii="Times New Roman" w:eastAsia="Times New Roman" w:hAnsi="Times New Roman"/>
          <w:bCs/>
          <w:sz w:val="24"/>
          <w:szCs w:val="24"/>
        </w:rPr>
        <w:t>вания в России // Изв</w:t>
      </w:r>
      <w:r w:rsidR="00E8116E">
        <w:rPr>
          <w:rFonts w:ascii="Times New Roman" w:eastAsia="Times New Roman" w:hAnsi="Times New Roman"/>
          <w:bCs/>
          <w:sz w:val="24"/>
          <w:szCs w:val="24"/>
        </w:rPr>
        <w:t>.</w:t>
      </w:r>
      <w:r w:rsidRPr="007C53D1">
        <w:rPr>
          <w:rFonts w:ascii="Times New Roman" w:eastAsia="Times New Roman" w:hAnsi="Times New Roman"/>
          <w:bCs/>
          <w:sz w:val="24"/>
          <w:szCs w:val="24"/>
        </w:rPr>
        <w:t xml:space="preserve"> Сарат</w:t>
      </w:r>
      <w:r w:rsidR="00E8116E">
        <w:rPr>
          <w:rFonts w:ascii="Times New Roman" w:eastAsia="Times New Roman" w:hAnsi="Times New Roman"/>
          <w:bCs/>
          <w:sz w:val="24"/>
          <w:szCs w:val="24"/>
        </w:rPr>
        <w:t>.</w:t>
      </w:r>
      <w:r w:rsidRPr="007C53D1">
        <w:rPr>
          <w:rFonts w:ascii="Times New Roman" w:eastAsia="Times New Roman" w:hAnsi="Times New Roman"/>
          <w:bCs/>
          <w:sz w:val="24"/>
          <w:szCs w:val="24"/>
        </w:rPr>
        <w:t xml:space="preserve"> ун</w:t>
      </w:r>
      <w:r w:rsidR="00E8116E">
        <w:rPr>
          <w:rFonts w:ascii="Times New Roman" w:eastAsia="Times New Roman" w:hAnsi="Times New Roman"/>
          <w:bCs/>
          <w:sz w:val="24"/>
          <w:szCs w:val="24"/>
        </w:rPr>
        <w:t>-</w:t>
      </w:r>
      <w:r w:rsidRPr="007C53D1">
        <w:rPr>
          <w:rFonts w:ascii="Times New Roman" w:eastAsia="Times New Roman" w:hAnsi="Times New Roman"/>
          <w:bCs/>
          <w:sz w:val="24"/>
          <w:szCs w:val="24"/>
        </w:rPr>
        <w:t>та.</w:t>
      </w:r>
      <w:r w:rsidRPr="00EB34C2">
        <w:rPr>
          <w:rFonts w:ascii="Times New Roman" w:eastAsia="Times New Roman" w:hAnsi="Times New Roman"/>
          <w:bCs/>
          <w:sz w:val="24"/>
          <w:szCs w:val="24"/>
        </w:rPr>
        <w:t xml:space="preserve"> </w:t>
      </w:r>
      <w:r w:rsidR="0098660D">
        <w:rPr>
          <w:rFonts w:ascii="Times New Roman" w:eastAsia="Times New Roman" w:hAnsi="Times New Roman"/>
          <w:bCs/>
          <w:sz w:val="24"/>
          <w:szCs w:val="24"/>
        </w:rPr>
        <w:t>Нов. сер</w:t>
      </w:r>
      <w:r w:rsidR="006C6697">
        <w:rPr>
          <w:rFonts w:ascii="Times New Roman" w:eastAsia="Times New Roman" w:hAnsi="Times New Roman"/>
          <w:bCs/>
          <w:sz w:val="24"/>
          <w:szCs w:val="24"/>
        </w:rPr>
        <w:t xml:space="preserve">. </w:t>
      </w:r>
      <w:r w:rsidR="0098660D">
        <w:rPr>
          <w:rFonts w:ascii="Times New Roman" w:eastAsia="Times New Roman" w:hAnsi="Times New Roman"/>
          <w:bCs/>
          <w:sz w:val="24"/>
          <w:szCs w:val="24"/>
        </w:rPr>
        <w:t xml:space="preserve">Сер. </w:t>
      </w:r>
      <w:r w:rsidRPr="007C53D1">
        <w:rPr>
          <w:rFonts w:ascii="Times New Roman" w:eastAsia="Times New Roman" w:hAnsi="Times New Roman"/>
          <w:bCs/>
          <w:sz w:val="24"/>
          <w:szCs w:val="24"/>
        </w:rPr>
        <w:t xml:space="preserve">Экономика. Управление. Право. </w:t>
      </w:r>
      <w:r w:rsidR="0098660D">
        <w:rPr>
          <w:rFonts w:ascii="Times New Roman" w:eastAsia="Times New Roman" w:hAnsi="Times New Roman"/>
          <w:bCs/>
          <w:sz w:val="24"/>
          <w:szCs w:val="24"/>
        </w:rPr>
        <w:t>2013. Т. 13, в</w:t>
      </w:r>
      <w:r w:rsidRPr="007C53D1">
        <w:rPr>
          <w:rFonts w:ascii="Times New Roman" w:eastAsia="Times New Roman" w:hAnsi="Times New Roman"/>
          <w:bCs/>
          <w:sz w:val="24"/>
          <w:szCs w:val="24"/>
        </w:rPr>
        <w:t>ып. 2. С. 144−148.</w:t>
      </w:r>
    </w:p>
    <w:p w:rsidR="00EB4818" w:rsidRPr="007C53D1" w:rsidRDefault="00EB4818" w:rsidP="000A46A9">
      <w:pPr>
        <w:pStyle w:val="aff3"/>
        <w:numPr>
          <w:ilvl w:val="0"/>
          <w:numId w:val="45"/>
        </w:numPr>
        <w:tabs>
          <w:tab w:val="left" w:pos="993"/>
        </w:tabs>
        <w:spacing w:after="0" w:line="233" w:lineRule="auto"/>
        <w:ind w:left="0" w:firstLine="567"/>
        <w:jc w:val="both"/>
        <w:rPr>
          <w:rFonts w:ascii="Times New Roman" w:eastAsia="Times New Roman" w:hAnsi="Times New Roman"/>
          <w:sz w:val="24"/>
          <w:szCs w:val="24"/>
        </w:rPr>
      </w:pPr>
      <w:r w:rsidRPr="007C53D1">
        <w:rPr>
          <w:rFonts w:ascii="Times New Roman" w:eastAsia="Times New Roman" w:hAnsi="Times New Roman"/>
          <w:bCs/>
          <w:i/>
          <w:sz w:val="24"/>
          <w:szCs w:val="24"/>
        </w:rPr>
        <w:t>Плотников А. Н</w:t>
      </w:r>
      <w:r w:rsidRPr="007C53D1">
        <w:rPr>
          <w:rFonts w:ascii="Times New Roman" w:eastAsia="Times New Roman" w:hAnsi="Times New Roman"/>
          <w:bCs/>
          <w:sz w:val="24"/>
          <w:szCs w:val="24"/>
        </w:rPr>
        <w:t>. Источники инвестирования инноваций на предприятии // И</w:t>
      </w:r>
      <w:r w:rsidRPr="007C53D1">
        <w:rPr>
          <w:rFonts w:ascii="Times New Roman" w:eastAsia="Times New Roman" w:hAnsi="Times New Roman"/>
          <w:bCs/>
          <w:sz w:val="24"/>
          <w:szCs w:val="24"/>
        </w:rPr>
        <w:t>н</w:t>
      </w:r>
      <w:r w:rsidRPr="007C53D1">
        <w:rPr>
          <w:rFonts w:ascii="Times New Roman" w:eastAsia="Times New Roman" w:hAnsi="Times New Roman"/>
          <w:bCs/>
          <w:sz w:val="24"/>
          <w:szCs w:val="24"/>
        </w:rPr>
        <w:t>новационная деятельность.</w:t>
      </w:r>
      <w:r w:rsidRPr="00EB34C2">
        <w:rPr>
          <w:rFonts w:ascii="Times New Roman" w:eastAsia="Times New Roman" w:hAnsi="Times New Roman"/>
          <w:bCs/>
          <w:sz w:val="24"/>
          <w:szCs w:val="24"/>
        </w:rPr>
        <w:t xml:space="preserve"> </w:t>
      </w:r>
      <w:r w:rsidR="00AD3122">
        <w:rPr>
          <w:rFonts w:ascii="Times New Roman" w:eastAsia="Times New Roman" w:hAnsi="Times New Roman"/>
          <w:bCs/>
          <w:sz w:val="24"/>
          <w:szCs w:val="24"/>
        </w:rPr>
        <w:t>2013.</w:t>
      </w:r>
      <w:r w:rsidRPr="007C53D1">
        <w:rPr>
          <w:rFonts w:ascii="Times New Roman" w:eastAsia="Times New Roman" w:hAnsi="Times New Roman"/>
          <w:bCs/>
          <w:sz w:val="24"/>
          <w:szCs w:val="24"/>
        </w:rPr>
        <w:t xml:space="preserve"> № 1 (24). С. 81−84.</w:t>
      </w:r>
    </w:p>
    <w:p w:rsidR="00EB4818" w:rsidRPr="007C53D1" w:rsidRDefault="00EB4818" w:rsidP="000A46A9">
      <w:pPr>
        <w:pStyle w:val="aff3"/>
        <w:numPr>
          <w:ilvl w:val="0"/>
          <w:numId w:val="45"/>
        </w:numPr>
        <w:tabs>
          <w:tab w:val="left" w:pos="993"/>
        </w:tabs>
        <w:spacing w:after="0" w:line="233" w:lineRule="auto"/>
        <w:ind w:left="0" w:firstLine="567"/>
        <w:jc w:val="both"/>
        <w:rPr>
          <w:rFonts w:ascii="Times New Roman" w:eastAsia="Times New Roman" w:hAnsi="Times New Roman"/>
          <w:sz w:val="24"/>
          <w:szCs w:val="24"/>
        </w:rPr>
      </w:pPr>
      <w:r w:rsidRPr="007C53D1">
        <w:rPr>
          <w:rFonts w:ascii="Times New Roman" w:eastAsia="Times New Roman" w:hAnsi="Times New Roman"/>
          <w:bCs/>
          <w:i/>
          <w:sz w:val="24"/>
          <w:szCs w:val="24"/>
        </w:rPr>
        <w:t>Плотников А. Н</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Волкова М. В.</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Плотников Д. А.</w:t>
      </w:r>
      <w:r w:rsidRPr="007C53D1">
        <w:rPr>
          <w:rFonts w:ascii="Times New Roman" w:eastAsia="Times New Roman" w:hAnsi="Times New Roman"/>
          <w:bCs/>
          <w:sz w:val="24"/>
          <w:szCs w:val="24"/>
        </w:rPr>
        <w:t xml:space="preserve"> Модели венчурного инв</w:t>
      </w:r>
      <w:r w:rsidRPr="007C53D1">
        <w:rPr>
          <w:rFonts w:ascii="Times New Roman" w:eastAsia="Times New Roman" w:hAnsi="Times New Roman"/>
          <w:bCs/>
          <w:sz w:val="24"/>
          <w:szCs w:val="24"/>
        </w:rPr>
        <w:t>е</w:t>
      </w:r>
      <w:r w:rsidRPr="007C53D1">
        <w:rPr>
          <w:rFonts w:ascii="Times New Roman" w:eastAsia="Times New Roman" w:hAnsi="Times New Roman"/>
          <w:bCs/>
          <w:sz w:val="24"/>
          <w:szCs w:val="24"/>
        </w:rPr>
        <w:t>стирования и организационные схемы их функционирования // Инновационная деятел</w:t>
      </w:r>
      <w:r w:rsidRPr="007C53D1">
        <w:rPr>
          <w:rFonts w:ascii="Times New Roman" w:eastAsia="Times New Roman" w:hAnsi="Times New Roman"/>
          <w:bCs/>
          <w:sz w:val="24"/>
          <w:szCs w:val="24"/>
        </w:rPr>
        <w:t>ь</w:t>
      </w:r>
      <w:r w:rsidRPr="007C53D1">
        <w:rPr>
          <w:rFonts w:ascii="Times New Roman" w:eastAsia="Times New Roman" w:hAnsi="Times New Roman"/>
          <w:bCs/>
          <w:sz w:val="24"/>
          <w:szCs w:val="24"/>
        </w:rPr>
        <w:t>ность.</w:t>
      </w:r>
      <w:r w:rsidRPr="00EB34C2">
        <w:rPr>
          <w:rFonts w:ascii="Times New Roman" w:eastAsia="Times New Roman" w:hAnsi="Times New Roman"/>
          <w:bCs/>
          <w:sz w:val="24"/>
          <w:szCs w:val="24"/>
        </w:rPr>
        <w:t xml:space="preserve"> </w:t>
      </w:r>
      <w:r w:rsidR="00AD3122">
        <w:rPr>
          <w:rFonts w:ascii="Times New Roman" w:eastAsia="Times New Roman" w:hAnsi="Times New Roman"/>
          <w:bCs/>
          <w:sz w:val="24"/>
          <w:szCs w:val="24"/>
        </w:rPr>
        <w:t>2013.</w:t>
      </w:r>
      <w:r w:rsidRPr="007C53D1">
        <w:rPr>
          <w:rFonts w:ascii="Times New Roman" w:eastAsia="Times New Roman" w:hAnsi="Times New Roman"/>
          <w:bCs/>
          <w:sz w:val="24"/>
          <w:szCs w:val="24"/>
        </w:rPr>
        <w:t xml:space="preserve"> № 2 (25). С. 75−87.</w:t>
      </w:r>
    </w:p>
    <w:p w:rsidR="00EB4818" w:rsidRPr="007C53D1" w:rsidRDefault="00EB4818" w:rsidP="000A46A9">
      <w:pPr>
        <w:pStyle w:val="aff3"/>
        <w:numPr>
          <w:ilvl w:val="0"/>
          <w:numId w:val="45"/>
        </w:numPr>
        <w:tabs>
          <w:tab w:val="left" w:pos="993"/>
        </w:tabs>
        <w:spacing w:after="0" w:line="233" w:lineRule="auto"/>
        <w:ind w:left="0" w:firstLine="567"/>
        <w:jc w:val="both"/>
        <w:rPr>
          <w:rFonts w:ascii="Times New Roman" w:eastAsia="Times New Roman" w:hAnsi="Times New Roman"/>
          <w:sz w:val="24"/>
          <w:szCs w:val="24"/>
        </w:rPr>
      </w:pPr>
      <w:r w:rsidRPr="007C53D1">
        <w:rPr>
          <w:rFonts w:ascii="Times New Roman" w:eastAsia="Times New Roman" w:hAnsi="Times New Roman"/>
          <w:bCs/>
          <w:i/>
          <w:sz w:val="24"/>
          <w:szCs w:val="24"/>
        </w:rPr>
        <w:t>Волкова М. В.</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Плотников А</w:t>
      </w:r>
      <w:r w:rsidRPr="00EB34C2">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Н</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Плотников</w:t>
      </w:r>
      <w:r w:rsidRPr="007C53D1">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А. П</w:t>
      </w:r>
      <w:r w:rsidRPr="00B42462">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Плотников Д. А</w:t>
      </w:r>
      <w:r w:rsidRPr="00B42462">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Пчелинц</w:t>
      </w:r>
      <w:r w:rsidRPr="007C53D1">
        <w:rPr>
          <w:rFonts w:ascii="Times New Roman" w:eastAsia="Times New Roman" w:hAnsi="Times New Roman"/>
          <w:bCs/>
          <w:i/>
          <w:sz w:val="24"/>
          <w:szCs w:val="24"/>
        </w:rPr>
        <w:t>е</w:t>
      </w:r>
      <w:r w:rsidRPr="007C53D1">
        <w:rPr>
          <w:rFonts w:ascii="Times New Roman" w:eastAsia="Times New Roman" w:hAnsi="Times New Roman"/>
          <w:bCs/>
          <w:i/>
          <w:sz w:val="24"/>
          <w:szCs w:val="24"/>
        </w:rPr>
        <w:t>ва И.</w:t>
      </w:r>
      <w:r w:rsidRPr="00EB34C2">
        <w:rPr>
          <w:rFonts w:ascii="Times New Roman" w:eastAsia="Times New Roman" w:hAnsi="Times New Roman"/>
          <w:bCs/>
          <w:sz w:val="24"/>
          <w:szCs w:val="24"/>
        </w:rPr>
        <w:t xml:space="preserve"> </w:t>
      </w:r>
      <w:r w:rsidRPr="007C53D1">
        <w:rPr>
          <w:rFonts w:ascii="Times New Roman" w:eastAsia="Times New Roman" w:hAnsi="Times New Roman"/>
          <w:bCs/>
          <w:i/>
          <w:sz w:val="24"/>
          <w:szCs w:val="24"/>
        </w:rPr>
        <w:t>Н.</w:t>
      </w:r>
      <w:r w:rsidRPr="00EB34C2">
        <w:rPr>
          <w:rFonts w:ascii="Times New Roman" w:eastAsia="Times New Roman" w:hAnsi="Times New Roman"/>
          <w:bCs/>
          <w:sz w:val="24"/>
          <w:szCs w:val="24"/>
        </w:rPr>
        <w:t xml:space="preserve"> </w:t>
      </w:r>
      <w:r w:rsidRPr="007C53D1">
        <w:rPr>
          <w:rFonts w:ascii="Times New Roman" w:hAnsi="Times New Roman"/>
          <w:bCs/>
          <w:sz w:val="24"/>
          <w:szCs w:val="24"/>
        </w:rPr>
        <w:t>Теоретико-методологические основы развития системы венчурного инвестир</w:t>
      </w:r>
      <w:r w:rsidRPr="007C53D1">
        <w:rPr>
          <w:rFonts w:ascii="Times New Roman" w:hAnsi="Times New Roman"/>
          <w:bCs/>
          <w:sz w:val="24"/>
          <w:szCs w:val="24"/>
        </w:rPr>
        <w:t>о</w:t>
      </w:r>
      <w:r w:rsidRPr="007C53D1">
        <w:rPr>
          <w:rFonts w:ascii="Times New Roman" w:hAnsi="Times New Roman"/>
          <w:bCs/>
          <w:sz w:val="24"/>
          <w:szCs w:val="24"/>
        </w:rPr>
        <w:t>вания инновационной деятельности на мезоэкономическом уровне</w:t>
      </w:r>
      <w:r w:rsidR="00AD3122">
        <w:rPr>
          <w:rFonts w:ascii="Times New Roman" w:hAnsi="Times New Roman"/>
          <w:bCs/>
          <w:sz w:val="24"/>
          <w:szCs w:val="24"/>
        </w:rPr>
        <w:t>.</w:t>
      </w:r>
      <w:r w:rsidR="00E8116E">
        <w:rPr>
          <w:rFonts w:ascii="Times New Roman" w:hAnsi="Times New Roman"/>
          <w:bCs/>
          <w:sz w:val="24"/>
          <w:szCs w:val="24"/>
        </w:rPr>
        <w:t xml:space="preserve"> </w:t>
      </w:r>
      <w:r w:rsidRPr="007C53D1">
        <w:rPr>
          <w:rFonts w:ascii="Times New Roman" w:hAnsi="Times New Roman"/>
          <w:bCs/>
          <w:sz w:val="24"/>
          <w:szCs w:val="24"/>
        </w:rPr>
        <w:t>Сара</w:t>
      </w:r>
      <w:r w:rsidR="00E8116E">
        <w:rPr>
          <w:rFonts w:ascii="Times New Roman" w:hAnsi="Times New Roman"/>
          <w:bCs/>
          <w:sz w:val="24"/>
          <w:szCs w:val="24"/>
        </w:rPr>
        <w:t xml:space="preserve">тов : </w:t>
      </w:r>
      <w:r w:rsidRPr="007C53D1">
        <w:rPr>
          <w:rFonts w:ascii="Times New Roman" w:hAnsi="Times New Roman"/>
          <w:bCs/>
          <w:sz w:val="24"/>
          <w:szCs w:val="24"/>
        </w:rPr>
        <w:t>КУБиК, 2014. 177 с.</w:t>
      </w:r>
    </w:p>
    <w:p w:rsidR="00EB4818" w:rsidRPr="00B42462" w:rsidRDefault="00EB4818" w:rsidP="000A46A9">
      <w:pPr>
        <w:spacing w:line="233" w:lineRule="auto"/>
        <w:ind w:firstLine="709"/>
        <w:jc w:val="both"/>
        <w:rPr>
          <w:sz w:val="28"/>
          <w:szCs w:val="28"/>
        </w:rPr>
      </w:pPr>
    </w:p>
    <w:p w:rsidR="00EB4818" w:rsidRDefault="00EB4818" w:rsidP="000A46A9">
      <w:pPr>
        <w:spacing w:line="233" w:lineRule="auto"/>
        <w:ind w:firstLine="709"/>
        <w:jc w:val="both"/>
        <w:rPr>
          <w:sz w:val="28"/>
          <w:szCs w:val="28"/>
        </w:rPr>
      </w:pPr>
    </w:p>
    <w:p w:rsidR="00095AD3" w:rsidRPr="00DE4DE6" w:rsidRDefault="00095AD3" w:rsidP="000A46A9">
      <w:pPr>
        <w:autoSpaceDE w:val="0"/>
        <w:autoSpaceDN w:val="0"/>
        <w:adjustRightInd w:val="0"/>
        <w:spacing w:line="233" w:lineRule="auto"/>
        <w:rPr>
          <w:bCs/>
        </w:rPr>
      </w:pPr>
      <w:r w:rsidRPr="00DE4DE6">
        <w:rPr>
          <w:bCs/>
        </w:rPr>
        <w:t>УДК 338, 338.45</w:t>
      </w:r>
    </w:p>
    <w:p w:rsidR="00095AD3" w:rsidRPr="00D2129E" w:rsidRDefault="00095AD3" w:rsidP="000A46A9">
      <w:pPr>
        <w:autoSpaceDE w:val="0"/>
        <w:autoSpaceDN w:val="0"/>
        <w:adjustRightInd w:val="0"/>
        <w:spacing w:line="233" w:lineRule="auto"/>
        <w:rPr>
          <w:bCs/>
        </w:rPr>
      </w:pPr>
    </w:p>
    <w:p w:rsidR="00095AD3" w:rsidRPr="006078A0" w:rsidRDefault="00095AD3" w:rsidP="000A46A9">
      <w:pPr>
        <w:pStyle w:val="2"/>
        <w:keepNext w:val="0"/>
        <w:widowControl w:val="0"/>
        <w:spacing w:before="0" w:after="0" w:line="233" w:lineRule="auto"/>
        <w:jc w:val="center"/>
        <w:rPr>
          <w:rFonts w:ascii="Times New Roman" w:hAnsi="Times New Roman"/>
          <w:i w:val="0"/>
          <w:sz w:val="24"/>
          <w:szCs w:val="24"/>
        </w:rPr>
      </w:pPr>
      <w:r w:rsidRPr="00444D15">
        <w:rPr>
          <w:rFonts w:ascii="Times New Roman" w:hAnsi="Times New Roman"/>
          <w:i w:val="0"/>
          <w:sz w:val="24"/>
          <w:szCs w:val="24"/>
        </w:rPr>
        <w:t>СИСТЕМА ПОКАЗАТЕЛЕЙ И ИНДИКАТОРОВ ОЦЕНКИ ЭКОНОМИЧЕСКОГО И ИННОВАЦИОННОГО ПОТЕНЦИАЛА ПРЕДПРИЯТИЯ</w:t>
      </w:r>
    </w:p>
    <w:p w:rsidR="00095AD3" w:rsidRPr="00444D15" w:rsidRDefault="00095AD3" w:rsidP="000A46A9">
      <w:pPr>
        <w:widowControl w:val="0"/>
        <w:spacing w:line="233" w:lineRule="auto"/>
      </w:pPr>
    </w:p>
    <w:p w:rsidR="00095AD3" w:rsidRDefault="00095AD3" w:rsidP="000A46A9">
      <w:pPr>
        <w:widowControl w:val="0"/>
        <w:spacing w:line="233" w:lineRule="auto"/>
        <w:jc w:val="center"/>
        <w:rPr>
          <w:b/>
        </w:rPr>
      </w:pPr>
      <w:r w:rsidRPr="00444D15">
        <w:rPr>
          <w:b/>
        </w:rPr>
        <w:t>Р. Р. Вьюнова</w:t>
      </w:r>
    </w:p>
    <w:p w:rsidR="00095AD3" w:rsidRPr="00444D15" w:rsidRDefault="00095AD3" w:rsidP="000A46A9">
      <w:pPr>
        <w:spacing w:line="233" w:lineRule="auto"/>
        <w:jc w:val="center"/>
        <w:rPr>
          <w:b/>
        </w:rPr>
      </w:pPr>
    </w:p>
    <w:p w:rsidR="00095AD3" w:rsidRDefault="00095AD3" w:rsidP="000A46A9">
      <w:pPr>
        <w:autoSpaceDE w:val="0"/>
        <w:autoSpaceDN w:val="0"/>
        <w:adjustRightInd w:val="0"/>
        <w:spacing w:line="233" w:lineRule="auto"/>
        <w:jc w:val="center"/>
        <w:rPr>
          <w:bCs/>
        </w:rPr>
      </w:pPr>
      <w:r w:rsidRPr="00444D15">
        <w:rPr>
          <w:bCs/>
        </w:rPr>
        <w:t>Саратовский государственный технический</w:t>
      </w:r>
      <w:r>
        <w:rPr>
          <w:bCs/>
        </w:rPr>
        <w:t xml:space="preserve"> </w:t>
      </w:r>
      <w:r w:rsidRPr="00444D15">
        <w:rPr>
          <w:bCs/>
        </w:rPr>
        <w:t>у</w:t>
      </w:r>
      <w:r>
        <w:rPr>
          <w:bCs/>
        </w:rPr>
        <w:t xml:space="preserve">ниверситет </w:t>
      </w:r>
    </w:p>
    <w:p w:rsidR="00095AD3" w:rsidRDefault="00095AD3" w:rsidP="000A46A9">
      <w:pPr>
        <w:autoSpaceDE w:val="0"/>
        <w:autoSpaceDN w:val="0"/>
        <w:adjustRightInd w:val="0"/>
        <w:spacing w:line="233" w:lineRule="auto"/>
        <w:jc w:val="center"/>
        <w:rPr>
          <w:bCs/>
        </w:rPr>
      </w:pPr>
      <w:r>
        <w:rPr>
          <w:bCs/>
        </w:rPr>
        <w:t>Россия, 410054, Саратов, Политехническая, 77</w:t>
      </w:r>
    </w:p>
    <w:p w:rsidR="00095AD3" w:rsidRPr="00444D15" w:rsidRDefault="00095AD3" w:rsidP="000A46A9">
      <w:pPr>
        <w:autoSpaceDE w:val="0"/>
        <w:autoSpaceDN w:val="0"/>
        <w:adjustRightInd w:val="0"/>
        <w:spacing w:line="233" w:lineRule="auto"/>
        <w:jc w:val="center"/>
        <w:rPr>
          <w:bCs/>
        </w:rPr>
      </w:pPr>
      <w:r>
        <w:rPr>
          <w:bCs/>
          <w:lang w:val="en-US"/>
        </w:rPr>
        <w:t>E</w:t>
      </w:r>
      <w:r>
        <w:rPr>
          <w:bCs/>
        </w:rPr>
        <w:t>-</w:t>
      </w:r>
      <w:r>
        <w:rPr>
          <w:bCs/>
          <w:lang w:val="en-US"/>
        </w:rPr>
        <w:t>mail</w:t>
      </w:r>
      <w:r>
        <w:rPr>
          <w:bCs/>
        </w:rPr>
        <w:t xml:space="preserve">: </w:t>
      </w:r>
      <w:r w:rsidRPr="00D2129E">
        <w:rPr>
          <w:bCs/>
          <w:lang w:val="en-US"/>
        </w:rPr>
        <w:t>Vjunchik</w:t>
      </w:r>
      <w:r w:rsidRPr="00D2129E">
        <w:rPr>
          <w:bCs/>
        </w:rPr>
        <w:t>_@</w:t>
      </w:r>
      <w:r w:rsidRPr="00D2129E">
        <w:rPr>
          <w:bCs/>
          <w:lang w:val="en-US"/>
        </w:rPr>
        <w:t>mail</w:t>
      </w:r>
      <w:r w:rsidRPr="00D2129E">
        <w:rPr>
          <w:bCs/>
        </w:rPr>
        <w:t>.</w:t>
      </w:r>
      <w:r w:rsidRPr="00D2129E">
        <w:rPr>
          <w:bCs/>
          <w:lang w:val="en-US"/>
        </w:rPr>
        <w:t>ru</w:t>
      </w:r>
    </w:p>
    <w:p w:rsidR="00095AD3" w:rsidRPr="00444D15" w:rsidRDefault="00095AD3" w:rsidP="000A46A9">
      <w:pPr>
        <w:spacing w:line="233" w:lineRule="auto"/>
      </w:pPr>
    </w:p>
    <w:p w:rsidR="00095AD3" w:rsidRPr="00490875" w:rsidRDefault="00095AD3" w:rsidP="000A46A9">
      <w:pPr>
        <w:spacing w:line="233" w:lineRule="auto"/>
        <w:ind w:firstLine="720"/>
        <w:jc w:val="both"/>
      </w:pPr>
      <w:r w:rsidRPr="00490875">
        <w:t>В статье рассматривается система показателей и индикаторов, использование к</w:t>
      </w:r>
      <w:r w:rsidRPr="00490875">
        <w:t>о</w:t>
      </w:r>
      <w:r w:rsidRPr="00490875">
        <w:t>торых позволяет определять уровень экономического и инновационного потенциала предприятий</w:t>
      </w:r>
      <w:r>
        <w:t xml:space="preserve">, а также </w:t>
      </w:r>
      <w:r w:rsidRPr="00490875">
        <w:t>производить детальный анализ направлений развития предпр</w:t>
      </w:r>
      <w:r w:rsidRPr="00490875">
        <w:t>и</w:t>
      </w:r>
      <w:r w:rsidRPr="00490875">
        <w:t xml:space="preserve">ятий и своевременно определять вектор происходящих изменений. </w:t>
      </w:r>
    </w:p>
    <w:p w:rsidR="00095AD3" w:rsidRPr="006078A0" w:rsidRDefault="00095AD3" w:rsidP="000A46A9">
      <w:pPr>
        <w:spacing w:line="233" w:lineRule="auto"/>
        <w:ind w:firstLine="720"/>
        <w:jc w:val="both"/>
      </w:pPr>
      <w:r w:rsidRPr="006078A0">
        <w:rPr>
          <w:i/>
        </w:rPr>
        <w:t>Ключевые слова</w:t>
      </w:r>
      <w:r w:rsidRPr="00D2129E">
        <w:t>:</w:t>
      </w:r>
      <w:r w:rsidRPr="00EB34C2">
        <w:t xml:space="preserve"> </w:t>
      </w:r>
      <w:r w:rsidRPr="00444D15">
        <w:t>экономический потенциал, инновационный потенциал, ресур</w:t>
      </w:r>
      <w:r w:rsidRPr="00444D15">
        <w:t>с</w:t>
      </w:r>
      <w:r w:rsidRPr="00444D15">
        <w:t>ные показатели, финансовые показатели, инновационные показатели, индикаторы эк</w:t>
      </w:r>
      <w:r w:rsidRPr="00444D15">
        <w:t>о</w:t>
      </w:r>
      <w:r w:rsidRPr="00444D15">
        <w:t>номического и инновационного потенциала.</w:t>
      </w:r>
    </w:p>
    <w:p w:rsidR="00095AD3" w:rsidRPr="00444D15" w:rsidRDefault="00095AD3" w:rsidP="000A46A9">
      <w:pPr>
        <w:spacing w:line="233" w:lineRule="auto"/>
        <w:ind w:firstLine="851"/>
        <w:jc w:val="center"/>
      </w:pPr>
    </w:p>
    <w:p w:rsidR="00095AD3" w:rsidRPr="006078A0" w:rsidRDefault="00095AD3" w:rsidP="000A46A9">
      <w:pPr>
        <w:spacing w:line="233" w:lineRule="auto"/>
        <w:jc w:val="center"/>
        <w:rPr>
          <w:b/>
          <w:shd w:val="clear" w:color="auto" w:fill="FDFDFD"/>
          <w:lang w:val="en-US"/>
        </w:rPr>
      </w:pPr>
      <w:r w:rsidRPr="006078A0">
        <w:rPr>
          <w:b/>
          <w:shd w:val="clear" w:color="auto" w:fill="FDFDFD"/>
          <w:lang w:val="en-US"/>
        </w:rPr>
        <w:t xml:space="preserve">The System of Measures and Indicators to Assess the Economic </w:t>
      </w:r>
    </w:p>
    <w:p w:rsidR="00095AD3" w:rsidRPr="006078A0" w:rsidRDefault="00095AD3" w:rsidP="000A46A9">
      <w:pPr>
        <w:spacing w:line="233" w:lineRule="auto"/>
        <w:jc w:val="center"/>
        <w:rPr>
          <w:b/>
          <w:shd w:val="clear" w:color="auto" w:fill="FDFDFD"/>
          <w:lang w:val="en-US"/>
        </w:rPr>
      </w:pPr>
      <w:r w:rsidRPr="006078A0">
        <w:rPr>
          <w:b/>
          <w:shd w:val="clear" w:color="auto" w:fill="FDFDFD"/>
          <w:lang w:val="en-US"/>
        </w:rPr>
        <w:t>and Innovative Potential of the Enterprise</w:t>
      </w:r>
    </w:p>
    <w:p w:rsidR="00095AD3" w:rsidRPr="00D2129E" w:rsidRDefault="00095AD3" w:rsidP="000A46A9">
      <w:pPr>
        <w:spacing w:line="233" w:lineRule="auto"/>
        <w:rPr>
          <w:lang w:val="en-US"/>
        </w:rPr>
      </w:pPr>
    </w:p>
    <w:p w:rsidR="00095AD3" w:rsidRPr="006078A0" w:rsidRDefault="00095AD3" w:rsidP="000A46A9">
      <w:pPr>
        <w:spacing w:line="233" w:lineRule="auto"/>
        <w:jc w:val="center"/>
        <w:rPr>
          <w:b/>
          <w:sz w:val="28"/>
          <w:szCs w:val="28"/>
          <w:lang w:val="en-US"/>
        </w:rPr>
      </w:pPr>
      <w:r>
        <w:rPr>
          <w:b/>
          <w:bCs/>
          <w:lang w:val="en-US"/>
        </w:rPr>
        <w:t>R. R. V</w:t>
      </w:r>
      <w:r w:rsidRPr="006078A0">
        <w:rPr>
          <w:b/>
          <w:bCs/>
          <w:lang w:val="en-US"/>
        </w:rPr>
        <w:t>yunova</w:t>
      </w:r>
    </w:p>
    <w:p w:rsidR="00095AD3" w:rsidRPr="00D2129E" w:rsidRDefault="00095AD3" w:rsidP="000A46A9">
      <w:pPr>
        <w:spacing w:line="233" w:lineRule="auto"/>
        <w:ind w:firstLine="851"/>
        <w:jc w:val="both"/>
        <w:rPr>
          <w:lang w:val="en-US"/>
        </w:rPr>
      </w:pPr>
    </w:p>
    <w:p w:rsidR="00095AD3" w:rsidRPr="00D2129E" w:rsidRDefault="00095AD3" w:rsidP="000A46A9">
      <w:pPr>
        <w:spacing w:line="233" w:lineRule="auto"/>
        <w:ind w:firstLine="851"/>
        <w:jc w:val="both"/>
        <w:rPr>
          <w:color w:val="222222"/>
          <w:shd w:val="clear" w:color="auto" w:fill="FDFDFD"/>
          <w:lang w:val="en-US"/>
        </w:rPr>
      </w:pPr>
      <w:r w:rsidRPr="00490875">
        <w:rPr>
          <w:color w:val="222222"/>
          <w:shd w:val="clear" w:color="auto" w:fill="FDFDFD"/>
          <w:lang w:val="en-US"/>
        </w:rPr>
        <w:t>The article considers the system of measures and indicators, which can be used to d</w:t>
      </w:r>
      <w:r w:rsidRPr="00490875">
        <w:rPr>
          <w:color w:val="222222"/>
          <w:shd w:val="clear" w:color="auto" w:fill="FDFDFD"/>
          <w:lang w:val="en-US"/>
        </w:rPr>
        <w:t>e</w:t>
      </w:r>
      <w:r w:rsidRPr="00490875">
        <w:rPr>
          <w:color w:val="222222"/>
          <w:shd w:val="clear" w:color="auto" w:fill="FDFDFD"/>
          <w:lang w:val="en-US"/>
        </w:rPr>
        <w:t>termine the level of economic and innovative potential of the enterprises, and also to make a detailed analysis of directions of development of the enterprises and in a timely manner to d</w:t>
      </w:r>
      <w:r w:rsidRPr="00490875">
        <w:rPr>
          <w:color w:val="222222"/>
          <w:shd w:val="clear" w:color="auto" w:fill="FDFDFD"/>
          <w:lang w:val="en-US"/>
        </w:rPr>
        <w:t>e</w:t>
      </w:r>
      <w:r w:rsidRPr="00490875">
        <w:rPr>
          <w:color w:val="222222"/>
          <w:shd w:val="clear" w:color="auto" w:fill="FDFDFD"/>
          <w:lang w:val="en-US"/>
        </w:rPr>
        <w:t>fine a vector of changes.</w:t>
      </w:r>
    </w:p>
    <w:p w:rsidR="00095AD3" w:rsidRPr="00444D15" w:rsidRDefault="00095AD3" w:rsidP="000A46A9">
      <w:pPr>
        <w:spacing w:line="233" w:lineRule="auto"/>
        <w:ind w:firstLine="851"/>
        <w:jc w:val="both"/>
        <w:rPr>
          <w:lang w:val="en-US"/>
        </w:rPr>
      </w:pPr>
      <w:r w:rsidRPr="00C70335">
        <w:rPr>
          <w:i/>
          <w:shd w:val="clear" w:color="auto" w:fill="FDFDFD"/>
          <w:lang w:val="en-US"/>
        </w:rPr>
        <w:t>Key</w:t>
      </w:r>
      <w:r w:rsidR="00AD3122" w:rsidRPr="00AD3122">
        <w:rPr>
          <w:i/>
          <w:shd w:val="clear" w:color="auto" w:fill="FDFDFD"/>
          <w:lang w:val="en-US"/>
        </w:rPr>
        <w:t xml:space="preserve"> </w:t>
      </w:r>
      <w:r w:rsidRPr="00C70335">
        <w:rPr>
          <w:i/>
          <w:shd w:val="clear" w:color="auto" w:fill="FDFDFD"/>
          <w:lang w:val="en-US"/>
        </w:rPr>
        <w:t>words</w:t>
      </w:r>
      <w:r w:rsidRPr="00444D15">
        <w:rPr>
          <w:shd w:val="clear" w:color="auto" w:fill="FDFDFD"/>
          <w:lang w:val="en-US"/>
        </w:rPr>
        <w:t>: economic potential, innovation, resource indicators, financial perfo</w:t>
      </w:r>
      <w:r w:rsidRPr="00444D15">
        <w:rPr>
          <w:shd w:val="clear" w:color="auto" w:fill="FDFDFD"/>
          <w:lang w:val="en-US"/>
        </w:rPr>
        <w:t>r</w:t>
      </w:r>
      <w:r w:rsidRPr="00444D15">
        <w:rPr>
          <w:shd w:val="clear" w:color="auto" w:fill="FDFDFD"/>
          <w:lang w:val="en-US"/>
        </w:rPr>
        <w:t>mance, innovation indicators, indicators of economic and innovative potential.</w:t>
      </w:r>
    </w:p>
    <w:p w:rsidR="00095AD3" w:rsidRPr="000F56FF" w:rsidRDefault="00095AD3" w:rsidP="000A46A9">
      <w:pPr>
        <w:pageBreakBefore/>
        <w:ind w:firstLine="851"/>
        <w:jc w:val="both"/>
        <w:rPr>
          <w:sz w:val="28"/>
          <w:szCs w:val="28"/>
        </w:rPr>
      </w:pPr>
      <w:r w:rsidRPr="000F56FF">
        <w:rPr>
          <w:sz w:val="28"/>
          <w:szCs w:val="28"/>
        </w:rPr>
        <w:lastRenderedPageBreak/>
        <w:t>В настоящее время основным фактором и необходимым условием повышения ко</w:t>
      </w:r>
      <w:r>
        <w:rPr>
          <w:sz w:val="28"/>
          <w:szCs w:val="28"/>
        </w:rPr>
        <w:t xml:space="preserve">нкурентоспособности предприятия </w:t>
      </w:r>
      <w:r w:rsidRPr="000F56FF">
        <w:rPr>
          <w:sz w:val="28"/>
          <w:szCs w:val="28"/>
        </w:rPr>
        <w:t xml:space="preserve">становится </w:t>
      </w:r>
      <w:r w:rsidRPr="00490875">
        <w:rPr>
          <w:sz w:val="28"/>
          <w:szCs w:val="28"/>
        </w:rPr>
        <w:t>оценка его</w:t>
      </w:r>
      <w:r>
        <w:rPr>
          <w:sz w:val="28"/>
          <w:szCs w:val="28"/>
        </w:rPr>
        <w:t xml:space="preserve"> </w:t>
      </w:r>
      <w:r w:rsidRPr="000F56FF">
        <w:rPr>
          <w:sz w:val="28"/>
          <w:szCs w:val="28"/>
        </w:rPr>
        <w:t xml:space="preserve">экономического и инновационного потенциала. </w:t>
      </w:r>
    </w:p>
    <w:p w:rsidR="00095AD3" w:rsidRPr="00A750C2" w:rsidRDefault="00AD3122" w:rsidP="000A46A9">
      <w:pPr>
        <w:ind w:firstLine="720"/>
        <w:jc w:val="both"/>
        <w:rPr>
          <w:sz w:val="28"/>
          <w:szCs w:val="28"/>
        </w:rPr>
      </w:pPr>
      <w:r>
        <w:rPr>
          <w:spacing w:val="-2"/>
          <w:sz w:val="28"/>
          <w:szCs w:val="28"/>
        </w:rPr>
        <w:t xml:space="preserve">Понятие «потенциал» (от лат. </w:t>
      </w:r>
      <w:r w:rsidR="00095AD3" w:rsidRPr="00AD3122">
        <w:rPr>
          <w:i/>
          <w:spacing w:val="-2"/>
          <w:sz w:val="28"/>
          <w:szCs w:val="28"/>
          <w:lang w:val="en-US"/>
        </w:rPr>
        <w:t>potentia</w:t>
      </w:r>
      <w:r w:rsidR="00095AD3">
        <w:rPr>
          <w:spacing w:val="-2"/>
          <w:sz w:val="28"/>
          <w:szCs w:val="28"/>
        </w:rPr>
        <w:t xml:space="preserve"> </w:t>
      </w:r>
      <w:r>
        <w:rPr>
          <w:spacing w:val="-2"/>
          <w:sz w:val="28"/>
          <w:szCs w:val="28"/>
        </w:rPr>
        <w:t>–</w:t>
      </w:r>
      <w:r w:rsidR="00095AD3">
        <w:rPr>
          <w:spacing w:val="-2"/>
          <w:sz w:val="28"/>
          <w:szCs w:val="28"/>
        </w:rPr>
        <w:t xml:space="preserve"> сила) – степень мощности, скрытые возможности предприятия </w:t>
      </w:r>
      <w:r w:rsidR="00095AD3" w:rsidRPr="001553D9">
        <w:rPr>
          <w:spacing w:val="-2"/>
          <w:sz w:val="28"/>
          <w:szCs w:val="28"/>
        </w:rPr>
        <w:t>[</w:t>
      </w:r>
      <w:r w:rsidR="00095AD3">
        <w:rPr>
          <w:spacing w:val="-2"/>
          <w:sz w:val="28"/>
          <w:szCs w:val="28"/>
        </w:rPr>
        <w:t>1</w:t>
      </w:r>
      <w:r w:rsidR="00095AD3" w:rsidRPr="001553D9">
        <w:rPr>
          <w:spacing w:val="-2"/>
          <w:sz w:val="28"/>
          <w:szCs w:val="28"/>
        </w:rPr>
        <w:t>]</w:t>
      </w:r>
      <w:r w:rsidR="00095AD3">
        <w:rPr>
          <w:spacing w:val="-2"/>
          <w:sz w:val="28"/>
          <w:szCs w:val="28"/>
        </w:rPr>
        <w:t>.</w:t>
      </w:r>
      <w:r w:rsidR="00095AD3">
        <w:rPr>
          <w:sz w:val="28"/>
          <w:szCs w:val="28"/>
        </w:rPr>
        <w:t xml:space="preserve"> Оценка потенциала предприятия </w:t>
      </w:r>
      <w:r w:rsidR="00095AD3" w:rsidRPr="00931DA9">
        <w:rPr>
          <w:sz w:val="28"/>
          <w:szCs w:val="28"/>
        </w:rPr>
        <w:t>позволяет выявить достигнутые в прошлом периоде результаты деятельн</w:t>
      </w:r>
      <w:r w:rsidR="00095AD3" w:rsidRPr="00931DA9">
        <w:rPr>
          <w:sz w:val="28"/>
          <w:szCs w:val="28"/>
        </w:rPr>
        <w:t>о</w:t>
      </w:r>
      <w:r w:rsidR="00095AD3" w:rsidRPr="00931DA9">
        <w:rPr>
          <w:sz w:val="28"/>
          <w:szCs w:val="28"/>
        </w:rPr>
        <w:t xml:space="preserve">сти </w:t>
      </w:r>
      <w:r w:rsidR="00095AD3" w:rsidRPr="00931DA9">
        <w:rPr>
          <w:spacing w:val="-4"/>
          <w:sz w:val="28"/>
          <w:szCs w:val="28"/>
          <w:shd w:val="clear" w:color="auto" w:fill="FFFFFF"/>
        </w:rPr>
        <w:t>[2], их использование и</w:t>
      </w:r>
      <w:r w:rsidR="00095AD3" w:rsidRPr="00931DA9">
        <w:rPr>
          <w:rStyle w:val="apple-converted-space"/>
          <w:spacing w:val="-4"/>
          <w:shd w:val="clear" w:color="auto" w:fill="FFFFFF"/>
        </w:rPr>
        <w:t xml:space="preserve"> </w:t>
      </w:r>
      <w:r w:rsidR="00095AD3" w:rsidRPr="00931DA9">
        <w:rPr>
          <w:rStyle w:val="hl"/>
          <w:spacing w:val="-4"/>
          <w:sz w:val="28"/>
          <w:szCs w:val="28"/>
        </w:rPr>
        <w:t>воспроизводство</w:t>
      </w:r>
      <w:r w:rsidR="00095AD3" w:rsidRPr="00931DA9">
        <w:rPr>
          <w:rStyle w:val="apple-converted-space"/>
          <w:spacing w:val="-4"/>
          <w:shd w:val="clear" w:color="auto" w:fill="FFFFFF"/>
        </w:rPr>
        <w:t xml:space="preserve"> </w:t>
      </w:r>
      <w:r w:rsidR="00095AD3" w:rsidRPr="00931DA9">
        <w:rPr>
          <w:spacing w:val="-4"/>
          <w:sz w:val="28"/>
          <w:szCs w:val="28"/>
          <w:shd w:val="clear" w:color="auto" w:fill="FFFFFF"/>
        </w:rPr>
        <w:t>в настоящем, а также перспект</w:t>
      </w:r>
      <w:r w:rsidR="00095AD3" w:rsidRPr="00931DA9">
        <w:rPr>
          <w:spacing w:val="-4"/>
          <w:sz w:val="28"/>
          <w:szCs w:val="28"/>
          <w:shd w:val="clear" w:color="auto" w:fill="FFFFFF"/>
        </w:rPr>
        <w:t>и</w:t>
      </w:r>
      <w:r w:rsidR="00095AD3" w:rsidRPr="004948F3">
        <w:rPr>
          <w:spacing w:val="-4"/>
          <w:sz w:val="28"/>
          <w:szCs w:val="28"/>
          <w:shd w:val="clear" w:color="auto" w:fill="FFFFFF"/>
        </w:rPr>
        <w:t>вы развития</w:t>
      </w:r>
      <w:r>
        <w:rPr>
          <w:spacing w:val="-4"/>
          <w:sz w:val="28"/>
          <w:szCs w:val="28"/>
          <w:shd w:val="clear" w:color="auto" w:fill="FFFFFF"/>
        </w:rPr>
        <w:t>.</w:t>
      </w:r>
    </w:p>
    <w:p w:rsidR="00095AD3" w:rsidRDefault="00095AD3" w:rsidP="000A46A9">
      <w:pPr>
        <w:ind w:firstLine="720"/>
        <w:jc w:val="both"/>
        <w:rPr>
          <w:sz w:val="28"/>
          <w:szCs w:val="28"/>
        </w:rPr>
      </w:pPr>
      <w:r w:rsidRPr="005E3E07">
        <w:rPr>
          <w:sz w:val="28"/>
          <w:szCs w:val="28"/>
        </w:rPr>
        <w:t>Экономический потенциал</w:t>
      </w:r>
      <w:r>
        <w:rPr>
          <w:sz w:val="28"/>
          <w:szCs w:val="28"/>
        </w:rPr>
        <w:t xml:space="preserve"> означает комплекс ресурсов и финанс</w:t>
      </w:r>
      <w:r>
        <w:rPr>
          <w:sz w:val="28"/>
          <w:szCs w:val="28"/>
        </w:rPr>
        <w:t>о</w:t>
      </w:r>
      <w:r>
        <w:rPr>
          <w:sz w:val="28"/>
          <w:szCs w:val="28"/>
        </w:rPr>
        <w:t xml:space="preserve">вых возможностей предприятия </w:t>
      </w:r>
      <w:r w:rsidRPr="003765D2">
        <w:rPr>
          <w:sz w:val="28"/>
          <w:szCs w:val="28"/>
        </w:rPr>
        <w:t>[</w:t>
      </w:r>
      <w:r>
        <w:rPr>
          <w:sz w:val="28"/>
          <w:szCs w:val="28"/>
        </w:rPr>
        <w:t>3</w:t>
      </w:r>
      <w:r w:rsidRPr="003765D2">
        <w:rPr>
          <w:sz w:val="28"/>
          <w:szCs w:val="28"/>
        </w:rPr>
        <w:t>]</w:t>
      </w:r>
      <w:r>
        <w:rPr>
          <w:sz w:val="28"/>
          <w:szCs w:val="28"/>
        </w:rPr>
        <w:t>, использующихся для достижения ма</w:t>
      </w:r>
      <w:r>
        <w:rPr>
          <w:sz w:val="28"/>
          <w:szCs w:val="28"/>
        </w:rPr>
        <w:t>к</w:t>
      </w:r>
      <w:r>
        <w:rPr>
          <w:sz w:val="28"/>
          <w:szCs w:val="28"/>
        </w:rPr>
        <w:t xml:space="preserve">симального экономического эффекта. </w:t>
      </w:r>
      <w:r w:rsidRPr="000F56FF">
        <w:rPr>
          <w:sz w:val="28"/>
          <w:szCs w:val="28"/>
        </w:rPr>
        <w:t>В характеристику экономического потенциала входят пол</w:t>
      </w:r>
      <w:r>
        <w:rPr>
          <w:sz w:val="28"/>
          <w:szCs w:val="28"/>
        </w:rPr>
        <w:t xml:space="preserve">ожения, представленные </w:t>
      </w:r>
      <w:r w:rsidRPr="0096236B">
        <w:rPr>
          <w:sz w:val="28"/>
          <w:szCs w:val="28"/>
        </w:rPr>
        <w:t>на рис. 1.</w:t>
      </w:r>
      <w:r w:rsidRPr="000F56FF">
        <w:rPr>
          <w:sz w:val="28"/>
          <w:szCs w:val="28"/>
        </w:rPr>
        <w:t xml:space="preserve"> </w:t>
      </w:r>
    </w:p>
    <w:p w:rsidR="00095AD3" w:rsidRPr="000A46A9" w:rsidRDefault="00095AD3" w:rsidP="00095AD3">
      <w:pPr>
        <w:spacing w:line="252" w:lineRule="auto"/>
        <w:ind w:firstLine="720"/>
        <w:jc w:val="center"/>
        <w:rPr>
          <w:sz w:val="16"/>
          <w:szCs w:val="16"/>
        </w:rPr>
      </w:pPr>
    </w:p>
    <w:p w:rsidR="00095AD3" w:rsidRDefault="00525F6C" w:rsidP="00765600">
      <w:pPr>
        <w:spacing w:line="252" w:lineRule="auto"/>
        <w:jc w:val="center"/>
        <w:rPr>
          <w:sz w:val="28"/>
          <w:szCs w:val="28"/>
        </w:rPr>
      </w:pPr>
      <w:r w:rsidRPr="00525F6C">
        <w:pict>
          <v:group id="_x0000_s813529" editas="canvas" style="width:459.1pt;height:176.85pt;mso-position-horizontal-relative:char;mso-position-vertical-relative:line" coordorigin="2024,9055" coordsize="9182,3537">
            <o:lock v:ext="edit" aspectratio="t"/>
            <v:shape id="_x0000_s813530" type="#_x0000_t75" style="position:absolute;left:2024;top:9055;width:9182;height:3537" o:preferrelative="f">
              <v:fill o:detectmouseclick="t"/>
              <v:path o:extrusionok="t" o:connecttype="none"/>
              <o:lock v:ext="edit" text="t"/>
            </v:shape>
            <v:rect id="Rectangle 55" o:spid="_x0000_s813532" style="position:absolute;left:4589;top:9188;width:3929;height:781;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">
              <v:shadow opacity=".5" offset="6pt,-6pt"/>
              <v:textbox>
                <w:txbxContent>
                  <w:p w:rsidR="00F17EC4" w:rsidRDefault="00F17EC4" w:rsidP="00765600">
                    <w:pPr>
                      <w:jc w:val="center"/>
                      <w:rPr>
                        <w:b/>
                      </w:rPr>
                    </w:pPr>
                    <w:r>
                      <w:rPr>
                        <w:b/>
                      </w:rPr>
                      <w:t xml:space="preserve">Характеристики </w:t>
                    </w:r>
                  </w:p>
                  <w:p w:rsidR="00F17EC4" w:rsidRPr="00427CE5" w:rsidRDefault="00F17EC4" w:rsidP="00765600">
                    <w:pPr>
                      <w:jc w:val="center"/>
                      <w:rPr>
                        <w:b/>
                      </w:rPr>
                    </w:pPr>
                    <w:r>
                      <w:rPr>
                        <w:b/>
                      </w:rPr>
                      <w:t>э</w:t>
                    </w:r>
                    <w:r w:rsidRPr="00427CE5">
                      <w:rPr>
                        <w:b/>
                      </w:rPr>
                      <w:t>кономическ</w:t>
                    </w:r>
                    <w:r>
                      <w:rPr>
                        <w:b/>
                      </w:rPr>
                      <w:t>ого</w:t>
                    </w:r>
                    <w:r w:rsidRPr="00427CE5">
                      <w:rPr>
                        <w:b/>
                      </w:rPr>
                      <w:t xml:space="preserve"> потенциал</w:t>
                    </w:r>
                    <w:r>
                      <w:rPr>
                        <w:b/>
                      </w:rPr>
                      <w:t>а</w:t>
                    </w:r>
                  </w:p>
                </w:txbxContent>
              </v:textbox>
            </v:rect>
            <v:shape id="AutoShape 80" o:spid="_x0000_s813533" type="#_x0000_t32" style="position:absolute;left:3222;top:9570;width:1367;height:0;flip:x;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"/>
            <v:shape id="AutoShape 81" o:spid="_x0000_s813534" type="#_x0000_t32" style="position:absolute;left:8518;top:9572;width:861;height:0;flip:x;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"/>
            <v:rect id="Rectangle 59" o:spid="_x0000_s813535" style="position:absolute;left:2090;top:10352;width:2499;height:2127;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qsKwIAAFE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">
              <v:textbox>
                <w:txbxContent>
                  <w:p w:rsidR="00F17EC4" w:rsidRDefault="00F17EC4" w:rsidP="00765600">
                    <w:pPr>
                      <w:jc w:val="center"/>
                      <w:rPr>
                        <w:b/>
                      </w:rPr>
                    </w:pPr>
                    <w:r>
                      <w:rPr>
                        <w:b/>
                      </w:rPr>
                      <w:t>Р</w:t>
                    </w:r>
                    <w:r w:rsidRPr="00CF5BEF">
                      <w:rPr>
                        <w:b/>
                      </w:rPr>
                      <w:t xml:space="preserve">еальные </w:t>
                    </w:r>
                  </w:p>
                  <w:p w:rsidR="00F17EC4" w:rsidRPr="00CF5BEF" w:rsidRDefault="00F17EC4" w:rsidP="00765600">
                    <w:pPr>
                      <w:jc w:val="center"/>
                      <w:rPr>
                        <w:b/>
                      </w:rPr>
                    </w:pPr>
                    <w:r w:rsidRPr="00CF5BEF">
                      <w:rPr>
                        <w:b/>
                      </w:rPr>
                      <w:t xml:space="preserve">возможности </w:t>
                    </w:r>
                  </w:p>
                  <w:p w:rsidR="00F17EC4" w:rsidRDefault="00F17EC4" w:rsidP="00765600">
                    <w:pPr>
                      <w:jc w:val="center"/>
                    </w:pPr>
                    <w:r w:rsidRPr="00090C85">
                      <w:t>как реализованн</w:t>
                    </w:r>
                    <w:r>
                      <w:t>ые</w:t>
                    </w:r>
                    <w:r w:rsidRPr="00090C85">
                      <w:t>, так и нереализова</w:t>
                    </w:r>
                    <w:r w:rsidRPr="00090C85">
                      <w:t>н</w:t>
                    </w:r>
                    <w:r w:rsidRPr="00090C85">
                      <w:t>ны</w:t>
                    </w:r>
                    <w:r>
                      <w:t xml:space="preserve">е </w:t>
                    </w:r>
                    <w:r w:rsidRPr="00090C85">
                      <w:t>по</w:t>
                    </w:r>
                    <w:r>
                      <w:t xml:space="preserve"> каким-либо</w:t>
                    </w:r>
                    <w:r w:rsidRPr="00090C85">
                      <w:t xml:space="preserve"> </w:t>
                    </w:r>
                  </w:p>
                  <w:p w:rsidR="00F17EC4" w:rsidRPr="00CD25CF" w:rsidRDefault="00F17EC4" w:rsidP="00765600">
                    <w:pPr>
                      <w:jc w:val="center"/>
                    </w:pPr>
                    <w:r>
                      <w:t>причинам</w:t>
                    </w:r>
                  </w:p>
                </w:txbxContent>
              </v:textbox>
            </v:rect>
            <v:shape id="AutoShape 83" o:spid="_x0000_s813536" type="#_x0000_t32" style="position:absolute;left:3222;top:9572;width:0;height:782;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7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">
              <v:stroke endarrow="block"/>
            </v:shape>
            <v:shape id="AutoShape 84" o:spid="_x0000_s813537" type="#_x0000_t32" style="position:absolute;left:6149;top:9969;width:0;height:383;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mMg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">
              <v:stroke endarrow="block"/>
            </v:shape>
            <v:rect id="Rectangle 60" o:spid="_x0000_s813538" style="position:absolute;left:4722;top:10354;width:2461;height:2126;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">
              <v:textbox>
                <w:txbxContent>
                  <w:p w:rsidR="00F17EC4" w:rsidRPr="00CF5BEF" w:rsidRDefault="00F17EC4" w:rsidP="00765600">
                    <w:pPr>
                      <w:jc w:val="center"/>
                      <w:rPr>
                        <w:b/>
                      </w:rPr>
                    </w:pPr>
                    <w:r w:rsidRPr="00CF5BEF">
                      <w:rPr>
                        <w:b/>
                      </w:rPr>
                      <w:t>Объемы ресурсов</w:t>
                    </w:r>
                  </w:p>
                  <w:p w:rsidR="00F17EC4" w:rsidRDefault="00F17EC4" w:rsidP="00765600">
                    <w:pPr>
                      <w:jc w:val="center"/>
                    </w:pPr>
                    <w:r w:rsidRPr="00090C85">
                      <w:t>как вовлеченны</w:t>
                    </w:r>
                    <w:r>
                      <w:t>е</w:t>
                    </w:r>
                    <w:r w:rsidRPr="00090C85">
                      <w:t>, так и не вовлече</w:t>
                    </w:r>
                    <w:r w:rsidRPr="00090C85">
                      <w:t>н</w:t>
                    </w:r>
                    <w:r w:rsidRPr="00090C85">
                      <w:t>ны</w:t>
                    </w:r>
                    <w:r>
                      <w:t>е</w:t>
                    </w:r>
                    <w:r w:rsidRPr="00090C85">
                      <w:t xml:space="preserve"> в производство, не п</w:t>
                    </w:r>
                    <w:r>
                      <w:t xml:space="preserve">одготовленные </w:t>
                    </w:r>
                  </w:p>
                  <w:p w:rsidR="00F17EC4" w:rsidRPr="00CD25CF" w:rsidRDefault="00F17EC4" w:rsidP="00765600">
                    <w:pPr>
                      <w:jc w:val="center"/>
                    </w:pPr>
                    <w:r>
                      <w:t>к использованию</w:t>
                    </w:r>
                  </w:p>
                </w:txbxContent>
              </v:textbox>
            </v:rect>
            <v:rect id="Rectangle 61" o:spid="_x0000_s813539" style="position:absolute;left:7367;top:10352;width:3739;height:2127;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">
              <v:textbox>
                <w:txbxContent>
                  <w:p w:rsidR="00F17EC4" w:rsidRDefault="00F17EC4" w:rsidP="00765600">
                    <w:pPr>
                      <w:jc w:val="center"/>
                      <w:rPr>
                        <w:b/>
                      </w:rPr>
                    </w:pPr>
                    <w:r>
                      <w:rPr>
                        <w:b/>
                      </w:rPr>
                      <w:t>С</w:t>
                    </w:r>
                    <w:r w:rsidRPr="00CF5BEF">
                      <w:rPr>
                        <w:b/>
                      </w:rPr>
                      <w:t xml:space="preserve">пособность персонала </w:t>
                    </w:r>
                  </w:p>
                  <w:p w:rsidR="00F17EC4" w:rsidRPr="00CF5BEF" w:rsidRDefault="00F17EC4" w:rsidP="00765600">
                    <w:pPr>
                      <w:jc w:val="center"/>
                      <w:rPr>
                        <w:b/>
                      </w:rPr>
                    </w:pPr>
                    <w:r w:rsidRPr="00CF5BEF">
                      <w:rPr>
                        <w:b/>
                      </w:rPr>
                      <w:t>предприятия</w:t>
                    </w:r>
                  </w:p>
                  <w:p w:rsidR="00F17EC4" w:rsidRDefault="00F17EC4" w:rsidP="00765600">
                    <w:pPr>
                      <w:jc w:val="center"/>
                    </w:pPr>
                    <w:r w:rsidRPr="00090C85">
                      <w:t xml:space="preserve">к использованию </w:t>
                    </w:r>
                    <w:r w:rsidRPr="00433FED">
                      <w:t xml:space="preserve">реальных </w:t>
                    </w:r>
                  </w:p>
                  <w:p w:rsidR="00F17EC4" w:rsidRDefault="00F17EC4" w:rsidP="00765600">
                    <w:pPr>
                      <w:jc w:val="center"/>
                    </w:pPr>
                    <w:r w:rsidRPr="00433FED">
                      <w:t xml:space="preserve">возможностей </w:t>
                    </w:r>
                    <w:r>
                      <w:t xml:space="preserve">и освоению </w:t>
                    </w:r>
                  </w:p>
                  <w:p w:rsidR="00F17EC4" w:rsidRPr="00CD25CF" w:rsidRDefault="00F17EC4" w:rsidP="00765600">
                    <w:pPr>
                      <w:jc w:val="center"/>
                    </w:pPr>
                    <w:r>
                      <w:t xml:space="preserve">необходимых объемов ресурсов </w:t>
                    </w:r>
                    <w:r w:rsidRPr="00090C85">
                      <w:t>для достижения стра</w:t>
                    </w:r>
                    <w:r>
                      <w:t>тегических целей предприятия</w:t>
                    </w:r>
                  </w:p>
                </w:txbxContent>
              </v:textbox>
            </v:rect>
            <v:shape id="AutoShape 86" o:spid="_x0000_s813540" type="#_x0000_t32" style="position:absolute;left:9379;top:9570;width:0;height:782;visibility:visible" o:regroupid="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pGMg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">
              <v:stroke endarrow="block"/>
            </v:shape>
            <w10:wrap type="none"/>
            <w10:anchorlock/>
          </v:group>
        </w:pict>
      </w:r>
    </w:p>
    <w:p w:rsidR="00095AD3" w:rsidRPr="000A46A9" w:rsidRDefault="00095AD3" w:rsidP="00095AD3">
      <w:pPr>
        <w:spacing w:line="252" w:lineRule="auto"/>
        <w:ind w:firstLine="720"/>
        <w:jc w:val="center"/>
        <w:rPr>
          <w:sz w:val="16"/>
          <w:szCs w:val="16"/>
        </w:rPr>
      </w:pPr>
    </w:p>
    <w:p w:rsidR="00095AD3" w:rsidRDefault="00095AD3" w:rsidP="00095AD3">
      <w:pPr>
        <w:ind w:right="56"/>
        <w:jc w:val="center"/>
      </w:pPr>
      <w:r w:rsidRPr="00931DA9">
        <w:t>Рис. 1. Положения, на основе которых характеризуется экономический потенциал</w:t>
      </w:r>
      <w:r>
        <w:t xml:space="preserve"> </w:t>
      </w:r>
    </w:p>
    <w:p w:rsidR="00095AD3" w:rsidRPr="00192D8E" w:rsidRDefault="00095AD3" w:rsidP="00095AD3">
      <w:pPr>
        <w:ind w:right="56"/>
        <w:jc w:val="center"/>
      </w:pPr>
    </w:p>
    <w:p w:rsidR="00095AD3" w:rsidRDefault="00095AD3" w:rsidP="00095AD3">
      <w:pPr>
        <w:ind w:firstLine="709"/>
        <w:jc w:val="both"/>
        <w:rPr>
          <w:color w:val="000000"/>
          <w:spacing w:val="-2"/>
          <w:sz w:val="28"/>
          <w:szCs w:val="28"/>
          <w:shd w:val="clear" w:color="auto" w:fill="FFFFFF"/>
        </w:rPr>
      </w:pPr>
      <w:r w:rsidRPr="00197406">
        <w:rPr>
          <w:color w:val="000000"/>
          <w:spacing w:val="-2"/>
          <w:sz w:val="28"/>
          <w:szCs w:val="28"/>
          <w:shd w:val="clear" w:color="auto" w:fill="FFFFFF"/>
        </w:rPr>
        <w:t>Исследуя экономический потенциал предприятия как комплекс сов</w:t>
      </w:r>
      <w:r w:rsidRPr="00197406">
        <w:rPr>
          <w:color w:val="000000"/>
          <w:spacing w:val="-2"/>
          <w:sz w:val="28"/>
          <w:szCs w:val="28"/>
          <w:shd w:val="clear" w:color="auto" w:fill="FFFFFF"/>
        </w:rPr>
        <w:t>о</w:t>
      </w:r>
      <w:r w:rsidRPr="00197406">
        <w:rPr>
          <w:color w:val="000000"/>
          <w:spacing w:val="-2"/>
          <w:sz w:val="28"/>
          <w:szCs w:val="28"/>
          <w:shd w:val="clear" w:color="auto" w:fill="FFFFFF"/>
        </w:rPr>
        <w:t xml:space="preserve">купных возможностей его ресурсов обеспечивать достижение максимальных результатов деятельности, необходимо рассматривать каждую </w:t>
      </w:r>
      <w:r w:rsidR="00AD3122">
        <w:rPr>
          <w:color w:val="000000"/>
          <w:spacing w:val="-2"/>
          <w:sz w:val="28"/>
          <w:szCs w:val="28"/>
          <w:shd w:val="clear" w:color="auto" w:fill="FFFFFF"/>
        </w:rPr>
        <w:t xml:space="preserve">его </w:t>
      </w:r>
      <w:r w:rsidRPr="00197406">
        <w:rPr>
          <w:color w:val="000000"/>
          <w:spacing w:val="-2"/>
          <w:sz w:val="28"/>
          <w:szCs w:val="28"/>
          <w:shd w:val="clear" w:color="auto" w:fill="FFFFFF"/>
        </w:rPr>
        <w:t>соста</w:t>
      </w:r>
      <w:r w:rsidRPr="00197406">
        <w:rPr>
          <w:color w:val="000000"/>
          <w:spacing w:val="-2"/>
          <w:sz w:val="28"/>
          <w:szCs w:val="28"/>
          <w:shd w:val="clear" w:color="auto" w:fill="FFFFFF"/>
        </w:rPr>
        <w:t>в</w:t>
      </w:r>
      <w:r w:rsidRPr="00197406">
        <w:rPr>
          <w:color w:val="000000"/>
          <w:spacing w:val="-2"/>
          <w:sz w:val="28"/>
          <w:szCs w:val="28"/>
          <w:shd w:val="clear" w:color="auto" w:fill="FFFFFF"/>
        </w:rPr>
        <w:t>ляющую не изолированно [4], а в системе (рис. 2).</w:t>
      </w:r>
    </w:p>
    <w:p w:rsidR="000A46A9" w:rsidRDefault="000A46A9" w:rsidP="005A7BEB">
      <w:pPr>
        <w:ind w:firstLine="709"/>
        <w:jc w:val="both"/>
        <w:rPr>
          <w:sz w:val="28"/>
          <w:szCs w:val="28"/>
        </w:rPr>
      </w:pPr>
    </w:p>
    <w:p w:rsidR="000A46A9" w:rsidRDefault="00525F6C" w:rsidP="000A46A9">
      <w:pPr>
        <w:jc w:val="center"/>
      </w:pPr>
      <w:r>
        <w:rPr>
          <w:noProof/>
        </w:rPr>
      </w:r>
      <w:r>
        <w:rPr>
          <w:noProof/>
        </w:rPr>
        <w:pict>
          <v:group id="Полотно 47" o:spid="_x0000_s865282" editas="canvas" style="width:440.65pt;height:215.3pt;mso-position-horizontal-relative:char;mso-position-vertical-relative:line" coordorigin=",876" coordsize="55962,2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">
            <v:shape id="_x0000_s865283" type="#_x0000_t75" style="position:absolute;top:876;width:55962;height:27343;visibility:visible">
              <v:fill o:detectmouseclick="t"/>
              <v:path o:connecttype="none"/>
            </v:shape>
            <v:roundrect id="AutoShape 42" o:spid="_x0000_s865284" style="position:absolute;left:18218;top:12617;width:15945;height:58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fj8cA&#10;AADbAAAADwAAAGRycy9kb3ducmV2LnhtbESPT0sDMRTE74LfITyhF2mz9iDt2rRopSiKh/6z9PbY&#10;PDdrNy9LknbXb98IhR6HmfkNM5l1thYn8qFyrOBhkIEgLpyuuFSwWS/6IxAhImusHZOCPwowm97e&#10;TDDXruUlnVaxFAnCIUcFJsYmlzIUhiyGgWuIk/fjvMWYpC+l9tgmuK3lMMsepcWK04LBhuaGisPq&#10;aBXsP163979vi5d297XMxkfjw+j7U6neXff8BCJSF6/hS/tdKxiO4f9L+gF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4/HAAAA2wAAAA8AAAAAAAAAAAAAAAAAmAIAAGRy&#10;cy9kb3ducmV2LnhtbFBLBQYAAAAABAAEAPUAAACMAwAAAAA=&#10;">
              <v:textbox inset="0,0,0,0">
                <w:txbxContent>
                  <w:p w:rsidR="00F17EC4" w:rsidRDefault="00F17EC4" w:rsidP="000A46A9">
                    <w:pPr>
                      <w:jc w:val="center"/>
                      <w:rPr>
                        <w:b/>
                      </w:rPr>
                    </w:pPr>
                    <w:r w:rsidRPr="00DE4DE6">
                      <w:rPr>
                        <w:b/>
                      </w:rPr>
                      <w:t xml:space="preserve">Экономический </w:t>
                    </w:r>
                  </w:p>
                  <w:p w:rsidR="00F17EC4" w:rsidRPr="00DE4DE6" w:rsidRDefault="00F17EC4" w:rsidP="000A46A9">
                    <w:pPr>
                      <w:jc w:val="center"/>
                      <w:rPr>
                        <w:b/>
                      </w:rPr>
                    </w:pPr>
                    <w:r w:rsidRPr="00DE4DE6">
                      <w:rPr>
                        <w:b/>
                      </w:rPr>
                      <w:t>потенциал</w:t>
                    </w:r>
                  </w:p>
                </w:txbxContent>
              </v:textbox>
            </v:roundrect>
            <v:roundrect id="AutoShape 43" o:spid="_x0000_s865285" style="position:absolute;left:19208;top:1498;width:15285;height:50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gz8QA&#10;AADbAAAADwAAAGRycy9kb3ducmV2LnhtbERPy0oDMRTdC/2HcAvdSJtRQdqxabFKUZQu+hR3l8l1&#10;MnZyMyRpZ/r3ZiF0eTjv6byztTiTD5VjBXejDARx4XTFpYLddjkcgwgRWWPtmBRcKMB81ruZYq5d&#10;y2s6b2IpUgiHHBWYGJtcylAYshhGriFO3I/zFmOCvpTaY5vCbS3vs+xRWqw4NRhs6MVQcdycrILv&#10;j9f97e/bctF+rdbZ5GR8GB8+lRr0u+cnEJG6eBX/u9+1goe0P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4M/EAAAA2wAAAA8AAAAAAAAAAAAAAAAAmAIAAGRycy9k&#10;b3ducmV2LnhtbFBLBQYAAAAABAAEAPUAAACJAwAAAAA=&#10;">
              <v:textbox inset="0,0,0,0">
                <w:txbxContent>
                  <w:p w:rsidR="00F17EC4" w:rsidRPr="00DE4DE6" w:rsidRDefault="00F17EC4" w:rsidP="000A46A9">
                    <w:pPr>
                      <w:jc w:val="center"/>
                    </w:pPr>
                    <w:r w:rsidRPr="00DE4DE6">
                      <w:t xml:space="preserve">Финансовый </w:t>
                    </w:r>
                  </w:p>
                  <w:p w:rsidR="00F17EC4" w:rsidRPr="00DE4DE6" w:rsidRDefault="00F17EC4" w:rsidP="000A46A9">
                    <w:pPr>
                      <w:jc w:val="center"/>
                    </w:pPr>
                    <w:r w:rsidRPr="00DE4DE6">
                      <w:t>потенциал</w:t>
                    </w:r>
                  </w:p>
                </w:txbxContent>
              </v:textbox>
            </v:roundrect>
            <v:roundrect id="AutoShape 44" o:spid="_x0000_s865286" style="position:absolute;left:37147;top:1498;width:18288;height:50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FVMcA&#10;AADbAAAADwAAAGRycy9kb3ducmV2LnhtbESPT2sCMRTE70K/Q3iFXqRmbUHs1ihWkZYWD9p/eHts&#10;npu1m5clie722zcFweMwM79hJrPO1uJEPlSOFQwHGQjiwumKSwUf76vbMYgQkTXWjknBLwWYTa96&#10;E8y1a3lDp20sRYJwyFGBibHJpQyFIYth4Bri5O2dtxiT9KXUHtsEt7W8y7KRtFhxWjDY0MJQ8bM9&#10;WgW71+Vn//C8emq/15vs4Wh8GH+9KXVz3c0fQUTq4iV8br9oBfdD+P+Sf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3RVTHAAAA2wAAAA8AAAAAAAAAAAAAAAAAmAIAAGRy&#10;cy9kb3ducmV2LnhtbFBLBQYAAAAABAAEAPUAAACMAwAAAAA=&#10;">
              <v:textbox inset="0,0,0,0">
                <w:txbxContent>
                  <w:p w:rsidR="00F17EC4" w:rsidRPr="00DE4DE6" w:rsidRDefault="00F17EC4" w:rsidP="000A46A9">
                    <w:pPr>
                      <w:jc w:val="center"/>
                    </w:pPr>
                    <w:r w:rsidRPr="00DE4DE6">
                      <w:t xml:space="preserve">Производственный </w:t>
                    </w:r>
                  </w:p>
                  <w:p w:rsidR="00F17EC4" w:rsidRPr="00DE4DE6" w:rsidRDefault="00F17EC4" w:rsidP="000A46A9">
                    <w:pPr>
                      <w:jc w:val="center"/>
                    </w:pPr>
                    <w:r w:rsidRPr="00DE4DE6">
                      <w:t>потенциал</w:t>
                    </w:r>
                  </w:p>
                </w:txbxContent>
              </v:textbox>
            </v:roundrect>
            <v:roundrect id="AutoShape 45" o:spid="_x0000_s865287" style="position:absolute;top:18122;width:15341;height:69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bI8cA&#10;AADbAAAADwAAAGRycy9kb3ducmV2LnhtbESPT2sCMRTE70K/Q3iFXqRmtSB2axRrkZYWD9p/eHts&#10;npu1m5clie722zcFweMwM79hpvPO1uJEPlSOFQwHGQjiwumKSwUf76vbCYgQkTXWjknBLwWYz656&#10;U8y1a3lDp20sRYJwyFGBibHJpQyFIYth4Bri5O2dtxiT9KXUHtsEt7UcZdlYWqw4LRhsaGmo+Nke&#10;rYLd69Nn//C8emy/15vs/mh8mHy9KXVz3S0eQETq4iV8br9oBXcj+P+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2yPHAAAA2wAAAA8AAAAAAAAAAAAAAAAAmAIAAGRy&#10;cy9kb3ducmV2LnhtbFBLBQYAAAAABAAEAPUAAACMAwAAAAA=&#10;">
              <v:textbox inset="0,0,0,0">
                <w:txbxContent>
                  <w:p w:rsidR="00F17EC4" w:rsidRPr="00DE4DE6" w:rsidRDefault="00F17EC4" w:rsidP="000A46A9">
                    <w:pPr>
                      <w:jc w:val="center"/>
                    </w:pPr>
                    <w:r w:rsidRPr="00DE4DE6">
                      <w:t xml:space="preserve">Кадровый </w:t>
                    </w:r>
                  </w:p>
                  <w:p w:rsidR="00F17EC4" w:rsidRPr="00DE4DE6" w:rsidRDefault="00F17EC4" w:rsidP="000A46A9">
                    <w:pPr>
                      <w:jc w:val="center"/>
                    </w:pPr>
                    <w:r w:rsidRPr="00DE4DE6">
                      <w:t xml:space="preserve">(трудовой) </w:t>
                    </w:r>
                  </w:p>
                  <w:p w:rsidR="00F17EC4" w:rsidRPr="00DE4DE6" w:rsidRDefault="00F17EC4" w:rsidP="000A46A9">
                    <w:pPr>
                      <w:jc w:val="center"/>
                    </w:pPr>
                    <w:r w:rsidRPr="00DE4DE6">
                      <w:t>потенциал</w:t>
                    </w:r>
                  </w:p>
                </w:txbxContent>
              </v:textbox>
            </v:roundrect>
            <v:roundrect id="AutoShape 46" o:spid="_x0000_s865288" style="position:absolute;left:36048;top:20148;width:16053;height:489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uMcA&#10;AADbAAAADwAAAGRycy9kb3ducmV2LnhtbESPT2sCMRTE74V+h/AKvZSatYLYrVHUIi0tHrT/8PbY&#10;PDerm5clie722zcFweMwM79hxtPO1uJEPlSOFfR7GQjiwumKSwWfH8v7EYgQkTXWjknBLwWYTq6v&#10;xphr1/KaTptYigThkKMCE2OTSxkKQxZDzzXEyds5bzEm6UupPbYJbmv5kGVDabHitGCwoYWh4rA5&#10;WgXbt+evu/3Lct7+rNbZ49H4MPp+V+r2pps9gYjUxUv43H7VCgYD+P+Sf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frjHAAAA2wAAAA8AAAAAAAAAAAAAAAAAmAIAAGRy&#10;cy9kb3ducmV2LnhtbFBLBQYAAAAABAAEAPUAAACMAwAAAAA=&#10;">
              <v:textbox inset="0,0,0,0">
                <w:txbxContent>
                  <w:p w:rsidR="00F17EC4" w:rsidRDefault="00F17EC4" w:rsidP="000A46A9">
                    <w:pPr>
                      <w:jc w:val="center"/>
                    </w:pPr>
                    <w:r w:rsidRPr="00DE4DE6">
                      <w:t xml:space="preserve">Инновационный </w:t>
                    </w:r>
                  </w:p>
                  <w:p w:rsidR="00F17EC4" w:rsidRPr="00DE4DE6" w:rsidRDefault="00F17EC4" w:rsidP="000A46A9">
                    <w:pPr>
                      <w:jc w:val="center"/>
                    </w:pPr>
                    <w:r w:rsidRPr="00DE4DE6">
                      <w:t>потенциал</w:t>
                    </w:r>
                  </w:p>
                </w:txbxContent>
              </v:textbox>
            </v:roundrect>
            <v:shape id="AutoShape 47" o:spid="_x0000_s865289" type="#_x0000_t32" style="position:absolute;left:10636;top:6527;width:8572;height:60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48" o:spid="_x0000_s865290" type="#_x0000_t32" style="position:absolute;left:31858;top:6528;width:11347;height:59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49" o:spid="_x0000_s865291" type="#_x0000_t32" style="position:absolute;left:26314;top:6527;width:13;height:5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50" o:spid="_x0000_s865292" type="#_x0000_t32" style="position:absolute;left:15341;top:18522;width:7519;height:30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51" o:spid="_x0000_s865293" type="#_x0000_t32" style="position:absolute;left:28168;top:18472;width:7607;height:40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98AAAADbAAAADwAAAGRycy9kb3ducmV2LnhtbERPS2vCQBC+F/wPywi91U1jEE1dRRSh&#10;FC8+Dh6H7HQTmp0N2VHTf989FDx+fO/levCtulMfm8AG3icZKOIq2Iadgct5/zYHFQXZYhuYDPxS&#10;hPVq9LLE0oYHH+l+EqdSCMcSDdQiXal1rGryGCehI07cd+g9SoK907bHRwr3rc6zbKY9Npwaauxo&#10;W1P1c7p5A9eLPyzyYudd4c5yFPpq8mJmzOt42HyAEhrkKf53f1oD0zQ2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U/fAAAAA2wAAAA8AAAAAAAAAAAAAAAAA&#10;oQIAAGRycy9kb3ducmV2LnhtbFBLBQYAAAAABAAEAPkAAACOAwAAAAA=&#10;">
              <v:stroke endarrow="block"/>
            </v:shape>
            <v:roundrect id="AutoShape 52" o:spid="_x0000_s865294" style="position:absolute;left:1536;top:1498;width:13805;height:50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JUscA&#10;AADbAAAADwAAAGRycy9kb3ducmV2LnhtbESPT2sCMRTE74V+h/AKvZSatQXRrVHUIi0WD9p/eHts&#10;npvVzcuSRHf77ZuC0OMwM79hxtPO1uJMPlSOFfR7GQjiwumKSwUf78v7IYgQkTXWjknBDwWYTq6v&#10;xphr1/KGzttYigThkKMCE2OTSxkKQxZDzzXEyds7bzEm6UupPbYJbmv5kGUDabHitGCwoYWh4rg9&#10;WQW71fPn3eFlOW+/15tsdDI+DL/elLq96WZPICJ18T98ab9qBY8j+PuSf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SVLHAAAA2wAAAA8AAAAAAAAAAAAAAAAAmAIAAGRy&#10;cy9kb3ducmV2LnhtbFBLBQYAAAAABAAEAPUAAACMAwAAAAA=&#10;">
              <v:textbox inset="0,0,0,0">
                <w:txbxContent>
                  <w:p w:rsidR="00F17EC4" w:rsidRPr="00DE4DE6" w:rsidRDefault="00F17EC4" w:rsidP="000A46A9">
                    <w:pPr>
                      <w:jc w:val="center"/>
                    </w:pPr>
                    <w:r w:rsidRPr="00DE4DE6">
                      <w:t xml:space="preserve">Рыночный </w:t>
                    </w:r>
                  </w:p>
                  <w:p w:rsidR="00F17EC4" w:rsidRPr="00DE4DE6" w:rsidRDefault="00F17EC4" w:rsidP="000A46A9">
                    <w:pPr>
                      <w:jc w:val="center"/>
                    </w:pPr>
                    <w:r w:rsidRPr="00DE4DE6">
                      <w:t>потенциал</w:t>
                    </w:r>
                  </w:p>
                </w:txbxContent>
              </v:textbox>
            </v:roundrect>
            <w10:wrap type="none"/>
            <w10:anchorlock/>
          </v:group>
        </w:pict>
      </w:r>
    </w:p>
    <w:p w:rsidR="000A46A9" w:rsidRDefault="000A46A9" w:rsidP="000A46A9">
      <w:pPr>
        <w:spacing w:line="360" w:lineRule="auto"/>
        <w:ind w:firstLine="142"/>
        <w:jc w:val="both"/>
        <w:rPr>
          <w:sz w:val="28"/>
          <w:szCs w:val="28"/>
        </w:rPr>
      </w:pPr>
      <w:r>
        <w:rPr>
          <w:noProof/>
        </w:rPr>
        <w:t xml:space="preserve">Рис. 2. Составляющие экономического потенциала </w:t>
      </w:r>
    </w:p>
    <w:p w:rsidR="005A7BEB" w:rsidRDefault="005A7BEB" w:rsidP="000A46A9">
      <w:pPr>
        <w:pageBreakBefore/>
        <w:spacing w:line="235" w:lineRule="auto"/>
        <w:ind w:firstLine="709"/>
        <w:jc w:val="both"/>
        <w:rPr>
          <w:sz w:val="28"/>
          <w:szCs w:val="28"/>
        </w:rPr>
      </w:pPr>
      <w:r>
        <w:rPr>
          <w:sz w:val="28"/>
          <w:szCs w:val="28"/>
        </w:rPr>
        <w:lastRenderedPageBreak/>
        <w:t>Инновационный потенциал является одной из важнейших соста</w:t>
      </w:r>
      <w:r>
        <w:rPr>
          <w:sz w:val="28"/>
          <w:szCs w:val="28"/>
        </w:rPr>
        <w:t>в</w:t>
      </w:r>
      <w:r>
        <w:rPr>
          <w:sz w:val="28"/>
          <w:szCs w:val="28"/>
        </w:rPr>
        <w:t xml:space="preserve">ляющих частей экономического </w:t>
      </w:r>
      <w:r w:rsidRPr="003E5E77">
        <w:rPr>
          <w:sz w:val="28"/>
          <w:szCs w:val="28"/>
        </w:rPr>
        <w:t>потенциала</w:t>
      </w:r>
      <w:r>
        <w:rPr>
          <w:sz w:val="28"/>
          <w:szCs w:val="28"/>
        </w:rPr>
        <w:t xml:space="preserve"> </w:t>
      </w:r>
      <w:r w:rsidRPr="003765D2">
        <w:rPr>
          <w:sz w:val="28"/>
          <w:szCs w:val="28"/>
        </w:rPr>
        <w:t>[</w:t>
      </w:r>
      <w:r>
        <w:rPr>
          <w:sz w:val="28"/>
          <w:szCs w:val="28"/>
        </w:rPr>
        <w:t>5</w:t>
      </w:r>
      <w:r w:rsidRPr="003765D2">
        <w:rPr>
          <w:sz w:val="28"/>
          <w:szCs w:val="28"/>
        </w:rPr>
        <w:t>]</w:t>
      </w:r>
      <w:r>
        <w:rPr>
          <w:sz w:val="28"/>
          <w:szCs w:val="28"/>
        </w:rPr>
        <w:t>, оценка которого является неотъемлемым условием достижения предприятием успеха. Автором н</w:t>
      </w:r>
      <w:r>
        <w:rPr>
          <w:sz w:val="28"/>
          <w:szCs w:val="28"/>
        </w:rPr>
        <w:t>а</w:t>
      </w:r>
      <w:r>
        <w:rPr>
          <w:sz w:val="28"/>
          <w:szCs w:val="28"/>
        </w:rPr>
        <w:t>стоящей статьи п</w:t>
      </w:r>
      <w:r w:rsidRPr="00433FED">
        <w:rPr>
          <w:sz w:val="28"/>
          <w:szCs w:val="28"/>
        </w:rPr>
        <w:t>редлагается следующая формулировка понятия «иннов</w:t>
      </w:r>
      <w:r w:rsidRPr="00433FED">
        <w:rPr>
          <w:sz w:val="28"/>
          <w:szCs w:val="28"/>
        </w:rPr>
        <w:t>а</w:t>
      </w:r>
      <w:r w:rsidRPr="00433FED">
        <w:rPr>
          <w:sz w:val="28"/>
          <w:szCs w:val="28"/>
        </w:rPr>
        <w:t>ционный потенциал»</w:t>
      </w:r>
      <w:r w:rsidR="0098660D">
        <w:rPr>
          <w:sz w:val="28"/>
          <w:szCs w:val="28"/>
        </w:rPr>
        <w:t>:</w:t>
      </w:r>
      <w:r>
        <w:rPr>
          <w:sz w:val="28"/>
          <w:szCs w:val="28"/>
        </w:rPr>
        <w:t xml:space="preserve"> это максимальные аккумулированные возможности, способности и готовность предприятия при наличии необходимых ресу</w:t>
      </w:r>
      <w:r>
        <w:rPr>
          <w:sz w:val="28"/>
          <w:szCs w:val="28"/>
        </w:rPr>
        <w:t>р</w:t>
      </w:r>
      <w:r>
        <w:rPr>
          <w:sz w:val="28"/>
          <w:szCs w:val="28"/>
        </w:rPr>
        <w:t xml:space="preserve">сов </w:t>
      </w:r>
      <w:r w:rsidRPr="00050ED3">
        <w:rPr>
          <w:sz w:val="28"/>
          <w:szCs w:val="28"/>
        </w:rPr>
        <w:t>генерировать высокую инновационную активность, проявляющуюся в эффективном обеспечении новых и будущих технологий</w:t>
      </w:r>
      <w:r>
        <w:rPr>
          <w:sz w:val="28"/>
          <w:szCs w:val="28"/>
        </w:rPr>
        <w:t xml:space="preserve"> (рис. 3)</w:t>
      </w:r>
      <w:r w:rsidRPr="00050ED3">
        <w:rPr>
          <w:sz w:val="28"/>
          <w:szCs w:val="28"/>
        </w:rPr>
        <w:t>.</w:t>
      </w:r>
    </w:p>
    <w:p w:rsidR="0034509C" w:rsidRPr="000A46A9" w:rsidRDefault="0034509C" w:rsidP="000A46A9">
      <w:pPr>
        <w:spacing w:line="235" w:lineRule="auto"/>
        <w:ind w:firstLine="709"/>
        <w:jc w:val="both"/>
        <w:rPr>
          <w:sz w:val="16"/>
          <w:szCs w:val="16"/>
        </w:rPr>
      </w:pPr>
    </w:p>
    <w:p w:rsidR="00095AD3" w:rsidRDefault="00525F6C" w:rsidP="005A7BEB">
      <w:pPr>
        <w:jc w:val="center"/>
        <w:rPr>
          <w:sz w:val="28"/>
          <w:szCs w:val="28"/>
        </w:rPr>
      </w:pPr>
      <w:r>
        <w:rPr>
          <w:sz w:val="28"/>
          <w:szCs w:val="28"/>
        </w:rPr>
      </w:r>
      <w:r>
        <w:rPr>
          <w:sz w:val="28"/>
          <w:szCs w:val="28"/>
        </w:rPr>
        <w:pict>
          <v:group id="_x0000_s813541" editas="canvas" style="width:456.4pt;height:285.95pt;mso-position-horizontal-relative:char;mso-position-vertical-relative:line" coordorigin="1304,1203" coordsize="9128,5719">
            <o:lock v:ext="edit" aspectratio="t"/>
            <v:shape id="_x0000_s813542" type="#_x0000_t75" style="position:absolute;left:1304;top:1203;width:9128;height:5719" o:preferrelative="f">
              <v:fill o:detectmouseclick="t"/>
              <v:path o:extrusionok="t" o:connecttype="none"/>
              <o:lock v:ext="edit" text="t"/>
            </v:shape>
            <v:shape id="AutoShape 100" o:spid="_x0000_s813546" type="#_x0000_t32" style="position:absolute;left:2590;top:2076;width:6690;height:1;visibility:visible"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WUIAIAAD4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"/>
            <v:shape id="AutoShape 103" o:spid="_x0000_s813549" type="#_x0000_t32" style="position:absolute;left:7178;top:2075;width:1;height:283;visibility:visible"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C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"/>
            <v:roundrect id="AutoShape 30" o:spid="_x0000_s813551" style="position:absolute;left:1375;top:2405;width:2364;height:4379;visibility:visible" arcsize="10923f"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">
              <v:textbox inset="0,0,0,0">
                <w:txbxContent>
                  <w:p w:rsidR="00F17EC4" w:rsidRPr="00931DA9" w:rsidRDefault="00F17EC4" w:rsidP="005A7BEB">
                    <w:pPr>
                      <w:jc w:val="center"/>
                      <w:rPr>
                        <w:b/>
                      </w:rPr>
                    </w:pPr>
                    <w:r w:rsidRPr="00931DA9">
                      <w:rPr>
                        <w:b/>
                      </w:rPr>
                      <w:t>Возможность</w:t>
                    </w:r>
                  </w:p>
                  <w:p w:rsidR="00F17EC4" w:rsidRPr="00931DA9" w:rsidRDefault="00F17EC4" w:rsidP="00931DA9">
                    <w:pPr>
                      <w:ind w:firstLine="284"/>
                    </w:pPr>
                    <w:r w:rsidRPr="00931DA9">
                      <w:t>осуществлять</w:t>
                    </w:r>
                  </w:p>
                  <w:p w:rsidR="00F17EC4" w:rsidRPr="00931DA9" w:rsidRDefault="00F17EC4" w:rsidP="005A7BEB">
                    <w:r w:rsidRPr="00931DA9">
                      <w:t>инновационную</w:t>
                    </w:r>
                  </w:p>
                  <w:p w:rsidR="00F17EC4" w:rsidRPr="00931DA9" w:rsidRDefault="00F17EC4" w:rsidP="005A7BEB">
                    <w:r w:rsidRPr="00931DA9">
                      <w:t>деятельность</w:t>
                    </w:r>
                  </w:p>
                  <w:p w:rsidR="00F17EC4" w:rsidRPr="00931DA9" w:rsidRDefault="00F17EC4" w:rsidP="00931DA9">
                    <w:pPr>
                      <w:ind w:firstLine="284"/>
                    </w:pPr>
                    <w:r w:rsidRPr="00931DA9">
                      <w:t>обеспечивать восприятие и реал</w:t>
                    </w:r>
                    <w:r w:rsidRPr="00931DA9">
                      <w:t>и</w:t>
                    </w:r>
                    <w:r w:rsidRPr="00931DA9">
                      <w:t>зацию новшеств</w:t>
                    </w:r>
                  </w:p>
                  <w:p w:rsidR="00F17EC4" w:rsidRPr="00043555" w:rsidRDefault="00F17EC4" w:rsidP="00931DA9">
                    <w:pPr>
                      <w:ind w:firstLine="284"/>
                      <w:rPr>
                        <w:color w:val="000000"/>
                      </w:rPr>
                    </w:pPr>
                    <w:r w:rsidRPr="00931DA9">
                      <w:rPr>
                        <w:color w:val="000000"/>
                      </w:rPr>
                      <w:t>использовать скрытые (неиспол</w:t>
                    </w:r>
                    <w:r w:rsidRPr="00931DA9">
                      <w:rPr>
                        <w:color w:val="000000"/>
                      </w:rPr>
                      <w:t>ь</w:t>
                    </w:r>
                    <w:r w:rsidRPr="00931DA9">
                      <w:rPr>
                        <w:color w:val="000000"/>
                      </w:rPr>
                      <w:t>зованные) резервы, которые</w:t>
                    </w:r>
                    <w:r w:rsidRPr="00043555">
                      <w:rPr>
                        <w:color w:val="000000"/>
                      </w:rPr>
                      <w:t xml:space="preserve"> могут быть приведены в дейс</w:t>
                    </w:r>
                    <w:r w:rsidRPr="00043555">
                      <w:rPr>
                        <w:color w:val="000000"/>
                      </w:rPr>
                      <w:t>т</w:t>
                    </w:r>
                    <w:r w:rsidRPr="00043555">
                      <w:rPr>
                        <w:color w:val="000000"/>
                      </w:rPr>
                      <w:t>вие для достижения целей</w:t>
                    </w:r>
                    <w:r w:rsidRPr="00043555">
                      <w:rPr>
                        <w:color w:val="000000"/>
                        <w:sz w:val="22"/>
                      </w:rPr>
                      <w:t xml:space="preserve"> </w:t>
                    </w:r>
                    <w:r w:rsidRPr="00043555">
                      <w:rPr>
                        <w:color w:val="000000"/>
                      </w:rPr>
                      <w:t>предприятия</w:t>
                    </w:r>
                  </w:p>
                </w:txbxContent>
              </v:textbox>
            </v:roundrect>
            <v:roundrect id="AutoShape 31" o:spid="_x0000_s813552" style="position:absolute;left:3982;top:2387;width:1980;height:4397;visibility:visible" arcsize="10923f"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">
              <v:textbox inset="0,0,0,0">
                <w:txbxContent>
                  <w:p w:rsidR="00F17EC4" w:rsidRPr="00433FED" w:rsidRDefault="00F17EC4" w:rsidP="005A7BEB">
                    <w:pPr>
                      <w:jc w:val="center"/>
                      <w:rPr>
                        <w:b/>
                      </w:rPr>
                    </w:pPr>
                    <w:r>
                      <w:rPr>
                        <w:b/>
                      </w:rPr>
                      <w:t>Способность</w:t>
                    </w:r>
                  </w:p>
                  <w:p w:rsidR="00F17EC4" w:rsidRPr="009A0F66" w:rsidRDefault="00F17EC4" w:rsidP="00931DA9">
                    <w:pPr>
                      <w:ind w:firstLine="284"/>
                    </w:pPr>
                    <w:r w:rsidRPr="00D30437">
                      <w:t>разрабатывать и внедрять и</w:t>
                    </w:r>
                    <w:r w:rsidRPr="00D30437">
                      <w:t>н</w:t>
                    </w:r>
                    <w:r w:rsidRPr="00D30437">
                      <w:t>новации</w:t>
                    </w:r>
                  </w:p>
                  <w:p w:rsidR="00F17EC4" w:rsidRPr="009A0F66" w:rsidRDefault="00F17EC4" w:rsidP="00931DA9">
                    <w:pPr>
                      <w:ind w:firstLine="284"/>
                    </w:pPr>
                    <w:r w:rsidRPr="00D30437">
                      <w:t>обеспечивать нововведения</w:t>
                    </w:r>
                  </w:p>
                  <w:p w:rsidR="00F17EC4" w:rsidRPr="00E4220C" w:rsidRDefault="00F17EC4" w:rsidP="00931DA9">
                    <w:pPr>
                      <w:ind w:firstLine="284"/>
                    </w:pPr>
                    <w:r w:rsidRPr="00D30437">
                      <w:t>осуществлять инновационную деятельность</w:t>
                    </w:r>
                  </w:p>
                  <w:p w:rsidR="00F17EC4" w:rsidRPr="005A7BEB" w:rsidRDefault="00F17EC4" w:rsidP="00931DA9">
                    <w:pPr>
                      <w:ind w:firstLine="284"/>
                    </w:pPr>
                    <w:r w:rsidRPr="00D30437">
                      <w:t>организов</w:t>
                    </w:r>
                    <w:r w:rsidRPr="00D30437">
                      <w:t>ы</w:t>
                    </w:r>
                    <w:r w:rsidRPr="00D30437">
                      <w:t>вать и осущест</w:t>
                    </w:r>
                    <w:r w:rsidRPr="00D30437">
                      <w:t>в</w:t>
                    </w:r>
                    <w:r w:rsidRPr="00D30437">
                      <w:t>лять процессы, направленные на достижение р</w:t>
                    </w:r>
                    <w:r w:rsidRPr="00D30437">
                      <w:t>е</w:t>
                    </w:r>
                    <w:r w:rsidRPr="00D30437">
                      <w:t>зультатов</w:t>
                    </w:r>
                  </w:p>
                </w:txbxContent>
              </v:textbox>
            </v:roundrect>
            <v:roundrect id="AutoShape 35" o:spid="_x0000_s813553" style="position:absolute;left:6185;top:2387;width:1967;height:3209;visibility:visible" arcsize="10923f"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">
              <v:textbox inset="2.33681mm,1.1684mm,2.33681mm,1.1684mm">
                <w:txbxContent>
                  <w:p w:rsidR="00F17EC4" w:rsidRPr="00433FED" w:rsidRDefault="00F17EC4" w:rsidP="005A7BEB">
                    <w:pPr>
                      <w:ind w:left="142" w:hanging="142"/>
                      <w:jc w:val="center"/>
                      <w:rPr>
                        <w:b/>
                      </w:rPr>
                    </w:pPr>
                    <w:r w:rsidRPr="00433FED">
                      <w:rPr>
                        <w:b/>
                      </w:rPr>
                      <w:t>Готовность</w:t>
                    </w:r>
                  </w:p>
                  <w:p w:rsidR="00F17EC4" w:rsidRDefault="00F17EC4" w:rsidP="00931DA9">
                    <w:pPr>
                      <w:ind w:firstLine="284"/>
                    </w:pPr>
                    <w:r>
                      <w:t>к реализ</w:t>
                    </w:r>
                    <w:r>
                      <w:t>а</w:t>
                    </w:r>
                    <w:r>
                      <w:t>ции новшеств</w:t>
                    </w:r>
                  </w:p>
                  <w:p w:rsidR="00F17EC4" w:rsidRPr="002A0146" w:rsidRDefault="00F17EC4" w:rsidP="00931DA9">
                    <w:pPr>
                      <w:ind w:firstLine="284"/>
                    </w:pPr>
                    <w:r>
                      <w:t>к воспр</w:t>
                    </w:r>
                    <w:r>
                      <w:t>и</w:t>
                    </w:r>
                    <w:r>
                      <w:t xml:space="preserve">нимчивости </w:t>
                    </w:r>
                    <w:r w:rsidRPr="00D30437">
                      <w:t>нововведения для посл</w:t>
                    </w:r>
                    <w:r w:rsidRPr="00D30437">
                      <w:t>е</w:t>
                    </w:r>
                    <w:r w:rsidRPr="00D30437">
                      <w:t>дующего э</w:t>
                    </w:r>
                    <w:r w:rsidRPr="00D30437">
                      <w:t>ф</w:t>
                    </w:r>
                    <w:r w:rsidRPr="00D30437">
                      <w:t>фективного использования</w:t>
                    </w:r>
                  </w:p>
                </w:txbxContent>
              </v:textbox>
            </v:roundrect>
            <v:roundrect id="AutoShape 34" o:spid="_x0000_s813554" style="position:absolute;left:8292;top:2399;width:2019;height:2877;visibility:visible" arcsize="10923f" o:regroupid="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">
              <v:textbox inset="2.33681mm,1.1684mm,2.33681mm,1.1684mm">
                <w:txbxContent>
                  <w:p w:rsidR="00F17EC4" w:rsidRPr="00433FED" w:rsidRDefault="00F17EC4" w:rsidP="005A7BEB">
                    <w:pPr>
                      <w:jc w:val="center"/>
                      <w:rPr>
                        <w:b/>
                      </w:rPr>
                    </w:pPr>
                    <w:r>
                      <w:rPr>
                        <w:b/>
                      </w:rPr>
                      <w:t>С</w:t>
                    </w:r>
                    <w:r w:rsidRPr="00433FED">
                      <w:rPr>
                        <w:b/>
                      </w:rPr>
                      <w:t>овокупность ресурсов</w:t>
                    </w:r>
                    <w:r>
                      <w:rPr>
                        <w:b/>
                      </w:rPr>
                      <w:t>,</w:t>
                    </w:r>
                  </w:p>
                  <w:p w:rsidR="00F17EC4" w:rsidRPr="000436D7" w:rsidRDefault="00F17EC4" w:rsidP="002A0146">
                    <w:pPr>
                      <w:rPr>
                        <w:sz w:val="22"/>
                      </w:rPr>
                    </w:pPr>
                    <w:r>
                      <w:t xml:space="preserve">необходимых </w:t>
                    </w:r>
                    <w:r w:rsidRPr="00D30437">
                      <w:t>для осущест</w:t>
                    </w:r>
                    <w:r w:rsidRPr="00D30437">
                      <w:t>в</w:t>
                    </w:r>
                    <w:r w:rsidRPr="00D30437">
                      <w:t>ления иннов</w:t>
                    </w:r>
                    <w:r w:rsidRPr="00D30437">
                      <w:t>а</w:t>
                    </w:r>
                    <w:r w:rsidRPr="00D30437">
                      <w:t>ционной де</w:t>
                    </w:r>
                    <w:r w:rsidRPr="00D30437">
                      <w:t>я</w:t>
                    </w:r>
                    <w:r w:rsidRPr="00D30437">
                      <w:t>тельности</w:t>
                    </w:r>
                  </w:p>
                </w:txbxContent>
              </v:textbox>
            </v:roundrect>
            <v:rect id="_x0000_s857990" style="position:absolute;left:2523;top:1203;width:6639;height:589"/>
            <v:shape id="_x0000_s857991" type="#_x0000_t202" style="position:absolute;left:3139;top:1323;width:5180;height:364" stroked="f">
              <v:fill opacity="0"/>
              <v:textbox inset="0,0,0,0">
                <w:txbxContent>
                  <w:p w:rsidR="00F17EC4" w:rsidRDefault="00F17EC4" w:rsidP="009A3B4C">
                    <w:pPr>
                      <w:jc w:val="center"/>
                    </w:pPr>
                    <w:r w:rsidRPr="005D1C71">
                      <w:rPr>
                        <w:b/>
                      </w:rPr>
                      <w:t>Составляющие инновационного</w:t>
                    </w:r>
                    <w:r>
                      <w:rPr>
                        <w:b/>
                      </w:rPr>
                      <w:t xml:space="preserve"> потенциала</w:t>
                    </w:r>
                  </w:p>
                </w:txbxContent>
              </v:textbox>
            </v:shape>
            <v:shape id="AutoShape 103" o:spid="_x0000_s857992" type="#_x0000_t32" style="position:absolute;left:5785;top:1784;width:1;height: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C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"/>
            <v:shape id="AutoShape 103" o:spid="_x0000_s857993" type="#_x0000_t32" style="position:absolute;left:2570;top:2075;width:1;height: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C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"/>
            <v:shape id="AutoShape 103" o:spid="_x0000_s857994" type="#_x0000_t32" style="position:absolute;left:4980;top:2075;width:1;height: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C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"/>
            <v:shape id="AutoShape 103" o:spid="_x0000_s857995" type="#_x0000_t32" style="position:absolute;left:9293;top:2075;width:1;height: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C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"/>
            <w10:wrap type="none"/>
            <w10:anchorlock/>
          </v:group>
        </w:pict>
      </w:r>
    </w:p>
    <w:p w:rsidR="00095AD3" w:rsidRPr="005A7BEB" w:rsidRDefault="00095AD3" w:rsidP="005A7BEB">
      <w:pPr>
        <w:ind w:firstLine="142"/>
        <w:jc w:val="both"/>
        <w:rPr>
          <w:i/>
          <w:iCs/>
          <w:shd w:val="clear" w:color="auto" w:fill="FFFFFF"/>
        </w:rPr>
      </w:pPr>
      <w:r w:rsidRPr="005A7BEB">
        <w:rPr>
          <w:rStyle w:val="aff6"/>
          <w:i w:val="0"/>
          <w:shd w:val="clear" w:color="auto" w:fill="FFFFFF"/>
        </w:rPr>
        <w:t>Рис. 3. Составляющие инновационного потенциала предприятия</w:t>
      </w:r>
    </w:p>
    <w:p w:rsidR="00095AD3" w:rsidRPr="00D64D82" w:rsidRDefault="00095AD3" w:rsidP="000A46A9">
      <w:pPr>
        <w:ind w:firstLine="709"/>
        <w:jc w:val="both"/>
        <w:rPr>
          <w:sz w:val="16"/>
          <w:szCs w:val="16"/>
        </w:rPr>
      </w:pPr>
    </w:p>
    <w:p w:rsidR="000A46A9" w:rsidRPr="001657C7" w:rsidRDefault="000A46A9" w:rsidP="000A46A9">
      <w:pPr>
        <w:ind w:firstLine="709"/>
        <w:jc w:val="both"/>
        <w:rPr>
          <w:color w:val="000000"/>
          <w:spacing w:val="-2"/>
          <w:sz w:val="28"/>
          <w:szCs w:val="28"/>
          <w:shd w:val="clear" w:color="auto" w:fill="FFFFFF"/>
        </w:rPr>
      </w:pPr>
      <w:r>
        <w:rPr>
          <w:sz w:val="28"/>
          <w:szCs w:val="28"/>
        </w:rPr>
        <w:t>В аналитических целях система показателей, характеризующая эк</w:t>
      </w:r>
      <w:r>
        <w:rPr>
          <w:sz w:val="28"/>
          <w:szCs w:val="28"/>
        </w:rPr>
        <w:t>о</w:t>
      </w:r>
      <w:r>
        <w:rPr>
          <w:sz w:val="28"/>
          <w:szCs w:val="28"/>
        </w:rPr>
        <w:t>номический и инновационный потенциал предприятий, может быть стру</w:t>
      </w:r>
      <w:r>
        <w:rPr>
          <w:sz w:val="28"/>
          <w:szCs w:val="28"/>
        </w:rPr>
        <w:t>к</w:t>
      </w:r>
      <w:r>
        <w:rPr>
          <w:sz w:val="28"/>
          <w:szCs w:val="28"/>
        </w:rPr>
        <w:t>турирована и разделена на три основные группы (рис. 4).</w:t>
      </w:r>
    </w:p>
    <w:p w:rsidR="00095AD3" w:rsidRPr="000A46A9" w:rsidRDefault="00095AD3" w:rsidP="00095AD3">
      <w:pPr>
        <w:ind w:firstLine="709"/>
        <w:jc w:val="both"/>
        <w:rPr>
          <w:sz w:val="16"/>
          <w:szCs w:val="16"/>
        </w:rPr>
      </w:pPr>
    </w:p>
    <w:p w:rsidR="0034509C" w:rsidRDefault="00525F6C" w:rsidP="0034509C">
      <w:pPr>
        <w:jc w:val="center"/>
        <w:rPr>
          <w:sz w:val="28"/>
          <w:szCs w:val="28"/>
        </w:rPr>
      </w:pPr>
      <w:r>
        <w:rPr>
          <w:sz w:val="28"/>
          <w:szCs w:val="28"/>
        </w:rPr>
      </w:r>
      <w:r>
        <w:rPr>
          <w:sz w:val="28"/>
          <w:szCs w:val="28"/>
        </w:rPr>
        <w:pict>
          <v:group id="_x0000_s813555" editas="canvas" style="width:460.5pt;height:185.65pt;mso-position-horizontal-relative:char;mso-position-vertical-relative:line" coordorigin="1304,10256" coordsize="9210,3713">
            <o:lock v:ext="edit" aspectratio="t"/>
            <v:shape id="_x0000_s813556" type="#_x0000_t75" style="position:absolute;left:1304;top:10256;width:9210;height:3713" o:preferrelative="f">
              <v:fill o:detectmouseclick="t"/>
              <v:path o:extrusionok="t" o:connecttype="none"/>
              <o:lock v:ext="edit" text="t"/>
            </v:shape>
            <v:shape id="AutoShape 89" o:spid="_x0000_s813559" type="#_x0000_t32" style="position:absolute;left:2717;top:11609;width:6069;height:1;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"/>
            <v:shape id="AutoShape 90" o:spid="_x0000_s813560" type="#_x0000_t32" style="position:absolute;left:2717;top:11609;width:1;height:331;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gMwIAAF4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">
              <v:stroke endarrow="block"/>
            </v:shape>
            <v:shape id="AutoShape 91" o:spid="_x0000_s813561" type="#_x0000_t32" style="position:absolute;left:5784;top:11609;width:1;height:331;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BmMQIAAF4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">
              <v:stroke endarrow="block"/>
            </v:shape>
            <v:shape id="AutoShape 92" o:spid="_x0000_s813562" type="#_x0000_t32" style="position:absolute;left:8786;top:11609;width:1;height:331;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97Mw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">
              <v:stroke endarrow="block"/>
            </v:shape>
            <v:rect id="Rectangle 20" o:spid="_x0000_s813563" style="position:absolute;left:1375;top:11940;width:2710;height:2029;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">
              <v:textbox inset="0,0,0,0">
                <w:txbxContent>
                  <w:p w:rsidR="00F17EC4" w:rsidRPr="006D79F0" w:rsidRDefault="00F17EC4" w:rsidP="0034509C">
                    <w:pPr>
                      <w:tabs>
                        <w:tab w:val="left" w:pos="284"/>
                        <w:tab w:val="left" w:pos="426"/>
                      </w:tabs>
                      <w:jc w:val="center"/>
                      <w:rPr>
                        <w:b/>
                      </w:rPr>
                    </w:pPr>
                    <w:r w:rsidRPr="006D79F0">
                      <w:rPr>
                        <w:b/>
                      </w:rPr>
                      <w:t>Ресурсная</w:t>
                    </w:r>
                    <w:r>
                      <w:rPr>
                        <w:b/>
                      </w:rPr>
                      <w:t>,</w:t>
                    </w:r>
                    <w:r w:rsidRPr="006D79F0">
                      <w:rPr>
                        <w:b/>
                      </w:rPr>
                      <w:t xml:space="preserve"> </w:t>
                    </w:r>
                  </w:p>
                  <w:p w:rsidR="00F17EC4" w:rsidRDefault="00F17EC4" w:rsidP="0034509C">
                    <w:pPr>
                      <w:tabs>
                        <w:tab w:val="left" w:pos="284"/>
                        <w:tab w:val="left" w:pos="426"/>
                      </w:tabs>
                      <w:jc w:val="center"/>
                    </w:pPr>
                    <w:r w:rsidRPr="00090C85">
                      <w:t>отражающая материал</w:t>
                    </w:r>
                    <w:r w:rsidRPr="00090C85">
                      <w:t>ь</w:t>
                    </w:r>
                    <w:r w:rsidRPr="00090C85">
                      <w:t>но-техническую осн</w:t>
                    </w:r>
                    <w:r w:rsidRPr="00090C85">
                      <w:t>а</w:t>
                    </w:r>
                    <w:r w:rsidRPr="00090C85">
                      <w:t>щенность, каче</w:t>
                    </w:r>
                    <w:r>
                      <w:t xml:space="preserve">ство и достаточность трудовых </w:t>
                    </w:r>
                    <w:r w:rsidRPr="00090C85">
                      <w:t xml:space="preserve">и информационных </w:t>
                    </w:r>
                  </w:p>
                  <w:p w:rsidR="00F17EC4" w:rsidRPr="00090C85" w:rsidRDefault="00F17EC4" w:rsidP="0034509C">
                    <w:pPr>
                      <w:tabs>
                        <w:tab w:val="left" w:pos="284"/>
                        <w:tab w:val="left" w:pos="426"/>
                      </w:tabs>
                      <w:jc w:val="center"/>
                    </w:pPr>
                    <w:r w:rsidRPr="00090C85">
                      <w:t>ресурсов</w:t>
                    </w:r>
                  </w:p>
                </w:txbxContent>
              </v:textbox>
            </v:rect>
            <v:rect id="Rectangle 21" o:spid="_x0000_s813564" style="position:absolute;left:4150;top:11940;width:3059;height:2029;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">
              <v:textbox inset="0,0,0,0">
                <w:txbxContent>
                  <w:p w:rsidR="00F17EC4" w:rsidRPr="006D79F0" w:rsidRDefault="00F17EC4" w:rsidP="0034509C">
                    <w:pPr>
                      <w:jc w:val="center"/>
                      <w:rPr>
                        <w:b/>
                      </w:rPr>
                    </w:pPr>
                    <w:r w:rsidRPr="006D79F0">
                      <w:rPr>
                        <w:b/>
                      </w:rPr>
                      <w:t>Финансовая</w:t>
                    </w:r>
                    <w:r>
                      <w:rPr>
                        <w:b/>
                      </w:rPr>
                      <w:t>,</w:t>
                    </w:r>
                  </w:p>
                  <w:p w:rsidR="00F17EC4" w:rsidRPr="00CD25CF" w:rsidRDefault="00F17EC4" w:rsidP="0034509C">
                    <w:pPr>
                      <w:jc w:val="center"/>
                    </w:pPr>
                    <w:r w:rsidRPr="00047837">
                      <w:t>позволяющая оценить пл</w:t>
                    </w:r>
                    <w:r w:rsidRPr="00047837">
                      <w:t>а</w:t>
                    </w:r>
                    <w:r w:rsidRPr="00047837">
                      <w:t>тежеспособность и финанс</w:t>
                    </w:r>
                    <w:r w:rsidRPr="00047837">
                      <w:t>о</w:t>
                    </w:r>
                    <w:r w:rsidRPr="00047837">
                      <w:t>вую устойчивость предпр</w:t>
                    </w:r>
                    <w:r w:rsidRPr="00047837">
                      <w:t>и</w:t>
                    </w:r>
                    <w:r w:rsidRPr="00047837">
                      <w:t>ятия, деловую активность и эффективность выбранной стратегии управления</w:t>
                    </w:r>
                  </w:p>
                </w:txbxContent>
              </v:textbox>
            </v:rect>
            <v:rect id="Rectangle 22" o:spid="_x0000_s813565" style="position:absolute;left:7291;top:11940;width:3141;height:2029;visibility:visible" o:regroupid="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">
              <v:textbox inset="0,0,0,0">
                <w:txbxContent>
                  <w:p w:rsidR="00F17EC4" w:rsidRPr="006D79F0" w:rsidRDefault="00F17EC4" w:rsidP="0034509C">
                    <w:pPr>
                      <w:ind w:left="142"/>
                      <w:jc w:val="center"/>
                      <w:rPr>
                        <w:b/>
                      </w:rPr>
                    </w:pPr>
                    <w:r w:rsidRPr="006D79F0">
                      <w:rPr>
                        <w:b/>
                      </w:rPr>
                      <w:t>Инновационная</w:t>
                    </w:r>
                    <w:r>
                      <w:rPr>
                        <w:b/>
                      </w:rPr>
                      <w:t>,</w:t>
                    </w:r>
                  </w:p>
                  <w:p w:rsidR="00F17EC4" w:rsidRPr="006D79F0" w:rsidRDefault="00F17EC4" w:rsidP="0034509C">
                    <w:pPr>
                      <w:jc w:val="center"/>
                    </w:pPr>
                    <w:r w:rsidRPr="00047837">
                      <w:t>характеризующая ключевые аспекты организации и те</w:t>
                    </w:r>
                    <w:r w:rsidRPr="00047837">
                      <w:t>х</w:t>
                    </w:r>
                    <w:r w:rsidRPr="00047837">
                      <w:t>нологии управления, иннов</w:t>
                    </w:r>
                    <w:r w:rsidRPr="00047837">
                      <w:t>а</w:t>
                    </w:r>
                    <w:r>
                      <w:t xml:space="preserve">ционную </w:t>
                    </w:r>
                    <w:r w:rsidRPr="00047837">
                      <w:t>активность и экон</w:t>
                    </w:r>
                    <w:r w:rsidRPr="00047837">
                      <w:t>о</w:t>
                    </w:r>
                    <w:r w:rsidRPr="00047837">
                      <w:t xml:space="preserve">мический </w:t>
                    </w:r>
                    <w:r>
                      <w:t>эффект осущест</w:t>
                    </w:r>
                    <w:r>
                      <w:t>в</w:t>
                    </w:r>
                    <w:r>
                      <w:t>ляемых инноваций</w:t>
                    </w:r>
                  </w:p>
                </w:txbxContent>
              </v:textbox>
            </v:rect>
            <v:shape id="AutoShape 91" o:spid="_x0000_s813566" type="#_x0000_t32" style="position:absolute;left:5784;top:11282;width:1;height: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BmMQIAAF4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">
              <v:stroke endarrow="block"/>
            </v:shape>
            <v:shape id="_x0000_s857996" type="#_x0000_t202" style="position:absolute;left:2992;top:10256;width:5582;height:1008">
              <v:textbox>
                <w:txbxContent>
                  <w:p w:rsidR="00F17EC4" w:rsidRPr="00ED7256" w:rsidRDefault="00F17EC4" w:rsidP="00ED7256">
                    <w:pPr>
                      <w:jc w:val="center"/>
                      <w:rPr>
                        <w:b/>
                      </w:rPr>
                    </w:pPr>
                    <w:r w:rsidRPr="00ED7256">
                      <w:rPr>
                        <w:b/>
                      </w:rPr>
                      <w:t>Группы показателей,</w:t>
                    </w:r>
                  </w:p>
                  <w:p w:rsidR="00F17EC4" w:rsidRPr="00ED7256" w:rsidRDefault="00F17EC4" w:rsidP="00ED7256">
                    <w:pPr>
                      <w:jc w:val="center"/>
                      <w:rPr>
                        <w:b/>
                      </w:rPr>
                    </w:pPr>
                    <w:r w:rsidRPr="00ED7256">
                      <w:rPr>
                        <w:b/>
                      </w:rPr>
                      <w:t>характеризующих экономический</w:t>
                    </w:r>
                  </w:p>
                  <w:p w:rsidR="00F17EC4" w:rsidRDefault="00F17EC4" w:rsidP="00ED7256">
                    <w:pPr>
                      <w:jc w:val="center"/>
                    </w:pPr>
                    <w:r w:rsidRPr="00ED7256">
                      <w:rPr>
                        <w:b/>
                      </w:rPr>
                      <w:t>и инновационный потенциал</w:t>
                    </w:r>
                  </w:p>
                </w:txbxContent>
              </v:textbox>
            </v:shape>
            <w10:wrap type="none"/>
            <w10:anchorlock/>
          </v:group>
        </w:pict>
      </w:r>
    </w:p>
    <w:p w:rsidR="0034509C" w:rsidRPr="00D64D82" w:rsidRDefault="0034509C" w:rsidP="00095AD3">
      <w:pPr>
        <w:ind w:left="142"/>
        <w:jc w:val="center"/>
        <w:rPr>
          <w:sz w:val="16"/>
          <w:szCs w:val="16"/>
        </w:rPr>
      </w:pPr>
    </w:p>
    <w:p w:rsidR="00095AD3" w:rsidRPr="00B42462" w:rsidRDefault="00095AD3" w:rsidP="0034509C">
      <w:pPr>
        <w:ind w:left="142"/>
        <w:jc w:val="both"/>
        <w:rPr>
          <w:color w:val="000000" w:themeColor="text1"/>
          <w:sz w:val="28"/>
          <w:szCs w:val="28"/>
        </w:rPr>
      </w:pPr>
      <w:r w:rsidRPr="00B42462">
        <w:rPr>
          <w:color w:val="000000" w:themeColor="text1"/>
        </w:rPr>
        <w:t>Рис. 4. Три группы показателей, характеризующих экономич</w:t>
      </w:r>
      <w:r w:rsidR="009A0F66">
        <w:rPr>
          <w:color w:val="000000" w:themeColor="text1"/>
        </w:rPr>
        <w:t>еский и инновационный потенциал</w:t>
      </w:r>
      <w:r w:rsidRPr="00B42462">
        <w:rPr>
          <w:color w:val="000000" w:themeColor="text1"/>
        </w:rPr>
        <w:t xml:space="preserve"> предприятия</w:t>
      </w:r>
    </w:p>
    <w:p w:rsidR="00095AD3" w:rsidRPr="00B42462" w:rsidRDefault="00095AD3" w:rsidP="00D64D82">
      <w:pPr>
        <w:pageBreakBefore/>
        <w:ind w:firstLine="709"/>
        <w:jc w:val="both"/>
        <w:rPr>
          <w:color w:val="000000" w:themeColor="text1"/>
        </w:rPr>
      </w:pPr>
      <w:r w:rsidRPr="005B7F42">
        <w:rPr>
          <w:sz w:val="28"/>
          <w:szCs w:val="28"/>
        </w:rPr>
        <w:lastRenderedPageBreak/>
        <w:t>Величина экономических (финансовых возможностей) обусловлив</w:t>
      </w:r>
      <w:r w:rsidRPr="005B7F42">
        <w:rPr>
          <w:sz w:val="28"/>
          <w:szCs w:val="28"/>
        </w:rPr>
        <w:t>а</w:t>
      </w:r>
      <w:r w:rsidRPr="005B7F42">
        <w:rPr>
          <w:sz w:val="28"/>
          <w:szCs w:val="28"/>
        </w:rPr>
        <w:t>ется качеством и количеством ресурсов</w:t>
      </w:r>
      <w:r>
        <w:rPr>
          <w:sz w:val="28"/>
          <w:szCs w:val="28"/>
        </w:rPr>
        <w:t xml:space="preserve"> </w:t>
      </w:r>
      <w:r w:rsidRPr="003765D2">
        <w:rPr>
          <w:sz w:val="28"/>
          <w:szCs w:val="28"/>
        </w:rPr>
        <w:t>[</w:t>
      </w:r>
      <w:r>
        <w:rPr>
          <w:sz w:val="28"/>
          <w:szCs w:val="28"/>
        </w:rPr>
        <w:t>6</w:t>
      </w:r>
      <w:r w:rsidRPr="003765D2">
        <w:rPr>
          <w:sz w:val="28"/>
          <w:szCs w:val="28"/>
        </w:rPr>
        <w:t>]</w:t>
      </w:r>
      <w:r w:rsidRPr="005B7F42">
        <w:rPr>
          <w:sz w:val="28"/>
          <w:szCs w:val="28"/>
        </w:rPr>
        <w:t>, имеющихся на данный момент у предприятия</w:t>
      </w:r>
      <w:r>
        <w:rPr>
          <w:sz w:val="28"/>
          <w:szCs w:val="28"/>
        </w:rPr>
        <w:t>,</w:t>
      </w:r>
      <w:r w:rsidRPr="005B7F42">
        <w:rPr>
          <w:sz w:val="28"/>
          <w:szCs w:val="28"/>
        </w:rPr>
        <w:t xml:space="preserve"> и определенными условиями, которые обеспечивают их наиболее рациональное применение.</w:t>
      </w:r>
      <w:r>
        <w:rPr>
          <w:sz w:val="28"/>
          <w:szCs w:val="28"/>
        </w:rPr>
        <w:t xml:space="preserve"> </w:t>
      </w:r>
      <w:r w:rsidRPr="005B7F42">
        <w:rPr>
          <w:sz w:val="28"/>
          <w:szCs w:val="28"/>
        </w:rPr>
        <w:t>Структура ресурсной группы показ</w:t>
      </w:r>
      <w:r>
        <w:rPr>
          <w:sz w:val="28"/>
          <w:szCs w:val="28"/>
        </w:rPr>
        <w:t>а</w:t>
      </w:r>
      <w:r w:rsidRPr="00B42462">
        <w:rPr>
          <w:color w:val="000000" w:themeColor="text1"/>
          <w:sz w:val="28"/>
          <w:szCs w:val="28"/>
        </w:rPr>
        <w:t>телей представляется на рис. 5.</w:t>
      </w:r>
      <w:r w:rsidRPr="00B42462">
        <w:rPr>
          <w:color w:val="000000" w:themeColor="text1"/>
        </w:rPr>
        <w:t xml:space="preserve"> </w:t>
      </w:r>
    </w:p>
    <w:p w:rsidR="0034509C" w:rsidRPr="00B42462" w:rsidRDefault="0034509C" w:rsidP="00095AD3">
      <w:pPr>
        <w:ind w:firstLine="709"/>
        <w:jc w:val="both"/>
        <w:rPr>
          <w:color w:val="000000" w:themeColor="text1"/>
        </w:rPr>
      </w:pPr>
    </w:p>
    <w:p w:rsidR="0034509C" w:rsidRPr="00B42462" w:rsidRDefault="00525F6C" w:rsidP="0034509C">
      <w:pPr>
        <w:jc w:val="both"/>
        <w:rPr>
          <w:color w:val="000000" w:themeColor="text1"/>
          <w:sz w:val="28"/>
          <w:szCs w:val="28"/>
        </w:rPr>
      </w:pPr>
      <w:r>
        <w:rPr>
          <w:color w:val="000000" w:themeColor="text1"/>
          <w:sz w:val="28"/>
          <w:szCs w:val="28"/>
        </w:rPr>
      </w:r>
      <w:r>
        <w:rPr>
          <w:color w:val="000000" w:themeColor="text1"/>
          <w:sz w:val="28"/>
          <w:szCs w:val="28"/>
        </w:rPr>
        <w:pict>
          <v:group id="_x0000_s813567" editas="canvas" style="width:456.4pt;height:194.1pt;mso-position-horizontal-relative:char;mso-position-vertical-relative:line" coordorigin="1577,2744" coordsize="9128,3882">
            <o:lock v:ext="edit" aspectratio="t"/>
            <v:shape id="_x0000_s813568" type="#_x0000_t75" style="position:absolute;left:1577;top:2744;width:9128;height:3882" o:preferrelative="f">
              <v:fill o:detectmouseclick="t"/>
              <v:path o:extrusionok="t" o:connecttype="none"/>
              <o:lock v:ext="edit" text="t"/>
            </v:shape>
            <v:shape id="AutoShape 94" o:spid="_x0000_s813570" type="#_x0000_t32" style="position:absolute;left:3737;top:4839;width:586;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THw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"/>
            <v:shape id="AutoShape 95" o:spid="_x0000_s813571" type="#_x0000_t32" style="position:absolute;left:4023;top:3803;width:1;height:21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1H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"/>
            <v:rect id="Rectangle 6" o:spid="_x0000_s813572" style="position:absolute;left:4323;top:2820;width:6364;height:15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">
              <v:textbox style="mso-next-textbox:#Rectangle 6">
                <w:txbxContent>
                  <w:p w:rsidR="00F17EC4" w:rsidRPr="009A0F66" w:rsidRDefault="00F17EC4" w:rsidP="0034509C">
                    <w:pPr>
                      <w:jc w:val="both"/>
                    </w:pPr>
                    <w:r>
                      <w:t>П</w:t>
                    </w:r>
                    <w:r w:rsidRPr="00047837">
                      <w:t>оказатели, характеризующие уровень оснащенности предприятия основными производственными фондами и эффективность их использования, инвестиционную а</w:t>
                    </w:r>
                    <w:r w:rsidRPr="00047837">
                      <w:t>к</w:t>
                    </w:r>
                    <w:r w:rsidRPr="00047837">
                      <w:t>тивность и доступность средств для осуществления кап</w:t>
                    </w:r>
                    <w:r w:rsidRPr="00047837">
                      <w:t>и</w:t>
                    </w:r>
                    <w:r w:rsidRPr="00047837">
                      <w:t>таловложе</w:t>
                    </w:r>
                    <w:r>
                      <w:t>ний</w:t>
                    </w:r>
                  </w:p>
                </w:txbxContent>
              </v:textbox>
            </v:rect>
            <v:rect id="Rectangle 4" o:spid="_x0000_s813573" style="position:absolute;left:4323;top:4448;width:6364;height: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">
              <v:textbox style="mso-next-textbox:#Rectangle 4">
                <w:txbxContent>
                  <w:p w:rsidR="00F17EC4" w:rsidRPr="009A0F66" w:rsidRDefault="00F17EC4" w:rsidP="0034509C">
                    <w:pPr>
                      <w:jc w:val="both"/>
                    </w:pPr>
                    <w:r>
                      <w:t>П</w:t>
                    </w:r>
                    <w:r w:rsidRPr="00047837">
                      <w:t>оказатели, позволяющие оценить человеческий капитал, эффективность исполь</w:t>
                    </w:r>
                    <w:r>
                      <w:t>зования трудовых ресурсов</w:t>
                    </w:r>
                  </w:p>
                </w:txbxContent>
              </v:textbox>
            </v:rect>
            <v:rect id="Rectangle 13" o:spid="_x0000_s813574" style="position:absolute;left:4323;top:5317;width:6364;height:9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">
              <v:textbox style="mso-next-textbox:#Rectangle 13">
                <w:txbxContent>
                  <w:p w:rsidR="00F17EC4" w:rsidRPr="009A0F66" w:rsidRDefault="00F17EC4" w:rsidP="0034509C">
                    <w:pPr>
                      <w:jc w:val="both"/>
                    </w:pPr>
                    <w:r>
                      <w:t>П</w:t>
                    </w:r>
                    <w:r w:rsidRPr="00047837">
                      <w:t>оказатели, характеризующие доступность и активность использования и</w:t>
                    </w:r>
                    <w:r>
                      <w:t xml:space="preserve"> </w:t>
                    </w:r>
                    <w:r w:rsidRPr="00047837">
                      <w:t>формационных источников, информац</w:t>
                    </w:r>
                    <w:r w:rsidRPr="00047837">
                      <w:t>и</w:t>
                    </w:r>
                    <w:r w:rsidRPr="00047837">
                      <w:t>онное взаимодействие</w:t>
                    </w:r>
                    <w:r>
                      <w:t xml:space="preserve"> подразделений на предприятии</w:t>
                    </w:r>
                  </w:p>
                </w:txbxContent>
              </v:textbox>
            </v:rect>
            <v:shape id="AutoShape 96" o:spid="_x0000_s813575" type="#_x0000_t32" style="position:absolute;left:4021;top:3802;width:302;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Gf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"/>
            <v:shape id="AutoShape 98" o:spid="_x0000_s813576" type="#_x0000_t32" style="position:absolute;left:4023;top:5951;width:301;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CA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"/>
            <v:shape id="_x0000_s857997" type="#_x0000_t202" style="position:absolute;left:1736;top:4319;width:2001;height:1033">
              <v:textbox>
                <w:txbxContent>
                  <w:p w:rsidR="00F17EC4" w:rsidRDefault="00F17EC4" w:rsidP="00ED7256">
                    <w:pPr>
                      <w:jc w:val="center"/>
                      <w:rPr>
                        <w:b/>
                      </w:rPr>
                    </w:pPr>
                    <w:r>
                      <w:rPr>
                        <w:b/>
                      </w:rPr>
                      <w:t>Ресурсная</w:t>
                    </w:r>
                  </w:p>
                  <w:p w:rsidR="00F17EC4" w:rsidRDefault="00F17EC4" w:rsidP="00ED7256">
                    <w:pPr>
                      <w:jc w:val="center"/>
                      <w:rPr>
                        <w:b/>
                      </w:rPr>
                    </w:pPr>
                    <w:r>
                      <w:rPr>
                        <w:b/>
                      </w:rPr>
                      <w:t>группа</w:t>
                    </w:r>
                  </w:p>
                  <w:p w:rsidR="00F17EC4" w:rsidRDefault="00F17EC4" w:rsidP="00ED7256">
                    <w:pPr>
                      <w:jc w:val="center"/>
                    </w:pPr>
                    <w:r>
                      <w:rPr>
                        <w:b/>
                      </w:rPr>
                      <w:t>показателей</w:t>
                    </w:r>
                  </w:p>
                </w:txbxContent>
              </v:textbox>
            </v:shape>
            <w10:wrap type="none"/>
            <w10:anchorlock/>
          </v:group>
        </w:pict>
      </w:r>
    </w:p>
    <w:p w:rsidR="00095AD3" w:rsidRPr="00A23A9B" w:rsidRDefault="00095AD3" w:rsidP="0034509C">
      <w:pPr>
        <w:ind w:left="142"/>
        <w:jc w:val="both"/>
        <w:rPr>
          <w:sz w:val="28"/>
          <w:szCs w:val="28"/>
        </w:rPr>
      </w:pPr>
      <w:r>
        <w:t>Рис. 5</w:t>
      </w:r>
      <w:r w:rsidRPr="004B505A">
        <w:t xml:space="preserve">. </w:t>
      </w:r>
      <w:r>
        <w:t>Состав</w:t>
      </w:r>
      <w:r w:rsidRPr="004B505A">
        <w:t xml:space="preserve"> ресурсной группы показателей</w:t>
      </w:r>
    </w:p>
    <w:p w:rsidR="00095AD3" w:rsidRDefault="00095AD3" w:rsidP="00095AD3">
      <w:pPr>
        <w:ind w:firstLine="709"/>
        <w:jc w:val="both"/>
        <w:rPr>
          <w:spacing w:val="-4"/>
          <w:position w:val="-10"/>
          <w:sz w:val="28"/>
          <w:szCs w:val="28"/>
          <w:highlight w:val="green"/>
        </w:rPr>
      </w:pPr>
    </w:p>
    <w:p w:rsidR="00095AD3" w:rsidRDefault="00095AD3" w:rsidP="00095AD3">
      <w:pPr>
        <w:ind w:firstLine="709"/>
        <w:jc w:val="both"/>
        <w:rPr>
          <w:spacing w:val="-4"/>
          <w:position w:val="-10"/>
          <w:sz w:val="28"/>
          <w:szCs w:val="28"/>
        </w:rPr>
      </w:pPr>
      <w:r>
        <w:rPr>
          <w:spacing w:val="-4"/>
          <w:position w:val="-10"/>
          <w:sz w:val="28"/>
          <w:szCs w:val="28"/>
        </w:rPr>
        <w:t>Автором настоящей статьи п</w:t>
      </w:r>
      <w:r w:rsidRPr="006D79F0">
        <w:rPr>
          <w:spacing w:val="-4"/>
          <w:position w:val="-10"/>
          <w:sz w:val="28"/>
          <w:szCs w:val="28"/>
        </w:rPr>
        <w:t>редлагается</w:t>
      </w:r>
      <w:r>
        <w:rPr>
          <w:spacing w:val="-4"/>
          <w:position w:val="-10"/>
          <w:sz w:val="28"/>
          <w:szCs w:val="28"/>
        </w:rPr>
        <w:t xml:space="preserve"> методика оценки инновацио</w:t>
      </w:r>
      <w:r>
        <w:rPr>
          <w:spacing w:val="-4"/>
          <w:position w:val="-10"/>
          <w:sz w:val="28"/>
          <w:szCs w:val="28"/>
        </w:rPr>
        <w:t>н</w:t>
      </w:r>
      <w:r>
        <w:rPr>
          <w:spacing w:val="-4"/>
          <w:position w:val="-10"/>
          <w:sz w:val="28"/>
          <w:szCs w:val="28"/>
        </w:rPr>
        <w:t>ного потенциала с помощью групп ресурсных, финансовых и инновац</w:t>
      </w:r>
      <w:r w:rsidR="00665AA3">
        <w:rPr>
          <w:spacing w:val="-4"/>
          <w:position w:val="-10"/>
          <w:sz w:val="28"/>
          <w:szCs w:val="28"/>
        </w:rPr>
        <w:t>ионных показателей. Группа</w:t>
      </w:r>
      <w:r>
        <w:rPr>
          <w:spacing w:val="-4"/>
          <w:position w:val="-10"/>
          <w:sz w:val="28"/>
          <w:szCs w:val="28"/>
        </w:rPr>
        <w:t xml:space="preserve"> ресурсных показателей и соответствующих этой группе индикаторов </w:t>
      </w:r>
      <w:r w:rsidR="00665AA3">
        <w:rPr>
          <w:spacing w:val="-4"/>
          <w:position w:val="-10"/>
          <w:sz w:val="28"/>
          <w:szCs w:val="28"/>
        </w:rPr>
        <w:t>позволяет</w:t>
      </w:r>
      <w:r>
        <w:rPr>
          <w:spacing w:val="-4"/>
          <w:position w:val="-10"/>
          <w:sz w:val="28"/>
          <w:szCs w:val="28"/>
        </w:rPr>
        <w:t xml:space="preserve"> количественно оценить возможности предприятия и направления улучшения его деятельности с целью достижения желаемого р</w:t>
      </w:r>
      <w:r>
        <w:rPr>
          <w:spacing w:val="-4"/>
          <w:position w:val="-10"/>
          <w:sz w:val="28"/>
          <w:szCs w:val="28"/>
        </w:rPr>
        <w:t>е</w:t>
      </w:r>
      <w:r>
        <w:rPr>
          <w:spacing w:val="-4"/>
          <w:position w:val="-10"/>
          <w:sz w:val="28"/>
          <w:szCs w:val="28"/>
        </w:rPr>
        <w:t>зультата.</w:t>
      </w:r>
    </w:p>
    <w:p w:rsidR="00095AD3" w:rsidRDefault="00095AD3" w:rsidP="00095AD3">
      <w:pPr>
        <w:ind w:firstLine="709"/>
        <w:jc w:val="both"/>
        <w:rPr>
          <w:position w:val="-10"/>
          <w:sz w:val="28"/>
          <w:szCs w:val="28"/>
        </w:rPr>
      </w:pPr>
      <w:r w:rsidRPr="005D1C71">
        <w:rPr>
          <w:position w:val="-10"/>
          <w:sz w:val="28"/>
          <w:szCs w:val="28"/>
        </w:rPr>
        <w:t xml:space="preserve">Группа ресурсных показателей и соответствующие этой группе </w:t>
      </w:r>
      <w:r>
        <w:rPr>
          <w:position w:val="-10"/>
          <w:sz w:val="28"/>
          <w:szCs w:val="28"/>
        </w:rPr>
        <w:t>по</w:t>
      </w:r>
      <w:r>
        <w:rPr>
          <w:position w:val="-10"/>
          <w:sz w:val="28"/>
          <w:szCs w:val="28"/>
        </w:rPr>
        <w:t>д</w:t>
      </w:r>
      <w:r>
        <w:rPr>
          <w:position w:val="-10"/>
          <w:sz w:val="28"/>
          <w:szCs w:val="28"/>
        </w:rPr>
        <w:t xml:space="preserve">группы и </w:t>
      </w:r>
      <w:r w:rsidRPr="005D1C71">
        <w:rPr>
          <w:position w:val="-10"/>
          <w:sz w:val="28"/>
          <w:szCs w:val="28"/>
        </w:rPr>
        <w:t>индикаторы инновационного и экономического потенциала пре</w:t>
      </w:r>
      <w:r w:rsidRPr="005D1C71">
        <w:rPr>
          <w:position w:val="-10"/>
          <w:sz w:val="28"/>
          <w:szCs w:val="28"/>
        </w:rPr>
        <w:t>д</w:t>
      </w:r>
      <w:r w:rsidRPr="005D1C71">
        <w:rPr>
          <w:position w:val="-10"/>
          <w:sz w:val="28"/>
          <w:szCs w:val="28"/>
        </w:rPr>
        <w:t>ставлены в табл. 1.</w:t>
      </w:r>
    </w:p>
    <w:p w:rsidR="00D64D82" w:rsidRPr="00D64D82" w:rsidRDefault="00D64D82" w:rsidP="00095AD3">
      <w:pPr>
        <w:ind w:firstLine="709"/>
        <w:jc w:val="both"/>
        <w:rPr>
          <w:position w:val="-10"/>
          <w:sz w:val="16"/>
          <w:szCs w:val="16"/>
        </w:rPr>
      </w:pPr>
    </w:p>
    <w:p w:rsidR="00095AD3" w:rsidRDefault="00095AD3" w:rsidP="005623B2">
      <w:pPr>
        <w:ind w:firstLine="709"/>
        <w:jc w:val="right"/>
      </w:pPr>
      <w:r w:rsidRPr="00D2129E">
        <w:rPr>
          <w:i/>
        </w:rPr>
        <w:t>Таблица</w:t>
      </w:r>
      <w:r w:rsidRPr="00D2129E">
        <w:t xml:space="preserve"> </w:t>
      </w:r>
      <w:r w:rsidRPr="002D34AD">
        <w:t>1</w:t>
      </w:r>
    </w:p>
    <w:p w:rsidR="00095AD3" w:rsidRDefault="00095AD3" w:rsidP="00095AD3">
      <w:pPr>
        <w:ind w:firstLine="709"/>
        <w:jc w:val="right"/>
      </w:pPr>
    </w:p>
    <w:p w:rsidR="00095AD3" w:rsidRDefault="00095AD3" w:rsidP="00095AD3">
      <w:pPr>
        <w:jc w:val="center"/>
        <w:rPr>
          <w:b/>
        </w:rPr>
      </w:pPr>
      <w:r>
        <w:rPr>
          <w:b/>
        </w:rPr>
        <w:t>Подгруппы и индикаторы р</w:t>
      </w:r>
      <w:r w:rsidRPr="002D34AD">
        <w:rPr>
          <w:b/>
        </w:rPr>
        <w:t>есурсн</w:t>
      </w:r>
      <w:r>
        <w:rPr>
          <w:b/>
        </w:rPr>
        <w:t>ой</w:t>
      </w:r>
      <w:r w:rsidRPr="002D34AD">
        <w:rPr>
          <w:b/>
        </w:rPr>
        <w:t xml:space="preserve"> групп</w:t>
      </w:r>
      <w:r>
        <w:rPr>
          <w:b/>
        </w:rPr>
        <w:t>ы</w:t>
      </w:r>
      <w:r w:rsidRPr="002D34AD">
        <w:rPr>
          <w:b/>
        </w:rPr>
        <w:t xml:space="preserve"> показателей </w:t>
      </w:r>
    </w:p>
    <w:p w:rsidR="00095AD3" w:rsidRPr="00D51E36" w:rsidRDefault="00095AD3" w:rsidP="00095AD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1"/>
        <w:gridCol w:w="4678"/>
      </w:tblGrid>
      <w:tr w:rsidR="00095AD3" w:rsidRPr="0098660D" w:rsidTr="00095AD3">
        <w:tc>
          <w:tcPr>
            <w:tcW w:w="1985" w:type="dxa"/>
          </w:tcPr>
          <w:p w:rsidR="00095AD3" w:rsidRPr="0098660D" w:rsidRDefault="00095AD3" w:rsidP="00095AD3">
            <w:pPr>
              <w:jc w:val="center"/>
            </w:pPr>
            <w:r w:rsidRPr="0098660D">
              <w:t>Подгруппа</w:t>
            </w:r>
          </w:p>
        </w:tc>
        <w:tc>
          <w:tcPr>
            <w:tcW w:w="2551" w:type="dxa"/>
          </w:tcPr>
          <w:p w:rsidR="00095AD3" w:rsidRPr="0098660D" w:rsidRDefault="00095AD3" w:rsidP="00095AD3">
            <w:pPr>
              <w:jc w:val="center"/>
            </w:pPr>
            <w:r w:rsidRPr="0098660D">
              <w:t>Индикатор</w:t>
            </w:r>
          </w:p>
        </w:tc>
        <w:tc>
          <w:tcPr>
            <w:tcW w:w="4678" w:type="dxa"/>
          </w:tcPr>
          <w:p w:rsidR="00095AD3" w:rsidRPr="0098660D" w:rsidRDefault="00095AD3" w:rsidP="00095AD3">
            <w:pPr>
              <w:jc w:val="center"/>
            </w:pPr>
            <w:r w:rsidRPr="0098660D">
              <w:t>Примечание</w:t>
            </w:r>
          </w:p>
        </w:tc>
      </w:tr>
      <w:tr w:rsidR="00D64D82" w:rsidRPr="002D34AD" w:rsidTr="00095AD3">
        <w:tc>
          <w:tcPr>
            <w:tcW w:w="1985" w:type="dxa"/>
            <w:vMerge w:val="restart"/>
            <w:vAlign w:val="center"/>
          </w:tcPr>
          <w:p w:rsidR="00D64D82" w:rsidRPr="002D34AD" w:rsidRDefault="00D64D82" w:rsidP="00095AD3">
            <w:pPr>
              <w:jc w:val="center"/>
            </w:pPr>
            <w:r w:rsidRPr="002D34AD">
              <w:t>Материа</w:t>
            </w:r>
            <w:r>
              <w:t>льно-</w:t>
            </w:r>
            <w:r w:rsidRPr="002D34AD">
              <w:t>техническое обеспечение</w:t>
            </w:r>
          </w:p>
        </w:tc>
        <w:tc>
          <w:tcPr>
            <w:tcW w:w="2551" w:type="dxa"/>
          </w:tcPr>
          <w:p w:rsidR="00D64D82" w:rsidRPr="002D34AD" w:rsidRDefault="00D64D82" w:rsidP="00095AD3">
            <w:pPr>
              <w:jc w:val="both"/>
            </w:pPr>
            <w:r w:rsidRPr="002D34AD">
              <w:t>Фондовоо</w:t>
            </w:r>
            <w:r>
              <w:t>ру</w:t>
            </w:r>
            <w:r w:rsidRPr="002D34AD">
              <w:t>женность труда</w:t>
            </w:r>
          </w:p>
        </w:tc>
        <w:tc>
          <w:tcPr>
            <w:tcW w:w="4678" w:type="dxa"/>
          </w:tcPr>
          <w:p w:rsidR="00D64D82" w:rsidRPr="002D34AD" w:rsidRDefault="00D64D82" w:rsidP="00095AD3">
            <w:pPr>
              <w:jc w:val="both"/>
            </w:pPr>
            <w:r w:rsidRPr="002D34AD">
              <w:t>Оснащенность работников предприятия основными фондами. Определяется как отношение среднегодовой стоимости о</w:t>
            </w:r>
            <w:r w:rsidRPr="002D34AD">
              <w:t>с</w:t>
            </w:r>
            <w:r w:rsidRPr="002D34AD">
              <w:t>новных фондов к среднесписочной чи</w:t>
            </w:r>
            <w:r w:rsidRPr="002D34AD">
              <w:t>с</w:t>
            </w:r>
            <w:r w:rsidRPr="002D34AD">
              <w:t>лен</w:t>
            </w:r>
            <w:r>
              <w:t>ности работающих</w:t>
            </w:r>
          </w:p>
        </w:tc>
      </w:tr>
      <w:tr w:rsidR="00D64D82" w:rsidRPr="002D34AD" w:rsidTr="00095AD3">
        <w:tc>
          <w:tcPr>
            <w:tcW w:w="1985" w:type="dxa"/>
            <w:vMerge/>
          </w:tcPr>
          <w:p w:rsidR="00D64D82" w:rsidRPr="002D34AD" w:rsidRDefault="00D64D82" w:rsidP="00095AD3">
            <w:pPr>
              <w:jc w:val="both"/>
            </w:pPr>
          </w:p>
        </w:tc>
        <w:tc>
          <w:tcPr>
            <w:tcW w:w="2551" w:type="dxa"/>
          </w:tcPr>
          <w:p w:rsidR="00D64D82" w:rsidRPr="002D34AD" w:rsidRDefault="00D64D82" w:rsidP="00095AD3">
            <w:pPr>
              <w:jc w:val="both"/>
            </w:pPr>
            <w:r w:rsidRPr="002D34AD">
              <w:t>Коэффициент годн</w:t>
            </w:r>
            <w:r w:rsidRPr="002D34AD">
              <w:t>о</w:t>
            </w:r>
            <w:r w:rsidRPr="002D34AD">
              <w:t>сти основных фондов</w:t>
            </w:r>
          </w:p>
        </w:tc>
        <w:tc>
          <w:tcPr>
            <w:tcW w:w="4678" w:type="dxa"/>
          </w:tcPr>
          <w:p w:rsidR="00D64D82" w:rsidRPr="002D34AD" w:rsidRDefault="00D64D82" w:rsidP="00095AD3">
            <w:pPr>
              <w:jc w:val="both"/>
            </w:pPr>
            <w:r w:rsidRPr="002D34AD">
              <w:t>Отношение остаточной стоимости к по</w:t>
            </w:r>
            <w:r w:rsidRPr="002D34AD">
              <w:t>л</w:t>
            </w:r>
            <w:r w:rsidRPr="002D34AD">
              <w:t>ной баланс</w:t>
            </w:r>
            <w:r>
              <w:t>овой стоимости основных средств</w:t>
            </w:r>
          </w:p>
        </w:tc>
      </w:tr>
      <w:tr w:rsidR="00D64D82" w:rsidRPr="002D34AD" w:rsidTr="00095AD3">
        <w:tc>
          <w:tcPr>
            <w:tcW w:w="1985" w:type="dxa"/>
            <w:vMerge/>
          </w:tcPr>
          <w:p w:rsidR="00D64D82" w:rsidRPr="002D34AD" w:rsidRDefault="00D64D82" w:rsidP="00095AD3">
            <w:pPr>
              <w:jc w:val="both"/>
            </w:pPr>
          </w:p>
        </w:tc>
        <w:tc>
          <w:tcPr>
            <w:tcW w:w="2551" w:type="dxa"/>
          </w:tcPr>
          <w:p w:rsidR="00D64D82" w:rsidRPr="002D34AD" w:rsidRDefault="00D64D82" w:rsidP="00D64D82">
            <w:pPr>
              <w:ind w:right="-108"/>
              <w:jc w:val="both"/>
            </w:pPr>
            <w:r w:rsidRPr="002D34AD">
              <w:t xml:space="preserve">Коэффициент </w:t>
            </w:r>
            <w:r>
              <w:t>обновл</w:t>
            </w:r>
            <w:r>
              <w:t>е</w:t>
            </w:r>
            <w:r>
              <w:t xml:space="preserve">ния </w:t>
            </w:r>
            <w:r w:rsidRPr="002D34AD">
              <w:t>основных фондов</w:t>
            </w:r>
          </w:p>
        </w:tc>
        <w:tc>
          <w:tcPr>
            <w:tcW w:w="4678" w:type="dxa"/>
          </w:tcPr>
          <w:p w:rsidR="00D64D82" w:rsidRPr="002D34AD" w:rsidRDefault="00D64D82" w:rsidP="00095AD3">
            <w:pPr>
              <w:jc w:val="both"/>
            </w:pPr>
            <w:r w:rsidRPr="002D34AD">
              <w:t>Характеризует воспроизводство основных фондов. Определяется отношением сто</w:t>
            </w:r>
            <w:r w:rsidRPr="002D34AD">
              <w:t>и</w:t>
            </w:r>
            <w:r w:rsidRPr="002D34AD">
              <w:t>мости основных фондов, введенных в де</w:t>
            </w:r>
            <w:r w:rsidRPr="002D34AD">
              <w:t>й</w:t>
            </w:r>
            <w:r w:rsidRPr="002D34AD">
              <w:t>ствие в течение года</w:t>
            </w:r>
            <w:r>
              <w:t>,</w:t>
            </w:r>
            <w:r w:rsidRPr="002D34AD">
              <w:t xml:space="preserve"> к стоимости осно</w:t>
            </w:r>
            <w:r w:rsidRPr="002D34AD">
              <w:t>в</w:t>
            </w:r>
            <w:r>
              <w:t>ных фондов на конец года</w:t>
            </w:r>
          </w:p>
        </w:tc>
      </w:tr>
    </w:tbl>
    <w:p w:rsidR="00095AD3" w:rsidRDefault="00095AD3" w:rsidP="00095AD3">
      <w:pPr>
        <w:spacing w:line="235" w:lineRule="auto"/>
        <w:ind w:firstLine="720"/>
        <w:jc w:val="both"/>
        <w:rPr>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551"/>
        <w:gridCol w:w="4678"/>
        <w:gridCol w:w="22"/>
      </w:tblGrid>
      <w:tr w:rsidR="00D64D82" w:rsidRPr="00716B78" w:rsidTr="006C0F25">
        <w:tc>
          <w:tcPr>
            <w:tcW w:w="9236" w:type="dxa"/>
            <w:gridSpan w:val="4"/>
            <w:tcBorders>
              <w:top w:val="nil"/>
              <w:left w:val="nil"/>
              <w:bottom w:val="single" w:sz="4" w:space="0" w:color="auto"/>
              <w:right w:val="nil"/>
            </w:tcBorders>
          </w:tcPr>
          <w:p w:rsidR="00D64D82" w:rsidRPr="002D34AD" w:rsidRDefault="00D64D82" w:rsidP="00D64D82">
            <w:pPr>
              <w:spacing w:line="230" w:lineRule="auto"/>
              <w:jc w:val="right"/>
            </w:pPr>
            <w:r>
              <w:rPr>
                <w:i/>
              </w:rPr>
              <w:lastRenderedPageBreak/>
              <w:t>Окончание</w:t>
            </w:r>
            <w:r w:rsidRPr="00716B78">
              <w:rPr>
                <w:i/>
              </w:rPr>
              <w:t xml:space="preserve"> табл. </w:t>
            </w:r>
            <w:r w:rsidRPr="00E908E2">
              <w:t>1</w:t>
            </w:r>
          </w:p>
        </w:tc>
      </w:tr>
      <w:tr w:rsidR="00D64D82" w:rsidRPr="00CB6965" w:rsidTr="006C0F25">
        <w:tc>
          <w:tcPr>
            <w:tcW w:w="1985" w:type="dxa"/>
            <w:tcBorders>
              <w:top w:val="single" w:sz="4" w:space="0" w:color="auto"/>
            </w:tcBorders>
          </w:tcPr>
          <w:p w:rsidR="00D64D82" w:rsidRPr="00CB6965" w:rsidRDefault="00D64D82" w:rsidP="00D64D82">
            <w:pPr>
              <w:spacing w:line="230" w:lineRule="auto"/>
              <w:jc w:val="center"/>
            </w:pPr>
            <w:r w:rsidRPr="00CB6965">
              <w:t>Подгруппа</w:t>
            </w:r>
          </w:p>
        </w:tc>
        <w:tc>
          <w:tcPr>
            <w:tcW w:w="2551" w:type="dxa"/>
            <w:tcBorders>
              <w:top w:val="single" w:sz="4" w:space="0" w:color="auto"/>
            </w:tcBorders>
          </w:tcPr>
          <w:p w:rsidR="00D64D82" w:rsidRPr="00CB6965" w:rsidRDefault="00D64D82" w:rsidP="00D64D82">
            <w:pPr>
              <w:spacing w:line="230" w:lineRule="auto"/>
              <w:jc w:val="center"/>
            </w:pPr>
            <w:r w:rsidRPr="00CB6965">
              <w:t>Индикатор</w:t>
            </w:r>
          </w:p>
        </w:tc>
        <w:tc>
          <w:tcPr>
            <w:tcW w:w="4700" w:type="dxa"/>
            <w:gridSpan w:val="2"/>
            <w:tcBorders>
              <w:top w:val="single" w:sz="4" w:space="0" w:color="auto"/>
            </w:tcBorders>
          </w:tcPr>
          <w:p w:rsidR="00D64D82" w:rsidRPr="00CB6965" w:rsidRDefault="00D64D82" w:rsidP="00D64D82">
            <w:pPr>
              <w:spacing w:line="230" w:lineRule="auto"/>
              <w:jc w:val="center"/>
            </w:pPr>
            <w:r w:rsidRPr="00CB6965">
              <w:t>Примечание</w:t>
            </w:r>
          </w:p>
        </w:tc>
      </w:tr>
      <w:tr w:rsidR="00D64D82" w:rsidRPr="002D34AD" w:rsidTr="00D6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Pr>
        <w:tc>
          <w:tcPr>
            <w:tcW w:w="1985" w:type="dxa"/>
            <w:vMerge w:val="restart"/>
            <w:vAlign w:val="center"/>
          </w:tcPr>
          <w:p w:rsidR="00D64D82" w:rsidRPr="002D34AD" w:rsidRDefault="00D64D82" w:rsidP="00D64D82">
            <w:pPr>
              <w:spacing w:line="230" w:lineRule="auto"/>
              <w:jc w:val="center"/>
            </w:pPr>
            <w:r w:rsidRPr="002D34AD">
              <w:t>Материа</w:t>
            </w:r>
            <w:r>
              <w:t>льно-</w:t>
            </w:r>
            <w:r w:rsidRPr="002D34AD">
              <w:t>техническое обеспечение</w:t>
            </w:r>
          </w:p>
          <w:p w:rsidR="00D64D82" w:rsidRPr="002D34AD" w:rsidRDefault="00D64D82" w:rsidP="00D64D82">
            <w:pPr>
              <w:spacing w:line="230" w:lineRule="auto"/>
              <w:jc w:val="center"/>
            </w:pPr>
          </w:p>
        </w:tc>
        <w:tc>
          <w:tcPr>
            <w:tcW w:w="2551" w:type="dxa"/>
            <w:vAlign w:val="center"/>
          </w:tcPr>
          <w:p w:rsidR="00D64D82" w:rsidRPr="002D34AD" w:rsidRDefault="00D64D82" w:rsidP="00D64D82">
            <w:pPr>
              <w:spacing w:line="230" w:lineRule="auto"/>
            </w:pPr>
            <w:r w:rsidRPr="002D34AD">
              <w:t>Индекс постоянного актива</w:t>
            </w:r>
          </w:p>
        </w:tc>
        <w:tc>
          <w:tcPr>
            <w:tcW w:w="4678" w:type="dxa"/>
          </w:tcPr>
          <w:p w:rsidR="00D64D82" w:rsidRPr="002D34AD" w:rsidRDefault="00D64D82" w:rsidP="00D64D82">
            <w:pPr>
              <w:spacing w:line="230" w:lineRule="auto"/>
              <w:jc w:val="both"/>
            </w:pPr>
            <w:r w:rsidRPr="002D34AD">
              <w:t>Характеризует степень покрытия иммоб</w:t>
            </w:r>
            <w:r w:rsidRPr="002D34AD">
              <w:t>и</w:t>
            </w:r>
            <w:r w:rsidRPr="002D34AD">
              <w:t>лизованного имущества собственными а</w:t>
            </w:r>
            <w:r w:rsidRPr="002D34AD">
              <w:t>к</w:t>
            </w:r>
            <w:r w:rsidRPr="002D34AD">
              <w:t>тивами. Определяется отношением сто</w:t>
            </w:r>
            <w:r w:rsidRPr="002D34AD">
              <w:t>и</w:t>
            </w:r>
            <w:r w:rsidRPr="002D34AD">
              <w:t>мости внеоборотных активов к собстве</w:t>
            </w:r>
            <w:r w:rsidRPr="002D34AD">
              <w:t>н</w:t>
            </w:r>
            <w:r w:rsidRPr="002D34AD">
              <w:t>ному капиталу</w:t>
            </w:r>
          </w:p>
        </w:tc>
      </w:tr>
      <w:tr w:rsidR="00D64D82" w:rsidRPr="002D34AD" w:rsidTr="006C0F25">
        <w:tc>
          <w:tcPr>
            <w:tcW w:w="1985" w:type="dxa"/>
            <w:vMerge/>
            <w:vAlign w:val="center"/>
          </w:tcPr>
          <w:p w:rsidR="00D64D82" w:rsidRPr="00716B78" w:rsidRDefault="00D64D82" w:rsidP="00D64D82">
            <w:pPr>
              <w:spacing w:line="230" w:lineRule="auto"/>
              <w:jc w:val="center"/>
              <w:rPr>
                <w:b/>
              </w:rPr>
            </w:pPr>
          </w:p>
        </w:tc>
        <w:tc>
          <w:tcPr>
            <w:tcW w:w="2551" w:type="dxa"/>
            <w:vAlign w:val="bottom"/>
          </w:tcPr>
          <w:p w:rsidR="00D64D82" w:rsidRPr="002D34AD" w:rsidRDefault="00D64D82" w:rsidP="00D64D82">
            <w:pPr>
              <w:spacing w:line="230" w:lineRule="auto"/>
            </w:pPr>
            <w:r w:rsidRPr="002D34AD">
              <w:t>Коэффициент м</w:t>
            </w:r>
            <w:r w:rsidRPr="002D34AD">
              <w:t>о</w:t>
            </w:r>
            <w:r w:rsidRPr="002D34AD">
              <w:t>бильности активов</w:t>
            </w:r>
          </w:p>
        </w:tc>
        <w:tc>
          <w:tcPr>
            <w:tcW w:w="4700" w:type="dxa"/>
            <w:gridSpan w:val="2"/>
          </w:tcPr>
          <w:p w:rsidR="00D64D82" w:rsidRPr="002D34AD" w:rsidRDefault="00D64D82" w:rsidP="00D64D82">
            <w:pPr>
              <w:pStyle w:val="af0"/>
              <w:tabs>
                <w:tab w:val="clear" w:pos="4677"/>
                <w:tab w:val="clear" w:pos="9355"/>
              </w:tabs>
              <w:spacing w:line="230" w:lineRule="auto"/>
            </w:pPr>
            <w:r w:rsidRPr="002D34AD">
              <w:t>Доля оборотных средств в сумме нетто-активов</w:t>
            </w:r>
          </w:p>
        </w:tc>
      </w:tr>
      <w:tr w:rsidR="00D64D82" w:rsidRPr="002D34AD" w:rsidTr="006C0F25">
        <w:tc>
          <w:tcPr>
            <w:tcW w:w="1985" w:type="dxa"/>
            <w:vMerge/>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pPr>
            <w:r w:rsidRPr="002D34AD">
              <w:t>Уровень автоматиз</w:t>
            </w:r>
            <w:r w:rsidRPr="002D34AD">
              <w:t>а</w:t>
            </w:r>
            <w:r w:rsidRPr="002D34AD">
              <w:t>ции и механизации производства</w:t>
            </w:r>
          </w:p>
        </w:tc>
        <w:tc>
          <w:tcPr>
            <w:tcW w:w="4700" w:type="dxa"/>
            <w:gridSpan w:val="2"/>
          </w:tcPr>
          <w:p w:rsidR="00D64D82" w:rsidRPr="002D34AD" w:rsidRDefault="00D64D82" w:rsidP="00D64D82">
            <w:pPr>
              <w:spacing w:line="230" w:lineRule="auto"/>
            </w:pPr>
            <w:r w:rsidRPr="002D34AD">
              <w:t>Оценивается экспертно на основе анализа этапов производства с применением ру</w:t>
            </w:r>
            <w:r w:rsidRPr="002D34AD">
              <w:t>ч</w:t>
            </w:r>
            <w:r w:rsidRPr="002D34AD">
              <w:t>ного труда и оценки современности и</w:t>
            </w:r>
            <w:r w:rsidRPr="002D34AD">
              <w:t>с</w:t>
            </w:r>
            <w:r w:rsidRPr="002D34AD">
              <w:t>пользуемого оборудования и механизмов</w:t>
            </w:r>
          </w:p>
        </w:tc>
      </w:tr>
      <w:tr w:rsidR="00D64D82" w:rsidRPr="002D34AD" w:rsidTr="006C0F25">
        <w:tc>
          <w:tcPr>
            <w:tcW w:w="1985" w:type="dxa"/>
            <w:vMerge/>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pPr>
            <w:r w:rsidRPr="002D34AD">
              <w:t>Доступность и наде</w:t>
            </w:r>
            <w:r w:rsidRPr="002D34AD">
              <w:t>ж</w:t>
            </w:r>
            <w:r w:rsidRPr="002D34AD">
              <w:t>ность источников средств</w:t>
            </w:r>
          </w:p>
        </w:tc>
        <w:tc>
          <w:tcPr>
            <w:tcW w:w="4700" w:type="dxa"/>
            <w:gridSpan w:val="2"/>
          </w:tcPr>
          <w:p w:rsidR="00D64D82" w:rsidRPr="002D34AD" w:rsidRDefault="00D64D82" w:rsidP="00D64D82">
            <w:pPr>
              <w:spacing w:line="230" w:lineRule="auto"/>
              <w:ind w:right="-85"/>
            </w:pPr>
            <w:r w:rsidRPr="002D34AD">
              <w:t>Оценивается экспертно</w:t>
            </w:r>
            <w:r>
              <w:t>,</w:t>
            </w:r>
            <w:r w:rsidRPr="002D34AD">
              <w:t xml:space="preserve"> исходя из опыта заимствования и взаимодействия с кредит</w:t>
            </w:r>
            <w:r w:rsidRPr="002D34AD">
              <w:t>о</w:t>
            </w:r>
            <w:r w:rsidRPr="002D34AD">
              <w:t>рами</w:t>
            </w:r>
          </w:p>
        </w:tc>
      </w:tr>
      <w:tr w:rsidR="00D64D82" w:rsidRPr="002D34AD" w:rsidTr="006C0F25">
        <w:tc>
          <w:tcPr>
            <w:tcW w:w="1985" w:type="dxa"/>
            <w:vMerge/>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pPr>
            <w:r w:rsidRPr="002D34AD">
              <w:t>Инвестиционная а</w:t>
            </w:r>
            <w:r w:rsidRPr="002D34AD">
              <w:t>к</w:t>
            </w:r>
            <w:r w:rsidRPr="002D34AD">
              <w:t>тивность</w:t>
            </w:r>
          </w:p>
        </w:tc>
        <w:tc>
          <w:tcPr>
            <w:tcW w:w="4700" w:type="dxa"/>
            <w:gridSpan w:val="2"/>
          </w:tcPr>
          <w:p w:rsidR="00D64D82" w:rsidRPr="002D34AD" w:rsidRDefault="00D64D82" w:rsidP="00D64D82">
            <w:pPr>
              <w:spacing w:line="230" w:lineRule="auto"/>
              <w:ind w:right="-85"/>
            </w:pPr>
            <w:r w:rsidRPr="002D34AD">
              <w:t>Оценивается экспертно на основе сканир</w:t>
            </w:r>
            <w:r w:rsidRPr="002D34AD">
              <w:t>о</w:t>
            </w:r>
            <w:r w:rsidRPr="002D34AD">
              <w:t>вания осуществленных капиталовложений</w:t>
            </w:r>
          </w:p>
        </w:tc>
      </w:tr>
      <w:tr w:rsidR="00D64D82" w:rsidRPr="002D34AD" w:rsidTr="006C0F25">
        <w:tc>
          <w:tcPr>
            <w:tcW w:w="1985" w:type="dxa"/>
            <w:vMerge/>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ind w:right="-108"/>
            </w:pPr>
            <w:r w:rsidRPr="002D34AD">
              <w:t>Возможность привл</w:t>
            </w:r>
            <w:r w:rsidRPr="002D34AD">
              <w:t>е</w:t>
            </w:r>
            <w:r w:rsidRPr="002D34AD">
              <w:t>чения инвестиционных (заемных) ресурсов</w:t>
            </w:r>
          </w:p>
        </w:tc>
        <w:tc>
          <w:tcPr>
            <w:tcW w:w="4700" w:type="dxa"/>
            <w:gridSpan w:val="2"/>
          </w:tcPr>
          <w:p w:rsidR="00D64D82" w:rsidRPr="002D34AD" w:rsidRDefault="00D64D82" w:rsidP="00D64D82">
            <w:pPr>
              <w:spacing w:line="230" w:lineRule="auto"/>
            </w:pPr>
            <w:r w:rsidRPr="002D34AD">
              <w:t>Оценивается экспертно</w:t>
            </w:r>
            <w:r w:rsidR="00CB6965">
              <w:t>,</w:t>
            </w:r>
            <w:r w:rsidRPr="002D34AD">
              <w:t xml:space="preserve"> исходя из уровня платежеспособности и кредитоспособн</w:t>
            </w:r>
            <w:r w:rsidRPr="002D34AD">
              <w:t>о</w:t>
            </w:r>
            <w:r w:rsidRPr="002D34AD">
              <w:t>сти предприятия</w:t>
            </w:r>
          </w:p>
        </w:tc>
      </w:tr>
      <w:tr w:rsidR="00D64D82" w:rsidRPr="002D34AD" w:rsidTr="006C0F25">
        <w:tc>
          <w:tcPr>
            <w:tcW w:w="1985" w:type="dxa"/>
            <w:vMerge w:val="restart"/>
            <w:vAlign w:val="center"/>
          </w:tcPr>
          <w:p w:rsidR="00D64D82" w:rsidRDefault="00D64D82" w:rsidP="00D64D82">
            <w:pPr>
              <w:spacing w:line="230" w:lineRule="auto"/>
              <w:jc w:val="center"/>
            </w:pPr>
            <w:r w:rsidRPr="002D34AD">
              <w:t>Трудовые</w:t>
            </w:r>
          </w:p>
          <w:p w:rsidR="00D64D82" w:rsidRPr="00716B78" w:rsidRDefault="00D64D82" w:rsidP="00D64D82">
            <w:pPr>
              <w:spacing w:line="230" w:lineRule="auto"/>
              <w:jc w:val="center"/>
              <w:rPr>
                <w:b/>
              </w:rPr>
            </w:pPr>
            <w:r w:rsidRPr="002D34AD">
              <w:t>ресурсы</w:t>
            </w:r>
          </w:p>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pPr>
            <w:r w:rsidRPr="002D34AD">
              <w:t>Производительность труда</w:t>
            </w:r>
          </w:p>
        </w:tc>
        <w:tc>
          <w:tcPr>
            <w:tcW w:w="4700" w:type="dxa"/>
            <w:gridSpan w:val="2"/>
          </w:tcPr>
          <w:p w:rsidR="00D64D82" w:rsidRPr="002D34AD" w:rsidRDefault="00D64D82" w:rsidP="00D64D82">
            <w:pPr>
              <w:spacing w:line="230" w:lineRule="auto"/>
            </w:pPr>
            <w:r w:rsidRPr="002D34AD">
              <w:t>Отражает размер выручки</w:t>
            </w:r>
            <w:r>
              <w:t>,</w:t>
            </w:r>
            <w:r w:rsidRPr="002D34AD">
              <w:t xml:space="preserve"> приходящейся на одного работающего</w:t>
            </w:r>
          </w:p>
        </w:tc>
      </w:tr>
      <w:tr w:rsidR="00D64D82" w:rsidRPr="002D34AD" w:rsidTr="006C0F25">
        <w:tc>
          <w:tcPr>
            <w:tcW w:w="1985" w:type="dxa"/>
            <w:vMerge/>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spacing w:line="230" w:lineRule="auto"/>
            </w:pPr>
            <w:r w:rsidRPr="002D34AD">
              <w:t>Уровень квалифик</w:t>
            </w:r>
            <w:r w:rsidRPr="002D34AD">
              <w:t>а</w:t>
            </w:r>
            <w:r w:rsidRPr="002D34AD">
              <w:t>ции управленческого персонала</w:t>
            </w:r>
          </w:p>
        </w:tc>
        <w:tc>
          <w:tcPr>
            <w:tcW w:w="4700" w:type="dxa"/>
            <w:gridSpan w:val="2"/>
          </w:tcPr>
          <w:p w:rsidR="00D64D82" w:rsidRPr="002D34AD" w:rsidRDefault="00D64D82" w:rsidP="00D64D82">
            <w:pPr>
              <w:spacing w:line="230" w:lineRule="auto"/>
            </w:pPr>
            <w:r w:rsidRPr="002D34AD">
              <w:t>Оценивается экспертно</w:t>
            </w:r>
            <w:r>
              <w:t>,</w:t>
            </w:r>
            <w:r w:rsidRPr="002D34AD">
              <w:t xml:space="preserve"> исходя из анализа соответствия персонала квалификацио</w:t>
            </w:r>
            <w:r w:rsidRPr="002D34AD">
              <w:t>н</w:t>
            </w:r>
            <w:r w:rsidRPr="002D34AD">
              <w:t>ным требованиям, периодичности пов</w:t>
            </w:r>
            <w:r w:rsidRPr="002D34AD">
              <w:t>ы</w:t>
            </w:r>
            <w:r w:rsidRPr="002D34AD">
              <w:t>шения квалификации, опыта и креативн</w:t>
            </w:r>
            <w:r w:rsidRPr="002D34AD">
              <w:t>о</w:t>
            </w:r>
            <w:r w:rsidRPr="002D34AD">
              <w:t>сти менеджеров</w:t>
            </w:r>
          </w:p>
        </w:tc>
      </w:tr>
      <w:tr w:rsidR="00D64D82" w:rsidRPr="00716B78" w:rsidTr="00F87F46">
        <w:tc>
          <w:tcPr>
            <w:tcW w:w="1985" w:type="dxa"/>
            <w:vMerge/>
            <w:vAlign w:val="center"/>
          </w:tcPr>
          <w:p w:rsidR="00D64D82" w:rsidRPr="00716B78" w:rsidRDefault="00D64D82" w:rsidP="00D64D82">
            <w:pPr>
              <w:spacing w:line="230" w:lineRule="auto"/>
              <w:jc w:val="center"/>
              <w:rPr>
                <w:b/>
              </w:rPr>
            </w:pPr>
          </w:p>
        </w:tc>
        <w:tc>
          <w:tcPr>
            <w:tcW w:w="2551" w:type="dxa"/>
            <w:vAlign w:val="center"/>
          </w:tcPr>
          <w:p w:rsidR="00D64D82" w:rsidRPr="002D34AD" w:rsidRDefault="00D64D82" w:rsidP="00D64D82">
            <w:pPr>
              <w:pStyle w:val="af0"/>
              <w:tabs>
                <w:tab w:val="clear" w:pos="4677"/>
                <w:tab w:val="clear" w:pos="9355"/>
              </w:tabs>
              <w:spacing w:line="230" w:lineRule="auto"/>
              <w:ind w:right="-108"/>
            </w:pPr>
            <w:r w:rsidRPr="002D34AD">
              <w:t>Доля основных прои</w:t>
            </w:r>
            <w:r w:rsidRPr="002D34AD">
              <w:t>з</w:t>
            </w:r>
            <w:r w:rsidRPr="002D34AD">
              <w:t>водственных рабочих в общей численности з</w:t>
            </w:r>
            <w:r w:rsidRPr="002D34AD">
              <w:t>а</w:t>
            </w:r>
            <w:r w:rsidRPr="002D34AD">
              <w:t>нятых</w:t>
            </w:r>
          </w:p>
        </w:tc>
        <w:tc>
          <w:tcPr>
            <w:tcW w:w="4700" w:type="dxa"/>
            <w:gridSpan w:val="2"/>
          </w:tcPr>
          <w:p w:rsidR="00D64D82" w:rsidRPr="002D34AD" w:rsidRDefault="00D64D82" w:rsidP="00D64D82">
            <w:pPr>
              <w:spacing w:line="230" w:lineRule="auto"/>
            </w:pPr>
            <w:r w:rsidRPr="002D34AD">
              <w:t>Отношение численности работающих на производстве в общей численности рабо</w:t>
            </w:r>
            <w:r w:rsidRPr="002D34AD">
              <w:t>т</w:t>
            </w:r>
            <w:r w:rsidRPr="002D34AD">
              <w:t>ников предприятия. Характеризует затраты руководства на разработку, совершенств</w:t>
            </w:r>
            <w:r w:rsidRPr="002D34AD">
              <w:t>о</w:t>
            </w:r>
            <w:r w:rsidRPr="002D34AD">
              <w:t>вание и реализацию эффективных страт</w:t>
            </w:r>
            <w:r w:rsidRPr="002D34AD">
              <w:t>е</w:t>
            </w:r>
            <w:r>
              <w:t>гических управленческих решений</w:t>
            </w:r>
          </w:p>
        </w:tc>
      </w:tr>
      <w:tr w:rsidR="00D64D82" w:rsidRPr="00716B78" w:rsidTr="00465FA4">
        <w:tc>
          <w:tcPr>
            <w:tcW w:w="1985" w:type="dxa"/>
            <w:vMerge/>
          </w:tcPr>
          <w:p w:rsidR="00D64D82" w:rsidRPr="00716B78" w:rsidRDefault="00D64D82" w:rsidP="00D64D82">
            <w:pPr>
              <w:spacing w:line="230" w:lineRule="auto"/>
              <w:jc w:val="center"/>
              <w:rPr>
                <w:b/>
              </w:rPr>
            </w:pPr>
          </w:p>
        </w:tc>
        <w:tc>
          <w:tcPr>
            <w:tcW w:w="2551" w:type="dxa"/>
            <w:vAlign w:val="bottom"/>
          </w:tcPr>
          <w:p w:rsidR="00D64D82" w:rsidRPr="002D34AD" w:rsidRDefault="00D64D82" w:rsidP="00D64D82">
            <w:pPr>
              <w:spacing w:line="230" w:lineRule="auto"/>
              <w:ind w:right="-108"/>
            </w:pPr>
            <w:r w:rsidRPr="002D34AD">
              <w:t>Периодичность обуч</w:t>
            </w:r>
            <w:r w:rsidRPr="002D34AD">
              <w:t>е</w:t>
            </w:r>
            <w:r w:rsidRPr="002D34AD">
              <w:t>ния и повышения кв</w:t>
            </w:r>
            <w:r w:rsidRPr="002D34AD">
              <w:t>а</w:t>
            </w:r>
            <w:r w:rsidRPr="002D34AD">
              <w:t>лификации персонала</w:t>
            </w:r>
          </w:p>
        </w:tc>
        <w:tc>
          <w:tcPr>
            <w:tcW w:w="4700" w:type="dxa"/>
            <w:gridSpan w:val="2"/>
          </w:tcPr>
          <w:p w:rsidR="00D64D82" w:rsidRPr="002D34AD" w:rsidRDefault="00D64D82" w:rsidP="00D64D82">
            <w:pPr>
              <w:spacing w:line="230" w:lineRule="auto"/>
            </w:pPr>
            <w:r w:rsidRPr="002D34AD">
              <w:t>Частота проведенных квалификационных мер в эксперт</w:t>
            </w:r>
            <w:r>
              <w:t>ной оценке</w:t>
            </w:r>
          </w:p>
        </w:tc>
      </w:tr>
      <w:tr w:rsidR="00D64D82" w:rsidRPr="00716B78" w:rsidTr="00465FA4">
        <w:tc>
          <w:tcPr>
            <w:tcW w:w="1985" w:type="dxa"/>
            <w:vMerge/>
          </w:tcPr>
          <w:p w:rsidR="00D64D82" w:rsidRPr="00716B78" w:rsidRDefault="00D64D82" w:rsidP="00D64D82">
            <w:pPr>
              <w:spacing w:line="230" w:lineRule="auto"/>
              <w:jc w:val="center"/>
              <w:rPr>
                <w:b/>
              </w:rPr>
            </w:pPr>
          </w:p>
        </w:tc>
        <w:tc>
          <w:tcPr>
            <w:tcW w:w="2551" w:type="dxa"/>
            <w:vAlign w:val="bottom"/>
          </w:tcPr>
          <w:p w:rsidR="00D64D82" w:rsidRPr="002D34AD" w:rsidRDefault="00D64D82" w:rsidP="00D64D82">
            <w:pPr>
              <w:spacing w:line="230" w:lineRule="auto"/>
              <w:ind w:right="-108"/>
            </w:pPr>
            <w:r w:rsidRPr="002D34AD">
              <w:t>Участие персонала в осуществлении нов</w:t>
            </w:r>
            <w:r w:rsidRPr="002D34AD">
              <w:t>о</w:t>
            </w:r>
            <w:r w:rsidRPr="002D34AD">
              <w:t>введений</w:t>
            </w:r>
          </w:p>
        </w:tc>
        <w:tc>
          <w:tcPr>
            <w:tcW w:w="4700" w:type="dxa"/>
            <w:gridSpan w:val="2"/>
          </w:tcPr>
          <w:p w:rsidR="00D64D82" w:rsidRPr="002D34AD" w:rsidRDefault="00D64D82" w:rsidP="00D64D82">
            <w:pPr>
              <w:spacing w:line="230" w:lineRule="auto"/>
            </w:pPr>
            <w:r w:rsidRPr="002D34AD">
              <w:t>Экспертная оценка заинтересованности и фактического участия работников в нов</w:t>
            </w:r>
            <w:r w:rsidRPr="002D34AD">
              <w:t>о</w:t>
            </w:r>
            <w:r w:rsidRPr="002D34AD">
              <w:t>введениях</w:t>
            </w:r>
          </w:p>
        </w:tc>
      </w:tr>
      <w:tr w:rsidR="00F87F46" w:rsidRPr="00716B78" w:rsidTr="00465FA4">
        <w:tc>
          <w:tcPr>
            <w:tcW w:w="1985" w:type="dxa"/>
            <w:vMerge w:val="restart"/>
            <w:vAlign w:val="center"/>
          </w:tcPr>
          <w:p w:rsidR="00F87F46" w:rsidRPr="002D34AD" w:rsidRDefault="00F87F46" w:rsidP="00D64D82">
            <w:pPr>
              <w:spacing w:line="230" w:lineRule="auto"/>
              <w:jc w:val="center"/>
            </w:pPr>
            <w:r w:rsidRPr="002D34AD">
              <w:t>Информацио</w:t>
            </w:r>
            <w:r w:rsidRPr="002D34AD">
              <w:t>н</w:t>
            </w:r>
            <w:r w:rsidRPr="002D34AD">
              <w:t>ные ресурсы</w:t>
            </w:r>
          </w:p>
        </w:tc>
        <w:tc>
          <w:tcPr>
            <w:tcW w:w="2551" w:type="dxa"/>
            <w:vAlign w:val="bottom"/>
          </w:tcPr>
          <w:p w:rsidR="00F87F46" w:rsidRPr="002D34AD" w:rsidRDefault="00F87F46" w:rsidP="00D64D82">
            <w:pPr>
              <w:spacing w:line="230" w:lineRule="auto"/>
              <w:ind w:right="-108"/>
            </w:pPr>
            <w:r w:rsidRPr="002D34AD">
              <w:t>Уровень автоматиз</w:t>
            </w:r>
            <w:r w:rsidRPr="002D34AD">
              <w:t>а</w:t>
            </w:r>
            <w:r w:rsidRPr="002D34AD">
              <w:t>ции сбора, обработки, хранения и передачи информации</w:t>
            </w:r>
          </w:p>
        </w:tc>
        <w:tc>
          <w:tcPr>
            <w:tcW w:w="4700" w:type="dxa"/>
            <w:gridSpan w:val="2"/>
          </w:tcPr>
          <w:p w:rsidR="00F87F46" w:rsidRPr="002D34AD" w:rsidRDefault="00F87F46" w:rsidP="00D64D82">
            <w:pPr>
              <w:spacing w:line="230" w:lineRule="auto"/>
            </w:pPr>
            <w:r w:rsidRPr="002D34AD">
              <w:t>Оценивается экспертно доступность, о</w:t>
            </w:r>
            <w:r w:rsidRPr="002D34AD">
              <w:t>т</w:t>
            </w:r>
            <w:r w:rsidRPr="002D34AD">
              <w:t>крытость, оперативность получения нео</w:t>
            </w:r>
            <w:r w:rsidRPr="002D34AD">
              <w:t>б</w:t>
            </w:r>
            <w:r>
              <w:t>ходимой информации</w:t>
            </w:r>
            <w:r w:rsidRPr="002D34AD">
              <w:t xml:space="preserve"> </w:t>
            </w:r>
          </w:p>
        </w:tc>
      </w:tr>
      <w:tr w:rsidR="00F87F46" w:rsidRPr="00716B78" w:rsidTr="00465FA4">
        <w:tc>
          <w:tcPr>
            <w:tcW w:w="1985" w:type="dxa"/>
            <w:vMerge/>
          </w:tcPr>
          <w:p w:rsidR="00F87F46" w:rsidRPr="00716B78" w:rsidRDefault="00F87F46" w:rsidP="00D64D82">
            <w:pPr>
              <w:spacing w:line="230" w:lineRule="auto"/>
              <w:jc w:val="center"/>
              <w:rPr>
                <w:b/>
              </w:rPr>
            </w:pPr>
          </w:p>
        </w:tc>
        <w:tc>
          <w:tcPr>
            <w:tcW w:w="2551" w:type="dxa"/>
            <w:vAlign w:val="bottom"/>
          </w:tcPr>
          <w:p w:rsidR="00F87F46" w:rsidRPr="002D34AD" w:rsidRDefault="00F87F46" w:rsidP="00D64D82">
            <w:pPr>
              <w:spacing w:line="230" w:lineRule="auto"/>
              <w:ind w:right="-108"/>
            </w:pPr>
            <w:r w:rsidRPr="002D34AD">
              <w:t>Активность коммун</w:t>
            </w:r>
            <w:r w:rsidRPr="002D34AD">
              <w:t>и</w:t>
            </w:r>
            <w:r w:rsidRPr="002D34AD">
              <w:t>кационных связей внутри предприятия</w:t>
            </w:r>
          </w:p>
        </w:tc>
        <w:tc>
          <w:tcPr>
            <w:tcW w:w="4700" w:type="dxa"/>
            <w:gridSpan w:val="2"/>
          </w:tcPr>
          <w:p w:rsidR="00F87F46" w:rsidRPr="002D34AD" w:rsidRDefault="00F87F46" w:rsidP="00D64D82">
            <w:pPr>
              <w:spacing w:line="230" w:lineRule="auto"/>
            </w:pPr>
            <w:r w:rsidRPr="002D34AD">
              <w:t>Оценивается экспертно</w:t>
            </w:r>
            <w:r w:rsidR="00665AA3">
              <w:t>,</w:t>
            </w:r>
            <w:r w:rsidRPr="002D34AD">
              <w:t xml:space="preserve"> исходя из анализа согласованности действий подразделений, психологического климата в коллективе </w:t>
            </w:r>
          </w:p>
        </w:tc>
      </w:tr>
      <w:tr w:rsidR="00F87F46" w:rsidRPr="00716B78" w:rsidTr="00465FA4">
        <w:tc>
          <w:tcPr>
            <w:tcW w:w="1985" w:type="dxa"/>
            <w:vMerge/>
          </w:tcPr>
          <w:p w:rsidR="00F87F46" w:rsidRPr="00716B78" w:rsidRDefault="00F87F46" w:rsidP="00D64D82">
            <w:pPr>
              <w:spacing w:line="230" w:lineRule="auto"/>
              <w:jc w:val="center"/>
              <w:rPr>
                <w:b/>
              </w:rPr>
            </w:pPr>
          </w:p>
        </w:tc>
        <w:tc>
          <w:tcPr>
            <w:tcW w:w="2551" w:type="dxa"/>
            <w:vAlign w:val="bottom"/>
          </w:tcPr>
          <w:p w:rsidR="00F87F46" w:rsidRPr="002D34AD" w:rsidRDefault="00F87F46" w:rsidP="00D64D82">
            <w:pPr>
              <w:spacing w:line="230" w:lineRule="auto"/>
              <w:ind w:right="-108"/>
            </w:pPr>
            <w:r w:rsidRPr="002D34AD">
              <w:t>Эффективность обра</w:t>
            </w:r>
            <w:r w:rsidRPr="002D34AD">
              <w:t>т</w:t>
            </w:r>
            <w:r w:rsidRPr="002D34AD">
              <w:t>ной связи между по</w:t>
            </w:r>
            <w:r w:rsidRPr="002D34AD">
              <w:t>д</w:t>
            </w:r>
            <w:r w:rsidRPr="002D34AD">
              <w:t>разделениями</w:t>
            </w:r>
          </w:p>
        </w:tc>
        <w:tc>
          <w:tcPr>
            <w:tcW w:w="4700" w:type="dxa"/>
            <w:gridSpan w:val="2"/>
          </w:tcPr>
          <w:p w:rsidR="00F87F46" w:rsidRPr="002D34AD" w:rsidRDefault="00F87F46" w:rsidP="00D64D82">
            <w:pPr>
              <w:spacing w:line="230" w:lineRule="auto"/>
            </w:pPr>
            <w:r w:rsidRPr="002D34AD">
              <w:t>Оценивается экспертно соответствие де</w:t>
            </w:r>
            <w:r w:rsidRPr="002D34AD">
              <w:t>й</w:t>
            </w:r>
            <w:r w:rsidRPr="002D34AD">
              <w:t>ствий подразделений единой стратегии эффективного управления</w:t>
            </w:r>
          </w:p>
        </w:tc>
      </w:tr>
      <w:tr w:rsidR="00F87F46" w:rsidRPr="00716B78" w:rsidTr="00F87F46">
        <w:tc>
          <w:tcPr>
            <w:tcW w:w="1985" w:type="dxa"/>
            <w:vMerge/>
          </w:tcPr>
          <w:p w:rsidR="00F87F46" w:rsidRPr="00716B78" w:rsidRDefault="00F87F46" w:rsidP="00D64D82">
            <w:pPr>
              <w:spacing w:line="230" w:lineRule="auto"/>
              <w:jc w:val="center"/>
              <w:rPr>
                <w:b/>
              </w:rPr>
            </w:pPr>
          </w:p>
        </w:tc>
        <w:tc>
          <w:tcPr>
            <w:tcW w:w="2551" w:type="dxa"/>
            <w:vAlign w:val="center"/>
          </w:tcPr>
          <w:p w:rsidR="00F87F46" w:rsidRPr="002D34AD" w:rsidRDefault="00F87F46" w:rsidP="00D64D82">
            <w:pPr>
              <w:spacing w:line="230" w:lineRule="auto"/>
              <w:ind w:right="-108"/>
            </w:pPr>
            <w:r w:rsidRPr="002D34AD">
              <w:t>Доступность информ</w:t>
            </w:r>
            <w:r w:rsidRPr="002D34AD">
              <w:t>а</w:t>
            </w:r>
            <w:r w:rsidRPr="002D34AD">
              <w:t>ции о внешней среде предприятия</w:t>
            </w:r>
          </w:p>
        </w:tc>
        <w:tc>
          <w:tcPr>
            <w:tcW w:w="4700" w:type="dxa"/>
            <w:gridSpan w:val="2"/>
          </w:tcPr>
          <w:p w:rsidR="00F87F46" w:rsidRPr="002D34AD" w:rsidRDefault="00F87F46" w:rsidP="00D64D82">
            <w:pPr>
              <w:spacing w:line="230" w:lineRule="auto"/>
            </w:pPr>
            <w:r w:rsidRPr="002D34AD">
              <w:t>Оценивается экспертно на основе анализа работы маркетинговых служб и влияния внешних факторов на итоги деятельности предприятия</w:t>
            </w:r>
          </w:p>
        </w:tc>
      </w:tr>
    </w:tbl>
    <w:p w:rsidR="00095AD3" w:rsidRDefault="00095AD3" w:rsidP="00F87F46">
      <w:pPr>
        <w:spacing w:line="230" w:lineRule="auto"/>
        <w:ind w:firstLine="720"/>
        <w:jc w:val="both"/>
        <w:rPr>
          <w:sz w:val="28"/>
          <w:szCs w:val="28"/>
        </w:rPr>
      </w:pPr>
      <w:r>
        <w:rPr>
          <w:sz w:val="28"/>
          <w:szCs w:val="28"/>
        </w:rPr>
        <w:lastRenderedPageBreak/>
        <w:t>Помимо ресурсной группы показателей важным этапом оценки эк</w:t>
      </w:r>
      <w:r>
        <w:rPr>
          <w:sz w:val="28"/>
          <w:szCs w:val="28"/>
        </w:rPr>
        <w:t>о</w:t>
      </w:r>
      <w:r>
        <w:rPr>
          <w:sz w:val="28"/>
          <w:szCs w:val="28"/>
        </w:rPr>
        <w:t xml:space="preserve">номического и инновационного потенциала является определение системы финансовых показателей (табл. 2). </w:t>
      </w:r>
    </w:p>
    <w:p w:rsidR="005750AD" w:rsidRDefault="005750AD" w:rsidP="00F87F46">
      <w:pPr>
        <w:spacing w:line="230" w:lineRule="auto"/>
        <w:ind w:firstLine="720"/>
        <w:jc w:val="both"/>
        <w:rPr>
          <w:sz w:val="28"/>
          <w:szCs w:val="28"/>
        </w:rPr>
      </w:pPr>
    </w:p>
    <w:p w:rsidR="00095AD3" w:rsidRPr="002D34AD" w:rsidRDefault="00095AD3" w:rsidP="00F87F46">
      <w:pPr>
        <w:spacing w:line="230" w:lineRule="auto"/>
        <w:ind w:firstLine="709"/>
        <w:jc w:val="right"/>
      </w:pPr>
      <w:r w:rsidRPr="002D34AD">
        <w:rPr>
          <w:i/>
        </w:rPr>
        <w:t>Таблица</w:t>
      </w:r>
      <w:r w:rsidRPr="002D34AD">
        <w:t xml:space="preserve"> 2</w:t>
      </w:r>
    </w:p>
    <w:p w:rsidR="00095AD3" w:rsidRPr="005750AD" w:rsidRDefault="00095AD3" w:rsidP="00F87F46">
      <w:pPr>
        <w:spacing w:line="230" w:lineRule="auto"/>
        <w:ind w:firstLine="709"/>
        <w:jc w:val="both"/>
        <w:rPr>
          <w:sz w:val="28"/>
          <w:szCs w:val="28"/>
        </w:rPr>
      </w:pPr>
    </w:p>
    <w:p w:rsidR="00095AD3" w:rsidRPr="0087524E" w:rsidRDefault="00095AD3" w:rsidP="00F87F46">
      <w:pPr>
        <w:spacing w:line="230" w:lineRule="auto"/>
        <w:jc w:val="center"/>
        <w:rPr>
          <w:b/>
        </w:rPr>
      </w:pPr>
      <w:r w:rsidRPr="009050D5">
        <w:rPr>
          <w:b/>
        </w:rPr>
        <w:t xml:space="preserve">Подгруппы и индикаторы </w:t>
      </w:r>
      <w:r w:rsidRPr="0087524E">
        <w:rPr>
          <w:b/>
        </w:rPr>
        <w:t>финансов</w:t>
      </w:r>
      <w:r>
        <w:rPr>
          <w:b/>
        </w:rPr>
        <w:t>ой</w:t>
      </w:r>
      <w:r w:rsidRPr="0087524E">
        <w:rPr>
          <w:b/>
        </w:rPr>
        <w:t xml:space="preserve"> </w:t>
      </w:r>
      <w:r>
        <w:rPr>
          <w:b/>
        </w:rPr>
        <w:t>г</w:t>
      </w:r>
      <w:r w:rsidRPr="009050D5">
        <w:rPr>
          <w:b/>
        </w:rPr>
        <w:t>рупп</w:t>
      </w:r>
      <w:r>
        <w:rPr>
          <w:b/>
        </w:rPr>
        <w:t>ы</w:t>
      </w:r>
      <w:r w:rsidRPr="009050D5">
        <w:rPr>
          <w:b/>
        </w:rPr>
        <w:t xml:space="preserve"> </w:t>
      </w:r>
      <w:r w:rsidRPr="0087524E">
        <w:rPr>
          <w:b/>
        </w:rPr>
        <w:t xml:space="preserve">показателей </w:t>
      </w:r>
    </w:p>
    <w:p w:rsidR="00095AD3" w:rsidRPr="002D34AD" w:rsidRDefault="00095AD3" w:rsidP="00F87F46">
      <w:pPr>
        <w:spacing w:line="230" w:lineRule="auto"/>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6"/>
        <w:gridCol w:w="5528"/>
      </w:tblGrid>
      <w:tr w:rsidR="00095AD3" w:rsidRPr="00CB6965" w:rsidTr="00095AD3">
        <w:tc>
          <w:tcPr>
            <w:tcW w:w="1560" w:type="dxa"/>
          </w:tcPr>
          <w:p w:rsidR="00095AD3" w:rsidRPr="00CB6965" w:rsidRDefault="00095AD3" w:rsidP="00F87F46">
            <w:pPr>
              <w:spacing w:line="230" w:lineRule="auto"/>
              <w:jc w:val="center"/>
            </w:pPr>
            <w:r w:rsidRPr="00CB6965">
              <w:t>Подгруппа</w:t>
            </w:r>
          </w:p>
        </w:tc>
        <w:tc>
          <w:tcPr>
            <w:tcW w:w="2126" w:type="dxa"/>
          </w:tcPr>
          <w:p w:rsidR="00095AD3" w:rsidRPr="00CB6965" w:rsidRDefault="00095AD3" w:rsidP="00F87F46">
            <w:pPr>
              <w:spacing w:line="230" w:lineRule="auto"/>
              <w:jc w:val="center"/>
            </w:pPr>
            <w:r w:rsidRPr="00CB6965">
              <w:t>Индикатор</w:t>
            </w:r>
          </w:p>
        </w:tc>
        <w:tc>
          <w:tcPr>
            <w:tcW w:w="5528" w:type="dxa"/>
          </w:tcPr>
          <w:p w:rsidR="00095AD3" w:rsidRPr="00CB6965" w:rsidRDefault="00095AD3" w:rsidP="00F87F46">
            <w:pPr>
              <w:spacing w:line="230" w:lineRule="auto"/>
              <w:jc w:val="center"/>
            </w:pPr>
            <w:r w:rsidRPr="00CB6965">
              <w:t>Примечание</w:t>
            </w:r>
          </w:p>
        </w:tc>
      </w:tr>
      <w:tr w:rsidR="00F87F46" w:rsidRPr="002D34AD" w:rsidTr="00095AD3">
        <w:tc>
          <w:tcPr>
            <w:tcW w:w="1560" w:type="dxa"/>
            <w:vMerge w:val="restart"/>
            <w:vAlign w:val="center"/>
          </w:tcPr>
          <w:p w:rsidR="005750AD" w:rsidRDefault="00F87F46" w:rsidP="005750AD">
            <w:pPr>
              <w:tabs>
                <w:tab w:val="left" w:pos="318"/>
              </w:tabs>
              <w:spacing w:line="230" w:lineRule="auto"/>
              <w:ind w:left="34" w:right="-108"/>
              <w:jc w:val="center"/>
            </w:pPr>
            <w:r w:rsidRPr="00D51E36">
              <w:t>Платежесп</w:t>
            </w:r>
            <w:r w:rsidRPr="00D51E36">
              <w:t>о</w:t>
            </w:r>
            <w:r w:rsidRPr="00D51E36">
              <w:t xml:space="preserve">собность </w:t>
            </w:r>
          </w:p>
          <w:p w:rsidR="00F87F46" w:rsidRPr="00D51E36" w:rsidRDefault="00F87F46" w:rsidP="005750AD">
            <w:pPr>
              <w:tabs>
                <w:tab w:val="left" w:pos="318"/>
              </w:tabs>
              <w:spacing w:line="230" w:lineRule="auto"/>
              <w:ind w:left="-108" w:right="-108"/>
              <w:jc w:val="center"/>
            </w:pPr>
            <w:r w:rsidRPr="00D51E36">
              <w:t>и финансовая устойчивость</w:t>
            </w:r>
          </w:p>
        </w:tc>
        <w:tc>
          <w:tcPr>
            <w:tcW w:w="2126" w:type="dxa"/>
            <w:vAlign w:val="center"/>
          </w:tcPr>
          <w:p w:rsidR="00F87F46" w:rsidRPr="002D34AD" w:rsidRDefault="00F87F46" w:rsidP="00F87F46">
            <w:pPr>
              <w:pStyle w:val="af0"/>
              <w:tabs>
                <w:tab w:val="clear" w:pos="4677"/>
                <w:tab w:val="clear" w:pos="9355"/>
              </w:tabs>
              <w:spacing w:line="230" w:lineRule="auto"/>
              <w:ind w:right="-108"/>
            </w:pPr>
            <w:r w:rsidRPr="002D34AD">
              <w:t>Коэффициент т</w:t>
            </w:r>
            <w:r w:rsidRPr="002D34AD">
              <w:t>е</w:t>
            </w:r>
            <w:r w:rsidRPr="002D34AD">
              <w:t>кущей ликвидн</w:t>
            </w:r>
            <w:r w:rsidRPr="002D34AD">
              <w:t>о</w:t>
            </w:r>
            <w:r w:rsidRPr="002D34AD">
              <w:t>сти</w:t>
            </w:r>
          </w:p>
        </w:tc>
        <w:tc>
          <w:tcPr>
            <w:tcW w:w="5528" w:type="dxa"/>
          </w:tcPr>
          <w:p w:rsidR="00F87F46" w:rsidRPr="007B02C1" w:rsidRDefault="00F87F46" w:rsidP="00F87F46">
            <w:pPr>
              <w:spacing w:line="230" w:lineRule="auto"/>
            </w:pPr>
            <w:r w:rsidRPr="002D34AD">
              <w:t>Характеризует общую обеспеченность предпр</w:t>
            </w:r>
            <w:r w:rsidRPr="002D34AD">
              <w:t>и</w:t>
            </w:r>
            <w:r w:rsidRPr="002D34AD">
              <w:t>ятия оборотными средствами для ведения хозяй</w:t>
            </w:r>
            <w:r>
              <w:t>с</w:t>
            </w:r>
            <w:r>
              <w:t>т</w:t>
            </w:r>
            <w:r>
              <w:t>венной деятельности. Р</w:t>
            </w:r>
            <w:r w:rsidRPr="002D34AD">
              <w:t xml:space="preserve">ассчитывается </w:t>
            </w:r>
            <w:r>
              <w:t xml:space="preserve">как </w:t>
            </w:r>
            <w:r w:rsidRPr="002D34AD">
              <w:t>отнош</w:t>
            </w:r>
            <w:r w:rsidRPr="002D34AD">
              <w:t>е</w:t>
            </w:r>
            <w:r>
              <w:t>ние</w:t>
            </w:r>
            <w:r w:rsidRPr="002D34AD">
              <w:t xml:space="preserve"> стоимости оборотных средств к текущим об</w:t>
            </w:r>
            <w:r w:rsidRPr="002D34AD">
              <w:t>я</w:t>
            </w:r>
            <w:r w:rsidRPr="002D34AD">
              <w:t>зательствам</w:t>
            </w:r>
          </w:p>
        </w:tc>
      </w:tr>
      <w:tr w:rsidR="00F87F46" w:rsidRPr="002D34AD" w:rsidTr="00095AD3">
        <w:tc>
          <w:tcPr>
            <w:tcW w:w="1560" w:type="dxa"/>
            <w:vMerge/>
          </w:tcPr>
          <w:p w:rsidR="00F87F46" w:rsidRPr="002D34AD" w:rsidRDefault="00F87F46" w:rsidP="00F87F46">
            <w:pPr>
              <w:spacing w:line="230" w:lineRule="auto"/>
              <w:jc w:val="center"/>
            </w:pPr>
          </w:p>
        </w:tc>
        <w:tc>
          <w:tcPr>
            <w:tcW w:w="2126" w:type="dxa"/>
            <w:vAlign w:val="center"/>
          </w:tcPr>
          <w:p w:rsidR="00F87F46" w:rsidRPr="002D34AD" w:rsidRDefault="00F87F46" w:rsidP="00F87F46">
            <w:pPr>
              <w:pStyle w:val="af0"/>
              <w:tabs>
                <w:tab w:val="clear" w:pos="4677"/>
                <w:tab w:val="clear" w:pos="9355"/>
              </w:tabs>
              <w:spacing w:line="230" w:lineRule="auto"/>
              <w:ind w:right="-108"/>
            </w:pPr>
            <w:r w:rsidRPr="002D34AD">
              <w:t>Коэффициент строгой ликвидн</w:t>
            </w:r>
            <w:r w:rsidRPr="002D34AD">
              <w:t>о</w:t>
            </w:r>
            <w:r w:rsidRPr="002D34AD">
              <w:t>сти</w:t>
            </w:r>
          </w:p>
        </w:tc>
        <w:tc>
          <w:tcPr>
            <w:tcW w:w="5528" w:type="dxa"/>
          </w:tcPr>
          <w:p w:rsidR="00F87F46" w:rsidRPr="007B02C1" w:rsidRDefault="00F87F46" w:rsidP="00F87F46">
            <w:pPr>
              <w:spacing w:line="230" w:lineRule="auto"/>
            </w:pPr>
            <w:r w:rsidRPr="002D34AD">
              <w:t>Позволяет определить</w:t>
            </w:r>
            <w:r w:rsidR="00665AA3">
              <w:t>,</w:t>
            </w:r>
            <w:r w:rsidRPr="002D34AD">
              <w:t xml:space="preserve"> какая часть текущих обяз</w:t>
            </w:r>
            <w:r w:rsidRPr="002D34AD">
              <w:t>а</w:t>
            </w:r>
            <w:r w:rsidRPr="002D34AD">
              <w:t>тельств может быть погашена имеющимися д</w:t>
            </w:r>
            <w:r w:rsidRPr="002D34AD">
              <w:t>е</w:t>
            </w:r>
            <w:r w:rsidRPr="002D34AD">
              <w:t>нежными средствами и ожидаемыми поступлени</w:t>
            </w:r>
            <w:r w:rsidRPr="002D34AD">
              <w:t>я</w:t>
            </w:r>
            <w:r w:rsidRPr="002D34AD">
              <w:t>ми за отгруженную продукцию, выполненные р</w:t>
            </w:r>
            <w:r w:rsidRPr="002D34AD">
              <w:t>а</w:t>
            </w:r>
            <w:r w:rsidRPr="002D34AD">
              <w:t>боты. Рассчитывается как отношение суммы д</w:t>
            </w:r>
            <w:r w:rsidRPr="002D34AD">
              <w:t>е</w:t>
            </w:r>
            <w:r w:rsidRPr="002D34AD">
              <w:t>нежных средств и дебиторской задолженности к краткосрочным обязательствам</w:t>
            </w:r>
          </w:p>
        </w:tc>
      </w:tr>
      <w:tr w:rsidR="00F87F46" w:rsidRPr="002D34AD" w:rsidTr="00095AD3">
        <w:tc>
          <w:tcPr>
            <w:tcW w:w="1560" w:type="dxa"/>
            <w:vMerge/>
          </w:tcPr>
          <w:p w:rsidR="00F87F46" w:rsidRPr="002D34AD" w:rsidRDefault="00F87F46" w:rsidP="00F87F46">
            <w:pPr>
              <w:spacing w:line="230" w:lineRule="auto"/>
              <w:jc w:val="center"/>
            </w:pPr>
          </w:p>
        </w:tc>
        <w:tc>
          <w:tcPr>
            <w:tcW w:w="2126" w:type="dxa"/>
            <w:vAlign w:val="bottom"/>
          </w:tcPr>
          <w:p w:rsidR="00F87F46" w:rsidRPr="007B02C1" w:rsidRDefault="00F87F46" w:rsidP="00F87F46">
            <w:pPr>
              <w:spacing w:line="230" w:lineRule="auto"/>
              <w:ind w:right="-108"/>
            </w:pPr>
            <w:r w:rsidRPr="002D34AD">
              <w:t>Коэффициент обеспеченности собственными оборотными сре</w:t>
            </w:r>
            <w:r w:rsidRPr="002D34AD">
              <w:t>д</w:t>
            </w:r>
            <w:r w:rsidRPr="002D34AD">
              <w:t>ствами</w:t>
            </w:r>
          </w:p>
        </w:tc>
        <w:tc>
          <w:tcPr>
            <w:tcW w:w="5528" w:type="dxa"/>
          </w:tcPr>
          <w:p w:rsidR="00F87F46" w:rsidRPr="002D34AD" w:rsidRDefault="00F87F46" w:rsidP="00F87F46">
            <w:pPr>
              <w:spacing w:line="230" w:lineRule="auto"/>
            </w:pPr>
            <w:r w:rsidRPr="002D34AD">
              <w:t>Доля собственных оборотных средств в фактич</w:t>
            </w:r>
            <w:r w:rsidRPr="002D34AD">
              <w:t>е</w:t>
            </w:r>
            <w:r w:rsidRPr="002D34AD">
              <w:t>ской стоимости имеющихся у предприятия об</w:t>
            </w:r>
            <w:r w:rsidRPr="002D34AD">
              <w:t>о</w:t>
            </w:r>
            <w:r>
              <w:t>ротных средств</w:t>
            </w:r>
          </w:p>
        </w:tc>
      </w:tr>
      <w:tr w:rsidR="00F87F46" w:rsidRPr="002D34AD" w:rsidTr="00465FA4">
        <w:tc>
          <w:tcPr>
            <w:tcW w:w="1560" w:type="dxa"/>
            <w:vMerge w:val="restart"/>
            <w:vAlign w:val="center"/>
          </w:tcPr>
          <w:p w:rsidR="00D64D82" w:rsidRDefault="00F87F46" w:rsidP="00F87F46">
            <w:pPr>
              <w:tabs>
                <w:tab w:val="left" w:pos="318"/>
              </w:tabs>
              <w:spacing w:line="235" w:lineRule="auto"/>
              <w:jc w:val="center"/>
            </w:pPr>
            <w:r w:rsidRPr="00D51E36">
              <w:t xml:space="preserve">Деловая </w:t>
            </w:r>
          </w:p>
          <w:p w:rsidR="00F87F46" w:rsidRPr="00D51E36" w:rsidRDefault="00F87F46" w:rsidP="00F87F46">
            <w:pPr>
              <w:tabs>
                <w:tab w:val="left" w:pos="318"/>
              </w:tabs>
              <w:spacing w:line="235" w:lineRule="auto"/>
              <w:jc w:val="center"/>
            </w:pPr>
            <w:r w:rsidRPr="00D51E36">
              <w:t>активность</w:t>
            </w:r>
          </w:p>
        </w:tc>
        <w:tc>
          <w:tcPr>
            <w:tcW w:w="2126" w:type="dxa"/>
            <w:vAlign w:val="center"/>
          </w:tcPr>
          <w:p w:rsidR="00F87F46" w:rsidRPr="007B02C1" w:rsidRDefault="00F87F46" w:rsidP="00465FA4">
            <w:pPr>
              <w:pStyle w:val="af0"/>
              <w:tabs>
                <w:tab w:val="clear" w:pos="4677"/>
                <w:tab w:val="clear" w:pos="9355"/>
              </w:tabs>
              <w:spacing w:line="235" w:lineRule="auto"/>
              <w:ind w:right="-108"/>
            </w:pPr>
            <w:r w:rsidRPr="002D34AD">
              <w:t>Коэффициент об</w:t>
            </w:r>
            <w:r w:rsidRPr="002D34AD">
              <w:t>о</w:t>
            </w:r>
            <w:r w:rsidRPr="002D34AD">
              <w:t>рачиваемости о</w:t>
            </w:r>
            <w:r w:rsidRPr="002D34AD">
              <w:t>с</w:t>
            </w:r>
            <w:r w:rsidRPr="002D34AD">
              <w:t>новных средств</w:t>
            </w:r>
          </w:p>
        </w:tc>
        <w:tc>
          <w:tcPr>
            <w:tcW w:w="5528" w:type="dxa"/>
          </w:tcPr>
          <w:p w:rsidR="00F87F46" w:rsidRPr="002D34AD" w:rsidRDefault="00F87F46" w:rsidP="00465FA4">
            <w:pPr>
              <w:spacing w:line="235" w:lineRule="auto"/>
            </w:pPr>
            <w:r w:rsidRPr="002D34AD">
              <w:t>Характеризует скорость обращения основного к</w:t>
            </w:r>
            <w:r w:rsidRPr="002D34AD">
              <w:t>а</w:t>
            </w:r>
            <w:r>
              <w:t>питала. Р</w:t>
            </w:r>
            <w:r w:rsidRPr="002D34AD">
              <w:t xml:space="preserve">ассчитывается </w:t>
            </w:r>
            <w:r>
              <w:t>как отношение</w:t>
            </w:r>
            <w:r w:rsidRPr="002D34AD">
              <w:t xml:space="preserve"> выручки от реализации к средней стоимости внеоборотных а</w:t>
            </w:r>
            <w:r w:rsidRPr="002D34AD">
              <w:t>к</w:t>
            </w:r>
            <w:r>
              <w:t>тивов</w:t>
            </w:r>
          </w:p>
        </w:tc>
      </w:tr>
      <w:tr w:rsidR="00F87F46" w:rsidRPr="002D34AD" w:rsidTr="00465FA4">
        <w:tc>
          <w:tcPr>
            <w:tcW w:w="1560" w:type="dxa"/>
            <w:vMerge/>
          </w:tcPr>
          <w:p w:rsidR="00F87F46" w:rsidRPr="002D34AD" w:rsidRDefault="00F87F46" w:rsidP="00F87F46">
            <w:pPr>
              <w:spacing w:line="235" w:lineRule="auto"/>
              <w:jc w:val="center"/>
            </w:pPr>
          </w:p>
        </w:tc>
        <w:tc>
          <w:tcPr>
            <w:tcW w:w="2126" w:type="dxa"/>
            <w:vAlign w:val="bottom"/>
          </w:tcPr>
          <w:p w:rsidR="00F87F46" w:rsidRPr="007B02C1" w:rsidRDefault="00F87F46" w:rsidP="00465FA4">
            <w:pPr>
              <w:spacing w:line="235" w:lineRule="auto"/>
              <w:ind w:right="-108"/>
            </w:pPr>
            <w:r w:rsidRPr="002D34AD">
              <w:t>Коэффициент об</w:t>
            </w:r>
            <w:r w:rsidRPr="002D34AD">
              <w:t>о</w:t>
            </w:r>
            <w:r w:rsidRPr="002D34AD">
              <w:t>рачиваемости об</w:t>
            </w:r>
            <w:r w:rsidRPr="002D34AD">
              <w:t>о</w:t>
            </w:r>
            <w:r w:rsidRPr="002D34AD">
              <w:t>ротных средств</w:t>
            </w:r>
          </w:p>
        </w:tc>
        <w:tc>
          <w:tcPr>
            <w:tcW w:w="5528" w:type="dxa"/>
          </w:tcPr>
          <w:p w:rsidR="00F87F46" w:rsidRPr="002D34AD" w:rsidRDefault="00F87F46" w:rsidP="00465FA4">
            <w:pPr>
              <w:spacing w:line="235" w:lineRule="auto"/>
            </w:pPr>
            <w:r w:rsidRPr="002D34AD">
              <w:t>Определяется отношением выручки от реализации к сред</w:t>
            </w:r>
            <w:r>
              <w:t>ней стоимости оборотных средств</w:t>
            </w:r>
          </w:p>
        </w:tc>
      </w:tr>
      <w:tr w:rsidR="00F87F46" w:rsidRPr="002D34AD" w:rsidTr="00465FA4">
        <w:tc>
          <w:tcPr>
            <w:tcW w:w="1560" w:type="dxa"/>
            <w:vMerge/>
          </w:tcPr>
          <w:p w:rsidR="00F87F46" w:rsidRPr="002D34AD" w:rsidRDefault="00F87F46" w:rsidP="00F87F46">
            <w:pPr>
              <w:spacing w:line="235" w:lineRule="auto"/>
              <w:jc w:val="center"/>
            </w:pPr>
          </w:p>
        </w:tc>
        <w:tc>
          <w:tcPr>
            <w:tcW w:w="2126" w:type="dxa"/>
            <w:vAlign w:val="bottom"/>
          </w:tcPr>
          <w:p w:rsidR="00F87F46" w:rsidRPr="007B02C1" w:rsidRDefault="00F87F46" w:rsidP="00465FA4">
            <w:pPr>
              <w:spacing w:line="235" w:lineRule="auto"/>
              <w:ind w:right="-108"/>
            </w:pPr>
            <w:r w:rsidRPr="002D34AD">
              <w:t>Коэффициент об</w:t>
            </w:r>
            <w:r w:rsidRPr="002D34AD">
              <w:t>о</w:t>
            </w:r>
            <w:r w:rsidRPr="002D34AD">
              <w:t>рачиваемости зап</w:t>
            </w:r>
            <w:r w:rsidRPr="002D34AD">
              <w:t>а</w:t>
            </w:r>
            <w:r w:rsidRPr="002D34AD">
              <w:t>сов и затрат</w:t>
            </w:r>
          </w:p>
        </w:tc>
        <w:tc>
          <w:tcPr>
            <w:tcW w:w="5528" w:type="dxa"/>
          </w:tcPr>
          <w:p w:rsidR="00F87F46" w:rsidRPr="002D34AD" w:rsidRDefault="00F87F46" w:rsidP="00465FA4">
            <w:pPr>
              <w:spacing w:line="235" w:lineRule="auto"/>
            </w:pPr>
            <w:r w:rsidRPr="002D34AD">
              <w:t>Определяется отношением выручки от реализации к средней стоим</w:t>
            </w:r>
            <w:r>
              <w:t>ости запасов и затрат</w:t>
            </w:r>
          </w:p>
        </w:tc>
      </w:tr>
      <w:tr w:rsidR="00F87F46" w:rsidRPr="002D34AD" w:rsidTr="00465FA4">
        <w:tc>
          <w:tcPr>
            <w:tcW w:w="1560" w:type="dxa"/>
            <w:vMerge/>
          </w:tcPr>
          <w:p w:rsidR="00F87F46" w:rsidRPr="002D34AD" w:rsidRDefault="00F87F46" w:rsidP="00F87F46">
            <w:pPr>
              <w:spacing w:line="235" w:lineRule="auto"/>
              <w:jc w:val="center"/>
            </w:pPr>
          </w:p>
        </w:tc>
        <w:tc>
          <w:tcPr>
            <w:tcW w:w="2126" w:type="dxa"/>
            <w:vAlign w:val="bottom"/>
          </w:tcPr>
          <w:p w:rsidR="00F87F46" w:rsidRPr="007B02C1" w:rsidRDefault="00F87F46" w:rsidP="00465FA4">
            <w:pPr>
              <w:spacing w:line="235" w:lineRule="auto"/>
              <w:ind w:right="-108"/>
            </w:pPr>
            <w:r w:rsidRPr="002D34AD">
              <w:t>Коэффициент об</w:t>
            </w:r>
            <w:r w:rsidRPr="002D34AD">
              <w:t>о</w:t>
            </w:r>
            <w:r w:rsidRPr="002D34AD">
              <w:t>рачиваемости д</w:t>
            </w:r>
            <w:r w:rsidRPr="002D34AD">
              <w:t>е</w:t>
            </w:r>
            <w:r w:rsidRPr="002D34AD">
              <w:t>биторской задо</w:t>
            </w:r>
            <w:r w:rsidRPr="002D34AD">
              <w:t>л</w:t>
            </w:r>
            <w:r w:rsidRPr="002D34AD">
              <w:t>женности</w:t>
            </w:r>
          </w:p>
        </w:tc>
        <w:tc>
          <w:tcPr>
            <w:tcW w:w="5528" w:type="dxa"/>
          </w:tcPr>
          <w:p w:rsidR="00F87F46" w:rsidRPr="002D34AD" w:rsidRDefault="00F87F46" w:rsidP="00465FA4">
            <w:pPr>
              <w:spacing w:line="235" w:lineRule="auto"/>
            </w:pPr>
            <w:r w:rsidRPr="002D34AD">
              <w:t xml:space="preserve">Определяется отношением выручки от реализации к средней </w:t>
            </w:r>
            <w:r>
              <w:t>сумме дебиторской задолженности</w:t>
            </w:r>
          </w:p>
        </w:tc>
      </w:tr>
      <w:tr w:rsidR="00F87F46" w:rsidRPr="002D34AD" w:rsidTr="00465FA4">
        <w:tc>
          <w:tcPr>
            <w:tcW w:w="1560" w:type="dxa"/>
            <w:vMerge/>
          </w:tcPr>
          <w:p w:rsidR="00F87F46" w:rsidRPr="002D34AD" w:rsidRDefault="00F87F46" w:rsidP="00F87F46">
            <w:pPr>
              <w:spacing w:line="235" w:lineRule="auto"/>
              <w:jc w:val="center"/>
            </w:pPr>
          </w:p>
        </w:tc>
        <w:tc>
          <w:tcPr>
            <w:tcW w:w="2126" w:type="dxa"/>
            <w:vAlign w:val="center"/>
          </w:tcPr>
          <w:p w:rsidR="00F87F46" w:rsidRPr="007B02C1" w:rsidRDefault="00F87F46" w:rsidP="00465FA4">
            <w:pPr>
              <w:pStyle w:val="af0"/>
              <w:tabs>
                <w:tab w:val="clear" w:pos="4677"/>
                <w:tab w:val="clear" w:pos="9355"/>
              </w:tabs>
              <w:spacing w:line="235" w:lineRule="auto"/>
              <w:ind w:right="-108"/>
            </w:pPr>
            <w:r w:rsidRPr="002D34AD">
              <w:t>Фондоотдача о</w:t>
            </w:r>
            <w:r w:rsidRPr="002D34AD">
              <w:t>с</w:t>
            </w:r>
            <w:r w:rsidRPr="002D34AD">
              <w:t>новных средств</w:t>
            </w:r>
          </w:p>
        </w:tc>
        <w:tc>
          <w:tcPr>
            <w:tcW w:w="5528" w:type="dxa"/>
          </w:tcPr>
          <w:p w:rsidR="00F87F46" w:rsidRPr="002D34AD" w:rsidRDefault="00F87F46" w:rsidP="00465FA4">
            <w:pPr>
              <w:spacing w:line="235" w:lineRule="auto"/>
            </w:pPr>
            <w:r w:rsidRPr="002D34AD">
              <w:t>Характеризует эффективность использования вн</w:t>
            </w:r>
            <w:r w:rsidRPr="002D34AD">
              <w:t>е</w:t>
            </w:r>
            <w:r w:rsidRPr="002D34AD">
              <w:t>оборотных активов и определяется как отношение выручки от реализации продукции к среднегод</w:t>
            </w:r>
            <w:r w:rsidRPr="002D34AD">
              <w:t>о</w:t>
            </w:r>
            <w:r>
              <w:t>вой стоимости основных средств</w:t>
            </w:r>
          </w:p>
        </w:tc>
      </w:tr>
      <w:tr w:rsidR="00F87F46" w:rsidRPr="002D34AD" w:rsidTr="00465FA4">
        <w:tc>
          <w:tcPr>
            <w:tcW w:w="1560" w:type="dxa"/>
            <w:vMerge/>
            <w:vAlign w:val="center"/>
          </w:tcPr>
          <w:p w:rsidR="00F87F46" w:rsidRPr="002D34AD" w:rsidRDefault="00F87F46" w:rsidP="00F87F46">
            <w:pPr>
              <w:spacing w:line="235" w:lineRule="auto"/>
              <w:jc w:val="center"/>
              <w:rPr>
                <w:u w:val="single"/>
              </w:rPr>
            </w:pPr>
          </w:p>
        </w:tc>
        <w:tc>
          <w:tcPr>
            <w:tcW w:w="2126" w:type="dxa"/>
            <w:vAlign w:val="bottom"/>
          </w:tcPr>
          <w:p w:rsidR="00F87F46" w:rsidRPr="007B02C1" w:rsidRDefault="00F87F46" w:rsidP="00465FA4">
            <w:pPr>
              <w:spacing w:line="235" w:lineRule="auto"/>
              <w:ind w:right="-108"/>
            </w:pPr>
            <w:r w:rsidRPr="002D34AD">
              <w:t>Коэффициент о</w:t>
            </w:r>
            <w:r w:rsidRPr="002D34AD">
              <w:t>т</w:t>
            </w:r>
            <w:r w:rsidRPr="002D34AD">
              <w:t>дачи собственного капитала</w:t>
            </w:r>
          </w:p>
        </w:tc>
        <w:tc>
          <w:tcPr>
            <w:tcW w:w="5528" w:type="dxa"/>
          </w:tcPr>
          <w:p w:rsidR="00F87F46" w:rsidRPr="002D34AD" w:rsidRDefault="00F87F46" w:rsidP="00465FA4">
            <w:pPr>
              <w:spacing w:line="235" w:lineRule="auto"/>
            </w:pPr>
            <w:r w:rsidRPr="002D34AD">
              <w:t>Характеризует отдачу вложенных в предприятие средств собственника и определяется отношением выручки от реализации продукции к средней вел</w:t>
            </w:r>
            <w:r w:rsidRPr="002D34AD">
              <w:t>и</w:t>
            </w:r>
            <w:r>
              <w:t>чине собственных средств</w:t>
            </w:r>
          </w:p>
        </w:tc>
      </w:tr>
      <w:tr w:rsidR="00D64D82" w:rsidRPr="002D34AD" w:rsidTr="00465FA4">
        <w:tc>
          <w:tcPr>
            <w:tcW w:w="1560" w:type="dxa"/>
            <w:vAlign w:val="center"/>
          </w:tcPr>
          <w:p w:rsidR="00D64D82" w:rsidRPr="00D51E36" w:rsidRDefault="00D64D82" w:rsidP="00F87F46">
            <w:pPr>
              <w:tabs>
                <w:tab w:val="left" w:pos="318"/>
              </w:tabs>
              <w:jc w:val="center"/>
            </w:pPr>
            <w:r w:rsidRPr="00D51E36">
              <w:t>Эффекти</w:t>
            </w:r>
            <w:r w:rsidRPr="00D51E36">
              <w:t>в</w:t>
            </w:r>
            <w:r w:rsidRPr="00D51E36">
              <w:t>ность упра</w:t>
            </w:r>
            <w:r w:rsidRPr="00D51E36">
              <w:t>в</w:t>
            </w:r>
            <w:r w:rsidRPr="00D51E36">
              <w:t>ления</w:t>
            </w:r>
          </w:p>
        </w:tc>
        <w:tc>
          <w:tcPr>
            <w:tcW w:w="2126" w:type="dxa"/>
            <w:vAlign w:val="center"/>
          </w:tcPr>
          <w:p w:rsidR="00D64D82" w:rsidRPr="002D34AD" w:rsidRDefault="00D64D82" w:rsidP="00465FA4">
            <w:pPr>
              <w:pStyle w:val="af0"/>
              <w:tabs>
                <w:tab w:val="clear" w:pos="4677"/>
                <w:tab w:val="clear" w:pos="9355"/>
              </w:tabs>
            </w:pPr>
            <w:r w:rsidRPr="002D34AD">
              <w:t>Изменение отдачи затрат</w:t>
            </w:r>
          </w:p>
        </w:tc>
        <w:tc>
          <w:tcPr>
            <w:tcW w:w="5528" w:type="dxa"/>
          </w:tcPr>
          <w:p w:rsidR="00D64D82" w:rsidRDefault="00D64D82" w:rsidP="00465FA4">
            <w:r w:rsidRPr="002D34AD">
              <w:t>Темп изменения суммы выручки на рубль затрат. Рассчитывается как отношение суммы выручки на один рубль затрат в отчетном году к сумме выру</w:t>
            </w:r>
            <w:r w:rsidRPr="002D34AD">
              <w:t>ч</w:t>
            </w:r>
            <w:r w:rsidRPr="002D34AD">
              <w:t>ки на один рубль затрат в предыдущем го</w:t>
            </w:r>
            <w:r>
              <w:t>ду</w:t>
            </w:r>
          </w:p>
          <w:p w:rsidR="00D64D82" w:rsidRPr="00DB6DE9" w:rsidRDefault="00D64D82" w:rsidP="00465FA4">
            <w:pPr>
              <w:rPr>
                <w:sz w:val="12"/>
                <w:szCs w:val="12"/>
              </w:rPr>
            </w:pPr>
          </w:p>
        </w:tc>
      </w:tr>
    </w:tbl>
    <w:p w:rsidR="00F87F46" w:rsidRPr="005750AD" w:rsidRDefault="00F87F46" w:rsidP="00095AD3">
      <w:pPr>
        <w:jc w:val="both"/>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6"/>
        <w:gridCol w:w="5528"/>
      </w:tblGrid>
      <w:tr w:rsidR="005750AD" w:rsidRPr="002D34AD" w:rsidTr="006C0F25">
        <w:tc>
          <w:tcPr>
            <w:tcW w:w="9214" w:type="dxa"/>
            <w:gridSpan w:val="3"/>
            <w:tcBorders>
              <w:top w:val="nil"/>
              <w:left w:val="nil"/>
              <w:bottom w:val="single" w:sz="4" w:space="0" w:color="auto"/>
              <w:right w:val="nil"/>
            </w:tcBorders>
          </w:tcPr>
          <w:p w:rsidR="005750AD" w:rsidRPr="002D34AD" w:rsidRDefault="005750AD" w:rsidP="006C0F25">
            <w:pPr>
              <w:spacing w:line="230" w:lineRule="auto"/>
              <w:jc w:val="right"/>
            </w:pPr>
            <w:r>
              <w:rPr>
                <w:i/>
              </w:rPr>
              <w:lastRenderedPageBreak/>
              <w:t>Окончание</w:t>
            </w:r>
            <w:r w:rsidRPr="00E908E2">
              <w:rPr>
                <w:i/>
              </w:rPr>
              <w:t xml:space="preserve"> табл. </w:t>
            </w:r>
            <w:r>
              <w:t>2</w:t>
            </w:r>
          </w:p>
        </w:tc>
      </w:tr>
      <w:tr w:rsidR="005750AD" w:rsidRPr="00CB6965" w:rsidTr="006C0F25">
        <w:tc>
          <w:tcPr>
            <w:tcW w:w="1560" w:type="dxa"/>
            <w:tcBorders>
              <w:top w:val="single" w:sz="4" w:space="0" w:color="auto"/>
            </w:tcBorders>
          </w:tcPr>
          <w:p w:rsidR="005750AD" w:rsidRPr="00CB6965" w:rsidRDefault="005750AD" w:rsidP="006C0F25">
            <w:pPr>
              <w:spacing w:line="235" w:lineRule="auto"/>
              <w:jc w:val="center"/>
            </w:pPr>
            <w:r w:rsidRPr="00CB6965">
              <w:t>Подгруппа</w:t>
            </w:r>
          </w:p>
        </w:tc>
        <w:tc>
          <w:tcPr>
            <w:tcW w:w="2126" w:type="dxa"/>
            <w:tcBorders>
              <w:top w:val="single" w:sz="4" w:space="0" w:color="auto"/>
            </w:tcBorders>
          </w:tcPr>
          <w:p w:rsidR="005750AD" w:rsidRPr="00CB6965" w:rsidRDefault="005750AD" w:rsidP="006C0F25">
            <w:pPr>
              <w:spacing w:line="235" w:lineRule="auto"/>
              <w:jc w:val="center"/>
            </w:pPr>
            <w:r w:rsidRPr="00CB6965">
              <w:t>Индикатор</w:t>
            </w:r>
          </w:p>
        </w:tc>
        <w:tc>
          <w:tcPr>
            <w:tcW w:w="5528" w:type="dxa"/>
            <w:tcBorders>
              <w:top w:val="single" w:sz="4" w:space="0" w:color="auto"/>
            </w:tcBorders>
          </w:tcPr>
          <w:p w:rsidR="005750AD" w:rsidRPr="00CB6965" w:rsidRDefault="005750AD" w:rsidP="006C0F25">
            <w:pPr>
              <w:spacing w:line="235" w:lineRule="auto"/>
              <w:jc w:val="center"/>
            </w:pPr>
            <w:r w:rsidRPr="00CB6965">
              <w:t>Примечание</w:t>
            </w:r>
          </w:p>
        </w:tc>
      </w:tr>
      <w:tr w:rsidR="005750AD" w:rsidRPr="002D34AD" w:rsidTr="006C0F25">
        <w:tc>
          <w:tcPr>
            <w:tcW w:w="1560" w:type="dxa"/>
            <w:vMerge w:val="restart"/>
            <w:vAlign w:val="center"/>
          </w:tcPr>
          <w:p w:rsidR="005750AD" w:rsidRPr="00D51E36" w:rsidRDefault="005750AD" w:rsidP="005750AD">
            <w:pPr>
              <w:tabs>
                <w:tab w:val="left" w:pos="318"/>
              </w:tabs>
              <w:jc w:val="center"/>
            </w:pPr>
            <w:r w:rsidRPr="00D51E36">
              <w:t>Эффекти</w:t>
            </w:r>
            <w:r w:rsidRPr="00D51E36">
              <w:t>в</w:t>
            </w:r>
            <w:r w:rsidRPr="00D51E36">
              <w:t>ность упра</w:t>
            </w:r>
            <w:r w:rsidRPr="00D51E36">
              <w:t>в</w:t>
            </w:r>
            <w:r w:rsidRPr="00D51E36">
              <w:t>ления</w:t>
            </w:r>
          </w:p>
        </w:tc>
        <w:tc>
          <w:tcPr>
            <w:tcW w:w="2126" w:type="dxa"/>
            <w:vAlign w:val="center"/>
          </w:tcPr>
          <w:p w:rsidR="005750AD" w:rsidRPr="002D34AD" w:rsidRDefault="005750AD" w:rsidP="006C0F25">
            <w:r w:rsidRPr="002D34AD">
              <w:t>Рентабельность продаж</w:t>
            </w:r>
          </w:p>
        </w:tc>
        <w:tc>
          <w:tcPr>
            <w:tcW w:w="5528" w:type="dxa"/>
          </w:tcPr>
          <w:p w:rsidR="005750AD" w:rsidRPr="007B02C1" w:rsidRDefault="005750AD" w:rsidP="006C0F25">
            <w:r>
              <w:t>Показывает,</w:t>
            </w:r>
            <w:r w:rsidRPr="002D34AD">
              <w:t xml:space="preserve"> сколько прибыли приходится на р</w:t>
            </w:r>
            <w:r>
              <w:t>убль реализованной продукции. Р</w:t>
            </w:r>
            <w:r w:rsidRPr="002D34AD">
              <w:t>ассчитывается отн</w:t>
            </w:r>
            <w:r w:rsidRPr="002D34AD">
              <w:t>о</w:t>
            </w:r>
            <w:r w:rsidRPr="002D34AD">
              <w:t>шением прибыли от реализации к выручке от ре</w:t>
            </w:r>
            <w:r w:rsidRPr="002D34AD">
              <w:t>а</w:t>
            </w:r>
            <w:r>
              <w:t>лизации</w:t>
            </w:r>
          </w:p>
        </w:tc>
      </w:tr>
      <w:tr w:rsidR="005750AD" w:rsidRPr="002D34AD" w:rsidTr="006C0F25">
        <w:tc>
          <w:tcPr>
            <w:tcW w:w="1560" w:type="dxa"/>
            <w:vMerge/>
          </w:tcPr>
          <w:p w:rsidR="005750AD" w:rsidRPr="002D34AD" w:rsidRDefault="005750AD" w:rsidP="006C0F25">
            <w:pPr>
              <w:jc w:val="both"/>
            </w:pPr>
          </w:p>
        </w:tc>
        <w:tc>
          <w:tcPr>
            <w:tcW w:w="2126" w:type="dxa"/>
            <w:vAlign w:val="center"/>
          </w:tcPr>
          <w:p w:rsidR="005750AD" w:rsidRPr="002D34AD" w:rsidRDefault="005750AD" w:rsidP="006C0F25">
            <w:pPr>
              <w:pStyle w:val="af0"/>
              <w:tabs>
                <w:tab w:val="clear" w:pos="4677"/>
                <w:tab w:val="clear" w:pos="9355"/>
              </w:tabs>
            </w:pPr>
            <w:r w:rsidRPr="002D34AD">
              <w:t>Рентабельность активов</w:t>
            </w:r>
          </w:p>
        </w:tc>
        <w:tc>
          <w:tcPr>
            <w:tcW w:w="5528" w:type="dxa"/>
          </w:tcPr>
          <w:p w:rsidR="005750AD" w:rsidRPr="007B02C1" w:rsidRDefault="005750AD" w:rsidP="006C0F25">
            <w:r w:rsidRPr="002D34AD">
              <w:t>Рассчитывается отношением балансовой прибыли к стоимости активов. Экономический смысл пок</w:t>
            </w:r>
            <w:r w:rsidRPr="002D34AD">
              <w:t>а</w:t>
            </w:r>
            <w:r w:rsidRPr="002D34AD">
              <w:t>зателя состоит в том, что он показывает, сколько рублей прибыли приходится на рубль имею</w:t>
            </w:r>
            <w:r>
              <w:t>щегося у предприятия капитала</w:t>
            </w:r>
          </w:p>
        </w:tc>
      </w:tr>
      <w:tr w:rsidR="005750AD" w:rsidRPr="002D34AD" w:rsidTr="006C0F25">
        <w:tc>
          <w:tcPr>
            <w:tcW w:w="1560" w:type="dxa"/>
            <w:vMerge/>
          </w:tcPr>
          <w:p w:rsidR="005750AD" w:rsidRPr="002D34AD" w:rsidRDefault="005750AD" w:rsidP="006C0F25">
            <w:pPr>
              <w:jc w:val="both"/>
            </w:pPr>
          </w:p>
        </w:tc>
        <w:tc>
          <w:tcPr>
            <w:tcW w:w="2126" w:type="dxa"/>
            <w:vAlign w:val="center"/>
          </w:tcPr>
          <w:p w:rsidR="005750AD" w:rsidRPr="002D34AD" w:rsidRDefault="005750AD" w:rsidP="006C0F25">
            <w:pPr>
              <w:pStyle w:val="af0"/>
              <w:tabs>
                <w:tab w:val="clear" w:pos="4677"/>
                <w:tab w:val="clear" w:pos="9355"/>
              </w:tabs>
            </w:pPr>
            <w:r w:rsidRPr="002D34AD">
              <w:t>Рентабельность инвестиций</w:t>
            </w:r>
          </w:p>
        </w:tc>
        <w:tc>
          <w:tcPr>
            <w:tcW w:w="5528" w:type="dxa"/>
          </w:tcPr>
          <w:p w:rsidR="005750AD" w:rsidRPr="007B02C1" w:rsidRDefault="005750AD" w:rsidP="006C0F25">
            <w:r w:rsidRPr="002D34AD">
              <w:t>Характеризует экономическую эффективность вс</w:t>
            </w:r>
            <w:r w:rsidRPr="002D34AD">
              <w:t>е</w:t>
            </w:r>
            <w:r w:rsidRPr="002D34AD">
              <w:t>го ис</w:t>
            </w:r>
            <w:r>
              <w:t>пользуемого капитала. Р</w:t>
            </w:r>
            <w:r w:rsidRPr="002D34AD">
              <w:t>ассчитывается отн</w:t>
            </w:r>
            <w:r w:rsidRPr="002D34AD">
              <w:t>о</w:t>
            </w:r>
            <w:r w:rsidRPr="002D34AD">
              <w:t>шением балансовой прибыли к собственному и долгосрочному за</w:t>
            </w:r>
            <w:r>
              <w:t>емному капиталу</w:t>
            </w:r>
          </w:p>
        </w:tc>
      </w:tr>
    </w:tbl>
    <w:p w:rsidR="005750AD" w:rsidRPr="00F87F46" w:rsidRDefault="005750AD" w:rsidP="00095AD3">
      <w:pPr>
        <w:jc w:val="both"/>
        <w:rPr>
          <w:sz w:val="28"/>
          <w:szCs w:val="28"/>
        </w:rPr>
      </w:pPr>
    </w:p>
    <w:p w:rsidR="00F87F46" w:rsidRDefault="00F87F46" w:rsidP="00F87F46">
      <w:pPr>
        <w:spacing w:line="235" w:lineRule="auto"/>
        <w:ind w:firstLine="720"/>
        <w:jc w:val="both"/>
        <w:rPr>
          <w:sz w:val="28"/>
          <w:szCs w:val="28"/>
        </w:rPr>
      </w:pPr>
      <w:r>
        <w:rPr>
          <w:sz w:val="28"/>
          <w:szCs w:val="28"/>
        </w:rPr>
        <w:t xml:space="preserve">Такая система показателей является наиболее емкой и </w:t>
      </w:r>
      <w:r w:rsidRPr="0032771A">
        <w:rPr>
          <w:sz w:val="28"/>
          <w:szCs w:val="28"/>
        </w:rPr>
        <w:t>информати</w:t>
      </w:r>
      <w:r w:rsidRPr="0032771A">
        <w:rPr>
          <w:sz w:val="28"/>
          <w:szCs w:val="28"/>
        </w:rPr>
        <w:t>в</w:t>
      </w:r>
      <w:r w:rsidRPr="0032771A">
        <w:rPr>
          <w:sz w:val="28"/>
          <w:szCs w:val="28"/>
        </w:rPr>
        <w:t>ной</w:t>
      </w:r>
      <w:r w:rsidRPr="003765D2">
        <w:rPr>
          <w:sz w:val="28"/>
          <w:szCs w:val="28"/>
        </w:rPr>
        <w:t xml:space="preserve"> [7]</w:t>
      </w:r>
      <w:r>
        <w:rPr>
          <w:sz w:val="28"/>
          <w:szCs w:val="28"/>
        </w:rPr>
        <w:t>. Она характеризует различные направления развития предприятия и показывает размещение и использование финансовых ресурсов, а также платежеспособность (кредитоспособность).</w:t>
      </w:r>
    </w:p>
    <w:p w:rsidR="00095AD3" w:rsidRDefault="00095AD3" w:rsidP="00095AD3">
      <w:pPr>
        <w:ind w:firstLine="720"/>
        <w:jc w:val="both"/>
        <w:rPr>
          <w:spacing w:val="-4"/>
          <w:sz w:val="28"/>
          <w:szCs w:val="28"/>
        </w:rPr>
      </w:pPr>
      <w:r w:rsidRPr="00931DA9">
        <w:rPr>
          <w:spacing w:val="-4"/>
          <w:sz w:val="28"/>
          <w:szCs w:val="28"/>
        </w:rPr>
        <w:t>Для оценки уровня инновационного потенциала можно выделить гру</w:t>
      </w:r>
      <w:r w:rsidRPr="00931DA9">
        <w:rPr>
          <w:spacing w:val="-4"/>
          <w:sz w:val="28"/>
          <w:szCs w:val="28"/>
        </w:rPr>
        <w:t>п</w:t>
      </w:r>
      <w:r w:rsidRPr="00931DA9">
        <w:rPr>
          <w:spacing w:val="-4"/>
          <w:sz w:val="28"/>
          <w:szCs w:val="28"/>
        </w:rPr>
        <w:t>пу инновационных показателей и индикаторов, отражающих степень орган</w:t>
      </w:r>
      <w:r w:rsidRPr="00931DA9">
        <w:rPr>
          <w:spacing w:val="-4"/>
          <w:sz w:val="28"/>
          <w:szCs w:val="28"/>
        </w:rPr>
        <w:t>и</w:t>
      </w:r>
      <w:r w:rsidRPr="00931DA9">
        <w:rPr>
          <w:spacing w:val="-4"/>
          <w:sz w:val="28"/>
          <w:szCs w:val="28"/>
        </w:rPr>
        <w:t xml:space="preserve">зации и технологии управления на предприятии, </w:t>
      </w:r>
      <w:r w:rsidR="00931DA9" w:rsidRPr="00931DA9">
        <w:rPr>
          <w:spacing w:val="-4"/>
          <w:sz w:val="28"/>
          <w:szCs w:val="28"/>
        </w:rPr>
        <w:t xml:space="preserve">его </w:t>
      </w:r>
      <w:r w:rsidRPr="00931DA9">
        <w:rPr>
          <w:spacing w:val="-4"/>
          <w:sz w:val="28"/>
          <w:szCs w:val="28"/>
        </w:rPr>
        <w:t>инновационную акти</w:t>
      </w:r>
      <w:r w:rsidRPr="00931DA9">
        <w:rPr>
          <w:spacing w:val="-4"/>
          <w:sz w:val="28"/>
          <w:szCs w:val="28"/>
        </w:rPr>
        <w:t>в</w:t>
      </w:r>
      <w:r w:rsidRPr="00931DA9">
        <w:rPr>
          <w:spacing w:val="-4"/>
          <w:sz w:val="28"/>
          <w:szCs w:val="28"/>
        </w:rPr>
        <w:t>ность и экономические результаты от ин</w:t>
      </w:r>
      <w:r w:rsidR="00B42462" w:rsidRPr="00931DA9">
        <w:rPr>
          <w:spacing w:val="-4"/>
          <w:sz w:val="28"/>
          <w:szCs w:val="28"/>
        </w:rPr>
        <w:t xml:space="preserve">новационной деятельности (табл. </w:t>
      </w:r>
      <w:r w:rsidRPr="00931DA9">
        <w:rPr>
          <w:spacing w:val="-4"/>
          <w:sz w:val="28"/>
          <w:szCs w:val="28"/>
        </w:rPr>
        <w:t>3).</w:t>
      </w:r>
    </w:p>
    <w:p w:rsidR="005750AD" w:rsidRDefault="005750AD" w:rsidP="00095AD3">
      <w:pPr>
        <w:ind w:firstLine="709"/>
        <w:jc w:val="right"/>
        <w:rPr>
          <w:i/>
        </w:rPr>
      </w:pPr>
    </w:p>
    <w:p w:rsidR="00095AD3" w:rsidRDefault="00095AD3" w:rsidP="00095AD3">
      <w:pPr>
        <w:ind w:firstLine="709"/>
        <w:jc w:val="right"/>
      </w:pPr>
      <w:r w:rsidRPr="0087524E">
        <w:rPr>
          <w:i/>
        </w:rPr>
        <w:t>Таблица</w:t>
      </w:r>
      <w:r w:rsidRPr="0087524E">
        <w:t xml:space="preserve"> 3</w:t>
      </w:r>
    </w:p>
    <w:p w:rsidR="005623B2" w:rsidRPr="0087524E" w:rsidRDefault="005623B2" w:rsidP="00095AD3">
      <w:pPr>
        <w:ind w:firstLine="709"/>
        <w:jc w:val="right"/>
      </w:pPr>
    </w:p>
    <w:p w:rsidR="00095AD3" w:rsidRDefault="00095AD3" w:rsidP="00095AD3">
      <w:pPr>
        <w:jc w:val="center"/>
        <w:rPr>
          <w:b/>
        </w:rPr>
      </w:pPr>
      <w:r w:rsidRPr="009050D5">
        <w:rPr>
          <w:b/>
        </w:rPr>
        <w:t xml:space="preserve">Подгруппы и индикаторы </w:t>
      </w:r>
      <w:r w:rsidRPr="0087524E">
        <w:rPr>
          <w:b/>
        </w:rPr>
        <w:t>инновационн</w:t>
      </w:r>
      <w:r>
        <w:rPr>
          <w:b/>
        </w:rPr>
        <w:t>ой</w:t>
      </w:r>
      <w:r w:rsidRPr="0087524E">
        <w:rPr>
          <w:b/>
        </w:rPr>
        <w:t xml:space="preserve"> </w:t>
      </w:r>
      <w:r>
        <w:rPr>
          <w:b/>
        </w:rPr>
        <w:t xml:space="preserve">группы </w:t>
      </w:r>
      <w:bookmarkStart w:id="12" w:name="_Toc146621957"/>
      <w:r>
        <w:rPr>
          <w:b/>
        </w:rPr>
        <w:t>показателей</w:t>
      </w:r>
    </w:p>
    <w:p w:rsidR="005750AD" w:rsidRPr="0087524E" w:rsidRDefault="005750AD" w:rsidP="00095AD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3086"/>
        <w:gridCol w:w="4252"/>
      </w:tblGrid>
      <w:tr w:rsidR="00095AD3" w:rsidRPr="00CB6965" w:rsidTr="00095AD3">
        <w:tc>
          <w:tcPr>
            <w:tcW w:w="1842" w:type="dxa"/>
          </w:tcPr>
          <w:p w:rsidR="00095AD3" w:rsidRPr="00CB6965" w:rsidRDefault="00095AD3" w:rsidP="00095AD3">
            <w:pPr>
              <w:jc w:val="center"/>
            </w:pPr>
            <w:r w:rsidRPr="00CB6965">
              <w:t>Подгруппа</w:t>
            </w:r>
          </w:p>
        </w:tc>
        <w:tc>
          <w:tcPr>
            <w:tcW w:w="3086" w:type="dxa"/>
            <w:vAlign w:val="center"/>
          </w:tcPr>
          <w:p w:rsidR="00095AD3" w:rsidRPr="00CB6965" w:rsidRDefault="00095AD3" w:rsidP="00095AD3">
            <w:pPr>
              <w:jc w:val="center"/>
            </w:pPr>
            <w:r w:rsidRPr="00CB6965">
              <w:t>Индикатор</w:t>
            </w:r>
          </w:p>
        </w:tc>
        <w:tc>
          <w:tcPr>
            <w:tcW w:w="4252" w:type="dxa"/>
          </w:tcPr>
          <w:p w:rsidR="00095AD3" w:rsidRPr="00CB6965" w:rsidRDefault="00095AD3" w:rsidP="00095AD3">
            <w:pPr>
              <w:jc w:val="center"/>
            </w:pPr>
            <w:r w:rsidRPr="00CB6965">
              <w:t>Примечание</w:t>
            </w:r>
          </w:p>
        </w:tc>
      </w:tr>
      <w:tr w:rsidR="005750AD" w:rsidRPr="0087524E" w:rsidTr="00095AD3">
        <w:tc>
          <w:tcPr>
            <w:tcW w:w="1842" w:type="dxa"/>
            <w:vMerge w:val="restart"/>
            <w:vAlign w:val="center"/>
          </w:tcPr>
          <w:p w:rsidR="00CB6965" w:rsidRDefault="005750AD" w:rsidP="005750AD">
            <w:pPr>
              <w:tabs>
                <w:tab w:val="left" w:pos="284"/>
              </w:tabs>
              <w:jc w:val="center"/>
            </w:pPr>
            <w:r w:rsidRPr="00E55723">
              <w:t xml:space="preserve">Организация </w:t>
            </w:r>
          </w:p>
          <w:p w:rsidR="005750AD" w:rsidRPr="00E55723" w:rsidRDefault="005750AD" w:rsidP="005750AD">
            <w:pPr>
              <w:tabs>
                <w:tab w:val="left" w:pos="284"/>
              </w:tabs>
              <w:jc w:val="center"/>
            </w:pPr>
            <w:r w:rsidRPr="00E55723">
              <w:t>и технология управления</w:t>
            </w:r>
          </w:p>
        </w:tc>
        <w:tc>
          <w:tcPr>
            <w:tcW w:w="3086" w:type="dxa"/>
            <w:vAlign w:val="center"/>
          </w:tcPr>
          <w:p w:rsidR="005750AD" w:rsidRPr="0087524E" w:rsidRDefault="005750AD" w:rsidP="00095AD3">
            <w:r w:rsidRPr="0087524E">
              <w:t>Имидж предприятия и его товаров или услуг</w:t>
            </w:r>
          </w:p>
        </w:tc>
        <w:tc>
          <w:tcPr>
            <w:tcW w:w="4252" w:type="dxa"/>
          </w:tcPr>
          <w:p w:rsidR="005750AD" w:rsidRPr="0087524E" w:rsidRDefault="005750AD" w:rsidP="00095AD3">
            <w:r w:rsidRPr="0087524E">
              <w:t>Оценивается экспертно на основании наблюдений и маркетинговых иссл</w:t>
            </w:r>
            <w:r w:rsidRPr="0087524E">
              <w:t>е</w:t>
            </w:r>
            <w:r>
              <w:t>дований</w:t>
            </w:r>
          </w:p>
        </w:tc>
      </w:tr>
      <w:tr w:rsidR="005750AD" w:rsidRPr="0087524E" w:rsidTr="00095AD3">
        <w:tc>
          <w:tcPr>
            <w:tcW w:w="1842" w:type="dxa"/>
            <w:vMerge/>
          </w:tcPr>
          <w:p w:rsidR="005750AD" w:rsidRPr="0087524E" w:rsidRDefault="005750AD" w:rsidP="00095AD3">
            <w:pPr>
              <w:jc w:val="center"/>
            </w:pPr>
          </w:p>
        </w:tc>
        <w:tc>
          <w:tcPr>
            <w:tcW w:w="3086" w:type="dxa"/>
            <w:vAlign w:val="center"/>
          </w:tcPr>
          <w:p w:rsidR="005750AD" w:rsidRPr="0087524E" w:rsidRDefault="005750AD" w:rsidP="00095AD3">
            <w:r w:rsidRPr="0087524E">
              <w:t>Гибкость организационной структуры управления предприятием</w:t>
            </w:r>
          </w:p>
        </w:tc>
        <w:tc>
          <w:tcPr>
            <w:tcW w:w="4252" w:type="dxa"/>
          </w:tcPr>
          <w:p w:rsidR="005750AD" w:rsidRPr="0087524E" w:rsidRDefault="005750AD" w:rsidP="00095AD3">
            <w:r w:rsidRPr="0087524E">
              <w:t>Оценивается экспертно</w:t>
            </w:r>
            <w:r>
              <w:t>,</w:t>
            </w:r>
            <w:r w:rsidRPr="0087524E">
              <w:t xml:space="preserve"> исходя из оперативности принятия и реализации управленческих решений и уровня взаимодействия управленческих по</w:t>
            </w:r>
            <w:r w:rsidRPr="0087524E">
              <w:t>д</w:t>
            </w:r>
            <w:r w:rsidRPr="0087524E">
              <w:t xml:space="preserve">разделений </w:t>
            </w:r>
          </w:p>
        </w:tc>
      </w:tr>
      <w:tr w:rsidR="005750AD" w:rsidRPr="0087524E" w:rsidTr="00095AD3">
        <w:tc>
          <w:tcPr>
            <w:tcW w:w="1842" w:type="dxa"/>
            <w:vMerge/>
          </w:tcPr>
          <w:p w:rsidR="005750AD" w:rsidRPr="0087524E" w:rsidRDefault="005750AD" w:rsidP="00095AD3">
            <w:pPr>
              <w:jc w:val="center"/>
            </w:pPr>
          </w:p>
        </w:tc>
        <w:tc>
          <w:tcPr>
            <w:tcW w:w="3086" w:type="dxa"/>
            <w:vAlign w:val="center"/>
          </w:tcPr>
          <w:p w:rsidR="005750AD" w:rsidRPr="0087524E" w:rsidRDefault="005750AD" w:rsidP="00095AD3">
            <w:r w:rsidRPr="0087524E">
              <w:t>Доля расходов на управл</w:t>
            </w:r>
            <w:r w:rsidRPr="0087524E">
              <w:t>е</w:t>
            </w:r>
            <w:r w:rsidRPr="0087524E">
              <w:t>ние в общей сумме затрат</w:t>
            </w:r>
          </w:p>
        </w:tc>
        <w:tc>
          <w:tcPr>
            <w:tcW w:w="4252" w:type="dxa"/>
          </w:tcPr>
          <w:p w:rsidR="005750AD" w:rsidRPr="0087524E" w:rsidRDefault="005750AD" w:rsidP="00095AD3">
            <w:r w:rsidRPr="0087524E">
              <w:t>В случае отсутствия фактических ра</w:t>
            </w:r>
            <w:r w:rsidRPr="0087524E">
              <w:t>с</w:t>
            </w:r>
            <w:r w:rsidRPr="0087524E">
              <w:t>четов оценива</w:t>
            </w:r>
            <w:r>
              <w:t>ется экспертно</w:t>
            </w:r>
          </w:p>
        </w:tc>
      </w:tr>
      <w:tr w:rsidR="005750AD" w:rsidRPr="0087524E" w:rsidTr="00095AD3">
        <w:tc>
          <w:tcPr>
            <w:tcW w:w="1842" w:type="dxa"/>
            <w:vMerge/>
            <w:vAlign w:val="center"/>
          </w:tcPr>
          <w:p w:rsidR="005750AD" w:rsidRPr="0087524E" w:rsidRDefault="005750AD" w:rsidP="00095AD3">
            <w:pPr>
              <w:jc w:val="center"/>
              <w:rPr>
                <w:u w:val="single"/>
              </w:rPr>
            </w:pPr>
          </w:p>
        </w:tc>
        <w:tc>
          <w:tcPr>
            <w:tcW w:w="3086" w:type="dxa"/>
            <w:vAlign w:val="center"/>
          </w:tcPr>
          <w:p w:rsidR="005750AD" w:rsidRPr="0087524E" w:rsidRDefault="005750AD" w:rsidP="00095AD3">
            <w:r w:rsidRPr="0087524E">
              <w:t>Полнота исследований рынков сбыта</w:t>
            </w:r>
          </w:p>
        </w:tc>
        <w:tc>
          <w:tcPr>
            <w:tcW w:w="4252" w:type="dxa"/>
          </w:tcPr>
          <w:p w:rsidR="005750AD" w:rsidRPr="0087524E" w:rsidRDefault="005750AD" w:rsidP="00095AD3">
            <w:r w:rsidRPr="0087524E">
              <w:t>Оценивается экспертно активность и эффективность работы маркетинговых служб</w:t>
            </w:r>
          </w:p>
        </w:tc>
      </w:tr>
      <w:tr w:rsidR="005750AD" w:rsidRPr="0087524E" w:rsidTr="00095AD3">
        <w:tc>
          <w:tcPr>
            <w:tcW w:w="1842" w:type="dxa"/>
            <w:vMerge/>
          </w:tcPr>
          <w:p w:rsidR="005750AD" w:rsidRPr="0087524E" w:rsidRDefault="005750AD" w:rsidP="00095AD3">
            <w:pPr>
              <w:jc w:val="both"/>
            </w:pPr>
          </w:p>
        </w:tc>
        <w:tc>
          <w:tcPr>
            <w:tcW w:w="3086" w:type="dxa"/>
            <w:vAlign w:val="center"/>
          </w:tcPr>
          <w:p w:rsidR="005750AD" w:rsidRPr="0087524E" w:rsidRDefault="005750AD" w:rsidP="00095AD3">
            <w:r w:rsidRPr="0087524E">
              <w:t>Уровень конкурентосп</w:t>
            </w:r>
            <w:r w:rsidRPr="0087524E">
              <w:t>о</w:t>
            </w:r>
            <w:r w:rsidRPr="0087524E">
              <w:t>собности продукции или услуг</w:t>
            </w:r>
          </w:p>
        </w:tc>
        <w:tc>
          <w:tcPr>
            <w:tcW w:w="4252" w:type="dxa"/>
          </w:tcPr>
          <w:p w:rsidR="005750AD" w:rsidRPr="0087524E" w:rsidRDefault="005750AD" w:rsidP="00095AD3">
            <w:r w:rsidRPr="0087524E">
              <w:t>Оценивается экспертно на основе ан</w:t>
            </w:r>
            <w:r w:rsidRPr="0087524E">
              <w:t>а</w:t>
            </w:r>
            <w:r w:rsidRPr="0087524E">
              <w:t>лиза продаж и внешней</w:t>
            </w:r>
            <w:r>
              <w:t xml:space="preserve"> информации о ситуации на рынке</w:t>
            </w:r>
          </w:p>
        </w:tc>
      </w:tr>
      <w:tr w:rsidR="005750AD" w:rsidRPr="0087524E" w:rsidTr="00095AD3">
        <w:tc>
          <w:tcPr>
            <w:tcW w:w="1842" w:type="dxa"/>
            <w:vMerge/>
          </w:tcPr>
          <w:p w:rsidR="005750AD" w:rsidRPr="0087524E" w:rsidRDefault="005750AD" w:rsidP="00095AD3">
            <w:pPr>
              <w:jc w:val="both"/>
            </w:pPr>
          </w:p>
        </w:tc>
        <w:tc>
          <w:tcPr>
            <w:tcW w:w="3086" w:type="dxa"/>
            <w:vAlign w:val="center"/>
          </w:tcPr>
          <w:p w:rsidR="005750AD" w:rsidRPr="0087524E" w:rsidRDefault="005750AD" w:rsidP="00F87F46">
            <w:pPr>
              <w:ind w:right="-108"/>
            </w:pPr>
            <w:r>
              <w:t>Уровень исследований</w:t>
            </w:r>
            <w:r w:rsidRPr="0087524E">
              <w:t xml:space="preserve"> н</w:t>
            </w:r>
            <w:r w:rsidRPr="0087524E">
              <w:t>о</w:t>
            </w:r>
            <w:r>
              <w:t>вых товаров или услуг</w:t>
            </w:r>
          </w:p>
        </w:tc>
        <w:tc>
          <w:tcPr>
            <w:tcW w:w="4252" w:type="dxa"/>
          </w:tcPr>
          <w:p w:rsidR="005750AD" w:rsidRPr="00931DA9" w:rsidRDefault="005750AD" w:rsidP="00931DA9">
            <w:r w:rsidRPr="00931DA9">
              <w:t>Оценивается экспертно периодичность и полнота данных исследований, до</w:t>
            </w:r>
            <w:r w:rsidRPr="00931DA9">
              <w:t>с</w:t>
            </w:r>
            <w:r w:rsidRPr="00931DA9">
              <w:t>таточных для организации произво</w:t>
            </w:r>
            <w:r w:rsidRPr="00931DA9">
              <w:t>д</w:t>
            </w:r>
            <w:r w:rsidRPr="00931DA9">
              <w:t>ства новых продуктов, товаров</w:t>
            </w:r>
          </w:p>
        </w:tc>
      </w:tr>
    </w:tbl>
    <w:p w:rsidR="00F87F46" w:rsidRDefault="00F87F46" w:rsidP="00FC554E">
      <w:pPr>
        <w:spacing w:line="235" w:lineRule="auto"/>
        <w:ind w:firstLine="709"/>
        <w:jc w:val="both"/>
        <w:rPr>
          <w:spacing w:val="-4"/>
          <w:position w:val="-1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3086"/>
        <w:gridCol w:w="4252"/>
      </w:tblGrid>
      <w:tr w:rsidR="005750AD" w:rsidRPr="0087524E" w:rsidTr="006C0F25">
        <w:tc>
          <w:tcPr>
            <w:tcW w:w="9180" w:type="dxa"/>
            <w:gridSpan w:val="3"/>
            <w:tcBorders>
              <w:top w:val="nil"/>
              <w:left w:val="nil"/>
              <w:bottom w:val="single" w:sz="4" w:space="0" w:color="auto"/>
              <w:right w:val="nil"/>
            </w:tcBorders>
          </w:tcPr>
          <w:p w:rsidR="005750AD" w:rsidRPr="0087524E" w:rsidRDefault="005750AD" w:rsidP="006C0F25">
            <w:pPr>
              <w:pStyle w:val="af0"/>
              <w:tabs>
                <w:tab w:val="clear" w:pos="4677"/>
                <w:tab w:val="clear" w:pos="9355"/>
              </w:tabs>
              <w:jc w:val="right"/>
            </w:pPr>
            <w:r>
              <w:rPr>
                <w:i/>
              </w:rPr>
              <w:lastRenderedPageBreak/>
              <w:t>Окончание</w:t>
            </w:r>
            <w:r w:rsidRPr="00E908E2">
              <w:rPr>
                <w:i/>
              </w:rPr>
              <w:t xml:space="preserve"> табл. </w:t>
            </w:r>
            <w:r>
              <w:t>3</w:t>
            </w:r>
          </w:p>
        </w:tc>
      </w:tr>
      <w:tr w:rsidR="005750AD" w:rsidRPr="00CB6965" w:rsidTr="006C0F25">
        <w:tc>
          <w:tcPr>
            <w:tcW w:w="1842" w:type="dxa"/>
            <w:tcBorders>
              <w:top w:val="single" w:sz="4" w:space="0" w:color="auto"/>
            </w:tcBorders>
          </w:tcPr>
          <w:p w:rsidR="005750AD" w:rsidRPr="00CB6965" w:rsidRDefault="005750AD" w:rsidP="006C0F25">
            <w:pPr>
              <w:jc w:val="center"/>
            </w:pPr>
            <w:r w:rsidRPr="00CB6965">
              <w:t>Подгруппа</w:t>
            </w:r>
          </w:p>
        </w:tc>
        <w:tc>
          <w:tcPr>
            <w:tcW w:w="3086" w:type="dxa"/>
            <w:tcBorders>
              <w:top w:val="single" w:sz="4" w:space="0" w:color="auto"/>
            </w:tcBorders>
            <w:vAlign w:val="center"/>
          </w:tcPr>
          <w:p w:rsidR="005750AD" w:rsidRPr="00CB6965" w:rsidRDefault="005750AD" w:rsidP="006C0F25">
            <w:pPr>
              <w:jc w:val="center"/>
            </w:pPr>
            <w:r w:rsidRPr="00CB6965">
              <w:t>Индикатор</w:t>
            </w:r>
          </w:p>
        </w:tc>
        <w:tc>
          <w:tcPr>
            <w:tcW w:w="4252" w:type="dxa"/>
            <w:tcBorders>
              <w:top w:val="single" w:sz="4" w:space="0" w:color="auto"/>
            </w:tcBorders>
          </w:tcPr>
          <w:p w:rsidR="005750AD" w:rsidRPr="00CB6965" w:rsidRDefault="005750AD" w:rsidP="006C0F25">
            <w:pPr>
              <w:jc w:val="center"/>
            </w:pPr>
            <w:r w:rsidRPr="00CB6965">
              <w:t>Примечание</w:t>
            </w:r>
          </w:p>
        </w:tc>
      </w:tr>
      <w:tr w:rsidR="005750AD" w:rsidRPr="0087524E" w:rsidTr="006C0F25">
        <w:tc>
          <w:tcPr>
            <w:tcW w:w="1842" w:type="dxa"/>
            <w:vMerge w:val="restart"/>
            <w:vAlign w:val="center"/>
          </w:tcPr>
          <w:p w:rsidR="00CB6965" w:rsidRDefault="005750AD" w:rsidP="005750AD">
            <w:pPr>
              <w:tabs>
                <w:tab w:val="left" w:pos="284"/>
              </w:tabs>
              <w:jc w:val="center"/>
            </w:pPr>
            <w:r w:rsidRPr="00E55723">
              <w:t xml:space="preserve">Организация </w:t>
            </w:r>
          </w:p>
          <w:p w:rsidR="005750AD" w:rsidRPr="00E55723" w:rsidRDefault="005750AD" w:rsidP="005750AD">
            <w:pPr>
              <w:tabs>
                <w:tab w:val="left" w:pos="284"/>
              </w:tabs>
              <w:jc w:val="center"/>
            </w:pPr>
            <w:r w:rsidRPr="00E55723">
              <w:t>и технология управления</w:t>
            </w:r>
          </w:p>
        </w:tc>
        <w:tc>
          <w:tcPr>
            <w:tcW w:w="3086" w:type="dxa"/>
            <w:vAlign w:val="center"/>
          </w:tcPr>
          <w:p w:rsidR="005750AD" w:rsidRPr="0087524E" w:rsidRDefault="005750AD" w:rsidP="006C0F25">
            <w:r w:rsidRPr="0087524E">
              <w:t>Развитость каналов сбыта</w:t>
            </w:r>
          </w:p>
        </w:tc>
        <w:tc>
          <w:tcPr>
            <w:tcW w:w="4252" w:type="dxa"/>
          </w:tcPr>
          <w:p w:rsidR="005750AD" w:rsidRPr="0087524E" w:rsidRDefault="005750AD" w:rsidP="006C0F25">
            <w:r w:rsidRPr="0087524E">
              <w:t>Оценивается на основе анализа о</w:t>
            </w:r>
            <w:r w:rsidRPr="0087524E">
              <w:t>т</w:t>
            </w:r>
            <w:r w:rsidRPr="0087524E">
              <w:t>грузки и уровня запасов готовой пр</w:t>
            </w:r>
            <w:r w:rsidRPr="0087524E">
              <w:t>о</w:t>
            </w:r>
            <w:r w:rsidRPr="0087524E">
              <w:t>дукции, товаров</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Уровень рекламной де</w:t>
            </w:r>
            <w:r w:rsidRPr="0087524E">
              <w:t>я</w:t>
            </w:r>
            <w:r w:rsidRPr="0087524E">
              <w:t>тельности</w:t>
            </w:r>
          </w:p>
        </w:tc>
        <w:tc>
          <w:tcPr>
            <w:tcW w:w="4252" w:type="dxa"/>
          </w:tcPr>
          <w:p w:rsidR="005750AD" w:rsidRPr="0087524E" w:rsidRDefault="005750AD" w:rsidP="006C0F25">
            <w:r w:rsidRPr="0087524E">
              <w:t>Оценивается экспертно на основе с</w:t>
            </w:r>
            <w:r w:rsidRPr="0087524E">
              <w:t>о</w:t>
            </w:r>
            <w:r>
              <w:t>отношения затрат на рекламу и</w:t>
            </w:r>
            <w:r w:rsidRPr="0087524E">
              <w:t xml:space="preserve"> пол</w:t>
            </w:r>
            <w:r w:rsidRPr="0087524E">
              <w:t>у</w:t>
            </w:r>
            <w:r w:rsidRPr="0087524E">
              <w:t>ченн</w:t>
            </w:r>
            <w:r>
              <w:t>ого</w:t>
            </w:r>
            <w:r w:rsidRPr="0087524E">
              <w:t xml:space="preserve"> эконом</w:t>
            </w:r>
            <w:r>
              <w:t>ического</w:t>
            </w:r>
            <w:r w:rsidRPr="0087524E">
              <w:t xml:space="preserve"> эффект</w:t>
            </w:r>
            <w:r>
              <w:t>а</w:t>
            </w:r>
          </w:p>
        </w:tc>
      </w:tr>
      <w:tr w:rsidR="005750AD" w:rsidRPr="0087524E" w:rsidTr="006C0F25">
        <w:tc>
          <w:tcPr>
            <w:tcW w:w="1842" w:type="dxa"/>
            <w:vMerge/>
            <w:vAlign w:val="center"/>
          </w:tcPr>
          <w:p w:rsidR="005750AD" w:rsidRPr="0087524E" w:rsidRDefault="005750AD" w:rsidP="006C0F25">
            <w:pPr>
              <w:jc w:val="center"/>
              <w:rPr>
                <w:u w:val="single"/>
              </w:rPr>
            </w:pPr>
          </w:p>
        </w:tc>
        <w:tc>
          <w:tcPr>
            <w:tcW w:w="3086" w:type="dxa"/>
            <w:vAlign w:val="center"/>
          </w:tcPr>
          <w:p w:rsidR="005750AD" w:rsidRPr="0087524E" w:rsidRDefault="005750AD" w:rsidP="006C0F25">
            <w:r w:rsidRPr="0087524E">
              <w:t>Уровень предпродажного и послепродажного обслуж</w:t>
            </w:r>
            <w:r w:rsidRPr="0087524E">
              <w:t>и</w:t>
            </w:r>
            <w:r w:rsidRPr="0087524E">
              <w:t>вания</w:t>
            </w:r>
          </w:p>
        </w:tc>
        <w:tc>
          <w:tcPr>
            <w:tcW w:w="4252" w:type="dxa"/>
          </w:tcPr>
          <w:p w:rsidR="005750AD" w:rsidRPr="0087524E" w:rsidRDefault="005750AD" w:rsidP="006C0F25">
            <w:r w:rsidRPr="0087524E">
              <w:t>Оценива</w:t>
            </w:r>
            <w:r>
              <w:t>ю</w:t>
            </w:r>
            <w:r w:rsidRPr="0087524E">
              <w:t>тся наличие соответству</w:t>
            </w:r>
            <w:r w:rsidRPr="0087524E">
              <w:t>ю</w:t>
            </w:r>
            <w:r w:rsidRPr="0087524E">
              <w:t>щих служб и уровень обслуживания</w:t>
            </w:r>
          </w:p>
        </w:tc>
      </w:tr>
      <w:tr w:rsidR="005750AD" w:rsidRPr="0087524E" w:rsidTr="006C0F25">
        <w:tc>
          <w:tcPr>
            <w:tcW w:w="1842" w:type="dxa"/>
            <w:vMerge w:val="restart"/>
            <w:vAlign w:val="center"/>
          </w:tcPr>
          <w:p w:rsidR="005750AD" w:rsidRPr="00E55723" w:rsidRDefault="005750AD" w:rsidP="005750AD">
            <w:pPr>
              <w:tabs>
                <w:tab w:val="left" w:pos="284"/>
              </w:tabs>
              <w:jc w:val="center"/>
            </w:pPr>
            <w:r w:rsidRPr="00E55723">
              <w:t>Инновационная активность</w:t>
            </w:r>
          </w:p>
        </w:tc>
        <w:tc>
          <w:tcPr>
            <w:tcW w:w="3086" w:type="dxa"/>
            <w:vAlign w:val="center"/>
          </w:tcPr>
          <w:p w:rsidR="005750AD" w:rsidRPr="0087524E" w:rsidRDefault="005750AD" w:rsidP="006C0F25">
            <w:r w:rsidRPr="0087524E">
              <w:t>Готовность и способность менеджмента к восприятию нововведений</w:t>
            </w:r>
          </w:p>
        </w:tc>
        <w:tc>
          <w:tcPr>
            <w:tcW w:w="4252" w:type="dxa"/>
          </w:tcPr>
          <w:p w:rsidR="005750AD" w:rsidRPr="0087524E" w:rsidRDefault="005750AD" w:rsidP="006C0F25">
            <w:r w:rsidRPr="0087524E">
              <w:t>Оценива</w:t>
            </w:r>
            <w:r>
              <w:t>ю</w:t>
            </w:r>
            <w:r w:rsidRPr="0087524E">
              <w:t>тся экспертно квалифик</w:t>
            </w:r>
            <w:r w:rsidRPr="0087524E">
              <w:t>а</w:t>
            </w:r>
            <w:r w:rsidRPr="0087524E">
              <w:t>ция, стимулы и уровень креативности менеджеров</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t xml:space="preserve">Число </w:t>
            </w:r>
            <w:r w:rsidRPr="0087524E">
              <w:t>специ</w:t>
            </w:r>
            <w:r>
              <w:t xml:space="preserve">альных служб по </w:t>
            </w:r>
            <w:r w:rsidRPr="0087524E">
              <w:t>ис</w:t>
            </w:r>
            <w:r>
              <w:t xml:space="preserve">следованиям </w:t>
            </w:r>
            <w:r w:rsidRPr="0087524E">
              <w:t>и разр</w:t>
            </w:r>
            <w:r w:rsidRPr="0087524E">
              <w:t>а</w:t>
            </w:r>
            <w:r w:rsidRPr="0087524E">
              <w:t>боткам</w:t>
            </w:r>
          </w:p>
        </w:tc>
        <w:tc>
          <w:tcPr>
            <w:tcW w:w="4252" w:type="dxa"/>
          </w:tcPr>
          <w:p w:rsidR="005750AD" w:rsidRPr="00E55723" w:rsidRDefault="005750AD" w:rsidP="006C0F25">
            <w:pPr>
              <w:rPr>
                <w:spacing w:val="-2"/>
              </w:rPr>
            </w:pPr>
            <w:r w:rsidRPr="0087524E">
              <w:t xml:space="preserve">Оценивается экспертно </w:t>
            </w:r>
            <w:r>
              <w:rPr>
                <w:spacing w:val="-2"/>
              </w:rPr>
              <w:t>д</w:t>
            </w:r>
            <w:r w:rsidRPr="00E55723">
              <w:rPr>
                <w:spacing w:val="-2"/>
              </w:rPr>
              <w:t>оля занятых в данных подразделениях в отношении к общей числен</w:t>
            </w:r>
            <w:r>
              <w:rPr>
                <w:spacing w:val="-2"/>
              </w:rPr>
              <w:t>ности управленческого персонала</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Степень востребованно</w:t>
            </w:r>
            <w:r>
              <w:t xml:space="preserve">сти </w:t>
            </w:r>
            <w:r w:rsidRPr="0087524E">
              <w:t>исследований и разработок</w:t>
            </w:r>
          </w:p>
        </w:tc>
        <w:tc>
          <w:tcPr>
            <w:tcW w:w="4252" w:type="dxa"/>
          </w:tcPr>
          <w:p w:rsidR="005750AD" w:rsidRPr="0087524E" w:rsidRDefault="005750AD" w:rsidP="006C0F25">
            <w:r w:rsidRPr="0087524E">
              <w:t>Оценивается экспертно доля внедре</w:t>
            </w:r>
            <w:r w:rsidRPr="0087524E">
              <w:t>н</w:t>
            </w:r>
            <w:r w:rsidRPr="0087524E">
              <w:t>ных новаций из общего количества исследований и разработок</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t xml:space="preserve">Состояние  лабораторной базы и </w:t>
            </w:r>
            <w:r w:rsidRPr="0087524E">
              <w:t>испытательного оборудования</w:t>
            </w:r>
          </w:p>
        </w:tc>
        <w:tc>
          <w:tcPr>
            <w:tcW w:w="4252" w:type="dxa"/>
          </w:tcPr>
          <w:p w:rsidR="005750AD" w:rsidRPr="0087524E" w:rsidRDefault="005750AD" w:rsidP="006C0F25">
            <w:r w:rsidRPr="0087524E">
              <w:t>Оценива</w:t>
            </w:r>
            <w:r>
              <w:t>ю</w:t>
            </w:r>
            <w:r w:rsidRPr="0087524E">
              <w:t>тся возможность самосто</w:t>
            </w:r>
            <w:r w:rsidRPr="0087524E">
              <w:t>я</w:t>
            </w:r>
            <w:r w:rsidRPr="0087524E">
              <w:t>тельных исследований и наличие с</w:t>
            </w:r>
            <w:r w:rsidRPr="0087524E">
              <w:t>о</w:t>
            </w:r>
            <w:r w:rsidRPr="0087524E">
              <w:t>временного оборудования, необход</w:t>
            </w:r>
            <w:r w:rsidRPr="0087524E">
              <w:t>и</w:t>
            </w:r>
            <w:r w:rsidRPr="0087524E">
              <w:t>мого в данных целях</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Процент новшеств, дов</w:t>
            </w:r>
            <w:r w:rsidRPr="0087524E">
              <w:t>е</w:t>
            </w:r>
            <w:r w:rsidRPr="0087524E">
              <w:t>денных до реализации</w:t>
            </w:r>
          </w:p>
        </w:tc>
        <w:tc>
          <w:tcPr>
            <w:tcW w:w="4252" w:type="dxa"/>
            <w:vAlign w:val="center"/>
          </w:tcPr>
          <w:p w:rsidR="005750AD" w:rsidRPr="0087524E" w:rsidRDefault="005750AD" w:rsidP="006C0F25">
            <w:pPr>
              <w:pStyle w:val="af0"/>
              <w:tabs>
                <w:tab w:val="clear" w:pos="4677"/>
                <w:tab w:val="clear" w:pos="9355"/>
              </w:tabs>
            </w:pPr>
            <w:r w:rsidRPr="0087524E">
              <w:t>По данным эксперта, владеющего и</w:t>
            </w:r>
            <w:r w:rsidRPr="0087524E">
              <w:t>н</w:t>
            </w:r>
            <w:r w:rsidRPr="0087524E">
              <w:t>формацией</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Доля затрат на исследов</w:t>
            </w:r>
            <w:r w:rsidRPr="0087524E">
              <w:t>а</w:t>
            </w:r>
            <w:r w:rsidRPr="0087524E">
              <w:t>ния и разработки в общей сумме затрат</w:t>
            </w:r>
          </w:p>
        </w:tc>
        <w:tc>
          <w:tcPr>
            <w:tcW w:w="4252" w:type="dxa"/>
            <w:vAlign w:val="center"/>
          </w:tcPr>
          <w:p w:rsidR="005750AD" w:rsidRPr="0087524E" w:rsidRDefault="005750AD" w:rsidP="006C0F25">
            <w:pPr>
              <w:pStyle w:val="af0"/>
              <w:tabs>
                <w:tab w:val="clear" w:pos="4677"/>
                <w:tab w:val="clear" w:pos="9355"/>
              </w:tabs>
            </w:pPr>
            <w:r w:rsidRPr="0087524E">
              <w:t>По данным эксперта, владеющего и</w:t>
            </w:r>
            <w:r w:rsidRPr="0087524E">
              <w:t>н</w:t>
            </w:r>
            <w:r w:rsidRPr="0087524E">
              <w:t>формацией</w:t>
            </w:r>
          </w:p>
        </w:tc>
      </w:tr>
      <w:tr w:rsidR="005750AD" w:rsidRPr="0087524E" w:rsidTr="006C0F25">
        <w:tc>
          <w:tcPr>
            <w:tcW w:w="1842" w:type="dxa"/>
            <w:vMerge w:val="restart"/>
            <w:vAlign w:val="center"/>
          </w:tcPr>
          <w:p w:rsidR="005750AD" w:rsidRPr="00E55723" w:rsidRDefault="005750AD" w:rsidP="006C0F25">
            <w:pPr>
              <w:tabs>
                <w:tab w:val="left" w:pos="284"/>
              </w:tabs>
            </w:pPr>
            <w:r w:rsidRPr="00E55723">
              <w:t>Экономические результаты и</w:t>
            </w:r>
            <w:r w:rsidRPr="00E55723">
              <w:t>н</w:t>
            </w:r>
            <w:r w:rsidRPr="00E55723">
              <w:t>новационной деятельности</w:t>
            </w:r>
          </w:p>
        </w:tc>
        <w:tc>
          <w:tcPr>
            <w:tcW w:w="3086" w:type="dxa"/>
            <w:vAlign w:val="center"/>
          </w:tcPr>
          <w:p w:rsidR="005750AD" w:rsidRPr="0087524E" w:rsidRDefault="005750AD" w:rsidP="006C0F25">
            <w:r w:rsidRPr="0087524E">
              <w:t>Экономия затрат в резул</w:t>
            </w:r>
            <w:r w:rsidRPr="0087524E">
              <w:t>ь</w:t>
            </w:r>
            <w:r w:rsidRPr="0087524E">
              <w:t>тате внедрения инноваций</w:t>
            </w:r>
          </w:p>
        </w:tc>
        <w:tc>
          <w:tcPr>
            <w:tcW w:w="4252" w:type="dxa"/>
            <w:vAlign w:val="center"/>
          </w:tcPr>
          <w:p w:rsidR="005750AD" w:rsidRPr="009C373D" w:rsidRDefault="005750AD" w:rsidP="006C0F25">
            <w:pPr>
              <w:pStyle w:val="af0"/>
              <w:tabs>
                <w:tab w:val="clear" w:pos="4677"/>
                <w:tab w:val="clear" w:pos="9355"/>
              </w:tabs>
              <w:ind w:right="-108"/>
              <w:rPr>
                <w:spacing w:val="-2"/>
              </w:rPr>
            </w:pPr>
            <w:r w:rsidRPr="009C373D">
              <w:rPr>
                <w:spacing w:val="-2"/>
              </w:rPr>
              <w:t>Определяется по оперативным расчетам</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Оборачиваемость иннов</w:t>
            </w:r>
            <w:r w:rsidRPr="0087524E">
              <w:t>а</w:t>
            </w:r>
            <w:r w:rsidRPr="0087524E">
              <w:t>ционных вложений</w:t>
            </w:r>
          </w:p>
        </w:tc>
        <w:tc>
          <w:tcPr>
            <w:tcW w:w="4252" w:type="dxa"/>
          </w:tcPr>
          <w:p w:rsidR="005750AD" w:rsidRPr="0087524E" w:rsidRDefault="005750AD" w:rsidP="006C0F25">
            <w:pPr>
              <w:jc w:val="both"/>
            </w:pPr>
            <w:r w:rsidRPr="0087524E">
              <w:t>Определяется отношением выручки от реализации к объему произведенных вложений</w:t>
            </w:r>
          </w:p>
        </w:tc>
      </w:tr>
      <w:tr w:rsidR="005750AD" w:rsidRPr="0087524E" w:rsidTr="006C0F25">
        <w:tc>
          <w:tcPr>
            <w:tcW w:w="1842" w:type="dxa"/>
            <w:vMerge/>
          </w:tcPr>
          <w:p w:rsidR="005750AD" w:rsidRPr="0087524E" w:rsidRDefault="005750AD" w:rsidP="006C0F25">
            <w:pPr>
              <w:jc w:val="both"/>
            </w:pPr>
          </w:p>
        </w:tc>
        <w:tc>
          <w:tcPr>
            <w:tcW w:w="3086" w:type="dxa"/>
            <w:vAlign w:val="center"/>
          </w:tcPr>
          <w:p w:rsidR="005750AD" w:rsidRPr="0087524E" w:rsidRDefault="005750AD" w:rsidP="006C0F25">
            <w:r w:rsidRPr="0087524E">
              <w:t>Рентабельность инновац</w:t>
            </w:r>
            <w:r w:rsidRPr="0087524E">
              <w:t>и</w:t>
            </w:r>
            <w:r w:rsidRPr="0087524E">
              <w:t>онной продукции</w:t>
            </w:r>
          </w:p>
        </w:tc>
        <w:tc>
          <w:tcPr>
            <w:tcW w:w="4252" w:type="dxa"/>
          </w:tcPr>
          <w:p w:rsidR="005750AD" w:rsidRPr="0087524E" w:rsidRDefault="005750AD" w:rsidP="006C0F25">
            <w:pPr>
              <w:jc w:val="both"/>
            </w:pPr>
            <w:r w:rsidRPr="0087524E">
              <w:t>Характеризует экономическую эффе</w:t>
            </w:r>
            <w:r w:rsidRPr="0087524E">
              <w:t>к</w:t>
            </w:r>
            <w:r>
              <w:t>тивность инноваций. Р</w:t>
            </w:r>
            <w:r w:rsidRPr="0087524E">
              <w:t>ассчитывается отношением балансовой прибыли к выручке от реализации инновацио</w:t>
            </w:r>
            <w:r w:rsidRPr="0087524E">
              <w:t>н</w:t>
            </w:r>
            <w:r>
              <w:t>ных продуктов, товаров</w:t>
            </w:r>
          </w:p>
        </w:tc>
      </w:tr>
    </w:tbl>
    <w:p w:rsidR="005750AD" w:rsidRPr="00E4220C" w:rsidRDefault="005750AD" w:rsidP="00FC554E">
      <w:pPr>
        <w:spacing w:line="235" w:lineRule="auto"/>
        <w:ind w:firstLine="709"/>
        <w:jc w:val="both"/>
        <w:rPr>
          <w:spacing w:val="-4"/>
          <w:position w:val="-10"/>
          <w:sz w:val="16"/>
          <w:szCs w:val="16"/>
        </w:rPr>
      </w:pPr>
    </w:p>
    <w:p w:rsidR="00095AD3" w:rsidRDefault="00095AD3" w:rsidP="00FC554E">
      <w:pPr>
        <w:spacing w:line="235" w:lineRule="auto"/>
        <w:ind w:firstLine="709"/>
        <w:jc w:val="both"/>
        <w:rPr>
          <w:spacing w:val="-4"/>
          <w:position w:val="-10"/>
          <w:sz w:val="28"/>
          <w:szCs w:val="28"/>
        </w:rPr>
      </w:pPr>
      <w:r>
        <w:rPr>
          <w:spacing w:val="-4"/>
          <w:position w:val="-10"/>
          <w:sz w:val="28"/>
          <w:szCs w:val="28"/>
        </w:rPr>
        <w:t xml:space="preserve">Таким образом, предлагаемая методика </w:t>
      </w:r>
      <w:r w:rsidRPr="0032771A">
        <w:rPr>
          <w:spacing w:val="-4"/>
          <w:position w:val="-10"/>
          <w:sz w:val="28"/>
          <w:szCs w:val="28"/>
        </w:rPr>
        <w:t>содержит основные показатели,</w:t>
      </w:r>
      <w:r>
        <w:rPr>
          <w:spacing w:val="-4"/>
          <w:position w:val="-10"/>
          <w:sz w:val="28"/>
          <w:szCs w:val="28"/>
        </w:rPr>
        <w:t xml:space="preserve"> по результатам расчета которых </w:t>
      </w:r>
      <w:r w:rsidR="00665AA3">
        <w:rPr>
          <w:spacing w:val="-4"/>
          <w:position w:val="-10"/>
          <w:sz w:val="28"/>
          <w:szCs w:val="28"/>
        </w:rPr>
        <w:t>можно</w:t>
      </w:r>
      <w:r>
        <w:rPr>
          <w:spacing w:val="-4"/>
          <w:position w:val="-10"/>
          <w:sz w:val="28"/>
          <w:szCs w:val="28"/>
        </w:rPr>
        <w:t xml:space="preserve"> </w:t>
      </w:r>
      <w:r w:rsidRPr="009050D5">
        <w:rPr>
          <w:spacing w:val="-4"/>
          <w:position w:val="-10"/>
          <w:sz w:val="28"/>
          <w:szCs w:val="28"/>
        </w:rPr>
        <w:t xml:space="preserve">в полной мере </w:t>
      </w:r>
      <w:r>
        <w:rPr>
          <w:spacing w:val="-4"/>
          <w:position w:val="-10"/>
          <w:sz w:val="28"/>
          <w:szCs w:val="28"/>
        </w:rPr>
        <w:t>оценить  уровень эк</w:t>
      </w:r>
      <w:r>
        <w:rPr>
          <w:spacing w:val="-4"/>
          <w:position w:val="-10"/>
          <w:sz w:val="28"/>
          <w:szCs w:val="28"/>
        </w:rPr>
        <w:t>о</w:t>
      </w:r>
      <w:r>
        <w:rPr>
          <w:spacing w:val="-4"/>
          <w:position w:val="-10"/>
          <w:sz w:val="28"/>
          <w:szCs w:val="28"/>
        </w:rPr>
        <w:t>номического и инновационного потенциал</w:t>
      </w:r>
      <w:r w:rsidR="00665AA3">
        <w:rPr>
          <w:spacing w:val="-4"/>
          <w:position w:val="-10"/>
          <w:sz w:val="28"/>
          <w:szCs w:val="28"/>
        </w:rPr>
        <w:t>а</w:t>
      </w:r>
      <w:r>
        <w:rPr>
          <w:spacing w:val="-4"/>
          <w:position w:val="-10"/>
          <w:sz w:val="28"/>
          <w:szCs w:val="28"/>
        </w:rPr>
        <w:t xml:space="preserve"> предприятия, а также </w:t>
      </w:r>
      <w:r w:rsidR="00665AA3">
        <w:rPr>
          <w:spacing w:val="-4"/>
          <w:position w:val="-10"/>
          <w:sz w:val="28"/>
          <w:szCs w:val="28"/>
        </w:rPr>
        <w:t>провести</w:t>
      </w:r>
      <w:r>
        <w:rPr>
          <w:spacing w:val="-4"/>
          <w:position w:val="-10"/>
          <w:sz w:val="28"/>
          <w:szCs w:val="28"/>
        </w:rPr>
        <w:t xml:space="preserve"> подробн</w:t>
      </w:r>
      <w:r w:rsidR="00665AA3">
        <w:rPr>
          <w:spacing w:val="-4"/>
          <w:position w:val="-10"/>
          <w:sz w:val="28"/>
          <w:szCs w:val="28"/>
        </w:rPr>
        <w:t>ый анализ</w:t>
      </w:r>
      <w:r>
        <w:rPr>
          <w:spacing w:val="-4"/>
          <w:position w:val="-10"/>
          <w:sz w:val="28"/>
          <w:szCs w:val="28"/>
        </w:rPr>
        <w:t xml:space="preserve"> направлений его развития и своевременного определения вектора п</w:t>
      </w:r>
      <w:r w:rsidR="00665AA3">
        <w:rPr>
          <w:spacing w:val="-4"/>
          <w:position w:val="-10"/>
          <w:sz w:val="28"/>
          <w:szCs w:val="28"/>
        </w:rPr>
        <w:t>роисходящих изменений. При этом</w:t>
      </w:r>
      <w:r>
        <w:rPr>
          <w:spacing w:val="-4"/>
          <w:position w:val="-10"/>
          <w:sz w:val="28"/>
          <w:szCs w:val="28"/>
        </w:rPr>
        <w:t xml:space="preserve"> за счет применения системы о</w:t>
      </w:r>
      <w:r>
        <w:rPr>
          <w:spacing w:val="-4"/>
          <w:position w:val="-10"/>
          <w:sz w:val="28"/>
          <w:szCs w:val="28"/>
        </w:rPr>
        <w:t>т</w:t>
      </w:r>
      <w:r w:rsidR="00665AA3">
        <w:rPr>
          <w:spacing w:val="-4"/>
          <w:position w:val="-10"/>
          <w:sz w:val="28"/>
          <w:szCs w:val="28"/>
        </w:rPr>
        <w:t>носительных показателей</w:t>
      </w:r>
      <w:r>
        <w:rPr>
          <w:spacing w:val="-4"/>
          <w:position w:val="-10"/>
          <w:sz w:val="28"/>
          <w:szCs w:val="28"/>
        </w:rPr>
        <w:t xml:space="preserve"> предоставляется возможность сравнения и анализа разнонаправленных предприятий.</w:t>
      </w:r>
    </w:p>
    <w:p w:rsidR="00095AD3" w:rsidRPr="00FF5FBF" w:rsidRDefault="00665AA3" w:rsidP="00FC554E">
      <w:pPr>
        <w:spacing w:line="235" w:lineRule="auto"/>
        <w:ind w:firstLine="709"/>
        <w:jc w:val="both"/>
        <w:rPr>
          <w:spacing w:val="-4"/>
          <w:position w:val="-10"/>
          <w:sz w:val="28"/>
          <w:szCs w:val="28"/>
        </w:rPr>
      </w:pPr>
      <w:r>
        <w:rPr>
          <w:spacing w:val="-4"/>
          <w:position w:val="-10"/>
          <w:sz w:val="28"/>
          <w:szCs w:val="28"/>
        </w:rPr>
        <w:t>П</w:t>
      </w:r>
      <w:r w:rsidR="00095AD3">
        <w:rPr>
          <w:spacing w:val="-4"/>
          <w:position w:val="-10"/>
          <w:sz w:val="28"/>
          <w:szCs w:val="28"/>
        </w:rPr>
        <w:t>омимо рассмотренных показат</w:t>
      </w:r>
      <w:r w:rsidR="00B42462">
        <w:rPr>
          <w:spacing w:val="-4"/>
          <w:position w:val="-10"/>
          <w:sz w:val="28"/>
          <w:szCs w:val="28"/>
        </w:rPr>
        <w:t xml:space="preserve">елей, автором настоящей статьи </w:t>
      </w:r>
      <w:r w:rsidR="00095AD3" w:rsidRPr="009F5C5A">
        <w:rPr>
          <w:spacing w:val="-4"/>
          <w:position w:val="-10"/>
          <w:sz w:val="28"/>
          <w:szCs w:val="28"/>
        </w:rPr>
        <w:t>рек</w:t>
      </w:r>
      <w:r w:rsidR="00095AD3" w:rsidRPr="009F5C5A">
        <w:rPr>
          <w:spacing w:val="-4"/>
          <w:position w:val="-10"/>
          <w:sz w:val="28"/>
          <w:szCs w:val="28"/>
        </w:rPr>
        <w:t>о</w:t>
      </w:r>
      <w:r w:rsidR="00095AD3" w:rsidRPr="009F5C5A">
        <w:rPr>
          <w:spacing w:val="-4"/>
          <w:position w:val="-10"/>
          <w:sz w:val="28"/>
          <w:szCs w:val="28"/>
        </w:rPr>
        <w:t>мендуется</w:t>
      </w:r>
      <w:r w:rsidR="00095AD3">
        <w:rPr>
          <w:spacing w:val="-4"/>
          <w:position w:val="-10"/>
          <w:sz w:val="28"/>
          <w:szCs w:val="28"/>
        </w:rPr>
        <w:t xml:space="preserve"> построение модели предприятия для определения уровня поте</w:t>
      </w:r>
      <w:r w:rsidR="00095AD3">
        <w:rPr>
          <w:spacing w:val="-4"/>
          <w:position w:val="-10"/>
          <w:sz w:val="28"/>
          <w:szCs w:val="28"/>
        </w:rPr>
        <w:t>н</w:t>
      </w:r>
      <w:r w:rsidR="00095AD3">
        <w:rPr>
          <w:spacing w:val="-4"/>
          <w:position w:val="-10"/>
          <w:sz w:val="28"/>
          <w:szCs w:val="28"/>
        </w:rPr>
        <w:t>циала.</w:t>
      </w:r>
    </w:p>
    <w:p w:rsidR="00095AD3" w:rsidRPr="00FC2BA6" w:rsidRDefault="00095AD3" w:rsidP="00FC554E">
      <w:pPr>
        <w:pStyle w:val="34"/>
        <w:spacing w:after="0" w:line="235" w:lineRule="auto"/>
        <w:ind w:left="0" w:firstLine="709"/>
        <w:jc w:val="both"/>
        <w:rPr>
          <w:sz w:val="28"/>
          <w:szCs w:val="28"/>
        </w:rPr>
      </w:pPr>
      <w:r w:rsidRPr="00FC2BA6">
        <w:rPr>
          <w:sz w:val="28"/>
          <w:szCs w:val="28"/>
        </w:rPr>
        <w:lastRenderedPageBreak/>
        <w:t>Для построения модели предприятия, обладающего высокой степ</w:t>
      </w:r>
      <w:r w:rsidRPr="00FC2BA6">
        <w:rPr>
          <w:sz w:val="28"/>
          <w:szCs w:val="28"/>
        </w:rPr>
        <w:t>е</w:t>
      </w:r>
      <w:r w:rsidRPr="00FC2BA6">
        <w:rPr>
          <w:sz w:val="28"/>
          <w:szCs w:val="28"/>
        </w:rPr>
        <w:t>нью экономичес</w:t>
      </w:r>
      <w:r>
        <w:rPr>
          <w:sz w:val="28"/>
          <w:szCs w:val="28"/>
        </w:rPr>
        <w:t>кого и инновационного потенциал</w:t>
      </w:r>
      <w:r w:rsidR="00665AA3">
        <w:rPr>
          <w:sz w:val="28"/>
          <w:szCs w:val="28"/>
        </w:rPr>
        <w:t>а</w:t>
      </w:r>
      <w:r w:rsidRPr="00FC2BA6">
        <w:rPr>
          <w:sz w:val="28"/>
          <w:szCs w:val="28"/>
        </w:rPr>
        <w:t xml:space="preserve">, его параметры должны </w:t>
      </w:r>
      <w:r w:rsidRPr="00186876">
        <w:rPr>
          <w:sz w:val="28"/>
          <w:szCs w:val="28"/>
        </w:rPr>
        <w:t>иметь определенные характеристики.</w:t>
      </w:r>
    </w:p>
    <w:p w:rsidR="00095AD3" w:rsidRDefault="00095AD3" w:rsidP="00FC554E">
      <w:pPr>
        <w:pStyle w:val="34"/>
        <w:tabs>
          <w:tab w:val="left" w:pos="993"/>
        </w:tabs>
        <w:spacing w:after="0" w:line="235" w:lineRule="auto"/>
        <w:ind w:left="0" w:firstLine="709"/>
        <w:jc w:val="both"/>
        <w:rPr>
          <w:sz w:val="28"/>
          <w:szCs w:val="28"/>
        </w:rPr>
      </w:pPr>
      <w:r w:rsidRPr="00876047">
        <w:rPr>
          <w:i/>
          <w:sz w:val="28"/>
          <w:szCs w:val="28"/>
        </w:rPr>
        <w:t>Объем производства</w:t>
      </w:r>
      <w:r w:rsidRPr="00FC2BA6">
        <w:rPr>
          <w:sz w:val="28"/>
          <w:szCs w:val="28"/>
        </w:rPr>
        <w:t xml:space="preserve"> не должен превышать величин</w:t>
      </w:r>
      <w:r>
        <w:rPr>
          <w:sz w:val="28"/>
          <w:szCs w:val="28"/>
        </w:rPr>
        <w:t>у</w:t>
      </w:r>
      <w:r w:rsidRPr="00FC2BA6">
        <w:rPr>
          <w:sz w:val="28"/>
          <w:szCs w:val="28"/>
        </w:rPr>
        <w:t xml:space="preserve"> спрос</w:t>
      </w:r>
      <w:r>
        <w:rPr>
          <w:sz w:val="28"/>
          <w:szCs w:val="28"/>
        </w:rPr>
        <w:t>а</w:t>
      </w:r>
      <w:r w:rsidRPr="00FC2BA6">
        <w:rPr>
          <w:sz w:val="28"/>
          <w:szCs w:val="28"/>
        </w:rPr>
        <w:t xml:space="preserve"> </w:t>
      </w:r>
      <w:r w:rsidRPr="00FC2BA6">
        <w:rPr>
          <w:i/>
          <w:sz w:val="28"/>
          <w:szCs w:val="28"/>
          <w:lang w:val="en-US"/>
        </w:rPr>
        <w:t>S</w:t>
      </w:r>
      <w:r w:rsidRPr="00FC2BA6">
        <w:rPr>
          <w:i/>
          <w:sz w:val="28"/>
          <w:szCs w:val="28"/>
          <w:vertAlign w:val="subscript"/>
          <w:lang w:val="en-US"/>
        </w:rPr>
        <w:t>i</w:t>
      </w:r>
      <w:r w:rsidRPr="00FC2BA6">
        <w:rPr>
          <w:sz w:val="28"/>
          <w:szCs w:val="28"/>
        </w:rPr>
        <w:t xml:space="preserve"> на н</w:t>
      </w:r>
      <w:r w:rsidRPr="00FC2BA6">
        <w:rPr>
          <w:sz w:val="28"/>
          <w:szCs w:val="28"/>
        </w:rPr>
        <w:t>о</w:t>
      </w:r>
      <w:r w:rsidRPr="00FC2BA6">
        <w:rPr>
          <w:sz w:val="28"/>
          <w:szCs w:val="28"/>
        </w:rPr>
        <w:t>вую продукцию</w:t>
      </w:r>
      <w:r>
        <w:rPr>
          <w:sz w:val="28"/>
          <w:szCs w:val="28"/>
        </w:rPr>
        <w:t xml:space="preserve"> (работы, услуги)</w:t>
      </w:r>
      <w:r w:rsidRPr="00FC2BA6">
        <w:rPr>
          <w:sz w:val="28"/>
          <w:szCs w:val="28"/>
        </w:rPr>
        <w:t xml:space="preserve"> </w:t>
      </w:r>
      <w:r w:rsidRPr="00FC2BA6">
        <w:rPr>
          <w:i/>
          <w:sz w:val="28"/>
          <w:szCs w:val="28"/>
        </w:rPr>
        <w:t>i</w:t>
      </w:r>
      <w:r w:rsidRPr="00FC2BA6">
        <w:rPr>
          <w:sz w:val="28"/>
          <w:szCs w:val="28"/>
        </w:rPr>
        <w:t>-го ви</w:t>
      </w:r>
      <w:r w:rsidRPr="00186876">
        <w:rPr>
          <w:sz w:val="28"/>
          <w:szCs w:val="28"/>
        </w:rPr>
        <w:t xml:space="preserve">да, </w:t>
      </w:r>
      <w:r w:rsidR="00665AA3">
        <w:rPr>
          <w:sz w:val="28"/>
          <w:szCs w:val="28"/>
        </w:rPr>
        <w:t>т. е.</w:t>
      </w:r>
      <w:r>
        <w:rPr>
          <w:sz w:val="28"/>
          <w:szCs w:val="28"/>
        </w:rPr>
        <w:t xml:space="preserve"> будет описываться нер</w:t>
      </w:r>
      <w:r>
        <w:rPr>
          <w:sz w:val="28"/>
          <w:szCs w:val="28"/>
        </w:rPr>
        <w:t>а</w:t>
      </w:r>
      <w:r>
        <w:rPr>
          <w:sz w:val="28"/>
          <w:szCs w:val="28"/>
        </w:rPr>
        <w:t>вен</w:t>
      </w:r>
      <w:r w:rsidR="00665AA3">
        <w:rPr>
          <w:sz w:val="28"/>
          <w:szCs w:val="28"/>
        </w:rPr>
        <w:t>ством</w:t>
      </w:r>
    </w:p>
    <w:p w:rsidR="00FC554E" w:rsidRPr="00E4220C" w:rsidRDefault="00FC554E" w:rsidP="00FC554E">
      <w:pPr>
        <w:pStyle w:val="34"/>
        <w:tabs>
          <w:tab w:val="left" w:pos="993"/>
        </w:tabs>
        <w:spacing w:after="0" w:line="235" w:lineRule="auto"/>
        <w:ind w:left="0" w:firstLine="709"/>
        <w:jc w:val="both"/>
      </w:pPr>
    </w:p>
    <w:tbl>
      <w:tblPr>
        <w:tblW w:w="0" w:type="auto"/>
        <w:tblLook w:val="04A0"/>
      </w:tblPr>
      <w:tblGrid>
        <w:gridCol w:w="8519"/>
        <w:gridCol w:w="826"/>
      </w:tblGrid>
      <w:tr w:rsidR="00095AD3" w:rsidTr="00095AD3">
        <w:tc>
          <w:tcPr>
            <w:tcW w:w="8613" w:type="dxa"/>
            <w:vAlign w:val="center"/>
          </w:tcPr>
          <w:p w:rsidR="00095AD3" w:rsidRDefault="00CB6965" w:rsidP="00FC554E">
            <w:pPr>
              <w:pStyle w:val="34"/>
              <w:spacing w:after="0" w:line="235" w:lineRule="auto"/>
              <w:jc w:val="center"/>
              <w:rPr>
                <w:sz w:val="24"/>
              </w:rPr>
            </w:pPr>
            <w:r w:rsidRPr="00CB6965">
              <w:rPr>
                <w:position w:val="-46"/>
                <w:sz w:val="24"/>
              </w:rPr>
              <w:object w:dxaOrig="1420" w:dyaOrig="1060">
                <v:shape id="_x0000_i1407" type="#_x0000_t75" style="width:1in;height:53.6pt" o:ole="" fillcolor="window">
                  <v:imagedata r:id="rId721" o:title=""/>
                </v:shape>
                <o:OLEObject Type="Embed" ProgID="Equation.3" ShapeID="_x0000_i1407" DrawAspect="Content" ObjectID="_1504352510" r:id="rId722"/>
              </w:object>
            </w:r>
            <w:r w:rsidR="00095AD3" w:rsidRPr="00F621FC">
              <w:rPr>
                <w:sz w:val="24"/>
              </w:rPr>
              <w:t>,</w:t>
            </w:r>
          </w:p>
          <w:p w:rsidR="00095AD3" w:rsidRDefault="00095AD3" w:rsidP="00FC554E">
            <w:pPr>
              <w:pStyle w:val="34"/>
              <w:spacing w:after="0" w:line="235" w:lineRule="auto"/>
              <w:ind w:left="0"/>
            </w:pPr>
          </w:p>
        </w:tc>
        <w:tc>
          <w:tcPr>
            <w:tcW w:w="731" w:type="dxa"/>
            <w:vAlign w:val="center"/>
          </w:tcPr>
          <w:p w:rsidR="00095AD3" w:rsidRPr="00F621FC" w:rsidRDefault="00095AD3" w:rsidP="00FC554E">
            <w:pPr>
              <w:pStyle w:val="34"/>
              <w:spacing w:after="0" w:line="235" w:lineRule="auto"/>
              <w:jc w:val="center"/>
              <w:rPr>
                <w:sz w:val="28"/>
                <w:szCs w:val="28"/>
              </w:rPr>
            </w:pPr>
            <w:r w:rsidRPr="00F621FC">
              <w:rPr>
                <w:sz w:val="28"/>
                <w:szCs w:val="28"/>
              </w:rPr>
              <w:t>(1)</w:t>
            </w:r>
          </w:p>
        </w:tc>
      </w:tr>
    </w:tbl>
    <w:p w:rsidR="00095AD3" w:rsidRPr="005623B2" w:rsidRDefault="00095AD3" w:rsidP="00FC554E">
      <w:pPr>
        <w:pStyle w:val="34"/>
        <w:spacing w:after="0" w:line="235" w:lineRule="auto"/>
        <w:ind w:left="0"/>
        <w:jc w:val="both"/>
        <w:rPr>
          <w:color w:val="000000" w:themeColor="text1"/>
          <w:lang w:val="en-US"/>
        </w:rPr>
      </w:pPr>
    </w:p>
    <w:p w:rsidR="00095AD3" w:rsidRPr="00186876" w:rsidRDefault="00095AD3" w:rsidP="00FC554E">
      <w:pPr>
        <w:pStyle w:val="34"/>
        <w:spacing w:after="0" w:line="235" w:lineRule="auto"/>
        <w:ind w:left="0"/>
        <w:jc w:val="both"/>
        <w:rPr>
          <w:sz w:val="28"/>
          <w:szCs w:val="28"/>
        </w:rPr>
      </w:pPr>
      <w:r w:rsidRPr="00FC2BA6">
        <w:rPr>
          <w:sz w:val="28"/>
          <w:szCs w:val="28"/>
        </w:rPr>
        <w:t xml:space="preserve">где </w:t>
      </w:r>
      <w:r w:rsidRPr="00FC2BA6">
        <w:rPr>
          <w:i/>
          <w:sz w:val="28"/>
          <w:szCs w:val="28"/>
          <w:lang w:val="en-US"/>
        </w:rPr>
        <w:t>n</w:t>
      </w:r>
      <w:r w:rsidRPr="00FC2BA6">
        <w:rPr>
          <w:sz w:val="28"/>
          <w:szCs w:val="28"/>
        </w:rPr>
        <w:t xml:space="preserve"> – число новых видов продукции, производимых предприятием</w:t>
      </w:r>
      <w:r>
        <w:rPr>
          <w:sz w:val="28"/>
          <w:szCs w:val="28"/>
        </w:rPr>
        <w:t>;</w:t>
      </w:r>
      <w:r w:rsidRPr="00F621FC">
        <w:rPr>
          <w:i/>
          <w:sz w:val="28"/>
          <w:szCs w:val="28"/>
        </w:rPr>
        <w:t xml:space="preserve"> </w:t>
      </w:r>
      <w:r w:rsidRPr="00FC2BA6">
        <w:rPr>
          <w:i/>
          <w:sz w:val="28"/>
          <w:szCs w:val="28"/>
          <w:lang w:val="en-US"/>
        </w:rPr>
        <w:t>N</w:t>
      </w:r>
      <w:r w:rsidRPr="00FC2BA6">
        <w:rPr>
          <w:i/>
          <w:sz w:val="28"/>
          <w:szCs w:val="28"/>
          <w:vertAlign w:val="subscript"/>
          <w:lang w:val="en-US"/>
        </w:rPr>
        <w:t>i</w:t>
      </w:r>
      <w:r w:rsidRPr="00FC2BA6">
        <w:rPr>
          <w:sz w:val="28"/>
          <w:szCs w:val="28"/>
        </w:rPr>
        <w:t xml:space="preserve"> – величина объема производства новой продукции </w:t>
      </w:r>
      <w:r w:rsidRPr="00F621FC">
        <w:rPr>
          <w:i/>
          <w:sz w:val="28"/>
          <w:szCs w:val="28"/>
        </w:rPr>
        <w:t>i</w:t>
      </w:r>
      <w:r w:rsidRPr="00FC2BA6">
        <w:rPr>
          <w:sz w:val="28"/>
          <w:szCs w:val="28"/>
        </w:rPr>
        <w:t>-го вида, выпускаемой на предприятии.</w:t>
      </w:r>
    </w:p>
    <w:p w:rsidR="00095AD3" w:rsidRDefault="00095AD3" w:rsidP="00FC554E">
      <w:pPr>
        <w:pStyle w:val="34"/>
        <w:tabs>
          <w:tab w:val="left" w:pos="851"/>
          <w:tab w:val="left" w:pos="993"/>
        </w:tabs>
        <w:spacing w:after="0" w:line="235" w:lineRule="auto"/>
        <w:ind w:left="0" w:firstLine="709"/>
        <w:jc w:val="both"/>
        <w:rPr>
          <w:sz w:val="28"/>
          <w:szCs w:val="28"/>
        </w:rPr>
      </w:pPr>
      <w:r w:rsidRPr="00340982">
        <w:rPr>
          <w:sz w:val="28"/>
          <w:szCs w:val="28"/>
        </w:rPr>
        <w:t>Размер инновационного потенциала зависит от числа инноваций, к</w:t>
      </w:r>
      <w:r w:rsidRPr="00340982">
        <w:rPr>
          <w:sz w:val="28"/>
          <w:szCs w:val="28"/>
        </w:rPr>
        <w:t>о</w:t>
      </w:r>
      <w:r w:rsidRPr="00340982">
        <w:rPr>
          <w:sz w:val="28"/>
          <w:szCs w:val="28"/>
        </w:rPr>
        <w:t>торые разрабатываются и внедряются на предприятии.</w:t>
      </w:r>
      <w:r>
        <w:rPr>
          <w:sz w:val="28"/>
          <w:szCs w:val="28"/>
        </w:rPr>
        <w:t xml:space="preserve"> И</w:t>
      </w:r>
      <w:r w:rsidRPr="00FC2BA6">
        <w:rPr>
          <w:sz w:val="28"/>
          <w:szCs w:val="28"/>
        </w:rPr>
        <w:t>нновационный п</w:t>
      </w:r>
      <w:r w:rsidRPr="00FC2BA6">
        <w:rPr>
          <w:sz w:val="28"/>
          <w:szCs w:val="28"/>
        </w:rPr>
        <w:t>о</w:t>
      </w:r>
      <w:r w:rsidRPr="00FC2BA6">
        <w:rPr>
          <w:sz w:val="28"/>
          <w:szCs w:val="28"/>
        </w:rPr>
        <w:t xml:space="preserve">тенциал </w:t>
      </w:r>
      <w:r w:rsidR="00CB6965" w:rsidRPr="00CB6965">
        <w:rPr>
          <w:position w:val="-18"/>
          <w:sz w:val="28"/>
          <w:szCs w:val="28"/>
        </w:rPr>
        <w:object w:dxaOrig="380" w:dyaOrig="520">
          <v:shape id="_x0000_i1408" type="#_x0000_t75" style="width:20.95pt;height:29.3pt" o:ole="" fillcolor="window">
            <v:imagedata r:id="rId723" o:title=""/>
          </v:shape>
          <o:OLEObject Type="Embed" ProgID="Equation.3" ShapeID="_x0000_i1408" DrawAspect="Content" ObjectID="_1504352511" r:id="rId724"/>
        </w:object>
      </w:r>
      <w:r w:rsidRPr="00F621FC">
        <w:rPr>
          <w:sz w:val="28"/>
          <w:szCs w:val="28"/>
        </w:rPr>
        <w:t xml:space="preserve"> </w:t>
      </w:r>
      <w:r w:rsidRPr="00FC2BA6">
        <w:rPr>
          <w:sz w:val="28"/>
          <w:szCs w:val="28"/>
        </w:rPr>
        <w:t>может быт</w:t>
      </w:r>
      <w:r>
        <w:rPr>
          <w:sz w:val="28"/>
          <w:szCs w:val="28"/>
        </w:rPr>
        <w:t>ь описан следующим выражением:</w:t>
      </w:r>
    </w:p>
    <w:p w:rsidR="005623B2" w:rsidRPr="005623B2" w:rsidRDefault="005623B2" w:rsidP="00FC554E">
      <w:pPr>
        <w:pStyle w:val="34"/>
        <w:tabs>
          <w:tab w:val="left" w:pos="851"/>
          <w:tab w:val="left" w:pos="993"/>
        </w:tabs>
        <w:spacing w:after="0" w:line="235" w:lineRule="auto"/>
        <w:ind w:left="0" w:firstLine="709"/>
        <w:jc w:val="both"/>
      </w:pPr>
    </w:p>
    <w:tbl>
      <w:tblPr>
        <w:tblW w:w="0" w:type="auto"/>
        <w:tblInd w:w="108" w:type="dxa"/>
        <w:tblLayout w:type="fixed"/>
        <w:tblLook w:val="04A0"/>
      </w:tblPr>
      <w:tblGrid>
        <w:gridCol w:w="8364"/>
        <w:gridCol w:w="873"/>
      </w:tblGrid>
      <w:tr w:rsidR="00095AD3" w:rsidRPr="00FC2BA6" w:rsidTr="00095AD3">
        <w:tc>
          <w:tcPr>
            <w:tcW w:w="8364" w:type="dxa"/>
            <w:vAlign w:val="center"/>
          </w:tcPr>
          <w:p w:rsidR="00095AD3" w:rsidRPr="00FC2BA6" w:rsidRDefault="00CB6965" w:rsidP="00FC554E">
            <w:pPr>
              <w:pStyle w:val="34"/>
              <w:spacing w:after="0" w:line="235" w:lineRule="auto"/>
              <w:jc w:val="center"/>
              <w:rPr>
                <w:sz w:val="28"/>
                <w:szCs w:val="28"/>
              </w:rPr>
            </w:pPr>
            <w:r w:rsidRPr="00CB6965">
              <w:rPr>
                <w:position w:val="-22"/>
                <w:sz w:val="28"/>
                <w:szCs w:val="28"/>
              </w:rPr>
              <w:object w:dxaOrig="1939" w:dyaOrig="560">
                <v:shape id="_x0000_i1409" type="#_x0000_t75" style="width:103pt;height:28.45pt" o:ole="" fillcolor="window">
                  <v:imagedata r:id="rId725" o:title=""/>
                </v:shape>
                <o:OLEObject Type="Embed" ProgID="Equation.3" ShapeID="_x0000_i1409" DrawAspect="Content" ObjectID="_1504352512" r:id="rId726"/>
              </w:object>
            </w:r>
          </w:p>
        </w:tc>
        <w:tc>
          <w:tcPr>
            <w:tcW w:w="873" w:type="dxa"/>
            <w:vAlign w:val="center"/>
          </w:tcPr>
          <w:p w:rsidR="00095AD3" w:rsidRPr="00FC2BA6" w:rsidRDefault="00095AD3" w:rsidP="00FC554E">
            <w:pPr>
              <w:pStyle w:val="34"/>
              <w:spacing w:after="0" w:line="235" w:lineRule="auto"/>
              <w:jc w:val="center"/>
              <w:rPr>
                <w:sz w:val="28"/>
                <w:szCs w:val="28"/>
              </w:rPr>
            </w:pPr>
            <w:r w:rsidRPr="00FC2BA6">
              <w:rPr>
                <w:sz w:val="28"/>
                <w:szCs w:val="28"/>
              </w:rPr>
              <w:t>(2)</w:t>
            </w:r>
          </w:p>
        </w:tc>
      </w:tr>
    </w:tbl>
    <w:p w:rsidR="00095AD3" w:rsidRPr="005623B2" w:rsidRDefault="00095AD3" w:rsidP="00FC554E">
      <w:pPr>
        <w:pStyle w:val="34"/>
        <w:spacing w:after="0" w:line="235" w:lineRule="auto"/>
        <w:ind w:left="0"/>
        <w:jc w:val="both"/>
      </w:pPr>
    </w:p>
    <w:p w:rsidR="00095AD3" w:rsidRPr="00FC554E" w:rsidRDefault="00095AD3" w:rsidP="00FC554E">
      <w:pPr>
        <w:pStyle w:val="34"/>
        <w:spacing w:after="0" w:line="235" w:lineRule="auto"/>
        <w:ind w:left="0"/>
        <w:jc w:val="both"/>
        <w:rPr>
          <w:sz w:val="28"/>
          <w:szCs w:val="28"/>
        </w:rPr>
      </w:pPr>
      <w:r w:rsidRPr="00FC554E">
        <w:rPr>
          <w:sz w:val="28"/>
          <w:szCs w:val="28"/>
        </w:rPr>
        <w:t>где</w:t>
      </w:r>
      <w:r w:rsidR="00CB6965" w:rsidRPr="00FC554E">
        <w:rPr>
          <w:position w:val="-18"/>
          <w:sz w:val="28"/>
          <w:szCs w:val="28"/>
        </w:rPr>
        <w:object w:dxaOrig="380" w:dyaOrig="520">
          <v:shape id="_x0000_i1410" type="#_x0000_t75" style="width:19.25pt;height:26.8pt" o:ole="" fillcolor="window">
            <v:imagedata r:id="rId727" o:title=""/>
          </v:shape>
          <o:OLEObject Type="Embed" ProgID="Equation.3" ShapeID="_x0000_i1410" DrawAspect="Content" ObjectID="_1504352513" r:id="rId728"/>
        </w:object>
      </w:r>
      <w:r w:rsidRPr="00FC554E">
        <w:rPr>
          <w:sz w:val="28"/>
          <w:szCs w:val="28"/>
        </w:rPr>
        <w:t xml:space="preserve"> – величина инновационной восприимчивости предприятия; </w:t>
      </w:r>
      <w:r w:rsidR="00CB6965" w:rsidRPr="00CB6965">
        <w:rPr>
          <w:position w:val="-22"/>
          <w:sz w:val="28"/>
          <w:szCs w:val="28"/>
        </w:rPr>
        <w:object w:dxaOrig="400" w:dyaOrig="560">
          <v:shape id="_x0000_i1411" type="#_x0000_t75" style="width:21.75pt;height:26.8pt" o:ole="" fillcolor="window">
            <v:imagedata r:id="rId729" o:title=""/>
          </v:shape>
          <o:OLEObject Type="Embed" ProgID="Equation.3" ShapeID="_x0000_i1411" DrawAspect="Content" ObjectID="_1504352514" r:id="rId730"/>
        </w:object>
      </w:r>
      <w:r w:rsidRPr="00FC554E">
        <w:rPr>
          <w:sz w:val="28"/>
          <w:szCs w:val="28"/>
        </w:rPr>
        <w:t xml:space="preserve"> – величина инновационности результатов функционирования предприятия.</w:t>
      </w:r>
    </w:p>
    <w:p w:rsidR="00095AD3" w:rsidRPr="00E4220C" w:rsidRDefault="00095AD3" w:rsidP="005750AD">
      <w:pPr>
        <w:pStyle w:val="34"/>
        <w:spacing w:after="0"/>
        <w:ind w:left="0" w:firstLine="709"/>
        <w:jc w:val="both"/>
        <w:rPr>
          <w:spacing w:val="-2"/>
          <w:sz w:val="28"/>
          <w:szCs w:val="28"/>
        </w:rPr>
      </w:pPr>
      <w:r w:rsidRPr="00E4220C">
        <w:rPr>
          <w:spacing w:val="-2"/>
          <w:sz w:val="28"/>
          <w:szCs w:val="28"/>
        </w:rPr>
        <w:t>Величина инновационной восприимчивости предприятия оценивается по количеству ресурсов, независимо от их вида, которые можно считать н</w:t>
      </w:r>
      <w:r w:rsidRPr="00E4220C">
        <w:rPr>
          <w:spacing w:val="-2"/>
          <w:sz w:val="28"/>
          <w:szCs w:val="28"/>
        </w:rPr>
        <w:t>о</w:t>
      </w:r>
      <w:r w:rsidRPr="00E4220C">
        <w:rPr>
          <w:spacing w:val="-2"/>
          <w:sz w:val="28"/>
          <w:szCs w:val="28"/>
        </w:rPr>
        <w:t>вовведениями.</w:t>
      </w:r>
      <w:r w:rsidR="00665AA3" w:rsidRPr="00E4220C">
        <w:rPr>
          <w:spacing w:val="-2"/>
          <w:sz w:val="28"/>
          <w:szCs w:val="28"/>
        </w:rPr>
        <w:t xml:space="preserve"> Соответственно</w:t>
      </w:r>
      <w:r w:rsidRPr="00E4220C">
        <w:rPr>
          <w:spacing w:val="-2"/>
          <w:sz w:val="28"/>
          <w:szCs w:val="28"/>
        </w:rPr>
        <w:t xml:space="preserve"> показатель инновационной восприимчивости предприятия можно определить как долю нововведений в общих размерах ее ресурсного обеспечения и записать в виде следующего выражения:</w:t>
      </w:r>
    </w:p>
    <w:p w:rsidR="00FC554E" w:rsidRPr="005750AD" w:rsidRDefault="00FC554E" w:rsidP="00E4220C">
      <w:pPr>
        <w:pStyle w:val="34"/>
        <w:spacing w:after="0"/>
        <w:ind w:left="0" w:firstLine="709"/>
        <w:jc w:val="both"/>
        <w:rPr>
          <w:sz w:val="28"/>
          <w:szCs w:val="28"/>
        </w:rPr>
      </w:pPr>
    </w:p>
    <w:tbl>
      <w:tblPr>
        <w:tblW w:w="0" w:type="auto"/>
        <w:tblInd w:w="108" w:type="dxa"/>
        <w:tblLook w:val="04A0"/>
      </w:tblPr>
      <w:tblGrid>
        <w:gridCol w:w="8411"/>
        <w:gridCol w:w="826"/>
      </w:tblGrid>
      <w:tr w:rsidR="00095AD3" w:rsidRPr="005750AD" w:rsidTr="00095AD3">
        <w:tc>
          <w:tcPr>
            <w:tcW w:w="8505" w:type="dxa"/>
            <w:vAlign w:val="center"/>
          </w:tcPr>
          <w:p w:rsidR="00095AD3" w:rsidRPr="005750AD" w:rsidRDefault="003058EB" w:rsidP="00E4220C">
            <w:pPr>
              <w:pStyle w:val="34"/>
              <w:spacing w:after="0"/>
              <w:jc w:val="center"/>
              <w:rPr>
                <w:sz w:val="28"/>
                <w:szCs w:val="28"/>
              </w:rPr>
            </w:pPr>
            <w:r w:rsidRPr="005750AD">
              <w:rPr>
                <w:position w:val="-18"/>
                <w:sz w:val="28"/>
                <w:szCs w:val="28"/>
              </w:rPr>
              <w:object w:dxaOrig="1440" w:dyaOrig="520">
                <v:shape id="_x0000_i1412" type="#_x0000_t75" style="width:73.65pt;height:26.8pt" o:ole="" fillcolor="window">
                  <v:imagedata r:id="rId731" o:title=""/>
                </v:shape>
                <o:OLEObject Type="Embed" ProgID="Equation.3" ShapeID="_x0000_i1412" DrawAspect="Content" ObjectID="_1504352515" r:id="rId732"/>
              </w:object>
            </w:r>
            <w:r w:rsidR="00095AD3" w:rsidRPr="005750AD">
              <w:rPr>
                <w:sz w:val="28"/>
                <w:szCs w:val="28"/>
              </w:rPr>
              <w:t>,</w:t>
            </w:r>
          </w:p>
        </w:tc>
        <w:tc>
          <w:tcPr>
            <w:tcW w:w="567" w:type="dxa"/>
            <w:vAlign w:val="center"/>
          </w:tcPr>
          <w:p w:rsidR="00095AD3" w:rsidRPr="005750AD" w:rsidRDefault="00095AD3" w:rsidP="00E4220C">
            <w:pPr>
              <w:pStyle w:val="34"/>
              <w:spacing w:after="0"/>
              <w:jc w:val="center"/>
              <w:rPr>
                <w:sz w:val="28"/>
                <w:szCs w:val="28"/>
              </w:rPr>
            </w:pPr>
            <w:r w:rsidRPr="005750AD">
              <w:rPr>
                <w:sz w:val="28"/>
                <w:szCs w:val="28"/>
              </w:rPr>
              <w:t>(3)</w:t>
            </w:r>
          </w:p>
        </w:tc>
      </w:tr>
    </w:tbl>
    <w:p w:rsidR="00095AD3" w:rsidRPr="005750AD" w:rsidRDefault="00095AD3" w:rsidP="00E4220C">
      <w:pPr>
        <w:pStyle w:val="34"/>
        <w:spacing w:after="0"/>
        <w:ind w:left="0"/>
        <w:jc w:val="both"/>
        <w:rPr>
          <w:sz w:val="28"/>
          <w:szCs w:val="28"/>
        </w:rPr>
      </w:pPr>
    </w:p>
    <w:p w:rsidR="00095AD3" w:rsidRPr="005750AD" w:rsidRDefault="00095AD3" w:rsidP="00E4220C">
      <w:pPr>
        <w:pStyle w:val="34"/>
        <w:spacing w:after="0"/>
        <w:ind w:left="0"/>
        <w:jc w:val="both"/>
        <w:rPr>
          <w:sz w:val="28"/>
          <w:szCs w:val="28"/>
        </w:rPr>
      </w:pPr>
      <w:r w:rsidRPr="005750AD">
        <w:rPr>
          <w:sz w:val="28"/>
          <w:szCs w:val="28"/>
        </w:rPr>
        <w:t xml:space="preserve">где </w:t>
      </w:r>
      <w:r w:rsidRPr="005750AD">
        <w:rPr>
          <w:i/>
          <w:sz w:val="28"/>
          <w:szCs w:val="28"/>
          <w:lang w:val="en-US"/>
        </w:rPr>
        <w:t>R</w:t>
      </w:r>
      <w:r w:rsidRPr="005750AD">
        <w:rPr>
          <w:i/>
          <w:sz w:val="28"/>
          <w:szCs w:val="28"/>
          <w:vertAlign w:val="subscript"/>
          <w:lang w:val="en-US"/>
        </w:rPr>
        <w:t>i</w:t>
      </w:r>
      <w:r w:rsidRPr="005750AD">
        <w:rPr>
          <w:sz w:val="28"/>
          <w:szCs w:val="28"/>
        </w:rPr>
        <w:t xml:space="preserve"> – стоимость ресурсов, используемых предприятием; </w:t>
      </w:r>
      <w:r w:rsidRPr="005750AD">
        <w:rPr>
          <w:i/>
          <w:color w:val="000000" w:themeColor="text1"/>
          <w:sz w:val="28"/>
          <w:szCs w:val="28"/>
          <w:lang w:val="en-US"/>
        </w:rPr>
        <w:t>R</w:t>
      </w:r>
      <w:r w:rsidRPr="005750AD">
        <w:rPr>
          <w:color w:val="000000" w:themeColor="text1"/>
          <w:sz w:val="28"/>
          <w:szCs w:val="28"/>
          <w:vertAlign w:val="subscript"/>
          <w:lang w:val="en-US"/>
        </w:rPr>
        <w:t>o</w:t>
      </w:r>
      <w:r w:rsidRPr="005750AD">
        <w:rPr>
          <w:color w:val="000000" w:themeColor="text1"/>
          <w:sz w:val="28"/>
          <w:szCs w:val="28"/>
        </w:rPr>
        <w:t xml:space="preserve"> – общее к</w:t>
      </w:r>
      <w:r w:rsidRPr="005750AD">
        <w:rPr>
          <w:color w:val="000000" w:themeColor="text1"/>
          <w:sz w:val="28"/>
          <w:szCs w:val="28"/>
        </w:rPr>
        <w:t>о</w:t>
      </w:r>
      <w:r w:rsidRPr="005750AD">
        <w:rPr>
          <w:color w:val="000000" w:themeColor="text1"/>
          <w:sz w:val="28"/>
          <w:szCs w:val="28"/>
        </w:rPr>
        <w:t xml:space="preserve">личество ресурсов, которыми </w:t>
      </w:r>
      <w:r w:rsidR="00FC554E" w:rsidRPr="005750AD">
        <w:rPr>
          <w:color w:val="000000" w:themeColor="text1"/>
          <w:sz w:val="28"/>
          <w:szCs w:val="28"/>
        </w:rPr>
        <w:t xml:space="preserve">предприятие </w:t>
      </w:r>
      <w:r w:rsidRPr="005750AD">
        <w:rPr>
          <w:color w:val="000000" w:themeColor="text1"/>
          <w:sz w:val="28"/>
          <w:szCs w:val="28"/>
        </w:rPr>
        <w:t>располагает.</w:t>
      </w:r>
    </w:p>
    <w:p w:rsidR="00095AD3" w:rsidRPr="005750AD" w:rsidRDefault="00095AD3" w:rsidP="00E4220C">
      <w:pPr>
        <w:pStyle w:val="34"/>
        <w:tabs>
          <w:tab w:val="left" w:pos="993"/>
        </w:tabs>
        <w:spacing w:after="0"/>
        <w:ind w:left="0" w:firstLine="720"/>
        <w:jc w:val="both"/>
        <w:rPr>
          <w:sz w:val="28"/>
          <w:szCs w:val="28"/>
        </w:rPr>
      </w:pPr>
      <w:r w:rsidRPr="005750AD">
        <w:rPr>
          <w:sz w:val="28"/>
          <w:szCs w:val="28"/>
        </w:rPr>
        <w:t>Величина инновационности результатов функционирования пре</w:t>
      </w:r>
      <w:r w:rsidRPr="005750AD">
        <w:rPr>
          <w:sz w:val="28"/>
          <w:szCs w:val="28"/>
        </w:rPr>
        <w:t>д</w:t>
      </w:r>
      <w:r w:rsidRPr="005750AD">
        <w:rPr>
          <w:sz w:val="28"/>
          <w:szCs w:val="28"/>
        </w:rPr>
        <w:t>приятия, оцениваемая по количеству продуктов, которые можно считать новшествами, в общем виде описывается уравнением функциональной з</w:t>
      </w:r>
      <w:r w:rsidRPr="005750AD">
        <w:rPr>
          <w:sz w:val="28"/>
          <w:szCs w:val="28"/>
        </w:rPr>
        <w:t>а</w:t>
      </w:r>
      <w:r w:rsidRPr="005750AD">
        <w:rPr>
          <w:sz w:val="28"/>
          <w:szCs w:val="28"/>
        </w:rPr>
        <w:t>висимости</w:t>
      </w:r>
    </w:p>
    <w:p w:rsidR="00095AD3" w:rsidRPr="005750AD" w:rsidRDefault="00095AD3" w:rsidP="00E4220C">
      <w:pPr>
        <w:pStyle w:val="34"/>
        <w:tabs>
          <w:tab w:val="left" w:pos="993"/>
        </w:tabs>
        <w:spacing w:after="0"/>
        <w:ind w:left="0"/>
        <w:jc w:val="both"/>
        <w:rPr>
          <w:sz w:val="20"/>
          <w:szCs w:val="20"/>
        </w:rPr>
      </w:pPr>
    </w:p>
    <w:tbl>
      <w:tblPr>
        <w:tblW w:w="0" w:type="auto"/>
        <w:tblInd w:w="108" w:type="dxa"/>
        <w:tblLook w:val="04A0"/>
      </w:tblPr>
      <w:tblGrid>
        <w:gridCol w:w="8505"/>
        <w:gridCol w:w="567"/>
      </w:tblGrid>
      <w:tr w:rsidR="00095AD3" w:rsidRPr="005750AD" w:rsidTr="00095AD3">
        <w:tc>
          <w:tcPr>
            <w:tcW w:w="8505" w:type="dxa"/>
            <w:vAlign w:val="center"/>
          </w:tcPr>
          <w:p w:rsidR="00095AD3" w:rsidRPr="005750AD" w:rsidRDefault="003058EB" w:rsidP="003058EB">
            <w:pPr>
              <w:pStyle w:val="34"/>
              <w:spacing w:after="0"/>
              <w:ind w:left="0"/>
              <w:jc w:val="center"/>
              <w:rPr>
                <w:sz w:val="28"/>
                <w:szCs w:val="28"/>
              </w:rPr>
            </w:pPr>
            <w:r w:rsidRPr="00CB6965">
              <w:rPr>
                <w:position w:val="-22"/>
                <w:sz w:val="28"/>
                <w:szCs w:val="28"/>
              </w:rPr>
              <w:object w:dxaOrig="400" w:dyaOrig="560">
                <v:shape id="_x0000_i1413" type="#_x0000_t75" style="width:21.75pt;height:26.8pt" o:ole="" fillcolor="window">
                  <v:imagedata r:id="rId729" o:title=""/>
                </v:shape>
                <o:OLEObject Type="Embed" ProgID="Equation.3" ShapeID="_x0000_i1413" DrawAspect="Content" ObjectID="_1504352516" r:id="rId733"/>
              </w:object>
            </w:r>
            <w:r w:rsidRPr="003058EB">
              <w:rPr>
                <w:sz w:val="28"/>
                <w:szCs w:val="28"/>
              </w:rPr>
              <w:t xml:space="preserve">= </w:t>
            </w:r>
            <w:r w:rsidR="00095AD3" w:rsidRPr="005750AD">
              <w:rPr>
                <w:i/>
                <w:sz w:val="28"/>
                <w:szCs w:val="28"/>
                <w:lang w:val="en-US"/>
              </w:rPr>
              <w:t>f</w:t>
            </w:r>
            <w:r>
              <w:rPr>
                <w:i/>
                <w:sz w:val="28"/>
                <w:szCs w:val="28"/>
              </w:rPr>
              <w:t xml:space="preserve"> </w:t>
            </w:r>
            <w:r w:rsidR="00095AD3" w:rsidRPr="005750AD">
              <w:rPr>
                <w:sz w:val="28"/>
                <w:szCs w:val="28"/>
                <w:lang w:val="en-US"/>
              </w:rPr>
              <w:t>(</w:t>
            </w:r>
            <w:r w:rsidR="00095AD3" w:rsidRPr="005750AD">
              <w:rPr>
                <w:i/>
                <w:sz w:val="28"/>
                <w:szCs w:val="28"/>
                <w:lang w:val="en-US"/>
              </w:rPr>
              <w:t>I</w:t>
            </w:r>
            <w:r w:rsidR="00095AD3" w:rsidRPr="005750AD">
              <w:rPr>
                <w:i/>
                <w:sz w:val="28"/>
                <w:szCs w:val="28"/>
                <w:vertAlign w:val="subscript"/>
                <w:lang w:val="en-US"/>
              </w:rPr>
              <w:t>n</w:t>
            </w:r>
            <w:r w:rsidR="00095AD3" w:rsidRPr="005750AD">
              <w:rPr>
                <w:sz w:val="28"/>
                <w:szCs w:val="28"/>
                <w:lang w:val="en-US"/>
              </w:rPr>
              <w:t xml:space="preserve">, </w:t>
            </w:r>
            <w:r w:rsidR="00095AD3" w:rsidRPr="005750AD">
              <w:rPr>
                <w:i/>
                <w:sz w:val="28"/>
                <w:szCs w:val="28"/>
                <w:lang w:val="en-US"/>
              </w:rPr>
              <w:t>I</w:t>
            </w:r>
            <w:r w:rsidR="00095AD3" w:rsidRPr="005750AD">
              <w:rPr>
                <w:i/>
                <w:sz w:val="28"/>
                <w:szCs w:val="28"/>
                <w:vertAlign w:val="subscript"/>
                <w:lang w:val="en-US"/>
              </w:rPr>
              <w:t>s</w:t>
            </w:r>
            <w:r w:rsidR="00095AD3" w:rsidRPr="005750AD">
              <w:rPr>
                <w:sz w:val="28"/>
                <w:szCs w:val="28"/>
                <w:lang w:val="en-US"/>
              </w:rPr>
              <w:t xml:space="preserve">, </w:t>
            </w:r>
            <w:r w:rsidR="00095AD3" w:rsidRPr="005750AD">
              <w:rPr>
                <w:i/>
                <w:sz w:val="28"/>
                <w:szCs w:val="28"/>
                <w:lang w:val="en-US"/>
              </w:rPr>
              <w:t>E</w:t>
            </w:r>
            <w:r w:rsidR="00095AD3" w:rsidRPr="005750AD">
              <w:rPr>
                <w:sz w:val="28"/>
                <w:szCs w:val="28"/>
                <w:vertAlign w:val="subscript"/>
                <w:lang w:val="en-US"/>
              </w:rPr>
              <w:t>0</w:t>
            </w:r>
            <w:r w:rsidR="00095AD3" w:rsidRPr="005750AD">
              <w:rPr>
                <w:sz w:val="28"/>
                <w:szCs w:val="28"/>
                <w:lang w:val="en-US"/>
              </w:rPr>
              <w:t>)</w:t>
            </w:r>
            <w:r w:rsidR="00095AD3" w:rsidRPr="005750AD">
              <w:rPr>
                <w:sz w:val="28"/>
                <w:szCs w:val="28"/>
              </w:rPr>
              <w:t xml:space="preserve">, </w:t>
            </w:r>
          </w:p>
        </w:tc>
        <w:tc>
          <w:tcPr>
            <w:tcW w:w="567" w:type="dxa"/>
            <w:vAlign w:val="center"/>
          </w:tcPr>
          <w:p w:rsidR="00095AD3" w:rsidRPr="005750AD" w:rsidRDefault="00095AD3" w:rsidP="00E4220C">
            <w:pPr>
              <w:pStyle w:val="34"/>
              <w:spacing w:after="0"/>
              <w:ind w:left="0"/>
              <w:jc w:val="center"/>
              <w:rPr>
                <w:sz w:val="28"/>
                <w:szCs w:val="28"/>
              </w:rPr>
            </w:pPr>
            <w:r w:rsidRPr="005750AD">
              <w:rPr>
                <w:sz w:val="28"/>
                <w:szCs w:val="28"/>
              </w:rPr>
              <w:t>(4)</w:t>
            </w:r>
          </w:p>
        </w:tc>
      </w:tr>
    </w:tbl>
    <w:p w:rsidR="00095AD3" w:rsidRPr="005750AD" w:rsidRDefault="00095AD3" w:rsidP="00E4220C">
      <w:pPr>
        <w:pStyle w:val="34"/>
        <w:tabs>
          <w:tab w:val="left" w:pos="993"/>
        </w:tabs>
        <w:spacing w:after="0"/>
        <w:ind w:left="0"/>
        <w:jc w:val="both"/>
        <w:rPr>
          <w:sz w:val="28"/>
          <w:szCs w:val="28"/>
        </w:rPr>
      </w:pPr>
    </w:p>
    <w:p w:rsidR="00095AD3" w:rsidRPr="00FC2BA6" w:rsidRDefault="00095AD3" w:rsidP="00E4220C">
      <w:pPr>
        <w:pStyle w:val="34"/>
        <w:tabs>
          <w:tab w:val="left" w:pos="993"/>
        </w:tabs>
        <w:spacing w:after="0"/>
        <w:ind w:left="0"/>
        <w:jc w:val="both"/>
        <w:rPr>
          <w:sz w:val="28"/>
          <w:szCs w:val="28"/>
        </w:rPr>
      </w:pPr>
      <w:r w:rsidRPr="00FC2BA6">
        <w:rPr>
          <w:sz w:val="28"/>
          <w:szCs w:val="28"/>
        </w:rPr>
        <w:t xml:space="preserve">где </w:t>
      </w:r>
      <w:r w:rsidRPr="00FC2BA6">
        <w:rPr>
          <w:i/>
          <w:sz w:val="28"/>
          <w:szCs w:val="28"/>
          <w:lang w:val="en-US"/>
        </w:rPr>
        <w:t>I</w:t>
      </w:r>
      <w:r w:rsidRPr="00FC2BA6">
        <w:rPr>
          <w:i/>
          <w:sz w:val="28"/>
          <w:szCs w:val="28"/>
          <w:vertAlign w:val="subscript"/>
          <w:lang w:val="en-US"/>
        </w:rPr>
        <w:t>n</w:t>
      </w:r>
      <w:r w:rsidRPr="00FC2BA6">
        <w:rPr>
          <w:sz w:val="28"/>
          <w:szCs w:val="28"/>
        </w:rPr>
        <w:t xml:space="preserve"> – показатель масштаба новизны продукции, производимой предпр</w:t>
      </w:r>
      <w:r w:rsidRPr="00FC2BA6">
        <w:rPr>
          <w:sz w:val="28"/>
          <w:szCs w:val="28"/>
        </w:rPr>
        <w:t>и</w:t>
      </w:r>
      <w:r w:rsidRPr="00FC2BA6">
        <w:rPr>
          <w:sz w:val="28"/>
          <w:szCs w:val="28"/>
        </w:rPr>
        <w:t>ятием;</w:t>
      </w:r>
      <w:r w:rsidRPr="0010103C">
        <w:rPr>
          <w:i/>
          <w:sz w:val="28"/>
          <w:szCs w:val="28"/>
        </w:rPr>
        <w:t xml:space="preserve"> </w:t>
      </w:r>
      <w:r w:rsidRPr="00FC2BA6">
        <w:rPr>
          <w:i/>
          <w:sz w:val="28"/>
          <w:szCs w:val="28"/>
          <w:lang w:val="en-US"/>
        </w:rPr>
        <w:t>I</w:t>
      </w:r>
      <w:r w:rsidRPr="00FC2BA6">
        <w:rPr>
          <w:i/>
          <w:sz w:val="28"/>
          <w:szCs w:val="28"/>
          <w:vertAlign w:val="subscript"/>
          <w:lang w:val="en-US"/>
        </w:rPr>
        <w:t>s</w:t>
      </w:r>
      <w:r w:rsidRPr="00FC2BA6">
        <w:rPr>
          <w:sz w:val="28"/>
          <w:szCs w:val="28"/>
        </w:rPr>
        <w:t xml:space="preserve"> – показатель востребованности новшеств, произведенных на предприятии</w:t>
      </w:r>
      <w:r>
        <w:rPr>
          <w:sz w:val="28"/>
          <w:szCs w:val="28"/>
        </w:rPr>
        <w:t>;</w:t>
      </w:r>
      <w:r w:rsidRPr="0010103C">
        <w:rPr>
          <w:i/>
          <w:sz w:val="28"/>
          <w:szCs w:val="28"/>
        </w:rPr>
        <w:t xml:space="preserve"> </w:t>
      </w:r>
      <w:r w:rsidRPr="00FC2BA6">
        <w:rPr>
          <w:i/>
          <w:sz w:val="28"/>
          <w:szCs w:val="28"/>
          <w:lang w:val="en-US"/>
        </w:rPr>
        <w:t>E</w:t>
      </w:r>
      <w:r w:rsidRPr="00FC2BA6">
        <w:rPr>
          <w:sz w:val="28"/>
          <w:szCs w:val="28"/>
          <w:vertAlign w:val="subscript"/>
        </w:rPr>
        <w:t>0</w:t>
      </w:r>
      <w:r w:rsidRPr="00FC2BA6">
        <w:rPr>
          <w:sz w:val="28"/>
          <w:szCs w:val="28"/>
        </w:rPr>
        <w:t xml:space="preserve"> – параметры аналогичной продукции, которые соответс</w:t>
      </w:r>
      <w:r w:rsidRPr="00FC2BA6">
        <w:rPr>
          <w:sz w:val="28"/>
          <w:szCs w:val="28"/>
        </w:rPr>
        <w:t>т</w:t>
      </w:r>
      <w:r w:rsidRPr="00FC2BA6">
        <w:rPr>
          <w:sz w:val="28"/>
          <w:szCs w:val="28"/>
        </w:rPr>
        <w:t>вуют мировому стандарту.</w:t>
      </w:r>
    </w:p>
    <w:p w:rsidR="00095AD3" w:rsidRPr="005B7651" w:rsidRDefault="00095AD3" w:rsidP="00E4220C">
      <w:pPr>
        <w:pStyle w:val="34"/>
        <w:spacing w:after="0"/>
        <w:ind w:left="0" w:firstLine="720"/>
        <w:jc w:val="both"/>
        <w:rPr>
          <w:sz w:val="28"/>
          <w:szCs w:val="28"/>
        </w:rPr>
      </w:pPr>
      <w:r w:rsidRPr="005B7651">
        <w:rPr>
          <w:sz w:val="28"/>
          <w:szCs w:val="28"/>
        </w:rPr>
        <w:lastRenderedPageBreak/>
        <w:t>Каждую из определяющих величин (4) инновационности результатов функционирования системы можно определить следующим образом.</w:t>
      </w:r>
    </w:p>
    <w:p w:rsidR="00095AD3" w:rsidRDefault="00095AD3" w:rsidP="00E4220C">
      <w:pPr>
        <w:pStyle w:val="34"/>
        <w:spacing w:after="0"/>
        <w:ind w:left="0" w:firstLine="720"/>
        <w:jc w:val="both"/>
        <w:rPr>
          <w:sz w:val="28"/>
          <w:szCs w:val="28"/>
        </w:rPr>
      </w:pPr>
      <w:r w:rsidRPr="005B7651">
        <w:rPr>
          <w:sz w:val="28"/>
          <w:szCs w:val="28"/>
        </w:rPr>
        <w:t>Масштабы производства новой продукции определяются отношен</w:t>
      </w:r>
      <w:r w:rsidRPr="005B7651">
        <w:rPr>
          <w:sz w:val="28"/>
          <w:szCs w:val="28"/>
        </w:rPr>
        <w:t>и</w:t>
      </w:r>
      <w:r w:rsidRPr="005B7651">
        <w:rPr>
          <w:sz w:val="28"/>
          <w:szCs w:val="28"/>
        </w:rPr>
        <w:t xml:space="preserve">ем величины объема производства новой продукции </w:t>
      </w:r>
      <w:r w:rsidRPr="00665AA3">
        <w:rPr>
          <w:i/>
          <w:sz w:val="28"/>
          <w:szCs w:val="28"/>
          <w:lang w:val="en-US"/>
        </w:rPr>
        <w:t>i</w:t>
      </w:r>
      <w:r w:rsidR="00665AA3">
        <w:rPr>
          <w:sz w:val="28"/>
          <w:szCs w:val="28"/>
        </w:rPr>
        <w:t>-</w:t>
      </w:r>
      <w:r w:rsidRPr="005B7651">
        <w:rPr>
          <w:sz w:val="28"/>
          <w:szCs w:val="28"/>
        </w:rPr>
        <w:t xml:space="preserve">го вида </w:t>
      </w:r>
      <w:r w:rsidRPr="005B7651">
        <w:rPr>
          <w:i/>
          <w:sz w:val="28"/>
          <w:szCs w:val="28"/>
          <w:lang w:val="en-US"/>
        </w:rPr>
        <w:t>N</w:t>
      </w:r>
      <w:r w:rsidRPr="005B7651">
        <w:rPr>
          <w:i/>
          <w:sz w:val="28"/>
          <w:szCs w:val="28"/>
          <w:vertAlign w:val="subscript"/>
          <w:lang w:val="en-US"/>
        </w:rPr>
        <w:t>i</w:t>
      </w:r>
      <w:r>
        <w:rPr>
          <w:i/>
          <w:sz w:val="28"/>
          <w:szCs w:val="28"/>
          <w:vertAlign w:val="subscript"/>
        </w:rPr>
        <w:t xml:space="preserve"> </w:t>
      </w:r>
      <w:r w:rsidRPr="005B7651">
        <w:rPr>
          <w:sz w:val="28"/>
          <w:szCs w:val="28"/>
        </w:rPr>
        <w:t xml:space="preserve">к общему количеству </w:t>
      </w:r>
      <w:r w:rsidRPr="005B7651">
        <w:rPr>
          <w:i/>
          <w:sz w:val="28"/>
          <w:szCs w:val="28"/>
          <w:lang w:val="en-US"/>
        </w:rPr>
        <w:t>N</w:t>
      </w:r>
      <w:r w:rsidRPr="005B7651">
        <w:rPr>
          <w:sz w:val="28"/>
          <w:szCs w:val="28"/>
          <w:vertAlign w:val="subscript"/>
        </w:rPr>
        <w:t>о</w:t>
      </w:r>
      <w:r>
        <w:rPr>
          <w:sz w:val="28"/>
          <w:szCs w:val="28"/>
          <w:vertAlign w:val="subscript"/>
        </w:rPr>
        <w:t xml:space="preserve"> </w:t>
      </w:r>
      <w:r w:rsidRPr="005B7651">
        <w:rPr>
          <w:sz w:val="28"/>
          <w:szCs w:val="28"/>
        </w:rPr>
        <w:t>произведенной продукции</w:t>
      </w:r>
      <w:r w:rsidRPr="0078639D">
        <w:rPr>
          <w:sz w:val="28"/>
          <w:szCs w:val="28"/>
        </w:rPr>
        <w:t xml:space="preserve"> [</w:t>
      </w:r>
      <w:r w:rsidR="004A39A8">
        <w:rPr>
          <w:sz w:val="28"/>
          <w:szCs w:val="28"/>
        </w:rPr>
        <w:t>4</w:t>
      </w:r>
      <w:r w:rsidRPr="0078639D">
        <w:rPr>
          <w:sz w:val="28"/>
          <w:szCs w:val="28"/>
        </w:rPr>
        <w:t>]</w:t>
      </w:r>
      <w:r w:rsidRPr="005B7651">
        <w:rPr>
          <w:sz w:val="28"/>
          <w:szCs w:val="28"/>
        </w:rPr>
        <w:t xml:space="preserve"> и описываются уравнение</w:t>
      </w:r>
      <w:r>
        <w:rPr>
          <w:sz w:val="28"/>
          <w:szCs w:val="28"/>
        </w:rPr>
        <w:t>м</w:t>
      </w:r>
    </w:p>
    <w:p w:rsidR="00FC554E" w:rsidRPr="005750AD" w:rsidRDefault="00FC554E" w:rsidP="00E4220C">
      <w:pPr>
        <w:pStyle w:val="34"/>
        <w:spacing w:after="0"/>
        <w:ind w:left="0" w:firstLine="720"/>
        <w:jc w:val="both"/>
        <w:rPr>
          <w:sz w:val="28"/>
          <w:szCs w:val="28"/>
        </w:rPr>
      </w:pPr>
    </w:p>
    <w:tbl>
      <w:tblPr>
        <w:tblW w:w="0" w:type="auto"/>
        <w:tblInd w:w="108" w:type="dxa"/>
        <w:tblLook w:val="04A0"/>
      </w:tblPr>
      <w:tblGrid>
        <w:gridCol w:w="8505"/>
        <w:gridCol w:w="567"/>
      </w:tblGrid>
      <w:tr w:rsidR="00095AD3" w:rsidRPr="005750AD" w:rsidTr="00095AD3">
        <w:tc>
          <w:tcPr>
            <w:tcW w:w="8505" w:type="dxa"/>
            <w:vAlign w:val="center"/>
          </w:tcPr>
          <w:p w:rsidR="00095AD3" w:rsidRPr="005750AD" w:rsidRDefault="00095AD3" w:rsidP="00E4220C">
            <w:pPr>
              <w:pStyle w:val="34"/>
              <w:spacing w:after="0"/>
              <w:ind w:left="0"/>
              <w:jc w:val="center"/>
              <w:rPr>
                <w:sz w:val="28"/>
                <w:szCs w:val="28"/>
                <w:vertAlign w:val="subscript"/>
              </w:rPr>
            </w:pPr>
            <w:r w:rsidRPr="005750AD">
              <w:rPr>
                <w:i/>
                <w:sz w:val="28"/>
                <w:szCs w:val="28"/>
                <w:lang w:val="en-US"/>
              </w:rPr>
              <w:t>I</w:t>
            </w:r>
            <w:r w:rsidRPr="005750AD">
              <w:rPr>
                <w:i/>
                <w:sz w:val="28"/>
                <w:szCs w:val="28"/>
                <w:vertAlign w:val="subscript"/>
                <w:lang w:val="en-US"/>
              </w:rPr>
              <w:t>n</w:t>
            </w:r>
            <w:r w:rsidRPr="005750AD">
              <w:rPr>
                <w:sz w:val="28"/>
                <w:szCs w:val="28"/>
              </w:rPr>
              <w:t xml:space="preserve"> = </w:t>
            </w:r>
            <w:r w:rsidRPr="005750AD">
              <w:rPr>
                <w:i/>
                <w:sz w:val="28"/>
                <w:szCs w:val="28"/>
                <w:lang w:val="en-US"/>
              </w:rPr>
              <w:t>N</w:t>
            </w:r>
            <w:r w:rsidRPr="005750AD">
              <w:rPr>
                <w:i/>
                <w:sz w:val="28"/>
                <w:szCs w:val="28"/>
                <w:vertAlign w:val="subscript"/>
                <w:lang w:val="en-US"/>
              </w:rPr>
              <w:t>i</w:t>
            </w:r>
            <w:r w:rsidRPr="005750AD">
              <w:rPr>
                <w:sz w:val="28"/>
                <w:szCs w:val="28"/>
              </w:rPr>
              <w:t xml:space="preserve"> / </w:t>
            </w:r>
            <w:r w:rsidRPr="005750AD">
              <w:rPr>
                <w:i/>
                <w:sz w:val="28"/>
                <w:szCs w:val="28"/>
                <w:lang w:val="en-US"/>
              </w:rPr>
              <w:t>N</w:t>
            </w:r>
            <w:r w:rsidRPr="005750AD">
              <w:rPr>
                <w:sz w:val="28"/>
                <w:szCs w:val="28"/>
                <w:vertAlign w:val="subscript"/>
              </w:rPr>
              <w:t>о</w:t>
            </w:r>
            <w:r w:rsidR="00665AA3" w:rsidRPr="005750AD">
              <w:rPr>
                <w:sz w:val="28"/>
                <w:szCs w:val="28"/>
              </w:rPr>
              <w:t>.</w:t>
            </w:r>
          </w:p>
        </w:tc>
        <w:tc>
          <w:tcPr>
            <w:tcW w:w="567" w:type="dxa"/>
            <w:vAlign w:val="center"/>
          </w:tcPr>
          <w:p w:rsidR="00095AD3" w:rsidRPr="005750AD" w:rsidRDefault="00095AD3" w:rsidP="00E4220C">
            <w:pPr>
              <w:pStyle w:val="34"/>
              <w:spacing w:after="0"/>
              <w:ind w:left="0"/>
              <w:jc w:val="center"/>
              <w:rPr>
                <w:sz w:val="28"/>
                <w:szCs w:val="28"/>
              </w:rPr>
            </w:pPr>
            <w:r w:rsidRPr="005750AD">
              <w:rPr>
                <w:sz w:val="28"/>
                <w:szCs w:val="28"/>
              </w:rPr>
              <w:t>(5)</w:t>
            </w:r>
          </w:p>
        </w:tc>
      </w:tr>
    </w:tbl>
    <w:p w:rsidR="00095AD3" w:rsidRPr="005750AD" w:rsidRDefault="00095AD3" w:rsidP="00E4220C">
      <w:pPr>
        <w:pStyle w:val="34"/>
        <w:spacing w:after="0"/>
        <w:ind w:left="0"/>
        <w:jc w:val="both"/>
        <w:rPr>
          <w:sz w:val="28"/>
          <w:szCs w:val="28"/>
        </w:rPr>
      </w:pPr>
    </w:p>
    <w:p w:rsidR="00095AD3" w:rsidRPr="005750AD" w:rsidRDefault="00095AD3" w:rsidP="00E4220C">
      <w:pPr>
        <w:pStyle w:val="34"/>
        <w:spacing w:after="0"/>
        <w:ind w:left="0" w:firstLine="720"/>
        <w:jc w:val="both"/>
        <w:rPr>
          <w:spacing w:val="-2"/>
          <w:sz w:val="28"/>
          <w:szCs w:val="28"/>
        </w:rPr>
      </w:pPr>
      <w:r w:rsidRPr="005750AD">
        <w:rPr>
          <w:spacing w:val="-2"/>
          <w:sz w:val="28"/>
          <w:szCs w:val="28"/>
        </w:rPr>
        <w:t xml:space="preserve">Величину востребованности произведенных предприятием новшеств можно определить отношением количества (стоимости) реализованных новшеств </w:t>
      </w:r>
      <w:r w:rsidRPr="005750AD">
        <w:rPr>
          <w:color w:val="FF0000"/>
          <w:spacing w:val="-2"/>
          <w:kern w:val="16"/>
          <w:position w:val="-20"/>
          <w:sz w:val="28"/>
          <w:szCs w:val="28"/>
        </w:rPr>
        <w:object w:dxaOrig="460" w:dyaOrig="460">
          <v:shape id="_x0000_i1414" type="#_x0000_t75" style="width:22.6pt;height:22.6pt" o:ole="" fillcolor="window">
            <v:imagedata r:id="rId734" o:title=""/>
          </v:shape>
          <o:OLEObject Type="Embed" ProgID="Equation.3" ShapeID="_x0000_i1414" DrawAspect="Content" ObjectID="_1504352517" r:id="rId735"/>
        </w:object>
      </w:r>
      <w:r w:rsidRPr="005750AD">
        <w:rPr>
          <w:spacing w:val="-2"/>
          <w:sz w:val="28"/>
          <w:szCs w:val="28"/>
        </w:rPr>
        <w:t xml:space="preserve"> к общему объему производства новой продукции </w:t>
      </w:r>
      <w:r w:rsidR="00FC554E" w:rsidRPr="005750AD">
        <w:rPr>
          <w:i/>
          <w:spacing w:val="-2"/>
          <w:sz w:val="28"/>
          <w:szCs w:val="28"/>
          <w:lang w:val="en-US"/>
        </w:rPr>
        <w:t>N</w:t>
      </w:r>
      <w:r w:rsidR="00FC554E" w:rsidRPr="005750AD">
        <w:rPr>
          <w:i/>
          <w:spacing w:val="-2"/>
          <w:sz w:val="28"/>
          <w:szCs w:val="28"/>
          <w:vertAlign w:val="subscript"/>
          <w:lang w:val="en-US"/>
        </w:rPr>
        <w:t>i</w:t>
      </w:r>
      <w:r w:rsidR="00FC554E" w:rsidRPr="005750AD">
        <w:rPr>
          <w:i/>
          <w:spacing w:val="-2"/>
          <w:sz w:val="28"/>
          <w:szCs w:val="28"/>
        </w:rPr>
        <w:t xml:space="preserve"> </w:t>
      </w:r>
      <w:r w:rsidRPr="005750AD">
        <w:rPr>
          <w:i/>
          <w:spacing w:val="-2"/>
          <w:sz w:val="28"/>
          <w:szCs w:val="28"/>
          <w:lang w:val="en-US"/>
        </w:rPr>
        <w:t>i</w:t>
      </w:r>
      <w:r w:rsidR="00FC554E" w:rsidRPr="005750AD">
        <w:rPr>
          <w:i/>
          <w:spacing w:val="-2"/>
          <w:sz w:val="28"/>
          <w:szCs w:val="28"/>
        </w:rPr>
        <w:t>-</w:t>
      </w:r>
      <w:r w:rsidR="00665AA3" w:rsidRPr="005750AD">
        <w:rPr>
          <w:spacing w:val="-2"/>
          <w:sz w:val="28"/>
          <w:szCs w:val="28"/>
        </w:rPr>
        <w:t>го вида</w:t>
      </w:r>
    </w:p>
    <w:p w:rsidR="00095AD3" w:rsidRPr="005750AD" w:rsidRDefault="00095AD3" w:rsidP="00E4220C">
      <w:pPr>
        <w:pStyle w:val="34"/>
        <w:spacing w:after="0"/>
        <w:ind w:left="0" w:firstLine="720"/>
        <w:jc w:val="both"/>
        <w:rPr>
          <w:sz w:val="28"/>
          <w:szCs w:val="28"/>
        </w:rPr>
      </w:pPr>
    </w:p>
    <w:tbl>
      <w:tblPr>
        <w:tblW w:w="0" w:type="auto"/>
        <w:tblInd w:w="108" w:type="dxa"/>
        <w:tblLook w:val="04A0"/>
      </w:tblPr>
      <w:tblGrid>
        <w:gridCol w:w="8505"/>
        <w:gridCol w:w="567"/>
      </w:tblGrid>
      <w:tr w:rsidR="00095AD3" w:rsidRPr="005750AD" w:rsidTr="00095AD3">
        <w:tc>
          <w:tcPr>
            <w:tcW w:w="8505" w:type="dxa"/>
            <w:vAlign w:val="center"/>
          </w:tcPr>
          <w:p w:rsidR="00095AD3" w:rsidRPr="005750AD" w:rsidRDefault="003058EB" w:rsidP="00E4220C">
            <w:pPr>
              <w:pStyle w:val="34"/>
              <w:spacing w:after="0"/>
              <w:ind w:left="0"/>
              <w:jc w:val="center"/>
              <w:rPr>
                <w:sz w:val="28"/>
                <w:szCs w:val="28"/>
                <w:vertAlign w:val="subscript"/>
              </w:rPr>
            </w:pPr>
            <w:r w:rsidRPr="003058EB">
              <w:rPr>
                <w:position w:val="-18"/>
                <w:sz w:val="28"/>
                <w:szCs w:val="28"/>
              </w:rPr>
              <w:object w:dxaOrig="1400" w:dyaOrig="420">
                <v:shape id="_x0000_i1415" type="#_x0000_t75" style="width:78.7pt;height:24.3pt" o:ole="" fillcolor="window">
                  <v:imagedata r:id="rId736" o:title=""/>
                </v:shape>
                <o:OLEObject Type="Embed" ProgID="Equation.3" ShapeID="_x0000_i1415" DrawAspect="Content" ObjectID="_1504352518" r:id="rId737"/>
              </w:object>
            </w:r>
            <w:r w:rsidR="00FC554E" w:rsidRPr="005750AD">
              <w:rPr>
                <w:sz w:val="28"/>
                <w:szCs w:val="28"/>
              </w:rPr>
              <w:t>.</w:t>
            </w:r>
          </w:p>
        </w:tc>
        <w:tc>
          <w:tcPr>
            <w:tcW w:w="567" w:type="dxa"/>
            <w:vAlign w:val="center"/>
          </w:tcPr>
          <w:p w:rsidR="00095AD3" w:rsidRPr="005750AD" w:rsidRDefault="00095AD3" w:rsidP="00E4220C">
            <w:pPr>
              <w:pStyle w:val="34"/>
              <w:spacing w:after="0"/>
              <w:ind w:left="0"/>
              <w:jc w:val="center"/>
              <w:rPr>
                <w:sz w:val="28"/>
                <w:szCs w:val="28"/>
              </w:rPr>
            </w:pPr>
            <w:r w:rsidRPr="005750AD">
              <w:rPr>
                <w:sz w:val="28"/>
                <w:szCs w:val="28"/>
              </w:rPr>
              <w:t>(</w:t>
            </w:r>
            <w:r w:rsidRPr="005750AD">
              <w:rPr>
                <w:sz w:val="28"/>
                <w:szCs w:val="28"/>
                <w:lang w:val="en-US"/>
              </w:rPr>
              <w:t>6</w:t>
            </w:r>
            <w:r w:rsidRPr="005750AD">
              <w:rPr>
                <w:sz w:val="28"/>
                <w:szCs w:val="28"/>
              </w:rPr>
              <w:t>)</w:t>
            </w:r>
          </w:p>
        </w:tc>
      </w:tr>
    </w:tbl>
    <w:p w:rsidR="00FC554E" w:rsidRPr="005750AD" w:rsidRDefault="00FC554E" w:rsidP="00E4220C">
      <w:pPr>
        <w:pStyle w:val="34"/>
        <w:spacing w:after="0"/>
        <w:ind w:left="0" w:firstLine="720"/>
        <w:jc w:val="both"/>
        <w:rPr>
          <w:sz w:val="28"/>
          <w:szCs w:val="28"/>
        </w:rPr>
      </w:pPr>
    </w:p>
    <w:p w:rsidR="00095AD3" w:rsidRPr="005750AD" w:rsidRDefault="00095AD3" w:rsidP="00E4220C">
      <w:pPr>
        <w:pStyle w:val="34"/>
        <w:spacing w:after="0"/>
        <w:ind w:left="0" w:firstLine="720"/>
        <w:jc w:val="both"/>
        <w:rPr>
          <w:sz w:val="28"/>
          <w:szCs w:val="28"/>
        </w:rPr>
      </w:pPr>
      <w:r w:rsidRPr="005750AD">
        <w:rPr>
          <w:sz w:val="28"/>
          <w:szCs w:val="28"/>
        </w:rPr>
        <w:t>Производимые предприятием новшества должны соответствовать мировому уровню. Для того чтобы определить степень их востребованн</w:t>
      </w:r>
      <w:r w:rsidRPr="005750AD">
        <w:rPr>
          <w:sz w:val="28"/>
          <w:szCs w:val="28"/>
        </w:rPr>
        <w:t>о</w:t>
      </w:r>
      <w:r w:rsidRPr="005750AD">
        <w:rPr>
          <w:sz w:val="28"/>
          <w:szCs w:val="28"/>
        </w:rPr>
        <w:t>сти, используется показатель, который характеризует размеры экспорта новшеств предприятия относительно общего объема их реализации:</w:t>
      </w:r>
    </w:p>
    <w:p w:rsidR="00095AD3" w:rsidRPr="005750AD" w:rsidRDefault="00095AD3" w:rsidP="00E4220C">
      <w:pPr>
        <w:pStyle w:val="34"/>
        <w:spacing w:after="0"/>
        <w:ind w:left="0" w:firstLine="720"/>
        <w:jc w:val="both"/>
        <w:rPr>
          <w:sz w:val="28"/>
          <w:szCs w:val="28"/>
        </w:rPr>
      </w:pPr>
    </w:p>
    <w:tbl>
      <w:tblPr>
        <w:tblW w:w="0" w:type="auto"/>
        <w:tblInd w:w="108" w:type="dxa"/>
        <w:tblLook w:val="04A0"/>
      </w:tblPr>
      <w:tblGrid>
        <w:gridCol w:w="8505"/>
        <w:gridCol w:w="567"/>
      </w:tblGrid>
      <w:tr w:rsidR="00095AD3" w:rsidRPr="005750AD" w:rsidTr="00095AD3">
        <w:tc>
          <w:tcPr>
            <w:tcW w:w="8505" w:type="dxa"/>
            <w:vAlign w:val="center"/>
          </w:tcPr>
          <w:p w:rsidR="00095AD3" w:rsidRPr="005750AD" w:rsidRDefault="003058EB" w:rsidP="00E4220C">
            <w:pPr>
              <w:pStyle w:val="34"/>
              <w:spacing w:after="0"/>
              <w:ind w:left="0"/>
              <w:jc w:val="center"/>
              <w:rPr>
                <w:sz w:val="28"/>
                <w:szCs w:val="28"/>
              </w:rPr>
            </w:pPr>
            <w:r w:rsidRPr="005750AD">
              <w:rPr>
                <w:position w:val="-24"/>
                <w:sz w:val="28"/>
                <w:szCs w:val="28"/>
              </w:rPr>
              <w:object w:dxaOrig="1640" w:dyaOrig="480">
                <v:shape id="_x0000_i1416" type="#_x0000_t75" style="width:83.7pt;height:25.1pt" o:ole="" fillcolor="window">
                  <v:imagedata r:id="rId738" o:title=""/>
                </v:shape>
                <o:OLEObject Type="Embed" ProgID="Equation.3" ShapeID="_x0000_i1416" DrawAspect="Content" ObjectID="_1504352519" r:id="rId739"/>
              </w:object>
            </w:r>
            <w:r w:rsidR="00095AD3" w:rsidRPr="005750AD">
              <w:rPr>
                <w:sz w:val="28"/>
                <w:szCs w:val="28"/>
              </w:rPr>
              <w:t>,</w:t>
            </w:r>
          </w:p>
        </w:tc>
        <w:tc>
          <w:tcPr>
            <w:tcW w:w="567" w:type="dxa"/>
            <w:vAlign w:val="center"/>
          </w:tcPr>
          <w:p w:rsidR="00095AD3" w:rsidRPr="005750AD" w:rsidRDefault="00095AD3" w:rsidP="00E4220C">
            <w:pPr>
              <w:pStyle w:val="34"/>
              <w:spacing w:after="0"/>
              <w:ind w:left="0"/>
              <w:jc w:val="center"/>
              <w:rPr>
                <w:sz w:val="28"/>
                <w:szCs w:val="28"/>
              </w:rPr>
            </w:pPr>
            <w:r w:rsidRPr="005750AD">
              <w:rPr>
                <w:sz w:val="28"/>
                <w:szCs w:val="28"/>
              </w:rPr>
              <w:t>(7)</w:t>
            </w:r>
          </w:p>
        </w:tc>
      </w:tr>
    </w:tbl>
    <w:p w:rsidR="005E7642" w:rsidRPr="005750AD" w:rsidRDefault="005E7642" w:rsidP="00E4220C">
      <w:pPr>
        <w:pStyle w:val="34"/>
        <w:spacing w:after="0"/>
        <w:ind w:left="0"/>
        <w:rPr>
          <w:sz w:val="28"/>
          <w:szCs w:val="28"/>
        </w:rPr>
      </w:pPr>
    </w:p>
    <w:p w:rsidR="00095AD3" w:rsidRPr="005750AD" w:rsidRDefault="00095AD3" w:rsidP="00E4220C">
      <w:pPr>
        <w:pStyle w:val="34"/>
        <w:spacing w:after="0"/>
        <w:ind w:left="0"/>
        <w:rPr>
          <w:sz w:val="28"/>
          <w:szCs w:val="28"/>
        </w:rPr>
      </w:pPr>
      <w:r w:rsidRPr="005750AD">
        <w:rPr>
          <w:sz w:val="28"/>
          <w:szCs w:val="28"/>
        </w:rPr>
        <w:t xml:space="preserve">где </w:t>
      </w:r>
      <w:r w:rsidR="003058EB" w:rsidRPr="003058EB">
        <w:rPr>
          <w:position w:val="-28"/>
          <w:sz w:val="28"/>
          <w:szCs w:val="28"/>
        </w:rPr>
        <w:object w:dxaOrig="420" w:dyaOrig="520">
          <v:shape id="_x0000_i1417" type="#_x0000_t75" style="width:22.6pt;height:28.45pt" o:ole="" fillcolor="window">
            <v:imagedata r:id="rId740" o:title=""/>
          </v:shape>
          <o:OLEObject Type="Embed" ProgID="Equation.3" ShapeID="_x0000_i1417" DrawAspect="Content" ObjectID="_1504352520" r:id="rId741"/>
        </w:object>
      </w:r>
      <w:r w:rsidRPr="005750AD">
        <w:rPr>
          <w:position w:val="-30"/>
          <w:sz w:val="28"/>
          <w:szCs w:val="28"/>
        </w:rPr>
        <w:t xml:space="preserve"> </w:t>
      </w:r>
      <w:r w:rsidR="00FC554E" w:rsidRPr="005750AD">
        <w:rPr>
          <w:sz w:val="28"/>
          <w:szCs w:val="28"/>
        </w:rPr>
        <w:t>–</w:t>
      </w:r>
      <w:r w:rsidRPr="005750AD">
        <w:rPr>
          <w:sz w:val="28"/>
          <w:szCs w:val="28"/>
        </w:rPr>
        <w:t xml:space="preserve"> количество (стоимость) новшеств, экспортируемых за рубеж.</w:t>
      </w:r>
    </w:p>
    <w:p w:rsidR="00095AD3" w:rsidRDefault="00095AD3" w:rsidP="00E4220C">
      <w:pPr>
        <w:pStyle w:val="34"/>
        <w:spacing w:after="0"/>
        <w:ind w:left="0" w:firstLine="709"/>
        <w:jc w:val="both"/>
        <w:rPr>
          <w:sz w:val="28"/>
          <w:szCs w:val="28"/>
        </w:rPr>
      </w:pPr>
      <w:r w:rsidRPr="005750AD">
        <w:rPr>
          <w:sz w:val="28"/>
          <w:szCs w:val="28"/>
        </w:rPr>
        <w:t>Представленные коэффициенты позволяют оценить размер иннов</w:t>
      </w:r>
      <w:r w:rsidRPr="005750AD">
        <w:rPr>
          <w:sz w:val="28"/>
          <w:szCs w:val="28"/>
        </w:rPr>
        <w:t>а</w:t>
      </w:r>
      <w:r w:rsidRPr="005750AD">
        <w:rPr>
          <w:sz w:val="28"/>
          <w:szCs w:val="28"/>
        </w:rPr>
        <w:t xml:space="preserve">ционного потенциала, который может изменяться в пределах от 0 до 1 и определяться как произведение всех вышеназванных коэффициентов: </w:t>
      </w:r>
    </w:p>
    <w:p w:rsidR="005750AD" w:rsidRPr="005750AD" w:rsidRDefault="005750AD" w:rsidP="00E4220C">
      <w:pPr>
        <w:pStyle w:val="34"/>
        <w:spacing w:after="0"/>
        <w:ind w:left="0" w:firstLine="709"/>
        <w:jc w:val="both"/>
      </w:pPr>
    </w:p>
    <w:tbl>
      <w:tblPr>
        <w:tblW w:w="0" w:type="auto"/>
        <w:tblLook w:val="04A0"/>
      </w:tblPr>
      <w:tblGrid>
        <w:gridCol w:w="8613"/>
        <w:gridCol w:w="732"/>
      </w:tblGrid>
      <w:tr w:rsidR="00095AD3" w:rsidRPr="005750AD" w:rsidTr="00095AD3">
        <w:tc>
          <w:tcPr>
            <w:tcW w:w="8613" w:type="dxa"/>
          </w:tcPr>
          <w:p w:rsidR="00095AD3" w:rsidRPr="005750AD" w:rsidRDefault="00095AD3" w:rsidP="00E4220C">
            <w:pPr>
              <w:pStyle w:val="34"/>
              <w:spacing w:after="0" w:line="230" w:lineRule="auto"/>
              <w:ind w:left="0" w:firstLine="709"/>
              <w:jc w:val="center"/>
              <w:rPr>
                <w:sz w:val="28"/>
                <w:szCs w:val="28"/>
              </w:rPr>
            </w:pPr>
            <w:r w:rsidRPr="005750AD">
              <w:rPr>
                <w:position w:val="-42"/>
                <w:sz w:val="28"/>
                <w:szCs w:val="28"/>
              </w:rPr>
              <w:object w:dxaOrig="3620" w:dyaOrig="920">
                <v:shape id="_x0000_i1418" type="#_x0000_t75" style="width:180.85pt;height:46.05pt" o:ole="">
                  <v:imagedata r:id="rId742" o:title=""/>
                </v:shape>
                <o:OLEObject Type="Embed" ProgID="Equation.3" ShapeID="_x0000_i1418" DrawAspect="Content" ObjectID="_1504352521" r:id="rId743"/>
              </w:object>
            </w:r>
            <w:r w:rsidRPr="005750AD">
              <w:rPr>
                <w:position w:val="6"/>
                <w:sz w:val="28"/>
                <w:szCs w:val="28"/>
              </w:rPr>
              <w:t>.</w:t>
            </w:r>
          </w:p>
        </w:tc>
        <w:tc>
          <w:tcPr>
            <w:tcW w:w="732" w:type="dxa"/>
            <w:vAlign w:val="center"/>
          </w:tcPr>
          <w:p w:rsidR="00095AD3" w:rsidRPr="005750AD" w:rsidRDefault="00095AD3" w:rsidP="00E4220C">
            <w:pPr>
              <w:pStyle w:val="34"/>
              <w:spacing w:after="0" w:line="230" w:lineRule="auto"/>
              <w:ind w:left="0"/>
              <w:jc w:val="center"/>
              <w:rPr>
                <w:sz w:val="28"/>
                <w:szCs w:val="28"/>
              </w:rPr>
            </w:pPr>
            <w:r w:rsidRPr="005750AD">
              <w:rPr>
                <w:sz w:val="28"/>
                <w:szCs w:val="28"/>
              </w:rPr>
              <w:t>(8)</w:t>
            </w:r>
          </w:p>
        </w:tc>
      </w:tr>
    </w:tbl>
    <w:p w:rsidR="00095AD3" w:rsidRPr="005750AD" w:rsidRDefault="00095AD3" w:rsidP="00E4220C">
      <w:pPr>
        <w:pStyle w:val="34"/>
        <w:spacing w:after="0" w:line="230" w:lineRule="auto"/>
        <w:ind w:left="0"/>
        <w:jc w:val="both"/>
      </w:pPr>
    </w:p>
    <w:p w:rsidR="00095AD3" w:rsidRPr="00DC1FA0" w:rsidRDefault="00095AD3" w:rsidP="00E4220C">
      <w:pPr>
        <w:pStyle w:val="34"/>
        <w:spacing w:after="0" w:line="230" w:lineRule="auto"/>
        <w:ind w:left="0" w:firstLine="709"/>
        <w:jc w:val="both"/>
        <w:rPr>
          <w:sz w:val="28"/>
          <w:szCs w:val="28"/>
        </w:rPr>
      </w:pPr>
      <w:r w:rsidRPr="005750AD">
        <w:rPr>
          <w:color w:val="000000"/>
          <w:sz w:val="28"/>
          <w:szCs w:val="28"/>
        </w:rPr>
        <w:t>Таким образом</w:t>
      </w:r>
      <w:r w:rsidRPr="005750AD">
        <w:rPr>
          <w:sz w:val="28"/>
          <w:szCs w:val="28"/>
        </w:rPr>
        <w:t>, с помощью построенной модели представляется во</w:t>
      </w:r>
      <w:r w:rsidRPr="005750AD">
        <w:rPr>
          <w:sz w:val="28"/>
          <w:szCs w:val="28"/>
        </w:rPr>
        <w:t>з</w:t>
      </w:r>
      <w:r w:rsidRPr="00FC2BA6">
        <w:rPr>
          <w:sz w:val="28"/>
          <w:szCs w:val="28"/>
        </w:rPr>
        <w:t>можным</w:t>
      </w:r>
      <w:r>
        <w:rPr>
          <w:sz w:val="28"/>
          <w:szCs w:val="28"/>
        </w:rPr>
        <w:t xml:space="preserve"> оценить инновационный потенциал предприятия </w:t>
      </w:r>
      <w:r w:rsidRPr="00FC2BA6">
        <w:rPr>
          <w:sz w:val="28"/>
          <w:szCs w:val="28"/>
        </w:rPr>
        <w:t>[</w:t>
      </w:r>
      <w:r w:rsidR="001E0680">
        <w:rPr>
          <w:sz w:val="28"/>
          <w:szCs w:val="28"/>
        </w:rPr>
        <w:t>8</w:t>
      </w:r>
      <w:r w:rsidRPr="00FC2BA6">
        <w:rPr>
          <w:sz w:val="28"/>
          <w:szCs w:val="28"/>
        </w:rPr>
        <w:t xml:space="preserve">]. </w:t>
      </w:r>
      <w:r>
        <w:rPr>
          <w:sz w:val="28"/>
          <w:szCs w:val="28"/>
        </w:rPr>
        <w:t>На основе полученных результатов оценки эффективности использования инновац</w:t>
      </w:r>
      <w:r>
        <w:rPr>
          <w:sz w:val="28"/>
          <w:szCs w:val="28"/>
        </w:rPr>
        <w:t>и</w:t>
      </w:r>
      <w:r>
        <w:rPr>
          <w:sz w:val="28"/>
          <w:szCs w:val="28"/>
        </w:rPr>
        <w:t>онног</w:t>
      </w:r>
      <w:r w:rsidR="00665AA3">
        <w:rPr>
          <w:sz w:val="28"/>
          <w:szCs w:val="28"/>
        </w:rPr>
        <w:t>о потенциала</w:t>
      </w:r>
      <w:r>
        <w:rPr>
          <w:sz w:val="28"/>
          <w:szCs w:val="28"/>
        </w:rPr>
        <w:t xml:space="preserve"> руководители предприятий могут сформировать планы действий деятельности </w:t>
      </w:r>
      <w:r w:rsidRPr="00FC2BA6">
        <w:rPr>
          <w:sz w:val="28"/>
          <w:szCs w:val="28"/>
        </w:rPr>
        <w:t>предприятия в будущем и запланировать осущест</w:t>
      </w:r>
      <w:r w:rsidRPr="00FC2BA6">
        <w:rPr>
          <w:sz w:val="28"/>
          <w:szCs w:val="28"/>
        </w:rPr>
        <w:t>в</w:t>
      </w:r>
      <w:r w:rsidRPr="00FC2BA6">
        <w:rPr>
          <w:sz w:val="28"/>
          <w:szCs w:val="28"/>
        </w:rPr>
        <w:t xml:space="preserve">ление проектов с использованием имеющихся </w:t>
      </w:r>
      <w:r w:rsidRPr="00DC1FA0">
        <w:rPr>
          <w:sz w:val="28"/>
          <w:szCs w:val="28"/>
        </w:rPr>
        <w:t xml:space="preserve">различных инновационных ресурсов на предприятии, разработать меры </w:t>
      </w:r>
      <w:r>
        <w:rPr>
          <w:sz w:val="28"/>
          <w:szCs w:val="28"/>
        </w:rPr>
        <w:t>по достижению</w:t>
      </w:r>
      <w:r w:rsidRPr="00DC1FA0">
        <w:rPr>
          <w:sz w:val="28"/>
          <w:szCs w:val="28"/>
        </w:rPr>
        <w:t xml:space="preserve"> оптимального</w:t>
      </w:r>
      <w:r w:rsidRPr="00FC2BA6">
        <w:rPr>
          <w:sz w:val="28"/>
          <w:szCs w:val="28"/>
        </w:rPr>
        <w:t xml:space="preserve"> баланса</w:t>
      </w:r>
      <w:r>
        <w:rPr>
          <w:sz w:val="28"/>
          <w:szCs w:val="28"/>
        </w:rPr>
        <w:t xml:space="preserve"> системы инновационных ресурсов.</w:t>
      </w:r>
    </w:p>
    <w:p w:rsidR="00095AD3" w:rsidRPr="00E4220C" w:rsidRDefault="00095AD3" w:rsidP="00E4220C">
      <w:pPr>
        <w:pStyle w:val="af"/>
        <w:spacing w:line="230" w:lineRule="auto"/>
        <w:ind w:firstLine="709"/>
        <w:jc w:val="both"/>
        <w:rPr>
          <w:bCs/>
          <w:i/>
          <w:spacing w:val="-4"/>
          <w:sz w:val="16"/>
          <w:szCs w:val="16"/>
        </w:rPr>
      </w:pPr>
    </w:p>
    <w:p w:rsidR="00095AD3" w:rsidRPr="003058EB" w:rsidRDefault="00095AD3" w:rsidP="00E4220C">
      <w:pPr>
        <w:pStyle w:val="af"/>
        <w:spacing w:line="230" w:lineRule="auto"/>
        <w:ind w:firstLine="709"/>
        <w:jc w:val="both"/>
        <w:rPr>
          <w:spacing w:val="6"/>
          <w:sz w:val="24"/>
          <w:szCs w:val="24"/>
        </w:rPr>
      </w:pPr>
      <w:r w:rsidRPr="003058EB">
        <w:rPr>
          <w:bCs/>
          <w:i/>
          <w:spacing w:val="6"/>
          <w:sz w:val="24"/>
          <w:szCs w:val="24"/>
        </w:rPr>
        <w:t>Работа выполнена под научным руководством д</w:t>
      </w:r>
      <w:r w:rsidR="00665AA3" w:rsidRPr="003058EB">
        <w:rPr>
          <w:bCs/>
          <w:i/>
          <w:spacing w:val="6"/>
          <w:sz w:val="24"/>
          <w:szCs w:val="24"/>
        </w:rPr>
        <w:t>-ра</w:t>
      </w:r>
      <w:r w:rsidR="00F17CF2" w:rsidRPr="003058EB">
        <w:rPr>
          <w:bCs/>
          <w:i/>
          <w:spacing w:val="6"/>
          <w:sz w:val="24"/>
          <w:szCs w:val="24"/>
        </w:rPr>
        <w:t xml:space="preserve"> </w:t>
      </w:r>
      <w:r w:rsidRPr="003058EB">
        <w:rPr>
          <w:bCs/>
          <w:i/>
          <w:spacing w:val="6"/>
          <w:sz w:val="24"/>
          <w:szCs w:val="24"/>
        </w:rPr>
        <w:t>э</w:t>
      </w:r>
      <w:r w:rsidR="00F17CF2" w:rsidRPr="003058EB">
        <w:rPr>
          <w:bCs/>
          <w:i/>
          <w:spacing w:val="6"/>
          <w:sz w:val="24"/>
          <w:szCs w:val="24"/>
        </w:rPr>
        <w:t>кон</w:t>
      </w:r>
      <w:r w:rsidRPr="003058EB">
        <w:rPr>
          <w:bCs/>
          <w:i/>
          <w:spacing w:val="6"/>
          <w:sz w:val="24"/>
          <w:szCs w:val="24"/>
        </w:rPr>
        <w:t>.</w:t>
      </w:r>
      <w:r w:rsidR="00F17CF2" w:rsidRPr="003058EB">
        <w:rPr>
          <w:bCs/>
          <w:i/>
          <w:spacing w:val="6"/>
          <w:sz w:val="24"/>
          <w:szCs w:val="24"/>
        </w:rPr>
        <w:t xml:space="preserve"> </w:t>
      </w:r>
      <w:r w:rsidRPr="003058EB">
        <w:rPr>
          <w:bCs/>
          <w:i/>
          <w:spacing w:val="6"/>
          <w:sz w:val="24"/>
          <w:szCs w:val="24"/>
        </w:rPr>
        <w:t>н</w:t>
      </w:r>
      <w:r w:rsidR="00F17CF2" w:rsidRPr="003058EB">
        <w:rPr>
          <w:bCs/>
          <w:i/>
          <w:spacing w:val="6"/>
          <w:sz w:val="24"/>
          <w:szCs w:val="24"/>
        </w:rPr>
        <w:t>аук</w:t>
      </w:r>
      <w:r w:rsidRPr="003058EB">
        <w:rPr>
          <w:bCs/>
          <w:spacing w:val="6"/>
          <w:sz w:val="24"/>
          <w:szCs w:val="24"/>
        </w:rPr>
        <w:t xml:space="preserve">, </w:t>
      </w:r>
      <w:r w:rsidRPr="003058EB">
        <w:rPr>
          <w:bCs/>
          <w:i/>
          <w:spacing w:val="6"/>
          <w:sz w:val="24"/>
          <w:szCs w:val="24"/>
        </w:rPr>
        <w:t xml:space="preserve">профессора </w:t>
      </w:r>
      <w:r w:rsidR="00F17CF2" w:rsidRPr="003058EB">
        <w:rPr>
          <w:bCs/>
          <w:i/>
          <w:spacing w:val="6"/>
          <w:sz w:val="24"/>
          <w:szCs w:val="24"/>
        </w:rPr>
        <w:t>А. Н.</w:t>
      </w:r>
      <w:r w:rsidR="003058EB" w:rsidRPr="003058EB">
        <w:rPr>
          <w:bCs/>
          <w:i/>
          <w:spacing w:val="6"/>
          <w:sz w:val="24"/>
          <w:szCs w:val="24"/>
        </w:rPr>
        <w:t> </w:t>
      </w:r>
      <w:r w:rsidRPr="003058EB">
        <w:rPr>
          <w:bCs/>
          <w:i/>
          <w:spacing w:val="6"/>
          <w:sz w:val="24"/>
          <w:szCs w:val="24"/>
        </w:rPr>
        <w:t>Плотникова</w:t>
      </w:r>
      <w:r w:rsidR="00CE354B">
        <w:rPr>
          <w:bCs/>
          <w:i/>
          <w:spacing w:val="6"/>
          <w:sz w:val="24"/>
          <w:szCs w:val="24"/>
        </w:rPr>
        <w:t>.</w:t>
      </w:r>
      <w:r w:rsidRPr="003058EB">
        <w:rPr>
          <w:bCs/>
          <w:i/>
          <w:spacing w:val="6"/>
          <w:sz w:val="24"/>
          <w:szCs w:val="24"/>
        </w:rPr>
        <w:t xml:space="preserve"> </w:t>
      </w:r>
    </w:p>
    <w:p w:rsidR="00095AD3" w:rsidRPr="005750AD" w:rsidRDefault="00095AD3" w:rsidP="00E4220C">
      <w:pPr>
        <w:pStyle w:val="34"/>
        <w:spacing w:after="0" w:line="230" w:lineRule="auto"/>
        <w:jc w:val="both"/>
      </w:pPr>
    </w:p>
    <w:p w:rsidR="00095AD3" w:rsidRPr="00083ED1" w:rsidRDefault="00095AD3" w:rsidP="00E4220C">
      <w:pPr>
        <w:pStyle w:val="2"/>
        <w:keepNext w:val="0"/>
        <w:widowControl w:val="0"/>
        <w:spacing w:before="0" w:after="0" w:line="230" w:lineRule="auto"/>
        <w:jc w:val="center"/>
        <w:rPr>
          <w:rFonts w:ascii="Times New Roman" w:hAnsi="Times New Roman"/>
          <w:b w:val="0"/>
          <w:i w:val="0"/>
          <w:sz w:val="24"/>
          <w:szCs w:val="24"/>
        </w:rPr>
      </w:pPr>
      <w:r w:rsidRPr="00083ED1">
        <w:rPr>
          <w:rFonts w:ascii="Times New Roman" w:hAnsi="Times New Roman"/>
          <w:b w:val="0"/>
          <w:i w:val="0"/>
          <w:sz w:val="24"/>
          <w:szCs w:val="24"/>
        </w:rPr>
        <w:t>БИБЛИОГРАФИЧЕСКИЙ СПИСОК</w:t>
      </w:r>
    </w:p>
    <w:p w:rsidR="00095AD3" w:rsidRPr="003F4A10" w:rsidRDefault="00095AD3" w:rsidP="00E4220C">
      <w:pPr>
        <w:spacing w:line="230" w:lineRule="auto"/>
      </w:pPr>
    </w:p>
    <w:bookmarkEnd w:id="12"/>
    <w:p w:rsidR="00095AD3" w:rsidRPr="00274E35" w:rsidRDefault="00095AD3" w:rsidP="00E4220C">
      <w:pPr>
        <w:widowControl w:val="0"/>
        <w:numPr>
          <w:ilvl w:val="0"/>
          <w:numId w:val="46"/>
        </w:numPr>
        <w:tabs>
          <w:tab w:val="left" w:pos="709"/>
          <w:tab w:val="left" w:pos="993"/>
        </w:tabs>
        <w:spacing w:line="230" w:lineRule="auto"/>
        <w:ind w:left="0" w:firstLine="709"/>
        <w:jc w:val="both"/>
        <w:rPr>
          <w:bCs/>
          <w:iCs/>
        </w:rPr>
      </w:pPr>
      <w:r w:rsidRPr="003F4A10">
        <w:rPr>
          <w:bCs/>
          <w:i/>
          <w:iCs/>
        </w:rPr>
        <w:t>Ковалев В. В</w:t>
      </w:r>
      <w:r w:rsidRPr="00274E35">
        <w:rPr>
          <w:bCs/>
          <w:iCs/>
        </w:rPr>
        <w:t>. Финансовый анализ</w:t>
      </w:r>
      <w:r w:rsidR="00B42462">
        <w:rPr>
          <w:bCs/>
          <w:iCs/>
        </w:rPr>
        <w:t xml:space="preserve"> </w:t>
      </w:r>
      <w:r w:rsidRPr="00274E35">
        <w:rPr>
          <w:bCs/>
          <w:iCs/>
        </w:rPr>
        <w:t>: методы и процедуры. М. : Финансы и ст</w:t>
      </w:r>
      <w:r w:rsidRPr="00274E35">
        <w:rPr>
          <w:bCs/>
          <w:iCs/>
        </w:rPr>
        <w:t>а</w:t>
      </w:r>
      <w:r w:rsidRPr="00274E35">
        <w:rPr>
          <w:bCs/>
          <w:iCs/>
        </w:rPr>
        <w:t>тистика, 2001. 560 с.</w:t>
      </w:r>
    </w:p>
    <w:p w:rsidR="00095AD3" w:rsidRPr="00274E35" w:rsidRDefault="00095AD3" w:rsidP="005750AD">
      <w:pPr>
        <w:widowControl w:val="0"/>
        <w:numPr>
          <w:ilvl w:val="0"/>
          <w:numId w:val="46"/>
        </w:numPr>
        <w:tabs>
          <w:tab w:val="left" w:pos="709"/>
          <w:tab w:val="left" w:pos="993"/>
        </w:tabs>
        <w:ind w:left="0" w:firstLine="709"/>
        <w:jc w:val="both"/>
        <w:rPr>
          <w:bCs/>
          <w:iCs/>
        </w:rPr>
      </w:pPr>
      <w:r w:rsidRPr="003F4A10">
        <w:rPr>
          <w:bCs/>
          <w:i/>
          <w:iCs/>
        </w:rPr>
        <w:lastRenderedPageBreak/>
        <w:t>Плотников А. Н</w:t>
      </w:r>
      <w:r w:rsidRPr="00274E35">
        <w:rPr>
          <w:bCs/>
          <w:iCs/>
        </w:rPr>
        <w:t>.</w:t>
      </w:r>
      <w:r>
        <w:rPr>
          <w:bCs/>
          <w:iCs/>
        </w:rPr>
        <w:t>,</w:t>
      </w:r>
      <w:r w:rsidRPr="00274E35">
        <w:rPr>
          <w:bCs/>
          <w:iCs/>
        </w:rPr>
        <w:t xml:space="preserve"> </w:t>
      </w:r>
      <w:r w:rsidRPr="003F4A10">
        <w:rPr>
          <w:bCs/>
          <w:i/>
          <w:iCs/>
        </w:rPr>
        <w:t>Литонинский С. Н</w:t>
      </w:r>
      <w:r w:rsidRPr="00274E35">
        <w:rPr>
          <w:bCs/>
          <w:iCs/>
        </w:rPr>
        <w:t>. Анализ методов оценки инновационного потенциала предприятия и направления их совершенствования /</w:t>
      </w:r>
      <w:r>
        <w:rPr>
          <w:bCs/>
          <w:iCs/>
        </w:rPr>
        <w:t>/</w:t>
      </w:r>
      <w:r w:rsidRPr="00274E35">
        <w:rPr>
          <w:bCs/>
          <w:iCs/>
        </w:rPr>
        <w:t xml:space="preserve"> Проблемы совреме</w:t>
      </w:r>
      <w:r w:rsidRPr="00274E35">
        <w:rPr>
          <w:bCs/>
          <w:iCs/>
        </w:rPr>
        <w:t>н</w:t>
      </w:r>
      <w:r w:rsidRPr="00274E35">
        <w:rPr>
          <w:bCs/>
          <w:iCs/>
        </w:rPr>
        <w:t>ной экономики</w:t>
      </w:r>
      <w:r>
        <w:rPr>
          <w:bCs/>
          <w:iCs/>
        </w:rPr>
        <w:t xml:space="preserve"> </w:t>
      </w:r>
      <w:r w:rsidRPr="00274E35">
        <w:rPr>
          <w:bCs/>
          <w:iCs/>
        </w:rPr>
        <w:t>: инвестиции, инновации</w:t>
      </w:r>
      <w:r>
        <w:rPr>
          <w:bCs/>
          <w:iCs/>
        </w:rPr>
        <w:t>, логистика, труд, недвижимость : с</w:t>
      </w:r>
      <w:r w:rsidRPr="00274E35">
        <w:rPr>
          <w:bCs/>
          <w:iCs/>
        </w:rPr>
        <w:t>б</w:t>
      </w:r>
      <w:r>
        <w:rPr>
          <w:bCs/>
          <w:iCs/>
        </w:rPr>
        <w:t>.</w:t>
      </w:r>
      <w:r w:rsidRPr="00274E35">
        <w:rPr>
          <w:bCs/>
          <w:iCs/>
        </w:rPr>
        <w:t xml:space="preserve"> науч</w:t>
      </w:r>
      <w:r>
        <w:rPr>
          <w:bCs/>
          <w:iCs/>
        </w:rPr>
        <w:t>.</w:t>
      </w:r>
      <w:r w:rsidRPr="00274E35">
        <w:rPr>
          <w:bCs/>
          <w:iCs/>
        </w:rPr>
        <w:t xml:space="preserve"> тр. </w:t>
      </w:r>
      <w:r w:rsidR="00F17CF2">
        <w:rPr>
          <w:bCs/>
          <w:iCs/>
        </w:rPr>
        <w:t>Саратов :</w:t>
      </w:r>
      <w:r w:rsidRPr="00274E35">
        <w:rPr>
          <w:bCs/>
          <w:iCs/>
        </w:rPr>
        <w:t xml:space="preserve"> </w:t>
      </w:r>
      <w:r w:rsidR="003058EB">
        <w:rPr>
          <w:bCs/>
          <w:iCs/>
        </w:rPr>
        <w:t>КУБиК</w:t>
      </w:r>
      <w:r w:rsidR="00F17CF2">
        <w:rPr>
          <w:bCs/>
          <w:iCs/>
        </w:rPr>
        <w:t>,</w:t>
      </w:r>
      <w:r w:rsidR="004A39A8">
        <w:rPr>
          <w:bCs/>
          <w:iCs/>
        </w:rPr>
        <w:t xml:space="preserve"> 2012.</w:t>
      </w:r>
      <w:r>
        <w:rPr>
          <w:bCs/>
          <w:iCs/>
        </w:rPr>
        <w:t xml:space="preserve"> </w:t>
      </w:r>
      <w:r w:rsidR="00F17CF2">
        <w:rPr>
          <w:bCs/>
          <w:iCs/>
        </w:rPr>
        <w:t>В</w:t>
      </w:r>
      <w:r w:rsidRPr="00274E35">
        <w:rPr>
          <w:bCs/>
          <w:iCs/>
        </w:rPr>
        <w:t>ып</w:t>
      </w:r>
      <w:r>
        <w:rPr>
          <w:bCs/>
          <w:iCs/>
        </w:rPr>
        <w:t>.</w:t>
      </w:r>
      <w:r w:rsidRPr="00274E35">
        <w:rPr>
          <w:bCs/>
          <w:iCs/>
        </w:rPr>
        <w:t xml:space="preserve"> 7</w:t>
      </w:r>
      <w:r>
        <w:rPr>
          <w:bCs/>
          <w:iCs/>
        </w:rPr>
        <w:t xml:space="preserve">. </w:t>
      </w:r>
      <w:r w:rsidRPr="00274E35">
        <w:rPr>
          <w:bCs/>
          <w:iCs/>
        </w:rPr>
        <w:t>С. 248</w:t>
      </w:r>
      <w:r>
        <w:rPr>
          <w:bCs/>
          <w:iCs/>
        </w:rPr>
        <w:t>–</w:t>
      </w:r>
      <w:r w:rsidRPr="00274E35">
        <w:rPr>
          <w:bCs/>
          <w:iCs/>
        </w:rPr>
        <w:t>263</w:t>
      </w:r>
      <w:r>
        <w:rPr>
          <w:bCs/>
          <w:iCs/>
        </w:rPr>
        <w:t>.</w:t>
      </w:r>
    </w:p>
    <w:p w:rsidR="00095AD3" w:rsidRPr="001E0680" w:rsidRDefault="00095AD3" w:rsidP="005750AD">
      <w:pPr>
        <w:widowControl w:val="0"/>
        <w:numPr>
          <w:ilvl w:val="0"/>
          <w:numId w:val="46"/>
        </w:numPr>
        <w:tabs>
          <w:tab w:val="left" w:pos="709"/>
          <w:tab w:val="left" w:pos="993"/>
        </w:tabs>
        <w:ind w:left="0" w:firstLine="709"/>
        <w:jc w:val="both"/>
        <w:rPr>
          <w:bCs/>
          <w:iCs/>
        </w:rPr>
      </w:pPr>
      <w:r w:rsidRPr="003F4A10">
        <w:rPr>
          <w:bCs/>
          <w:i/>
          <w:iCs/>
        </w:rPr>
        <w:t>Жиц Г. И</w:t>
      </w:r>
      <w:r w:rsidRPr="00274E35">
        <w:rPr>
          <w:bCs/>
          <w:iCs/>
        </w:rPr>
        <w:t>. Способности и возможности</w:t>
      </w:r>
      <w:r w:rsidR="003058EB">
        <w:rPr>
          <w:bCs/>
          <w:iCs/>
        </w:rPr>
        <w:t xml:space="preserve"> </w:t>
      </w:r>
      <w:r w:rsidRPr="00274E35">
        <w:rPr>
          <w:bCs/>
          <w:iCs/>
        </w:rPr>
        <w:t xml:space="preserve">: рассуждения о некоторых аспектах </w:t>
      </w:r>
      <w:r w:rsidRPr="001E0680">
        <w:rPr>
          <w:bCs/>
          <w:iCs/>
        </w:rPr>
        <w:t>методологии оценки влияния инновационного п</w:t>
      </w:r>
      <w:r w:rsidR="003058EB">
        <w:rPr>
          <w:bCs/>
          <w:iCs/>
        </w:rPr>
        <w:t>отенциала на развитие социал</w:t>
      </w:r>
      <w:r w:rsidR="003058EB">
        <w:rPr>
          <w:bCs/>
          <w:iCs/>
        </w:rPr>
        <w:t>ь</w:t>
      </w:r>
      <w:r w:rsidR="003058EB">
        <w:rPr>
          <w:bCs/>
          <w:iCs/>
        </w:rPr>
        <w:t>но­</w:t>
      </w:r>
      <w:r w:rsidRPr="001E0680">
        <w:rPr>
          <w:bCs/>
          <w:iCs/>
        </w:rPr>
        <w:t>экономических систем различного уров</w:t>
      </w:r>
      <w:r w:rsidR="00F17CF2" w:rsidRPr="001E0680">
        <w:rPr>
          <w:bCs/>
          <w:iCs/>
        </w:rPr>
        <w:t>ня сложности // Инновации. 2008.</w:t>
      </w:r>
      <w:r w:rsidRPr="001E0680">
        <w:rPr>
          <w:bCs/>
          <w:iCs/>
        </w:rPr>
        <w:t xml:space="preserve"> </w:t>
      </w:r>
      <w:r w:rsidR="00F17CF2" w:rsidRPr="001E0680">
        <w:rPr>
          <w:bCs/>
          <w:iCs/>
        </w:rPr>
        <w:t xml:space="preserve">№ 11. </w:t>
      </w:r>
      <w:r w:rsidR="003058EB">
        <w:rPr>
          <w:bCs/>
          <w:iCs/>
        </w:rPr>
        <w:t xml:space="preserve">      </w:t>
      </w:r>
      <w:r w:rsidR="00F17CF2" w:rsidRPr="001E0680">
        <w:rPr>
          <w:bCs/>
          <w:iCs/>
        </w:rPr>
        <w:t xml:space="preserve">С. </w:t>
      </w:r>
      <w:r w:rsidRPr="001E0680">
        <w:rPr>
          <w:bCs/>
          <w:iCs/>
        </w:rPr>
        <w:t xml:space="preserve">83–87. </w:t>
      </w:r>
    </w:p>
    <w:p w:rsidR="00095AD3" w:rsidRPr="004A39A8" w:rsidRDefault="00A35AE8" w:rsidP="005750AD">
      <w:pPr>
        <w:numPr>
          <w:ilvl w:val="0"/>
          <w:numId w:val="46"/>
        </w:numPr>
        <w:tabs>
          <w:tab w:val="left" w:pos="993"/>
        </w:tabs>
        <w:ind w:left="0" w:firstLine="709"/>
        <w:jc w:val="both"/>
      </w:pPr>
      <w:r w:rsidRPr="001E0680">
        <w:rPr>
          <w:i/>
        </w:rPr>
        <w:t xml:space="preserve"> </w:t>
      </w:r>
      <w:r w:rsidR="001E0680" w:rsidRPr="001E0680">
        <w:rPr>
          <w:bCs/>
          <w:i/>
        </w:rPr>
        <w:t>Плотников А. Н</w:t>
      </w:r>
      <w:r w:rsidR="001E0680" w:rsidRPr="001E0680">
        <w:rPr>
          <w:bCs/>
        </w:rPr>
        <w:t xml:space="preserve">., </w:t>
      </w:r>
      <w:r w:rsidR="001E0680" w:rsidRPr="001E0680">
        <w:rPr>
          <w:bCs/>
          <w:i/>
        </w:rPr>
        <w:t>Попов А. В</w:t>
      </w:r>
      <w:r w:rsidR="001E0680" w:rsidRPr="001E0680">
        <w:rPr>
          <w:bCs/>
        </w:rPr>
        <w:t>. Научная сфера и ее влияние на инновационный потенциал региона // Менеджмент : управление в социальных и экономических сист</w:t>
      </w:r>
      <w:r w:rsidR="001E0680" w:rsidRPr="001E0680">
        <w:rPr>
          <w:bCs/>
        </w:rPr>
        <w:t>е</w:t>
      </w:r>
      <w:r w:rsidR="001E0680" w:rsidRPr="001E0680">
        <w:rPr>
          <w:bCs/>
        </w:rPr>
        <w:t xml:space="preserve">мах : межвуз. сб. науч. тр. / под общ. ред. д-ра экон. наук, проф. С. Д. Резника. Пенза : </w:t>
      </w:r>
      <w:r w:rsidR="004A39A8" w:rsidRPr="004A39A8">
        <w:rPr>
          <w:shd w:val="clear" w:color="auto" w:fill="FFFFFF"/>
        </w:rPr>
        <w:t>Пензенский гос. ун.-т архитектуры и строительства</w:t>
      </w:r>
      <w:r w:rsidR="001E0680" w:rsidRPr="004A39A8">
        <w:rPr>
          <w:bCs/>
        </w:rPr>
        <w:t>, 2014. Вып. 5. С. 30–35.</w:t>
      </w:r>
    </w:p>
    <w:p w:rsidR="00095AD3" w:rsidRPr="00E153E8" w:rsidRDefault="00095AD3" w:rsidP="005750AD">
      <w:pPr>
        <w:numPr>
          <w:ilvl w:val="0"/>
          <w:numId w:val="46"/>
        </w:numPr>
        <w:tabs>
          <w:tab w:val="left" w:pos="993"/>
        </w:tabs>
        <w:ind w:left="0" w:firstLine="709"/>
        <w:jc w:val="both"/>
        <w:rPr>
          <w:bCs/>
        </w:rPr>
      </w:pPr>
      <w:r w:rsidRPr="003F4A10">
        <w:rPr>
          <w:bCs/>
          <w:i/>
        </w:rPr>
        <w:t>Плотников А.</w:t>
      </w:r>
      <w:r>
        <w:rPr>
          <w:bCs/>
          <w:i/>
        </w:rPr>
        <w:t xml:space="preserve"> </w:t>
      </w:r>
      <w:r w:rsidRPr="003F4A10">
        <w:rPr>
          <w:bCs/>
          <w:i/>
        </w:rPr>
        <w:t>Н</w:t>
      </w:r>
      <w:r w:rsidRPr="00274E35">
        <w:rPr>
          <w:bCs/>
        </w:rPr>
        <w:t xml:space="preserve">. </w:t>
      </w:r>
      <w:r>
        <w:t>Сущностное содержание инновационного потенциала сист</w:t>
      </w:r>
      <w:r>
        <w:t>е</w:t>
      </w:r>
      <w:r w:rsidR="00B42462">
        <w:t xml:space="preserve">мы менеджмента качества </w:t>
      </w:r>
      <w:r>
        <w:t>в сфере технологий разработки программного обеспечения</w:t>
      </w:r>
      <w:r w:rsidRPr="00274E35">
        <w:rPr>
          <w:bCs/>
        </w:rPr>
        <w:t xml:space="preserve"> // Гетеромагнитная микроэлект</w:t>
      </w:r>
      <w:r>
        <w:rPr>
          <w:bCs/>
        </w:rPr>
        <w:t>роника :</w:t>
      </w:r>
      <w:r w:rsidRPr="003F4A10">
        <w:rPr>
          <w:bCs/>
        </w:rPr>
        <w:t xml:space="preserve"> </w:t>
      </w:r>
      <w:r w:rsidRPr="00E153E8">
        <w:rPr>
          <w:bCs/>
        </w:rPr>
        <w:t>сб. науч. тр. Сарато</w:t>
      </w:r>
      <w:r>
        <w:rPr>
          <w:bCs/>
        </w:rPr>
        <w:t xml:space="preserve">в : Изд-во Сарат. ун-та, 2014. Вып. 16 </w:t>
      </w:r>
      <w:r w:rsidRPr="00E153E8">
        <w:rPr>
          <w:bCs/>
        </w:rPr>
        <w:t>: Гетеромагнитная микро- и наноэлектроника. Методические ас</w:t>
      </w:r>
      <w:r>
        <w:rPr>
          <w:bCs/>
        </w:rPr>
        <w:t>пекты физич</w:t>
      </w:r>
      <w:r>
        <w:rPr>
          <w:bCs/>
        </w:rPr>
        <w:t>е</w:t>
      </w:r>
      <w:r>
        <w:rPr>
          <w:bCs/>
        </w:rPr>
        <w:t xml:space="preserve">ского образования. </w:t>
      </w:r>
      <w:r w:rsidRPr="00E153E8">
        <w:rPr>
          <w:bCs/>
        </w:rPr>
        <w:t xml:space="preserve">Экономика в промышленности. С. </w:t>
      </w:r>
      <w:r>
        <w:rPr>
          <w:bCs/>
        </w:rPr>
        <w:t>119</w:t>
      </w:r>
      <w:r w:rsidRPr="00E153E8">
        <w:rPr>
          <w:bCs/>
        </w:rPr>
        <w:t>–</w:t>
      </w:r>
      <w:r>
        <w:rPr>
          <w:bCs/>
        </w:rPr>
        <w:t>124</w:t>
      </w:r>
      <w:r w:rsidRPr="00E153E8">
        <w:rPr>
          <w:bCs/>
        </w:rPr>
        <w:t>.</w:t>
      </w:r>
    </w:p>
    <w:p w:rsidR="00095AD3" w:rsidRPr="00E4220C" w:rsidRDefault="00095AD3" w:rsidP="005750AD">
      <w:pPr>
        <w:numPr>
          <w:ilvl w:val="0"/>
          <w:numId w:val="46"/>
        </w:numPr>
        <w:tabs>
          <w:tab w:val="left" w:pos="993"/>
        </w:tabs>
        <w:ind w:left="0" w:firstLine="709"/>
        <w:jc w:val="both"/>
        <w:rPr>
          <w:spacing w:val="-4"/>
        </w:rPr>
      </w:pPr>
      <w:r w:rsidRPr="00E4220C">
        <w:rPr>
          <w:bCs/>
          <w:i/>
          <w:spacing w:val="-4"/>
        </w:rPr>
        <w:t>Астафьева Н. В</w:t>
      </w:r>
      <w:r w:rsidRPr="00E4220C">
        <w:rPr>
          <w:bCs/>
          <w:spacing w:val="-4"/>
        </w:rPr>
        <w:t xml:space="preserve">., </w:t>
      </w:r>
      <w:r w:rsidRPr="00E4220C">
        <w:rPr>
          <w:bCs/>
          <w:i/>
          <w:spacing w:val="-4"/>
        </w:rPr>
        <w:t>Гордашникова О. Ю</w:t>
      </w:r>
      <w:r w:rsidRPr="00E4220C">
        <w:rPr>
          <w:bCs/>
          <w:spacing w:val="-4"/>
        </w:rPr>
        <w:t xml:space="preserve">., </w:t>
      </w:r>
      <w:r w:rsidRPr="00E4220C">
        <w:rPr>
          <w:bCs/>
          <w:i/>
          <w:spacing w:val="-4"/>
        </w:rPr>
        <w:t>Плотников А. Н</w:t>
      </w:r>
      <w:r w:rsidRPr="00E4220C">
        <w:rPr>
          <w:bCs/>
          <w:spacing w:val="-4"/>
        </w:rPr>
        <w:t xml:space="preserve">., </w:t>
      </w:r>
      <w:r w:rsidRPr="00E4220C">
        <w:rPr>
          <w:bCs/>
          <w:i/>
          <w:spacing w:val="-4"/>
        </w:rPr>
        <w:t>Плотников А. П</w:t>
      </w:r>
      <w:r w:rsidRPr="00E4220C">
        <w:rPr>
          <w:bCs/>
          <w:spacing w:val="-4"/>
        </w:rPr>
        <w:t xml:space="preserve">., </w:t>
      </w:r>
      <w:r w:rsidRPr="00E4220C">
        <w:rPr>
          <w:bCs/>
          <w:i/>
          <w:spacing w:val="-4"/>
        </w:rPr>
        <w:t>Плотников Д. А</w:t>
      </w:r>
      <w:r w:rsidRPr="00E4220C">
        <w:rPr>
          <w:bCs/>
          <w:spacing w:val="-4"/>
        </w:rPr>
        <w:t xml:space="preserve">., </w:t>
      </w:r>
      <w:r w:rsidRPr="00E4220C">
        <w:rPr>
          <w:bCs/>
          <w:i/>
          <w:spacing w:val="-4"/>
        </w:rPr>
        <w:t>Пчелинцева</w:t>
      </w:r>
      <w:r w:rsidRPr="00E4220C">
        <w:rPr>
          <w:i/>
          <w:spacing w:val="-4"/>
        </w:rPr>
        <w:t xml:space="preserve"> </w:t>
      </w:r>
      <w:r w:rsidRPr="00E4220C">
        <w:rPr>
          <w:bCs/>
          <w:i/>
          <w:spacing w:val="-4"/>
        </w:rPr>
        <w:t>И. Н</w:t>
      </w:r>
      <w:r w:rsidRPr="00E4220C">
        <w:rPr>
          <w:bCs/>
          <w:spacing w:val="-4"/>
        </w:rPr>
        <w:t xml:space="preserve">. </w:t>
      </w:r>
      <w:r w:rsidRPr="00E4220C">
        <w:rPr>
          <w:spacing w:val="-4"/>
        </w:rPr>
        <w:t>Т</w:t>
      </w:r>
      <w:r w:rsidRPr="00E4220C">
        <w:rPr>
          <w:rFonts w:hint="eastAsia"/>
          <w:spacing w:val="-4"/>
        </w:rPr>
        <w:t>еори</w:t>
      </w:r>
      <w:r w:rsidRPr="00E4220C">
        <w:rPr>
          <w:spacing w:val="-4"/>
        </w:rPr>
        <w:t>я и практика формирования, оценки и развития инновационного потенциала СМК в сфере технологий программного обеспечения : у</w:t>
      </w:r>
      <w:r w:rsidRPr="00E4220C">
        <w:rPr>
          <w:bCs/>
          <w:spacing w:val="-4"/>
        </w:rPr>
        <w:t>ч</w:t>
      </w:r>
      <w:r w:rsidR="00092F31">
        <w:rPr>
          <w:bCs/>
          <w:spacing w:val="-4"/>
        </w:rPr>
        <w:t>еб</w:t>
      </w:r>
      <w:r w:rsidRPr="00E4220C">
        <w:rPr>
          <w:bCs/>
          <w:spacing w:val="-4"/>
        </w:rPr>
        <w:t>. по</w:t>
      </w:r>
      <w:r w:rsidR="00092F31">
        <w:rPr>
          <w:bCs/>
          <w:spacing w:val="-4"/>
        </w:rPr>
        <w:t>собие / под общ.</w:t>
      </w:r>
      <w:r w:rsidRPr="00E4220C">
        <w:rPr>
          <w:bCs/>
          <w:spacing w:val="-4"/>
        </w:rPr>
        <w:t xml:space="preserve"> ред. проф. А. Н. Плотникова. Саратов : </w:t>
      </w:r>
      <w:r w:rsidR="00092F31">
        <w:rPr>
          <w:bCs/>
          <w:spacing w:val="-4"/>
        </w:rPr>
        <w:t>КУБиК</w:t>
      </w:r>
      <w:r w:rsidRPr="00E4220C">
        <w:rPr>
          <w:bCs/>
          <w:spacing w:val="-4"/>
        </w:rPr>
        <w:t>, 2013. 111</w:t>
      </w:r>
      <w:r w:rsidR="00E4220C" w:rsidRPr="00E4220C">
        <w:rPr>
          <w:bCs/>
          <w:spacing w:val="-4"/>
        </w:rPr>
        <w:t xml:space="preserve"> </w:t>
      </w:r>
      <w:r w:rsidRPr="00E4220C">
        <w:rPr>
          <w:bCs/>
          <w:spacing w:val="-4"/>
        </w:rPr>
        <w:t>с.</w:t>
      </w:r>
    </w:p>
    <w:p w:rsidR="00095AD3" w:rsidRPr="001E0680" w:rsidRDefault="00095AD3" w:rsidP="005750AD">
      <w:pPr>
        <w:numPr>
          <w:ilvl w:val="0"/>
          <w:numId w:val="46"/>
        </w:numPr>
        <w:tabs>
          <w:tab w:val="left" w:pos="993"/>
        </w:tabs>
        <w:ind w:left="0" w:firstLine="709"/>
        <w:jc w:val="both"/>
      </w:pPr>
      <w:r w:rsidRPr="003F4A10">
        <w:rPr>
          <w:bCs/>
          <w:i/>
        </w:rPr>
        <w:t>Астафьева Н. В</w:t>
      </w:r>
      <w:r w:rsidRPr="00274E35">
        <w:rPr>
          <w:bCs/>
        </w:rPr>
        <w:t xml:space="preserve">., </w:t>
      </w:r>
      <w:r w:rsidRPr="003F4A10">
        <w:rPr>
          <w:bCs/>
          <w:i/>
        </w:rPr>
        <w:t>Гордашникова О. Ю</w:t>
      </w:r>
      <w:r w:rsidRPr="00274E35">
        <w:rPr>
          <w:bCs/>
        </w:rPr>
        <w:t xml:space="preserve">., </w:t>
      </w:r>
      <w:r w:rsidRPr="003F4A10">
        <w:rPr>
          <w:bCs/>
          <w:i/>
        </w:rPr>
        <w:t>Плотников А.</w:t>
      </w:r>
      <w:r>
        <w:rPr>
          <w:bCs/>
          <w:i/>
        </w:rPr>
        <w:t xml:space="preserve"> </w:t>
      </w:r>
      <w:r w:rsidRPr="003F4A10">
        <w:rPr>
          <w:bCs/>
          <w:i/>
        </w:rPr>
        <w:t>Н</w:t>
      </w:r>
      <w:r w:rsidRPr="00274E35">
        <w:rPr>
          <w:bCs/>
        </w:rPr>
        <w:t>.</w:t>
      </w:r>
      <w:r>
        <w:rPr>
          <w:bCs/>
        </w:rPr>
        <w:t xml:space="preserve">, </w:t>
      </w:r>
      <w:r w:rsidRPr="003F4A10">
        <w:rPr>
          <w:bCs/>
          <w:i/>
        </w:rPr>
        <w:t>Плотников А.</w:t>
      </w:r>
      <w:r>
        <w:rPr>
          <w:bCs/>
          <w:i/>
        </w:rPr>
        <w:t xml:space="preserve"> </w:t>
      </w:r>
      <w:r w:rsidRPr="003F4A10">
        <w:rPr>
          <w:bCs/>
          <w:i/>
        </w:rPr>
        <w:t>П</w:t>
      </w:r>
      <w:r w:rsidRPr="00274E35">
        <w:rPr>
          <w:bCs/>
        </w:rPr>
        <w:t xml:space="preserve">., </w:t>
      </w:r>
      <w:r w:rsidRPr="003F4A10">
        <w:rPr>
          <w:bCs/>
          <w:i/>
        </w:rPr>
        <w:t>Плотников Д.</w:t>
      </w:r>
      <w:r>
        <w:rPr>
          <w:bCs/>
          <w:i/>
        </w:rPr>
        <w:t xml:space="preserve"> </w:t>
      </w:r>
      <w:r w:rsidRPr="003F4A10">
        <w:rPr>
          <w:bCs/>
          <w:i/>
        </w:rPr>
        <w:t>А</w:t>
      </w:r>
      <w:r w:rsidRPr="00274E35">
        <w:rPr>
          <w:bCs/>
        </w:rPr>
        <w:t>.</w:t>
      </w:r>
      <w:r>
        <w:rPr>
          <w:bCs/>
        </w:rPr>
        <w:t xml:space="preserve">, </w:t>
      </w:r>
      <w:r w:rsidRPr="003F4A10">
        <w:rPr>
          <w:bCs/>
          <w:i/>
        </w:rPr>
        <w:t>Пчелинцева</w:t>
      </w:r>
      <w:r w:rsidRPr="003F4A10">
        <w:rPr>
          <w:i/>
        </w:rPr>
        <w:t xml:space="preserve"> </w:t>
      </w:r>
      <w:r w:rsidRPr="003F4A10">
        <w:rPr>
          <w:bCs/>
          <w:i/>
        </w:rPr>
        <w:t>И. Н</w:t>
      </w:r>
      <w:r w:rsidRPr="00274E35">
        <w:rPr>
          <w:bCs/>
        </w:rPr>
        <w:t>. Т</w:t>
      </w:r>
      <w:r w:rsidRPr="00274E35">
        <w:rPr>
          <w:rFonts w:hint="eastAsia"/>
          <w:bCs/>
        </w:rPr>
        <w:t>еоретик</w:t>
      </w:r>
      <w:r w:rsidRPr="00274E35">
        <w:rPr>
          <w:bCs/>
        </w:rPr>
        <w:t xml:space="preserve">о-методологические </w:t>
      </w:r>
      <w:r w:rsidRPr="00274E35">
        <w:rPr>
          <w:rFonts w:hint="eastAsia"/>
          <w:bCs/>
        </w:rPr>
        <w:t>основ</w:t>
      </w:r>
      <w:r w:rsidRPr="00274E35">
        <w:rPr>
          <w:bCs/>
        </w:rPr>
        <w:t xml:space="preserve">ы </w:t>
      </w:r>
      <w:r w:rsidRPr="00274E35">
        <w:rPr>
          <w:rFonts w:hint="eastAsia"/>
          <w:bCs/>
        </w:rPr>
        <w:t>развития</w:t>
      </w:r>
      <w:r w:rsidRPr="00274E35">
        <w:rPr>
          <w:bCs/>
        </w:rPr>
        <w:t xml:space="preserve"> </w:t>
      </w:r>
      <w:r w:rsidRPr="00274E35">
        <w:rPr>
          <w:rFonts w:hint="eastAsia"/>
          <w:bCs/>
        </w:rPr>
        <w:t>инн</w:t>
      </w:r>
      <w:r w:rsidRPr="00274E35">
        <w:rPr>
          <w:rFonts w:hint="eastAsia"/>
          <w:bCs/>
        </w:rPr>
        <w:t>о</w:t>
      </w:r>
      <w:r w:rsidRPr="00274E35">
        <w:rPr>
          <w:rFonts w:hint="eastAsia"/>
          <w:bCs/>
        </w:rPr>
        <w:t>вационного</w:t>
      </w:r>
      <w:r w:rsidRPr="00274E35">
        <w:rPr>
          <w:bCs/>
        </w:rPr>
        <w:t xml:space="preserve"> потенциала СМК </w:t>
      </w:r>
      <w:r w:rsidRPr="00274E35">
        <w:rPr>
          <w:rFonts w:hint="eastAsia"/>
          <w:bCs/>
        </w:rPr>
        <w:t>технологии</w:t>
      </w:r>
      <w:r w:rsidRPr="00274E35">
        <w:rPr>
          <w:bCs/>
        </w:rPr>
        <w:t xml:space="preserve"> </w:t>
      </w:r>
      <w:r w:rsidRPr="00274E35">
        <w:rPr>
          <w:rFonts w:hint="eastAsia"/>
          <w:bCs/>
        </w:rPr>
        <w:t>производства</w:t>
      </w:r>
      <w:r w:rsidRPr="00274E35">
        <w:rPr>
          <w:bCs/>
        </w:rPr>
        <w:t xml:space="preserve"> программного обеспечения</w:t>
      </w:r>
      <w:r>
        <w:rPr>
          <w:bCs/>
        </w:rPr>
        <w:t xml:space="preserve"> /</w:t>
      </w:r>
      <w:r w:rsidRPr="00274E35">
        <w:rPr>
          <w:bCs/>
        </w:rPr>
        <w:t xml:space="preserve"> под общ. ред. д-ра экон. наук, проф. А.</w:t>
      </w:r>
      <w:r>
        <w:rPr>
          <w:bCs/>
        </w:rPr>
        <w:t xml:space="preserve"> Н. Плотникова.</w:t>
      </w:r>
      <w:r w:rsidRPr="00274E35">
        <w:rPr>
          <w:bCs/>
        </w:rPr>
        <w:t xml:space="preserve"> Саратов</w:t>
      </w:r>
      <w:r>
        <w:rPr>
          <w:bCs/>
        </w:rPr>
        <w:t xml:space="preserve"> : </w:t>
      </w:r>
      <w:r w:rsidRPr="00274E35">
        <w:rPr>
          <w:bCs/>
        </w:rPr>
        <w:t>Изд</w:t>
      </w:r>
      <w:r w:rsidR="00F17CF2">
        <w:rPr>
          <w:bCs/>
        </w:rPr>
        <w:t>.</w:t>
      </w:r>
      <w:r w:rsidRPr="00274E35">
        <w:rPr>
          <w:bCs/>
        </w:rPr>
        <w:t xml:space="preserve"> </w:t>
      </w:r>
      <w:r w:rsidR="00F17CF2">
        <w:rPr>
          <w:bCs/>
        </w:rPr>
        <w:t>д</w:t>
      </w:r>
      <w:r>
        <w:rPr>
          <w:bCs/>
        </w:rPr>
        <w:t xml:space="preserve">ом </w:t>
      </w:r>
      <w:r w:rsidRPr="00274E35">
        <w:rPr>
          <w:bCs/>
        </w:rPr>
        <w:t>«Райт-Экспо», 2013. 134 с.</w:t>
      </w:r>
    </w:p>
    <w:p w:rsidR="00D2129E" w:rsidRPr="00B42462" w:rsidRDefault="00095AD3" w:rsidP="005750AD">
      <w:pPr>
        <w:numPr>
          <w:ilvl w:val="0"/>
          <w:numId w:val="46"/>
        </w:numPr>
        <w:tabs>
          <w:tab w:val="left" w:pos="993"/>
        </w:tabs>
        <w:ind w:left="0" w:firstLine="709"/>
        <w:jc w:val="both"/>
      </w:pPr>
      <w:r w:rsidRPr="00F66B18">
        <w:rPr>
          <w:i/>
        </w:rPr>
        <w:t>Плотников А.</w:t>
      </w:r>
      <w:r w:rsidR="00B42462">
        <w:rPr>
          <w:i/>
        </w:rPr>
        <w:t xml:space="preserve"> </w:t>
      </w:r>
      <w:r w:rsidRPr="00F66B18">
        <w:rPr>
          <w:i/>
        </w:rPr>
        <w:t>Н</w:t>
      </w:r>
      <w:r w:rsidRPr="00274E35">
        <w:t xml:space="preserve">. </w:t>
      </w:r>
      <w:r w:rsidRPr="00F66B18">
        <w:rPr>
          <w:i/>
        </w:rPr>
        <w:t>Ефименко И. Б</w:t>
      </w:r>
      <w:r w:rsidRPr="00F66B18">
        <w:t xml:space="preserve">., </w:t>
      </w:r>
      <w:r w:rsidRPr="00F66B18">
        <w:rPr>
          <w:i/>
        </w:rPr>
        <w:t>Закрошвили В. С</w:t>
      </w:r>
      <w:r w:rsidRPr="00274E35">
        <w:t>. Инновационный подход к интегральной оценке // Социально</w:t>
      </w:r>
      <w:r>
        <w:t>-</w:t>
      </w:r>
      <w:r w:rsidRPr="00274E35">
        <w:t>экономические проблемы жилищного строительства и пути их реш</w:t>
      </w:r>
      <w:r w:rsidR="00F17CF2">
        <w:t>ения в период выхода из кризиса : м</w:t>
      </w:r>
      <w:r w:rsidRPr="00274E35">
        <w:t>атер</w:t>
      </w:r>
      <w:r w:rsidR="00F17CF2">
        <w:t>иалы м</w:t>
      </w:r>
      <w:r w:rsidRPr="00274E35">
        <w:t>еждунар</w:t>
      </w:r>
      <w:r w:rsidR="00F17CF2">
        <w:t>.</w:t>
      </w:r>
      <w:r w:rsidRPr="00274E35">
        <w:t xml:space="preserve"> науч</w:t>
      </w:r>
      <w:r w:rsidR="00F17CF2">
        <w:t>.-</w:t>
      </w:r>
      <w:r w:rsidRPr="00274E35">
        <w:t>практ</w:t>
      </w:r>
      <w:r w:rsidR="00F17CF2">
        <w:t>.</w:t>
      </w:r>
      <w:r w:rsidRPr="00274E35">
        <w:t xml:space="preserve"> </w:t>
      </w:r>
      <w:r w:rsidR="00092F31">
        <w:t>с</w:t>
      </w:r>
      <w:r w:rsidRPr="00274E35">
        <w:t>импозиума</w:t>
      </w:r>
      <w:r w:rsidR="00F17CF2">
        <w:t>,</w:t>
      </w:r>
      <w:r w:rsidRPr="00274E35">
        <w:t xml:space="preserve"> 10</w:t>
      </w:r>
      <w:r>
        <w:t>–</w:t>
      </w:r>
      <w:r w:rsidR="00092F31">
        <w:t>11 дек.</w:t>
      </w:r>
      <w:r w:rsidRPr="00274E35">
        <w:t xml:space="preserve"> 2009 г.</w:t>
      </w:r>
      <w:r w:rsidR="00F17CF2">
        <w:t xml:space="preserve">, Саратов / </w:t>
      </w:r>
      <w:r w:rsidRPr="00274E35">
        <w:t>Сарат</w:t>
      </w:r>
      <w:r w:rsidR="00F17CF2">
        <w:t>. гос. техн. ун-т. Саратов,</w:t>
      </w:r>
      <w:r>
        <w:t xml:space="preserve"> 2010. С. </w:t>
      </w:r>
      <w:r w:rsidRPr="00274E35">
        <w:t>193</w:t>
      </w:r>
      <w:r>
        <w:noBreakHyphen/>
      </w:r>
      <w:r w:rsidRPr="00274E35">
        <w:t>198</w:t>
      </w:r>
      <w:r>
        <w:t>.</w:t>
      </w:r>
    </w:p>
    <w:p w:rsidR="0055235A" w:rsidRPr="0043258E" w:rsidRDefault="0055235A" w:rsidP="00671FBD">
      <w:pPr>
        <w:pageBreakBefore/>
        <w:spacing w:line="235" w:lineRule="auto"/>
        <w:jc w:val="center"/>
        <w:rPr>
          <w:b/>
          <w:caps/>
        </w:rPr>
      </w:pPr>
      <w:r w:rsidRPr="0043258E">
        <w:rPr>
          <w:b/>
          <w:caps/>
        </w:rPr>
        <w:lastRenderedPageBreak/>
        <w:t>Правила для авторов</w:t>
      </w:r>
    </w:p>
    <w:p w:rsidR="0055235A" w:rsidRPr="0043258E" w:rsidRDefault="0055235A" w:rsidP="00671FBD">
      <w:pPr>
        <w:tabs>
          <w:tab w:val="left" w:pos="993"/>
          <w:tab w:val="left" w:pos="3544"/>
          <w:tab w:val="left" w:pos="3686"/>
        </w:tabs>
        <w:spacing w:line="235" w:lineRule="auto"/>
        <w:ind w:left="60"/>
        <w:jc w:val="both"/>
        <w:rPr>
          <w:sz w:val="16"/>
          <w:szCs w:val="16"/>
        </w:rPr>
      </w:pPr>
    </w:p>
    <w:p w:rsidR="0055235A" w:rsidRPr="0043258E" w:rsidRDefault="0055235A" w:rsidP="00671FBD">
      <w:pPr>
        <w:tabs>
          <w:tab w:val="left" w:pos="993"/>
          <w:tab w:val="left" w:pos="3544"/>
          <w:tab w:val="left" w:pos="3686"/>
        </w:tabs>
        <w:spacing w:line="235" w:lineRule="auto"/>
        <w:ind w:left="1440" w:hanging="1440"/>
        <w:jc w:val="center"/>
        <w:rPr>
          <w:b/>
        </w:rPr>
      </w:pPr>
      <w:r w:rsidRPr="0043258E">
        <w:rPr>
          <w:b/>
        </w:rPr>
        <w:t>1. Общие положения</w:t>
      </w:r>
    </w:p>
    <w:p w:rsidR="0055235A" w:rsidRPr="0043258E" w:rsidRDefault="0055235A" w:rsidP="00671FBD">
      <w:pPr>
        <w:tabs>
          <w:tab w:val="left" w:pos="993"/>
          <w:tab w:val="left" w:pos="3544"/>
          <w:tab w:val="left" w:pos="3686"/>
        </w:tabs>
        <w:spacing w:line="235" w:lineRule="auto"/>
        <w:ind w:left="1080"/>
        <w:jc w:val="both"/>
        <w:rPr>
          <w:b/>
          <w:sz w:val="16"/>
          <w:szCs w:val="16"/>
        </w:rPr>
      </w:pPr>
    </w:p>
    <w:p w:rsidR="0055235A" w:rsidRPr="0043258E" w:rsidRDefault="0055235A" w:rsidP="00671FBD">
      <w:pPr>
        <w:numPr>
          <w:ilvl w:val="0"/>
          <w:numId w:val="1"/>
        </w:numPr>
        <w:tabs>
          <w:tab w:val="clear" w:pos="1361"/>
          <w:tab w:val="num" w:pos="1134"/>
        </w:tabs>
        <w:spacing w:line="235" w:lineRule="auto"/>
        <w:ind w:left="0"/>
        <w:jc w:val="both"/>
      </w:pPr>
      <w:r w:rsidRPr="0043258E">
        <w:t>Сборник «Гетеромагнитная микроэлектроника» выходит 2 раза в год и пу</w:t>
      </w:r>
      <w:r w:rsidRPr="0043258E">
        <w:t>б</w:t>
      </w:r>
      <w:r w:rsidRPr="0043258E">
        <w:t>ликует материалы теоретических и экспериментальных исследований полупроводник</w:t>
      </w:r>
      <w:r w:rsidRPr="0043258E">
        <w:t>о</w:t>
      </w:r>
      <w:r w:rsidRPr="0043258E">
        <w:t>вых и магнитополупроводниковых микро- и наноэлектронных систем, включая системы с цифровой обработкой информации, новых типов датчиков, активных устройств (ус</w:t>
      </w:r>
      <w:r w:rsidRPr="0043258E">
        <w:t>и</w:t>
      </w:r>
      <w:r w:rsidRPr="0043258E">
        <w:t>лителей, генераторов, синтезаторов частот и др.), а также статьи о новых технологиях, методах и средствах контроля, о современном метрологическом обеспечении, подгото</w:t>
      </w:r>
      <w:r w:rsidRPr="0043258E">
        <w:t>в</w:t>
      </w:r>
      <w:r w:rsidRPr="0043258E">
        <w:t>ке и переподготовке кадров, прогнозно-аналитических исследованиях.</w:t>
      </w:r>
    </w:p>
    <w:p w:rsidR="0055235A" w:rsidRPr="0043258E" w:rsidRDefault="005623B2" w:rsidP="00671FBD">
      <w:pPr>
        <w:numPr>
          <w:ilvl w:val="0"/>
          <w:numId w:val="1"/>
        </w:numPr>
        <w:tabs>
          <w:tab w:val="clear" w:pos="1361"/>
          <w:tab w:val="num" w:pos="1134"/>
        </w:tabs>
        <w:spacing w:line="235" w:lineRule="auto"/>
        <w:ind w:left="0"/>
        <w:jc w:val="both"/>
      </w:pPr>
      <w:r>
        <w:t>Объё</w:t>
      </w:r>
      <w:r w:rsidR="0055235A" w:rsidRPr="0043258E">
        <w:t>м статьи не должен превышать 16 страниц (1 печатного листа).</w:t>
      </w:r>
    </w:p>
    <w:p w:rsidR="0055235A" w:rsidRPr="0043258E" w:rsidRDefault="0055235A" w:rsidP="00671FBD">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r w:rsidR="00093CC3"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сопроводительн</w:t>
      </w:r>
      <w:r w:rsidR="00114A0A" w:rsidRPr="0043258E">
        <w:t>ое</w:t>
      </w:r>
      <w:r w:rsidRPr="0043258E">
        <w:t xml:space="preserve"> письмо;</w:t>
      </w:r>
    </w:p>
    <w:p w:rsidR="0055235A" w:rsidRPr="0043258E" w:rsidRDefault="0055235A" w:rsidP="00671FBD">
      <w:pPr>
        <w:numPr>
          <w:ilvl w:val="1"/>
          <w:numId w:val="1"/>
        </w:numPr>
        <w:tabs>
          <w:tab w:val="clear" w:pos="1165"/>
          <w:tab w:val="num" w:pos="993"/>
        </w:tabs>
        <w:spacing w:line="235" w:lineRule="auto"/>
        <w:ind w:left="0"/>
        <w:jc w:val="both"/>
      </w:pPr>
      <w:r w:rsidRPr="0043258E">
        <w:t>внешнюю рецензию;</w:t>
      </w:r>
    </w:p>
    <w:p w:rsidR="0055235A" w:rsidRPr="0043258E" w:rsidRDefault="0055235A" w:rsidP="00671FBD">
      <w:pPr>
        <w:numPr>
          <w:ilvl w:val="1"/>
          <w:numId w:val="1"/>
        </w:numPr>
        <w:tabs>
          <w:tab w:val="clear" w:pos="1165"/>
          <w:tab w:val="num" w:pos="993"/>
        </w:tabs>
        <w:spacing w:line="235" w:lineRule="auto"/>
        <w:ind w:left="0"/>
        <w:jc w:val="both"/>
      </w:pPr>
      <w:r w:rsidRPr="0043258E">
        <w:t>сведения об авторах</w:t>
      </w:r>
      <w:r w:rsidR="00093CC3" w:rsidRPr="0043258E">
        <w:t>:</w:t>
      </w:r>
      <w:r w:rsidRPr="0043258E">
        <w:t xml:space="preserve">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экспертн</w:t>
      </w:r>
      <w:r w:rsidR="00114A0A" w:rsidRPr="0043258E">
        <w:t>ое</w:t>
      </w:r>
      <w:r w:rsidRPr="0043258E">
        <w:t xml:space="preserve"> заключение;</w:t>
      </w:r>
    </w:p>
    <w:p w:rsidR="0055235A" w:rsidRPr="0043258E" w:rsidRDefault="0055235A" w:rsidP="00671FBD">
      <w:pPr>
        <w:numPr>
          <w:ilvl w:val="1"/>
          <w:numId w:val="1"/>
        </w:numPr>
        <w:tabs>
          <w:tab w:val="clear" w:pos="1165"/>
          <w:tab w:val="num" w:pos="993"/>
        </w:tabs>
        <w:spacing w:line="235" w:lineRule="auto"/>
        <w:ind w:left="0"/>
        <w:jc w:val="both"/>
      </w:pPr>
      <w:r w:rsidRPr="0043258E">
        <w:t>текст статьи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55235A" w:rsidRPr="0043258E" w:rsidRDefault="0055235A" w:rsidP="00671FBD">
      <w:pPr>
        <w:spacing w:line="235" w:lineRule="auto"/>
        <w:jc w:val="both"/>
        <w:rPr>
          <w:sz w:val="16"/>
          <w:szCs w:val="16"/>
        </w:rPr>
      </w:pPr>
    </w:p>
    <w:p w:rsidR="0055235A" w:rsidRPr="0043258E" w:rsidRDefault="0055235A" w:rsidP="00671FBD">
      <w:pPr>
        <w:spacing w:line="235" w:lineRule="auto"/>
        <w:jc w:val="center"/>
        <w:rPr>
          <w:b/>
        </w:rPr>
      </w:pPr>
      <w:r w:rsidRPr="0043258E">
        <w:rPr>
          <w:b/>
        </w:rPr>
        <w:t>2. Структура публикаций</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2"/>
        </w:numPr>
        <w:tabs>
          <w:tab w:val="clear" w:pos="1361"/>
          <w:tab w:val="num" w:pos="1134"/>
        </w:tabs>
        <w:spacing w:line="235" w:lineRule="auto"/>
        <w:ind w:left="0"/>
        <w:jc w:val="both"/>
      </w:pPr>
      <w:r w:rsidRPr="0043258E">
        <w:t>Рукопись оформляется следующим образом</w:t>
      </w:r>
      <w:r w:rsidR="00093CC3" w:rsidRPr="0043258E">
        <w:t xml:space="preserve"> :</w:t>
      </w:r>
    </w:p>
    <w:p w:rsidR="0055235A" w:rsidRPr="0043258E" w:rsidRDefault="0055235A" w:rsidP="00671FBD">
      <w:pPr>
        <w:numPr>
          <w:ilvl w:val="1"/>
          <w:numId w:val="2"/>
        </w:numPr>
        <w:tabs>
          <w:tab w:val="clear" w:pos="1165"/>
          <w:tab w:val="num" w:pos="993"/>
        </w:tabs>
        <w:spacing w:line="235" w:lineRule="auto"/>
        <w:ind w:left="0"/>
        <w:jc w:val="both"/>
      </w:pPr>
      <w:r w:rsidRPr="0043258E">
        <w:t>первая строка – индекс УДК, выровненный по левому краю текста;</w:t>
      </w:r>
    </w:p>
    <w:p w:rsidR="0055235A" w:rsidRPr="0043258E" w:rsidRDefault="0055235A" w:rsidP="00671FBD">
      <w:pPr>
        <w:numPr>
          <w:ilvl w:val="1"/>
          <w:numId w:val="2"/>
        </w:numPr>
        <w:tabs>
          <w:tab w:val="clear" w:pos="1165"/>
          <w:tab w:val="num" w:pos="993"/>
        </w:tabs>
        <w:spacing w:line="235" w:lineRule="auto"/>
        <w:ind w:left="0"/>
        <w:jc w:val="both"/>
      </w:pPr>
      <w:r w:rsidRPr="0043258E">
        <w:t>вторая строка – заголовок статьи прописными буквами (шрифт полужирный, по центру) без переносов;</w:t>
      </w:r>
    </w:p>
    <w:p w:rsidR="0055235A" w:rsidRPr="0043258E" w:rsidRDefault="0055235A" w:rsidP="00671FBD">
      <w:pPr>
        <w:numPr>
          <w:ilvl w:val="1"/>
          <w:numId w:val="2"/>
        </w:numPr>
        <w:tabs>
          <w:tab w:val="clear" w:pos="1165"/>
          <w:tab w:val="num" w:pos="993"/>
        </w:tabs>
        <w:spacing w:line="235"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четвертая строка – полн</w:t>
      </w:r>
      <w:r w:rsidR="00114A0A" w:rsidRPr="0043258E">
        <w:rPr>
          <w:spacing w:val="-2"/>
        </w:rPr>
        <w:t>ое</w:t>
      </w:r>
      <w:r w:rsidRPr="0043258E">
        <w:rPr>
          <w:spacing w:val="-2"/>
        </w:rPr>
        <w:t xml:space="preserve"> официальн</w:t>
      </w:r>
      <w:r w:rsidR="00114A0A" w:rsidRPr="0043258E">
        <w:rPr>
          <w:spacing w:val="-2"/>
        </w:rPr>
        <w:t>ое</w:t>
      </w:r>
      <w:r w:rsidRPr="0043258E">
        <w:rPr>
          <w:spacing w:val="-2"/>
        </w:rPr>
        <w:t xml:space="preserve"> название организации (при нескольких организациях кажд</w:t>
      </w:r>
      <w:r w:rsidR="00114A0A" w:rsidRPr="0043258E">
        <w:rPr>
          <w:spacing w:val="-2"/>
        </w:rPr>
        <w:t>ое</w:t>
      </w:r>
      <w:r w:rsidRPr="0043258E">
        <w:rPr>
          <w:spacing w:val="-2"/>
        </w:rPr>
        <w:t xml:space="preserve"> наименование на отдельной строке,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пятая строка – почтовый адрес (с индексом) организации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pPr>
      <w:r w:rsidRPr="0043258E">
        <w:t xml:space="preserve">затем аннотация и ключевые слова на русском языке. </w:t>
      </w:r>
    </w:p>
    <w:p w:rsidR="0055235A" w:rsidRPr="0043258E" w:rsidRDefault="0055235A" w:rsidP="00671FBD">
      <w:pPr>
        <w:numPr>
          <w:ilvl w:val="0"/>
          <w:numId w:val="2"/>
        </w:numPr>
        <w:tabs>
          <w:tab w:val="clear" w:pos="1361"/>
          <w:tab w:val="num" w:pos="1134"/>
        </w:tabs>
        <w:spacing w:line="235"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55235A" w:rsidRPr="0043258E" w:rsidRDefault="0055235A" w:rsidP="00671FBD">
      <w:pPr>
        <w:numPr>
          <w:ilvl w:val="0"/>
          <w:numId w:val="2"/>
        </w:numPr>
        <w:tabs>
          <w:tab w:val="clear" w:pos="1361"/>
          <w:tab w:val="num" w:pos="1134"/>
        </w:tabs>
        <w:spacing w:line="235" w:lineRule="auto"/>
        <w:ind w:left="0"/>
        <w:jc w:val="both"/>
      </w:pPr>
      <w:r w:rsidRPr="0043258E">
        <w:t>Далее текст статьи и библиографический список на русском языке.</w:t>
      </w:r>
    </w:p>
    <w:p w:rsidR="0055235A" w:rsidRPr="0043258E" w:rsidRDefault="0055235A" w:rsidP="00671FBD">
      <w:pPr>
        <w:spacing w:line="235" w:lineRule="auto"/>
        <w:jc w:val="both"/>
        <w:rPr>
          <w:b/>
          <w:sz w:val="16"/>
          <w:szCs w:val="16"/>
        </w:rPr>
      </w:pPr>
    </w:p>
    <w:p w:rsidR="0055235A" w:rsidRPr="0043258E" w:rsidRDefault="0055235A" w:rsidP="00671FBD">
      <w:pPr>
        <w:spacing w:line="235" w:lineRule="auto"/>
        <w:jc w:val="center"/>
        <w:rPr>
          <w:b/>
        </w:rPr>
      </w:pPr>
      <w:r w:rsidRPr="0043258E">
        <w:rPr>
          <w:b/>
        </w:rPr>
        <w:t>3. Требования к оформлению рукописи</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 xml:space="preserve">маге формата А4 с полями не менее </w:t>
      </w:r>
      <w:smartTag w:uri="urn:schemas-microsoft-com:office:smarttags" w:element="metricconverter">
        <w:smartTagPr>
          <w:attr w:name="ProductID" w:val="2,5 см"/>
        </w:smartTagPr>
        <w:r w:rsidRPr="0043258E">
          <w:t>2,5 см</w:t>
        </w:r>
      </w:smartTag>
      <w:r w:rsidR="008878CF">
        <w:t>, размер шрифта</w:t>
      </w:r>
      <w:r w:rsidRPr="0043258E">
        <w:t xml:space="preserve"> 14. 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55235A" w:rsidRPr="0043258E" w:rsidRDefault="0055235A" w:rsidP="00671FBD">
      <w:pPr>
        <w:numPr>
          <w:ilvl w:val="0"/>
          <w:numId w:val="3"/>
        </w:numPr>
        <w:tabs>
          <w:tab w:val="clear" w:pos="1361"/>
          <w:tab w:val="num" w:pos="1134"/>
        </w:tabs>
        <w:spacing w:line="235" w:lineRule="auto"/>
        <w:ind w:left="0"/>
        <w:jc w:val="both"/>
      </w:pPr>
      <w:r w:rsidRPr="0043258E">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55235A" w:rsidRPr="0043258E" w:rsidRDefault="0055235A" w:rsidP="00671FBD">
      <w:pPr>
        <w:numPr>
          <w:ilvl w:val="0"/>
          <w:numId w:val="3"/>
        </w:numPr>
        <w:tabs>
          <w:tab w:val="clear" w:pos="1361"/>
          <w:tab w:val="num" w:pos="1134"/>
        </w:tabs>
        <w:spacing w:line="235" w:lineRule="auto"/>
        <w:ind w:left="0"/>
        <w:jc w:val="both"/>
      </w:pPr>
      <w:r w:rsidRPr="0043258E">
        <w:t xml:space="preserve">Векторные величины выделяются полужирным шрифтом. </w:t>
      </w:r>
    </w:p>
    <w:p w:rsidR="0055235A" w:rsidRPr="0043258E" w:rsidRDefault="0055235A" w:rsidP="00671FBD">
      <w:pPr>
        <w:numPr>
          <w:ilvl w:val="0"/>
          <w:numId w:val="3"/>
        </w:numPr>
        <w:tabs>
          <w:tab w:val="clear" w:pos="1361"/>
          <w:tab w:val="num" w:pos="1134"/>
        </w:tabs>
        <w:spacing w:line="235" w:lineRule="auto"/>
        <w:ind w:left="0"/>
        <w:jc w:val="both"/>
      </w:pPr>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 Например, Таблица 1. Требования к</w:t>
      </w:r>
      <w:r w:rsidR="00CF588F" w:rsidRPr="0043258E">
        <w:t xml:space="preserve"> </w:t>
      </w:r>
      <w:r w:rsidRPr="0043258E">
        <w:t>…). Точка в конце заголовка не ставится. Единицы измерения указываются после запятой. Ссылка на таблицу должна предшествовать ей.</w:t>
      </w:r>
    </w:p>
    <w:p w:rsidR="0055235A" w:rsidRPr="0043258E" w:rsidRDefault="0055235A" w:rsidP="00031ECA">
      <w:pPr>
        <w:numPr>
          <w:ilvl w:val="0"/>
          <w:numId w:val="3"/>
        </w:numPr>
        <w:tabs>
          <w:tab w:val="clear" w:pos="1361"/>
          <w:tab w:val="num" w:pos="1134"/>
        </w:tabs>
        <w:spacing w:line="223" w:lineRule="auto"/>
        <w:ind w:left="0"/>
        <w:jc w:val="both"/>
        <w:rPr>
          <w:spacing w:val="-2"/>
        </w:rPr>
      </w:pPr>
      <w:r w:rsidRPr="0043258E">
        <w:lastRenderedPageBreak/>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r w:rsidRPr="0043258E">
        <w:rPr>
          <w:spacing w:val="-2"/>
        </w:rPr>
        <w:t>Подрисуночная подпись должна быть самодостаточной без апелляции к тексту (напри</w:t>
      </w:r>
      <w:r w:rsidR="00D81A5C" w:rsidRPr="0043258E">
        <w:rPr>
          <w:spacing w:val="-2"/>
        </w:rPr>
        <w:t>мер, Рис.</w:t>
      </w:r>
      <w:r w:rsidRPr="0043258E">
        <w:rPr>
          <w:spacing w:val="-2"/>
        </w:rPr>
        <w:t xml:space="preserve">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55235A" w:rsidRPr="0043258E" w:rsidRDefault="00302BCE" w:rsidP="00031ECA">
      <w:pPr>
        <w:numPr>
          <w:ilvl w:val="0"/>
          <w:numId w:val="3"/>
        </w:numPr>
        <w:tabs>
          <w:tab w:val="clear" w:pos="1361"/>
          <w:tab w:val="num" w:pos="1134"/>
        </w:tabs>
        <w:spacing w:line="223"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w:t>
      </w:r>
      <w:r w:rsidR="0055235A" w:rsidRPr="0043258E">
        <w:rPr>
          <w:spacing w:val="-2"/>
        </w:rPr>
        <w:t>. Номер располагают по правому краю полосы по центру формулы.</w:t>
      </w:r>
    </w:p>
    <w:p w:rsidR="0055235A" w:rsidRPr="0043258E" w:rsidRDefault="0055235A" w:rsidP="00031ECA">
      <w:pPr>
        <w:numPr>
          <w:ilvl w:val="0"/>
          <w:numId w:val="3"/>
        </w:numPr>
        <w:tabs>
          <w:tab w:val="clear" w:pos="1361"/>
          <w:tab w:val="num" w:pos="1134"/>
        </w:tabs>
        <w:spacing w:line="223"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w:t>
      </w:r>
      <w:r w:rsidR="00114A0A" w:rsidRPr="0043258E">
        <w:t>ое</w:t>
      </w:r>
      <w:r w:rsidRPr="0043258E">
        <w:t xml:space="preserve"> описание оформляется следующим образом</w:t>
      </w:r>
      <w:r w:rsidR="00093CC3" w:rsidRPr="0043258E">
        <w:t>:</w:t>
      </w:r>
    </w:p>
    <w:p w:rsidR="0055235A" w:rsidRPr="0043258E" w:rsidRDefault="0055235A" w:rsidP="00031ECA">
      <w:pPr>
        <w:spacing w:line="223" w:lineRule="auto"/>
        <w:ind w:left="708"/>
        <w:jc w:val="both"/>
        <w:rPr>
          <w:u w:val="single"/>
        </w:rPr>
      </w:pPr>
      <w:r w:rsidRPr="0043258E">
        <w:rPr>
          <w:u w:val="single"/>
        </w:rPr>
        <w:t>Образец описания книги</w:t>
      </w:r>
      <w:r w:rsidR="00093CC3" w:rsidRPr="0043258E">
        <w:rPr>
          <w:u w:val="single"/>
        </w:rPr>
        <w:t>:</w:t>
      </w:r>
    </w:p>
    <w:p w:rsidR="0055235A" w:rsidRPr="0043258E" w:rsidRDefault="0055235A" w:rsidP="00031ECA">
      <w:pPr>
        <w:numPr>
          <w:ilvl w:val="0"/>
          <w:numId w:val="4"/>
        </w:numPr>
        <w:tabs>
          <w:tab w:val="left" w:pos="993"/>
        </w:tabs>
        <w:spacing w:line="223" w:lineRule="auto"/>
        <w:jc w:val="both"/>
      </w:pPr>
      <w:r w:rsidRPr="0043258E">
        <w:rPr>
          <w:i/>
        </w:rPr>
        <w:t>Игнатьев А.</w:t>
      </w:r>
      <w:r w:rsidR="00017CD9" w:rsidRPr="0043258E">
        <w:rPr>
          <w:i/>
        </w:rPr>
        <w:t xml:space="preserve"> </w:t>
      </w:r>
      <w:r w:rsidRPr="0043258E">
        <w:rPr>
          <w:i/>
        </w:rPr>
        <w:t>В., Ляшенко А.</w:t>
      </w:r>
      <w:r w:rsidR="00017CD9" w:rsidRPr="0043258E">
        <w:rPr>
          <w:i/>
        </w:rPr>
        <w:t xml:space="preserve"> </w:t>
      </w:r>
      <w:r w:rsidRPr="0043258E">
        <w:rPr>
          <w:i/>
        </w:rPr>
        <w:t>В.</w:t>
      </w:r>
      <w:r w:rsidRPr="0043258E">
        <w:t xml:space="preserve"> Магнитоэлектроника СВЧ-, КВЧ-диапазонов в пленках ферритов.</w:t>
      </w:r>
      <w:r w:rsidR="00097588" w:rsidRPr="0043258E">
        <w:t xml:space="preserve"> </w:t>
      </w:r>
      <w:r w:rsidR="002A7D5B" w:rsidRPr="0043258E">
        <w:t xml:space="preserve">М. </w:t>
      </w:r>
      <w:r w:rsidR="00093CC3" w:rsidRPr="0043258E">
        <w:t>:</w:t>
      </w:r>
      <w:r w:rsidR="00097588" w:rsidRPr="0043258E">
        <w:t xml:space="preserve"> Наука, 2005. </w:t>
      </w:r>
      <w:r w:rsidR="002A7D5B" w:rsidRPr="0043258E">
        <w:t>380 с.</w:t>
      </w:r>
    </w:p>
    <w:p w:rsidR="0055235A" w:rsidRPr="00031ECA" w:rsidRDefault="0055235A" w:rsidP="00031ECA">
      <w:pPr>
        <w:tabs>
          <w:tab w:val="left" w:pos="5809"/>
        </w:tabs>
        <w:spacing w:line="223" w:lineRule="auto"/>
        <w:ind w:left="360"/>
        <w:jc w:val="both"/>
        <w:rPr>
          <w:sz w:val="16"/>
          <w:szCs w:val="16"/>
        </w:rPr>
      </w:pPr>
    </w:p>
    <w:p w:rsidR="0055235A" w:rsidRPr="0043258E" w:rsidRDefault="0055235A" w:rsidP="00031ECA">
      <w:pPr>
        <w:tabs>
          <w:tab w:val="left" w:pos="5809"/>
        </w:tabs>
        <w:spacing w:line="223" w:lineRule="auto"/>
        <w:ind w:left="360" w:firstLine="349"/>
        <w:jc w:val="both"/>
      </w:pPr>
      <w:r w:rsidRPr="0043258E">
        <w:rPr>
          <w:u w:val="single"/>
        </w:rPr>
        <w:t>Образец описания статьи в журнале</w:t>
      </w:r>
      <w:r w:rsidR="00093CC3" w:rsidRPr="0043258E">
        <w:rPr>
          <w:u w:val="single"/>
        </w:rPr>
        <w:t>:</w:t>
      </w:r>
    </w:p>
    <w:p w:rsidR="0055235A" w:rsidRPr="0043258E" w:rsidRDefault="0055235A" w:rsidP="00031ECA">
      <w:pPr>
        <w:numPr>
          <w:ilvl w:val="0"/>
          <w:numId w:val="4"/>
        </w:numPr>
        <w:tabs>
          <w:tab w:val="left" w:pos="993"/>
        </w:tabs>
        <w:spacing w:line="223" w:lineRule="auto"/>
        <w:jc w:val="both"/>
        <w:rPr>
          <w:lang w:val="en-US"/>
        </w:rPr>
      </w:pPr>
      <w:r w:rsidRPr="0043258E">
        <w:rPr>
          <w:i/>
        </w:rPr>
        <w:t>Игнатьев А.</w:t>
      </w:r>
      <w:r w:rsidR="00017CD9" w:rsidRPr="0043258E">
        <w:t xml:space="preserve"> </w:t>
      </w:r>
      <w:r w:rsidRPr="0043258E">
        <w:rPr>
          <w:i/>
        </w:rPr>
        <w:t>А</w:t>
      </w:r>
      <w:r w:rsidRPr="0043258E">
        <w:t xml:space="preserve">., </w:t>
      </w:r>
      <w:r w:rsidRPr="0043258E">
        <w:rPr>
          <w:i/>
        </w:rPr>
        <w:t>Страхова Л.</w:t>
      </w:r>
      <w:r w:rsidR="00017CD9" w:rsidRPr="0043258E">
        <w:t xml:space="preserve"> </w:t>
      </w:r>
      <w:r w:rsidRPr="0043258E">
        <w:rPr>
          <w:i/>
        </w:rPr>
        <w:t>Л</w:t>
      </w:r>
      <w:r w:rsidRPr="0043258E">
        <w:t xml:space="preserve">., </w:t>
      </w:r>
      <w:r w:rsidRPr="0043258E">
        <w:rPr>
          <w:i/>
        </w:rPr>
        <w:t>Овчинников С.</w:t>
      </w:r>
      <w:r w:rsidR="00017CD9" w:rsidRPr="0043258E">
        <w:rPr>
          <w:i/>
        </w:rPr>
        <w:t xml:space="preserve"> </w:t>
      </w:r>
      <w:r w:rsidRPr="0043258E">
        <w:rPr>
          <w:i/>
        </w:rPr>
        <w:t>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ситета // Физическ</w:t>
      </w:r>
      <w:r w:rsidR="00114A0A" w:rsidRPr="0043258E">
        <w:t>ое</w:t>
      </w:r>
      <w:r w:rsidR="005A1198" w:rsidRPr="0043258E">
        <w:t xml:space="preserve"> образование в вузах. </w:t>
      </w:r>
      <w:r w:rsidR="00097588" w:rsidRPr="0043258E">
        <w:rPr>
          <w:lang w:val="en-US"/>
        </w:rPr>
        <w:t>2002. № 2.</w:t>
      </w:r>
      <w:r w:rsidRPr="0043258E">
        <w:rPr>
          <w:lang w:val="en-US"/>
        </w:rPr>
        <w:t xml:space="preserve"> </w:t>
      </w:r>
      <w:r w:rsidRPr="0043258E">
        <w:t>С</w:t>
      </w:r>
      <w:r w:rsidRPr="0043258E">
        <w:rPr>
          <w:lang w:val="en-US"/>
        </w:rPr>
        <w:t>. 14–18.</w:t>
      </w:r>
    </w:p>
    <w:p w:rsidR="0055235A" w:rsidRPr="0043258E" w:rsidRDefault="0055235A" w:rsidP="00031ECA">
      <w:pPr>
        <w:numPr>
          <w:ilvl w:val="0"/>
          <w:numId w:val="4"/>
        </w:numPr>
        <w:tabs>
          <w:tab w:val="left" w:pos="993"/>
        </w:tabs>
        <w:spacing w:line="223" w:lineRule="auto"/>
        <w:jc w:val="both"/>
        <w:rPr>
          <w:spacing w:val="-2"/>
          <w:lang w:val="en-US"/>
        </w:rPr>
      </w:pPr>
      <w:r w:rsidRPr="0043258E">
        <w:rPr>
          <w:i/>
          <w:spacing w:val="-2"/>
          <w:lang w:val="en-US"/>
        </w:rPr>
        <w:t>Poon H.</w:t>
      </w:r>
      <w:r w:rsidR="00FF10BE" w:rsidRPr="0043258E">
        <w:rPr>
          <w:i/>
          <w:spacing w:val="-2"/>
          <w:lang w:val="en-US"/>
        </w:rPr>
        <w:t xml:space="preserve"> </w:t>
      </w:r>
      <w:r w:rsidRPr="0043258E">
        <w:rPr>
          <w:i/>
          <w:spacing w:val="-2"/>
          <w:lang w:val="en-US"/>
        </w:rPr>
        <w:t>C.</w:t>
      </w:r>
      <w:r w:rsidRPr="0043258E">
        <w:rPr>
          <w:spacing w:val="-2"/>
          <w:lang w:val="en-US"/>
        </w:rPr>
        <w:t xml:space="preserve"> Modeling of bipolar transistor using integral charge control model with application to third-order dis</w:t>
      </w:r>
      <w:r w:rsidR="00097588" w:rsidRPr="0043258E">
        <w:rPr>
          <w:spacing w:val="-2"/>
          <w:lang w:val="en-US"/>
        </w:rPr>
        <w:t>tortion studies // IEEE Trans. 1972.</w:t>
      </w:r>
      <w:r w:rsidRPr="0043258E">
        <w:rPr>
          <w:spacing w:val="-2"/>
          <w:lang w:val="en-US"/>
        </w:rPr>
        <w:t xml:space="preserve"> Vol. ED</w:t>
      </w:r>
      <w:r w:rsidR="00097588" w:rsidRPr="0043258E">
        <w:rPr>
          <w:spacing w:val="-2"/>
          <w:lang w:val="en-US"/>
        </w:rPr>
        <w:t>-12, № 6.</w:t>
      </w:r>
      <w:r w:rsidRPr="0043258E">
        <w:rPr>
          <w:spacing w:val="-2"/>
          <w:lang w:val="en-US"/>
        </w:rPr>
        <w:t xml:space="preserve"> </w:t>
      </w:r>
      <w:r w:rsidRPr="0043258E">
        <w:rPr>
          <w:spacing w:val="-2"/>
        </w:rPr>
        <w:t>Р</w:t>
      </w:r>
      <w:r w:rsidRPr="0043258E">
        <w:rPr>
          <w:spacing w:val="-2"/>
          <w:lang w:val="en-US"/>
        </w:rPr>
        <w:t>. 719–731.</w:t>
      </w:r>
    </w:p>
    <w:p w:rsidR="0055235A" w:rsidRPr="0043258E" w:rsidRDefault="0055235A" w:rsidP="00031ECA">
      <w:pPr>
        <w:spacing w:line="223" w:lineRule="auto"/>
        <w:jc w:val="both"/>
        <w:rPr>
          <w:sz w:val="20"/>
          <w:szCs w:val="20"/>
          <w:lang w:val="en-US"/>
        </w:rPr>
      </w:pPr>
    </w:p>
    <w:p w:rsidR="0055235A" w:rsidRPr="0043258E" w:rsidRDefault="0055235A" w:rsidP="00031ECA">
      <w:pPr>
        <w:spacing w:line="223" w:lineRule="auto"/>
        <w:ind w:firstLine="708"/>
        <w:jc w:val="both"/>
      </w:pPr>
      <w:r w:rsidRPr="0043258E">
        <w:rPr>
          <w:u w:val="single"/>
        </w:rPr>
        <w:t>Образец описания статьи в сборнике</w:t>
      </w:r>
      <w:r w:rsidR="00093CC3" w:rsidRPr="0043258E">
        <w:rPr>
          <w:u w:val="single"/>
        </w:rPr>
        <w:t>:</w:t>
      </w:r>
    </w:p>
    <w:p w:rsidR="0055235A" w:rsidRPr="0043258E" w:rsidRDefault="0055235A" w:rsidP="00031ECA">
      <w:pPr>
        <w:numPr>
          <w:ilvl w:val="0"/>
          <w:numId w:val="4"/>
        </w:numPr>
        <w:tabs>
          <w:tab w:val="left" w:pos="993"/>
        </w:tabs>
        <w:spacing w:line="223" w:lineRule="auto"/>
        <w:jc w:val="both"/>
        <w:rPr>
          <w:i/>
        </w:rPr>
      </w:pPr>
      <w:r w:rsidRPr="0043258E">
        <w:rPr>
          <w:i/>
        </w:rPr>
        <w:t>Игнатьев А.</w:t>
      </w:r>
      <w:r w:rsidR="00017CD9" w:rsidRPr="0043258E">
        <w:rPr>
          <w:i/>
        </w:rPr>
        <w:t xml:space="preserve"> </w:t>
      </w:r>
      <w:r w:rsidRPr="0043258E">
        <w:rPr>
          <w:i/>
        </w:rPr>
        <w:t>А.</w:t>
      </w:r>
      <w:r w:rsidRPr="0043258E">
        <w:t xml:space="preserve">, </w:t>
      </w:r>
      <w:r w:rsidRPr="0043258E">
        <w:rPr>
          <w:i/>
        </w:rPr>
        <w:t>Ляшенко А.</w:t>
      </w:r>
      <w:r w:rsidR="00017CD9" w:rsidRPr="0043258E">
        <w:rPr>
          <w:i/>
        </w:rPr>
        <w:t xml:space="preserve"> </w:t>
      </w:r>
      <w:r w:rsidRPr="0043258E">
        <w:rPr>
          <w:i/>
        </w:rPr>
        <w:t>В</w:t>
      </w:r>
      <w:r w:rsidRPr="0043258E">
        <w:t xml:space="preserve">., </w:t>
      </w:r>
      <w:r w:rsidRPr="0043258E">
        <w:rPr>
          <w:i/>
        </w:rPr>
        <w:t>Солопов А.</w:t>
      </w:r>
      <w:r w:rsidR="00DF0683" w:rsidRPr="0043258E">
        <w:rPr>
          <w:i/>
        </w:rPr>
        <w:t xml:space="preserve"> </w:t>
      </w:r>
      <w:r w:rsidRPr="0043258E">
        <w:rPr>
          <w:i/>
        </w:rPr>
        <w:t>В</w:t>
      </w:r>
      <w:r w:rsidRPr="0043258E">
        <w:t>.</w:t>
      </w:r>
      <w:r w:rsidR="002A7D5B" w:rsidRPr="0043258E">
        <w:t xml:space="preserve"> </w:t>
      </w:r>
      <w:r w:rsidRPr="0043258E">
        <w:t>О времени тепловой готовности феррит-транзисторного СВЧ-генератора на высоких уровнях мощности // Гет</w:t>
      </w:r>
      <w:r w:rsidR="00B1728A" w:rsidRPr="0043258E">
        <w:t>ерома</w:t>
      </w:r>
      <w:r w:rsidR="00B1728A" w:rsidRPr="0043258E">
        <w:t>г</w:t>
      </w:r>
      <w:r w:rsidR="00B1728A" w:rsidRPr="0043258E">
        <w:t>нитная микро</w:t>
      </w:r>
      <w:r w:rsidR="00960EE2" w:rsidRPr="0043258E">
        <w:t>электроника</w:t>
      </w:r>
      <w:r w:rsidR="00093CC3" w:rsidRPr="0043258E">
        <w:t xml:space="preserve"> :</w:t>
      </w:r>
      <w:r w:rsidR="00960EE2" w:rsidRPr="0043258E">
        <w:t xml:space="preserve"> с</w:t>
      </w:r>
      <w:r w:rsidRPr="0043258E">
        <w:t>б. докл. и ст. науч.-техн. совещ. Вып.1</w:t>
      </w:r>
      <w:r w:rsidR="00093CC3" w:rsidRPr="0043258E">
        <w:t xml:space="preserve"> :</w:t>
      </w:r>
      <w:r w:rsidRPr="0043258E">
        <w:t xml:space="preserve"> </w:t>
      </w:r>
      <w:r w:rsidRPr="0043258E">
        <w:rPr>
          <w:spacing w:val="-2"/>
        </w:rPr>
        <w:t>Многофункци</w:t>
      </w:r>
      <w:r w:rsidRPr="0043258E">
        <w:rPr>
          <w:spacing w:val="-2"/>
        </w:rPr>
        <w:t>о</w:t>
      </w:r>
      <w:r w:rsidRPr="0043258E">
        <w:rPr>
          <w:spacing w:val="-2"/>
        </w:rPr>
        <w:t xml:space="preserve">нальные комплексированные устройства и системы </w:t>
      </w:r>
      <w:r w:rsidR="00D81A5C" w:rsidRPr="0043258E">
        <w:rPr>
          <w:spacing w:val="-2"/>
        </w:rPr>
        <w:t>СВЧ- и КВЧ-</w:t>
      </w:r>
      <w:r w:rsidR="00097588" w:rsidRPr="0043258E">
        <w:rPr>
          <w:spacing w:val="-2"/>
        </w:rPr>
        <w:t>диапазонов.</w:t>
      </w:r>
      <w:r w:rsidRPr="0043258E">
        <w:rPr>
          <w:spacing w:val="-2"/>
        </w:rPr>
        <w:t xml:space="preserve"> Саратов</w:t>
      </w:r>
      <w:r w:rsidR="00093CC3" w:rsidRPr="0043258E">
        <w:rPr>
          <w:spacing w:val="-2"/>
        </w:rPr>
        <w:t xml:space="preserve"> :</w:t>
      </w:r>
      <w:r w:rsidRPr="0043258E">
        <w:rPr>
          <w:spacing w:val="-2"/>
        </w:rPr>
        <w:t xml:space="preserve"> Изд-во</w:t>
      </w:r>
      <w:r w:rsidR="00097588" w:rsidRPr="0043258E">
        <w:t xml:space="preserve"> Сарат. ун-та, 2004. </w:t>
      </w:r>
      <w:r w:rsidRPr="0043258E">
        <w:t xml:space="preserve">С. 139–151. </w:t>
      </w:r>
    </w:p>
    <w:p w:rsidR="0055235A" w:rsidRPr="0043258E" w:rsidRDefault="0055235A" w:rsidP="00031ECA">
      <w:pPr>
        <w:tabs>
          <w:tab w:val="left" w:pos="993"/>
        </w:tabs>
        <w:spacing w:line="223" w:lineRule="auto"/>
        <w:jc w:val="both"/>
        <w:rPr>
          <w:i/>
          <w:sz w:val="20"/>
          <w:szCs w:val="20"/>
        </w:rPr>
      </w:pPr>
    </w:p>
    <w:p w:rsidR="0055235A" w:rsidRPr="0043258E" w:rsidRDefault="0055235A" w:rsidP="00031ECA">
      <w:pPr>
        <w:tabs>
          <w:tab w:val="left" w:pos="993"/>
        </w:tabs>
        <w:spacing w:line="223" w:lineRule="auto"/>
        <w:ind w:firstLine="709"/>
        <w:jc w:val="both"/>
        <w:rPr>
          <w:i/>
        </w:rPr>
      </w:pPr>
      <w:r w:rsidRPr="0043258E">
        <w:rPr>
          <w:u w:val="single"/>
        </w:rPr>
        <w:t xml:space="preserve">Образец </w:t>
      </w:r>
      <w:r w:rsidR="005E7655" w:rsidRPr="0043258E">
        <w:rPr>
          <w:u w:val="single"/>
        </w:rPr>
        <w:t xml:space="preserve">короткого </w:t>
      </w:r>
      <w:r w:rsidRPr="0043258E">
        <w:rPr>
          <w:u w:val="single"/>
        </w:rPr>
        <w:t>описания патентов</w:t>
      </w:r>
      <w:r w:rsidR="00093CC3" w:rsidRPr="0043258E">
        <w:rPr>
          <w:u w:val="single"/>
        </w:rPr>
        <w:t>:</w:t>
      </w:r>
    </w:p>
    <w:p w:rsidR="0055235A" w:rsidRPr="0043258E" w:rsidRDefault="00395B43" w:rsidP="00031ECA">
      <w:pPr>
        <w:numPr>
          <w:ilvl w:val="0"/>
          <w:numId w:val="4"/>
        </w:numPr>
        <w:tabs>
          <w:tab w:val="left" w:pos="993"/>
        </w:tabs>
        <w:spacing w:line="223" w:lineRule="auto"/>
        <w:jc w:val="both"/>
        <w:rPr>
          <w:i/>
        </w:rPr>
      </w:pPr>
      <w:r w:rsidRPr="0043258E">
        <w:t>Пат. 72788 Российская Федерация, МПК</w:t>
      </w:r>
      <w:r w:rsidRPr="0043258E">
        <w:rPr>
          <w:vertAlign w:val="superscript"/>
        </w:rPr>
        <w:t>7</w:t>
      </w:r>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w:t>
      </w:r>
      <w:r w:rsidR="00DF0683" w:rsidRPr="0043258E">
        <w:t> </w:t>
      </w:r>
      <w:r w:rsidRPr="0043258E">
        <w:t>А., Куликов М. Н., Ляшенко А. В., Романченко Л. А., Солопов А. А.</w:t>
      </w:r>
      <w:r w:rsidR="00031ECA">
        <w:t xml:space="preserve"> </w:t>
      </w:r>
      <w:r w:rsidRPr="0043258E">
        <w:t>; патентоо</w:t>
      </w:r>
      <w:r w:rsidRPr="0043258E">
        <w:t>б</w:t>
      </w:r>
      <w:r w:rsidRPr="0043258E">
        <w:t>лада</w:t>
      </w:r>
      <w:r w:rsidR="007A728D" w:rsidRPr="0043258E">
        <w:t xml:space="preserve">тель ОАО «НИИ-Тантал». </w:t>
      </w:r>
      <w:r w:rsidR="00A57988" w:rsidRPr="0043258E">
        <w:t>–</w:t>
      </w:r>
      <w:r w:rsidRPr="0043258E">
        <w:t xml:space="preserve"> </w:t>
      </w:r>
      <w:r w:rsidR="00A57988" w:rsidRPr="0043258E">
        <w:t xml:space="preserve">№ </w:t>
      </w:r>
      <w:r w:rsidRPr="0043258E">
        <w:t>20700125198</w:t>
      </w:r>
      <w:r w:rsidRPr="0043258E">
        <w:rPr>
          <w:lang w:val="en-US"/>
        </w:rPr>
        <w:t>U</w:t>
      </w:r>
      <w:r w:rsidRPr="0043258E">
        <w:t xml:space="preserve"> ; заявл. 03.07.2007</w:t>
      </w:r>
      <w:r w:rsidR="005A1198" w:rsidRPr="0043258E">
        <w:t xml:space="preserve"> </w:t>
      </w:r>
      <w:r w:rsidR="00DF0683" w:rsidRPr="0043258E">
        <w:t>; опубл. 27.04.2008.</w:t>
      </w:r>
      <w:r w:rsidRPr="0043258E">
        <w:t xml:space="preserve"> </w:t>
      </w:r>
    </w:p>
    <w:p w:rsidR="005C5D71" w:rsidRPr="0043258E" w:rsidRDefault="005C5D71" w:rsidP="00031ECA">
      <w:pPr>
        <w:tabs>
          <w:tab w:val="left" w:pos="993"/>
        </w:tabs>
        <w:spacing w:line="223" w:lineRule="auto"/>
        <w:ind w:left="720"/>
        <w:jc w:val="both"/>
        <w:rPr>
          <w:i/>
          <w:sz w:val="20"/>
          <w:szCs w:val="20"/>
        </w:rPr>
      </w:pPr>
    </w:p>
    <w:p w:rsidR="0055235A" w:rsidRPr="0043258E" w:rsidRDefault="0055235A" w:rsidP="00031ECA">
      <w:pPr>
        <w:tabs>
          <w:tab w:val="left" w:pos="993"/>
        </w:tabs>
        <w:spacing w:line="223" w:lineRule="auto"/>
        <w:jc w:val="center"/>
        <w:rPr>
          <w:b/>
        </w:rPr>
      </w:pPr>
      <w:r w:rsidRPr="0043258E">
        <w:rPr>
          <w:b/>
        </w:rPr>
        <w:t>4. Требования к оформлению электронной версии</w:t>
      </w:r>
    </w:p>
    <w:p w:rsidR="0055235A" w:rsidRPr="0043258E" w:rsidRDefault="0055235A" w:rsidP="00031ECA">
      <w:pPr>
        <w:tabs>
          <w:tab w:val="left" w:pos="993"/>
          <w:tab w:val="left" w:pos="1560"/>
        </w:tabs>
        <w:spacing w:line="223" w:lineRule="auto"/>
        <w:ind w:left="709"/>
        <w:jc w:val="both"/>
        <w:rPr>
          <w:sz w:val="20"/>
          <w:szCs w:val="20"/>
        </w:rPr>
      </w:pPr>
    </w:p>
    <w:p w:rsidR="0055235A" w:rsidRPr="0043258E" w:rsidRDefault="0055235A" w:rsidP="00031ECA">
      <w:pPr>
        <w:numPr>
          <w:ilvl w:val="1"/>
          <w:numId w:val="4"/>
        </w:numPr>
        <w:tabs>
          <w:tab w:val="left" w:pos="993"/>
          <w:tab w:val="left" w:pos="1560"/>
        </w:tabs>
        <w:spacing w:line="223" w:lineRule="auto"/>
        <w:ind w:left="0"/>
        <w:jc w:val="both"/>
      </w:pPr>
      <w:r w:rsidRPr="0043258E">
        <w:t xml:space="preserve">Текст рукописи должен быть представлен в виде одного файла на дискете «3,5»,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55235A" w:rsidRPr="0043258E" w:rsidRDefault="0055235A" w:rsidP="00031ECA">
      <w:pPr>
        <w:numPr>
          <w:ilvl w:val="1"/>
          <w:numId w:val="4"/>
        </w:numPr>
        <w:tabs>
          <w:tab w:val="left" w:pos="993"/>
        </w:tabs>
        <w:spacing w:line="223" w:lineRule="auto"/>
        <w:ind w:left="0"/>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лати</w:t>
      </w:r>
      <w:r w:rsidRPr="0043258E">
        <w:t>н</w:t>
      </w:r>
      <w:r w:rsidRPr="0043258E">
        <w:t>ские – курсивом. Запись химических элементов – обычным шрифтом. Векторы – пол</w:t>
      </w:r>
      <w:r w:rsidRPr="0043258E">
        <w:t>у</w:t>
      </w:r>
      <w:r w:rsidRPr="0043258E">
        <w:t>жирным шрифтом.</w:t>
      </w:r>
    </w:p>
    <w:p w:rsidR="0055235A" w:rsidRPr="0043258E" w:rsidRDefault="0055235A" w:rsidP="00031ECA">
      <w:pPr>
        <w:numPr>
          <w:ilvl w:val="1"/>
          <w:numId w:val="4"/>
        </w:numPr>
        <w:tabs>
          <w:tab w:val="left" w:pos="993"/>
        </w:tabs>
        <w:spacing w:line="223" w:lineRule="auto"/>
        <w:ind w:left="0"/>
        <w:jc w:val="both"/>
      </w:pPr>
      <w:r w:rsidRPr="0043258E">
        <w:t>Диаграммы, графики и фотографии должны быть выполнены в черно-белом цвете.</w:t>
      </w:r>
    </w:p>
    <w:p w:rsidR="0055235A" w:rsidRPr="0043258E" w:rsidRDefault="0055235A" w:rsidP="00031ECA">
      <w:pPr>
        <w:numPr>
          <w:ilvl w:val="1"/>
          <w:numId w:val="4"/>
        </w:numPr>
        <w:tabs>
          <w:tab w:val="left" w:pos="993"/>
        </w:tabs>
        <w:spacing w:line="223" w:lineRule="auto"/>
        <w:ind w:left="0"/>
        <w:jc w:val="both"/>
      </w:pPr>
      <w:r w:rsidRPr="0043258E">
        <w:t xml:space="preserve">Иллюстрации должны быть представлены в форматах </w:t>
      </w:r>
      <w:r w:rsidRPr="0043258E">
        <w:rPr>
          <w:lang w:val="en-US"/>
        </w:rPr>
        <w:t>TIFF</w:t>
      </w:r>
      <w:r w:rsidRPr="0043258E">
        <w:t xml:space="preserve">, </w:t>
      </w:r>
      <w:r w:rsidRPr="0043258E">
        <w:rPr>
          <w:lang w:val="en-US"/>
        </w:rPr>
        <w:t>JPEG</w:t>
      </w:r>
      <w:r w:rsidRPr="0043258E">
        <w:t xml:space="preserve">. </w:t>
      </w:r>
    </w:p>
    <w:p w:rsidR="0055235A" w:rsidRPr="0043258E" w:rsidRDefault="0055235A" w:rsidP="00031ECA">
      <w:pPr>
        <w:tabs>
          <w:tab w:val="left" w:pos="993"/>
        </w:tabs>
        <w:spacing w:line="223" w:lineRule="auto"/>
        <w:jc w:val="both"/>
        <w:rPr>
          <w:i/>
          <w:sz w:val="20"/>
          <w:szCs w:val="20"/>
        </w:rPr>
      </w:pPr>
    </w:p>
    <w:p w:rsidR="0055235A" w:rsidRPr="0043258E" w:rsidRDefault="0055235A" w:rsidP="00031ECA">
      <w:pPr>
        <w:tabs>
          <w:tab w:val="left" w:pos="993"/>
        </w:tabs>
        <w:spacing w:line="223" w:lineRule="auto"/>
        <w:jc w:val="center"/>
        <w:rPr>
          <w:i/>
        </w:rPr>
      </w:pPr>
      <w:r w:rsidRPr="0043258E">
        <w:rPr>
          <w:i/>
        </w:rPr>
        <w:t>Дискеты и рукописи не возвращаются</w:t>
      </w:r>
    </w:p>
    <w:p w:rsidR="0055235A" w:rsidRPr="0043258E" w:rsidRDefault="0055235A" w:rsidP="00031ECA">
      <w:pPr>
        <w:tabs>
          <w:tab w:val="left" w:pos="993"/>
        </w:tabs>
        <w:spacing w:line="223" w:lineRule="auto"/>
        <w:jc w:val="both"/>
        <w:rPr>
          <w:i/>
          <w:sz w:val="20"/>
          <w:szCs w:val="20"/>
        </w:rPr>
      </w:pPr>
    </w:p>
    <w:tbl>
      <w:tblPr>
        <w:tblW w:w="0" w:type="auto"/>
        <w:tblLook w:val="01E0"/>
      </w:tblPr>
      <w:tblGrid>
        <w:gridCol w:w="1384"/>
        <w:gridCol w:w="7902"/>
      </w:tblGrid>
      <w:tr w:rsidR="0055235A" w:rsidRPr="0043258E" w:rsidTr="007844C8">
        <w:tc>
          <w:tcPr>
            <w:tcW w:w="1384" w:type="dxa"/>
          </w:tcPr>
          <w:p w:rsidR="0055235A" w:rsidRPr="0043258E" w:rsidRDefault="0055235A" w:rsidP="00031ECA">
            <w:pPr>
              <w:tabs>
                <w:tab w:val="left" w:pos="993"/>
              </w:tabs>
              <w:spacing w:line="223" w:lineRule="auto"/>
              <w:jc w:val="both"/>
            </w:pPr>
            <w:r w:rsidRPr="0043258E">
              <w:t>Адрес</w:t>
            </w:r>
            <w:r w:rsidR="00093CC3" w:rsidRPr="0043258E">
              <w:t xml:space="preserve"> :</w:t>
            </w:r>
          </w:p>
        </w:tc>
        <w:tc>
          <w:tcPr>
            <w:tcW w:w="7902" w:type="dxa"/>
          </w:tcPr>
          <w:p w:rsidR="0055235A" w:rsidRPr="0043258E" w:rsidRDefault="0055235A" w:rsidP="00031ECA">
            <w:pPr>
              <w:tabs>
                <w:tab w:val="left" w:pos="993"/>
              </w:tabs>
              <w:spacing w:line="223" w:lineRule="auto"/>
              <w:jc w:val="both"/>
            </w:pPr>
            <w:r w:rsidRPr="0043258E">
              <w:t xml:space="preserve">Россия, </w:t>
            </w:r>
            <w:smartTag w:uri="urn:schemas-microsoft-com:office:smarttags" w:element="metricconverter">
              <w:smartTagPr>
                <w:attr w:name="ProductID" w:val="410040, г"/>
              </w:smartTagPr>
              <w:r w:rsidRPr="0043258E">
                <w:t>410040, г</w:t>
              </w:r>
            </w:smartTag>
            <w:r w:rsidR="00302BCE" w:rsidRPr="0043258E">
              <w:t xml:space="preserve">. Саратов, пр. 50 </w:t>
            </w:r>
            <w:r w:rsidRPr="0043258E">
              <w:t>лет Октября, ОАО «НИИ-Тантал»</w:t>
            </w:r>
          </w:p>
        </w:tc>
      </w:tr>
      <w:tr w:rsidR="0055235A" w:rsidRPr="0043258E" w:rsidTr="007844C8">
        <w:tc>
          <w:tcPr>
            <w:tcW w:w="1384" w:type="dxa"/>
          </w:tcPr>
          <w:p w:rsidR="0055235A" w:rsidRPr="0043258E" w:rsidRDefault="0055235A" w:rsidP="00031ECA">
            <w:pPr>
              <w:tabs>
                <w:tab w:val="left" w:pos="993"/>
              </w:tabs>
              <w:spacing w:line="223" w:lineRule="auto"/>
              <w:jc w:val="both"/>
            </w:pPr>
            <w:r w:rsidRPr="0043258E">
              <w:t>Тел.</w:t>
            </w:r>
            <w:r w:rsidR="00093CC3" w:rsidRPr="0043258E">
              <w:t xml:space="preserve"> :</w:t>
            </w:r>
          </w:p>
        </w:tc>
        <w:tc>
          <w:tcPr>
            <w:tcW w:w="7902" w:type="dxa"/>
          </w:tcPr>
          <w:p w:rsidR="0055235A" w:rsidRPr="0043258E" w:rsidRDefault="0055235A" w:rsidP="00031ECA">
            <w:pPr>
              <w:tabs>
                <w:tab w:val="left" w:pos="993"/>
              </w:tabs>
              <w:spacing w:line="223" w:lineRule="auto"/>
              <w:jc w:val="both"/>
            </w:pPr>
            <w:r w:rsidRPr="0043258E">
              <w:t>8-(8452) 35-53-39</w:t>
            </w:r>
          </w:p>
        </w:tc>
      </w:tr>
      <w:tr w:rsidR="0055235A" w:rsidRPr="0043258E" w:rsidTr="007844C8">
        <w:tc>
          <w:tcPr>
            <w:tcW w:w="1384" w:type="dxa"/>
          </w:tcPr>
          <w:p w:rsidR="0055235A" w:rsidRPr="0043258E" w:rsidRDefault="0055235A" w:rsidP="00031ECA">
            <w:pPr>
              <w:tabs>
                <w:tab w:val="left" w:pos="993"/>
              </w:tabs>
              <w:spacing w:line="223" w:lineRule="auto"/>
              <w:jc w:val="both"/>
            </w:pPr>
            <w:r w:rsidRPr="0043258E">
              <w:t>Факс</w:t>
            </w:r>
            <w:r w:rsidR="00093CC3" w:rsidRPr="0043258E">
              <w:t xml:space="preserve"> :</w:t>
            </w:r>
          </w:p>
        </w:tc>
        <w:tc>
          <w:tcPr>
            <w:tcW w:w="7902" w:type="dxa"/>
          </w:tcPr>
          <w:p w:rsidR="0055235A" w:rsidRPr="0043258E" w:rsidRDefault="0055235A" w:rsidP="00031ECA">
            <w:pPr>
              <w:tabs>
                <w:tab w:val="left" w:pos="993"/>
              </w:tabs>
              <w:spacing w:line="223" w:lineRule="auto"/>
              <w:jc w:val="both"/>
            </w:pPr>
            <w:r w:rsidRPr="0043258E">
              <w:t>8-(8452) 34-08-70</w:t>
            </w:r>
          </w:p>
        </w:tc>
      </w:tr>
      <w:tr w:rsidR="0055235A" w:rsidRPr="0043258E" w:rsidTr="007844C8">
        <w:tc>
          <w:tcPr>
            <w:tcW w:w="1384" w:type="dxa"/>
          </w:tcPr>
          <w:p w:rsidR="0055235A" w:rsidRPr="0043258E" w:rsidRDefault="00E67DAC" w:rsidP="00031ECA">
            <w:pPr>
              <w:tabs>
                <w:tab w:val="left" w:pos="993"/>
              </w:tabs>
              <w:spacing w:line="223" w:lineRule="auto"/>
              <w:jc w:val="both"/>
            </w:pPr>
            <w:r w:rsidRPr="0043258E">
              <w:rPr>
                <w:lang w:val="en-US"/>
              </w:rPr>
              <w:t>E-mail :</w:t>
            </w:r>
          </w:p>
        </w:tc>
        <w:tc>
          <w:tcPr>
            <w:tcW w:w="7902" w:type="dxa"/>
          </w:tcPr>
          <w:p w:rsidR="0055235A" w:rsidRPr="0043258E" w:rsidRDefault="00525F6C" w:rsidP="00031ECA">
            <w:pPr>
              <w:tabs>
                <w:tab w:val="left" w:pos="993"/>
              </w:tabs>
              <w:spacing w:line="223" w:lineRule="auto"/>
              <w:jc w:val="both"/>
            </w:pPr>
            <w:r>
              <w:rPr>
                <w:noProof/>
              </w:rPr>
              <w:pict>
                <v:shape id="_x0000_s329458" type="#_x0000_t202" style="position:absolute;left:0;text-align:left;margin-left:139.5pt;margin-top:80.6pt;width:49.55pt;height:29.85pt;z-index:38;mso-position-horizontal-relative:text;mso-position-vertical-relative:text" stroked="f">
                  <v:textbox style="mso-next-textbox:#_x0000_s329458">
                    <w:txbxContent>
                      <w:p w:rsidR="00F17EC4" w:rsidRDefault="00F17EC4"/>
                    </w:txbxContent>
                  </v:textbox>
                </v:shape>
              </w:pict>
            </w:r>
            <w:r w:rsidR="0055235A" w:rsidRPr="0043258E">
              <w:rPr>
                <w:lang w:val="en-US"/>
              </w:rPr>
              <w:t>kbkt</w:t>
            </w:r>
            <w:r w:rsidR="0055235A" w:rsidRPr="0043258E">
              <w:t>@</w:t>
            </w:r>
            <w:r w:rsidR="0055235A" w:rsidRPr="0043258E">
              <w:rPr>
                <w:lang w:val="en-US"/>
              </w:rPr>
              <w:t>san</w:t>
            </w:r>
            <w:r w:rsidR="0055235A" w:rsidRPr="0043258E">
              <w:t>.</w:t>
            </w:r>
            <w:r w:rsidR="0055235A" w:rsidRPr="0043258E">
              <w:rPr>
                <w:lang w:val="en-US"/>
              </w:rPr>
              <w:t>ru</w:t>
            </w:r>
          </w:p>
        </w:tc>
      </w:tr>
    </w:tbl>
    <w:p w:rsidR="004E5ED3" w:rsidRPr="0043258E" w:rsidRDefault="004E5ED3" w:rsidP="00671FBD">
      <w:pPr>
        <w:pageBreakBefore/>
        <w:jc w:val="center"/>
      </w:pPr>
    </w:p>
    <w:p w:rsidR="00FF10BE" w:rsidRPr="0043258E" w:rsidRDefault="00FF10BE" w:rsidP="00671FBD">
      <w:pPr>
        <w:jc w:val="center"/>
        <w:rPr>
          <w:b/>
        </w:rPr>
      </w:pPr>
    </w:p>
    <w:p w:rsidR="009600E8" w:rsidRPr="0043258E" w:rsidRDefault="009600E8" w:rsidP="00671FBD">
      <w:pPr>
        <w:jc w:val="center"/>
        <w:rPr>
          <w:b/>
        </w:rPr>
      </w:pPr>
      <w:r w:rsidRPr="0043258E">
        <w:rPr>
          <w:b/>
        </w:rPr>
        <w:t>ПРАВИЛА ДЕПОНИРОВАНИЯ</w:t>
      </w:r>
    </w:p>
    <w:p w:rsidR="009600E8" w:rsidRPr="0043258E" w:rsidRDefault="009600E8" w:rsidP="00671FBD">
      <w:pPr>
        <w:jc w:val="center"/>
      </w:pPr>
      <w:r w:rsidRPr="0043258E">
        <w:t>в Центре специальной информации</w:t>
      </w:r>
    </w:p>
    <w:p w:rsidR="009600E8" w:rsidRPr="0043258E" w:rsidRDefault="009600E8" w:rsidP="00671FBD">
      <w:pPr>
        <w:jc w:val="center"/>
      </w:pPr>
      <w:r w:rsidRPr="0043258E">
        <w:t>ОАО «Институт критических технологий»</w:t>
      </w:r>
    </w:p>
    <w:p w:rsidR="009600E8" w:rsidRPr="0043258E" w:rsidRDefault="009600E8" w:rsidP="00671FBD">
      <w:pPr>
        <w:jc w:val="center"/>
      </w:pPr>
    </w:p>
    <w:p w:rsidR="009600E8" w:rsidRPr="0043258E" w:rsidRDefault="009600E8" w:rsidP="00671FBD">
      <w:pPr>
        <w:ind w:firstLine="709"/>
        <w:jc w:val="both"/>
      </w:pPr>
      <w:r w:rsidRPr="0043258E">
        <w:t>Депонирование научных работ ограниченного доступа является основной фо</w:t>
      </w:r>
      <w:r w:rsidRPr="0043258E">
        <w:t>р</w:t>
      </w:r>
      <w:r w:rsidRPr="0043258E">
        <w:t>мой их публикаций для соискания ученых степеней доктора и кандидата наук. ОАО «Институт критических технологий» гарантирует принятие от авторов на депониров</w:t>
      </w:r>
      <w:r w:rsidRPr="0043258E">
        <w:t>а</w:t>
      </w:r>
      <w:r w:rsidRPr="0043258E">
        <w:t>ние рукописей НИР и ОКР (статей, обзоров, монографий и др.) и обеспечение информ</w:t>
      </w:r>
      <w:r w:rsidRPr="0043258E">
        <w:t>а</w:t>
      </w:r>
      <w:r w:rsidRPr="0043258E">
        <w:t>ционных запросов на депонированные работы по следующей тематике: гетеромагнитная микро-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p>
    <w:p w:rsidR="009600E8" w:rsidRPr="0043258E" w:rsidRDefault="009600E8" w:rsidP="00671FBD">
      <w:pPr>
        <w:ind w:firstLine="709"/>
        <w:jc w:val="both"/>
      </w:pPr>
      <w:r w:rsidRPr="0043258E">
        <w:t>Входящие в сборник работы в авторской редакции по указанной тематике по</w:t>
      </w:r>
      <w:r w:rsidRPr="0043258E">
        <w:t>д</w:t>
      </w:r>
      <w:r w:rsidRPr="0043258E">
        <w:t>лежат депонированию в Центре специальной информации ОАО «Институт критических технологий» в установленной порядке.</w:t>
      </w:r>
    </w:p>
    <w:p w:rsidR="009600E8" w:rsidRPr="0043258E" w:rsidRDefault="00EA3C1B" w:rsidP="00671FBD">
      <w:pPr>
        <w:pStyle w:val="aff3"/>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sidR="009600E8" w:rsidRPr="0043258E">
        <w:rPr>
          <w:rFonts w:ascii="Times New Roman" w:hAnsi="Times New Roman"/>
          <w:sz w:val="24"/>
          <w:szCs w:val="24"/>
        </w:rPr>
        <w:t>окументы направляются в Центр специальной информации ОАО «Институт крит</w:t>
      </w:r>
      <w:r w:rsidR="006A0425">
        <w:rPr>
          <w:rFonts w:ascii="Times New Roman" w:hAnsi="Times New Roman"/>
          <w:sz w:val="24"/>
          <w:szCs w:val="24"/>
        </w:rPr>
        <w:t>ических технологий» на имя генер</w:t>
      </w:r>
      <w:r w:rsidR="009600E8" w:rsidRPr="0043258E">
        <w:rPr>
          <w:rFonts w:ascii="Times New Roman" w:hAnsi="Times New Roman"/>
          <w:sz w:val="24"/>
          <w:szCs w:val="24"/>
        </w:rPr>
        <w:t>ального директо</w:t>
      </w:r>
      <w:r w:rsidR="00AF3ABD">
        <w:rPr>
          <w:rFonts w:ascii="Times New Roman" w:hAnsi="Times New Roman"/>
          <w:sz w:val="24"/>
          <w:szCs w:val="24"/>
        </w:rPr>
        <w:t>ра-генерального конструктора А. </w:t>
      </w:r>
      <w:r w:rsidR="009600E8" w:rsidRPr="0043258E">
        <w:rPr>
          <w:rFonts w:ascii="Times New Roman" w:hAnsi="Times New Roman"/>
          <w:sz w:val="24"/>
          <w:szCs w:val="24"/>
        </w:rPr>
        <w:t xml:space="preserve">В. Ляшенко по адресу: </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Россия, 410040, г. Саратов, пр. 50 лет Октября, 110А.</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Тел.: 8(8452) 63-28-20, 8(8452) 34-08-70</w:t>
      </w:r>
    </w:p>
    <w:p w:rsidR="00124432" w:rsidRPr="00B74172" w:rsidRDefault="009600E8" w:rsidP="00124432">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Факс: 8(8452) 48-11-83, 8(8452) 34-08-70</w:t>
      </w:r>
    </w:p>
    <w:p w:rsidR="00BA040C" w:rsidRPr="00BA040C" w:rsidRDefault="00BA040C" w:rsidP="00124432">
      <w:pPr>
        <w:pageBreakBefore/>
        <w:jc w:val="center"/>
        <w:rPr>
          <w:caps/>
        </w:rPr>
      </w:pPr>
    </w:p>
    <w:p w:rsidR="00BE1E10" w:rsidRPr="007F3D28" w:rsidRDefault="00BE1E10" w:rsidP="006F3B0E">
      <w:pPr>
        <w:jc w:val="center"/>
        <w:rPr>
          <w:b/>
          <w:caps/>
        </w:rPr>
      </w:pPr>
      <w:r w:rsidRPr="007F3D28">
        <w:rPr>
          <w:b/>
          <w:caps/>
        </w:rPr>
        <w:t>Содержание</w:t>
      </w:r>
    </w:p>
    <w:p w:rsidR="00BE1E10" w:rsidRPr="007F3D28" w:rsidRDefault="00BE1E10" w:rsidP="006F3B0E">
      <w:pPr>
        <w:jc w:val="both"/>
        <w:rPr>
          <w:caps/>
        </w:rPr>
      </w:pPr>
    </w:p>
    <w:tbl>
      <w:tblPr>
        <w:tblW w:w="9322" w:type="dxa"/>
        <w:tblLayout w:type="fixed"/>
        <w:tblLook w:val="04A0"/>
      </w:tblPr>
      <w:tblGrid>
        <w:gridCol w:w="8613"/>
        <w:gridCol w:w="709"/>
      </w:tblGrid>
      <w:tr w:rsidR="00BE1E10" w:rsidRPr="00BE1E10" w:rsidTr="00BE1E10">
        <w:tc>
          <w:tcPr>
            <w:tcW w:w="8613" w:type="dxa"/>
          </w:tcPr>
          <w:p w:rsidR="00124432" w:rsidRDefault="00124432" w:rsidP="006F3B0E">
            <w:pPr>
              <w:jc w:val="both"/>
              <w:rPr>
                <w:spacing w:val="30"/>
              </w:rPr>
            </w:pPr>
          </w:p>
          <w:p w:rsidR="00BE1E10" w:rsidRPr="00BE1E10" w:rsidRDefault="00BE1E10" w:rsidP="003C6AD1">
            <w:pPr>
              <w:ind w:right="33" w:firstLine="709"/>
              <w:jc w:val="both"/>
              <w:rPr>
                <w:b/>
                <w:caps/>
              </w:rPr>
            </w:pPr>
            <w:r w:rsidRPr="00BE1E10">
              <w:rPr>
                <w:spacing w:val="30"/>
              </w:rPr>
              <w:t>Предисл</w:t>
            </w:r>
            <w:r>
              <w:rPr>
                <w:spacing w:val="30"/>
              </w:rPr>
              <w:t>о</w:t>
            </w:r>
            <w:r w:rsidRPr="00BE1E10">
              <w:rPr>
                <w:spacing w:val="30"/>
              </w:rPr>
              <w:t>вие</w:t>
            </w:r>
            <w:r w:rsidRPr="00BE1E10">
              <w:rPr>
                <w:spacing w:val="20"/>
              </w:rPr>
              <w:t>…………………………………………</w:t>
            </w:r>
            <w:r w:rsidR="003C6AD1">
              <w:rPr>
                <w:spacing w:val="20"/>
              </w:rPr>
              <w:t>………………</w:t>
            </w:r>
            <w:r w:rsidR="00F95959">
              <w:rPr>
                <w:spacing w:val="20"/>
              </w:rPr>
              <w:t>…</w:t>
            </w:r>
          </w:p>
        </w:tc>
        <w:tc>
          <w:tcPr>
            <w:tcW w:w="709" w:type="dxa"/>
            <w:vAlign w:val="bottom"/>
          </w:tcPr>
          <w:p w:rsidR="00BE1E10" w:rsidRPr="003C6AD1" w:rsidRDefault="00BE1E10" w:rsidP="006F3B0E">
            <w:pPr>
              <w:ind w:firstLine="34"/>
              <w:jc w:val="right"/>
              <w:rPr>
                <w:caps/>
              </w:rPr>
            </w:pPr>
            <w:r w:rsidRPr="003C6AD1">
              <w:rPr>
                <w:caps/>
              </w:rPr>
              <w:t>3</w:t>
            </w:r>
          </w:p>
        </w:tc>
      </w:tr>
      <w:tr w:rsidR="00BE1E10" w:rsidRPr="00BE1E10" w:rsidTr="00BE1E10">
        <w:tc>
          <w:tcPr>
            <w:tcW w:w="8613" w:type="dxa"/>
          </w:tcPr>
          <w:p w:rsidR="00BE1E10" w:rsidRPr="00BE1E10" w:rsidRDefault="00BE1E10" w:rsidP="006F3B0E">
            <w:pPr>
              <w:rPr>
                <w:color w:val="000000" w:themeColor="text1"/>
              </w:rPr>
            </w:pPr>
          </w:p>
          <w:p w:rsidR="00BE1E10" w:rsidRPr="00BE1E10" w:rsidRDefault="00BE1E10" w:rsidP="006F3B0E">
            <w:pPr>
              <w:jc w:val="center"/>
              <w:rPr>
                <w:b/>
                <w:color w:val="000000" w:themeColor="text1"/>
              </w:rPr>
            </w:pPr>
            <w:r w:rsidRPr="00BE1E10">
              <w:rPr>
                <w:b/>
                <w:color w:val="000000" w:themeColor="text1"/>
              </w:rPr>
              <w:t>Теоретические и экспериментальные исследования,</w:t>
            </w:r>
          </w:p>
          <w:p w:rsidR="00BE1E10" w:rsidRPr="00BE1E10" w:rsidRDefault="00BE1E10" w:rsidP="006F3B0E">
            <w:pPr>
              <w:pStyle w:val="aff3"/>
              <w:tabs>
                <w:tab w:val="left" w:pos="1134"/>
              </w:tabs>
              <w:spacing w:after="0" w:line="240" w:lineRule="auto"/>
              <w:ind w:left="0" w:firstLine="709"/>
              <w:jc w:val="center"/>
              <w:rPr>
                <w:rFonts w:ascii="Times New Roman" w:hAnsi="Times New Roman"/>
                <w:b/>
                <w:color w:val="000000" w:themeColor="text1"/>
                <w:sz w:val="24"/>
                <w:szCs w:val="24"/>
                <w:lang w:bidi="en-US"/>
              </w:rPr>
            </w:pPr>
            <w:r w:rsidRPr="00BE1E10">
              <w:rPr>
                <w:rFonts w:ascii="Times New Roman" w:hAnsi="Times New Roman"/>
                <w:b/>
                <w:color w:val="000000" w:themeColor="text1"/>
                <w:sz w:val="24"/>
                <w:szCs w:val="24"/>
                <w:lang w:bidi="en-US"/>
              </w:rPr>
              <w:t>компьютерные технологии</w:t>
            </w:r>
          </w:p>
          <w:p w:rsidR="00BE1E10" w:rsidRPr="00BE1E10" w:rsidRDefault="00BE1E10" w:rsidP="006F3B0E">
            <w:pPr>
              <w:pStyle w:val="aff3"/>
              <w:tabs>
                <w:tab w:val="left" w:pos="1134"/>
              </w:tabs>
              <w:spacing w:after="0" w:line="240" w:lineRule="auto"/>
              <w:ind w:left="0"/>
              <w:rPr>
                <w:rFonts w:ascii="Times New Roman" w:hAnsi="Times New Roman"/>
                <w:i/>
                <w:color w:val="000000" w:themeColor="text1"/>
                <w:sz w:val="24"/>
                <w:szCs w:val="24"/>
                <w:lang w:bidi="en-US"/>
              </w:rPr>
            </w:pPr>
          </w:p>
        </w:tc>
        <w:tc>
          <w:tcPr>
            <w:tcW w:w="709" w:type="dxa"/>
            <w:vAlign w:val="bottom"/>
          </w:tcPr>
          <w:p w:rsidR="00BE1E10" w:rsidRPr="00BE1E10" w:rsidRDefault="00BE1E10" w:rsidP="00976704">
            <w:pPr>
              <w:ind w:left="-249"/>
              <w:jc w:val="right"/>
              <w:rPr>
                <w:color w:val="000000" w:themeColor="text1"/>
                <w:spacing w:val="20"/>
              </w:rPr>
            </w:pPr>
          </w:p>
        </w:tc>
      </w:tr>
      <w:tr w:rsidR="00BE1E10" w:rsidRPr="00BE1E10" w:rsidTr="00BE1E10">
        <w:tc>
          <w:tcPr>
            <w:tcW w:w="8613" w:type="dxa"/>
          </w:tcPr>
          <w:p w:rsidR="00BE1E10" w:rsidRPr="00BE1E10" w:rsidRDefault="00BE1E10" w:rsidP="003C6AD1">
            <w:pPr>
              <w:ind w:right="33" w:firstLine="709"/>
              <w:jc w:val="both"/>
            </w:pPr>
            <w:r w:rsidRPr="00BE1E10">
              <w:rPr>
                <w:i/>
              </w:rPr>
              <w:t>Васильев А. В</w:t>
            </w:r>
            <w:r w:rsidRPr="00BE1E10">
              <w:t xml:space="preserve">., </w:t>
            </w:r>
            <w:r w:rsidRPr="00BE1E10">
              <w:rPr>
                <w:i/>
              </w:rPr>
              <w:t>Игнатьев А. А.</w:t>
            </w:r>
            <w:r w:rsidRPr="00BE1E10">
              <w:t xml:space="preserve"> Нелинейная модель сферического ЖИГ-резонато</w:t>
            </w:r>
            <w:r w:rsidR="001D062A">
              <w:t>ра…………………………………………………………………………...</w:t>
            </w:r>
            <w:r w:rsidR="003C6AD1">
              <w:t>.....</w:t>
            </w:r>
          </w:p>
        </w:tc>
        <w:tc>
          <w:tcPr>
            <w:tcW w:w="709" w:type="dxa"/>
            <w:vAlign w:val="bottom"/>
          </w:tcPr>
          <w:p w:rsidR="00BE1E10" w:rsidRPr="00BE1E10" w:rsidRDefault="00BE1E10" w:rsidP="006F3B0E">
            <w:pPr>
              <w:jc w:val="right"/>
              <w:rPr>
                <w:spacing w:val="20"/>
              </w:rPr>
            </w:pPr>
            <w:r w:rsidRPr="00BE1E10">
              <w:rPr>
                <w:spacing w:val="20"/>
              </w:rPr>
              <w:t>4</w:t>
            </w:r>
          </w:p>
        </w:tc>
      </w:tr>
      <w:tr w:rsidR="00BE1E10" w:rsidRPr="00BE1E10" w:rsidTr="00BE1E10">
        <w:tc>
          <w:tcPr>
            <w:tcW w:w="8613" w:type="dxa"/>
          </w:tcPr>
          <w:p w:rsidR="00BE1E10" w:rsidRPr="003C6AD1" w:rsidRDefault="00BE1E10" w:rsidP="003C6AD1">
            <w:pPr>
              <w:ind w:right="33" w:firstLine="709"/>
              <w:jc w:val="both"/>
            </w:pPr>
            <w:r w:rsidRPr="00BE1E10">
              <w:rPr>
                <w:i/>
              </w:rPr>
              <w:t>Аникин В. М.</w:t>
            </w:r>
            <w:r w:rsidRPr="00BE1E10">
              <w:t xml:space="preserve">, </w:t>
            </w:r>
            <w:r w:rsidRPr="00BE1E10">
              <w:rPr>
                <w:i/>
              </w:rPr>
              <w:t>Муштаков</w:t>
            </w:r>
            <w:r w:rsidRPr="00BE1E10">
              <w:rPr>
                <w:i/>
                <w:caps/>
              </w:rPr>
              <w:t xml:space="preserve"> </w:t>
            </w:r>
            <w:r w:rsidRPr="00BE1E10">
              <w:rPr>
                <w:i/>
              </w:rPr>
              <w:t>А. В.</w:t>
            </w:r>
            <w:r w:rsidRPr="00BE1E10">
              <w:t xml:space="preserve"> Автокорреляционная функция орбит к</w:t>
            </w:r>
            <w:r w:rsidRPr="00BE1E10">
              <w:t>у</w:t>
            </w:r>
            <w:r w:rsidRPr="00BE1E10">
              <w:t>сочно-линейного хаотического отображения общего вида…………………</w:t>
            </w:r>
            <w:r w:rsidR="003C6AD1">
              <w:t>………</w:t>
            </w:r>
          </w:p>
        </w:tc>
        <w:tc>
          <w:tcPr>
            <w:tcW w:w="709" w:type="dxa"/>
            <w:vAlign w:val="bottom"/>
          </w:tcPr>
          <w:p w:rsidR="00BE1E10" w:rsidRPr="00BE1E10" w:rsidRDefault="00BE1E10" w:rsidP="006F3B0E">
            <w:pPr>
              <w:jc w:val="right"/>
              <w:rPr>
                <w:spacing w:val="20"/>
              </w:rPr>
            </w:pPr>
            <w:r w:rsidRPr="00BE1E10">
              <w:rPr>
                <w:spacing w:val="20"/>
              </w:rPr>
              <w:t>12</w:t>
            </w:r>
          </w:p>
        </w:tc>
      </w:tr>
      <w:tr w:rsidR="00BE1E10" w:rsidRPr="00BE1E10" w:rsidTr="00BE1E10">
        <w:tc>
          <w:tcPr>
            <w:tcW w:w="8613" w:type="dxa"/>
          </w:tcPr>
          <w:p w:rsidR="00BE1E10" w:rsidRPr="003C6AD1" w:rsidRDefault="00BE1E10" w:rsidP="003C6AD1">
            <w:pPr>
              <w:ind w:right="33" w:firstLine="709"/>
              <w:jc w:val="both"/>
              <w:rPr>
                <w:rFonts w:eastAsia="HiddenHorzOCR"/>
              </w:rPr>
            </w:pPr>
            <w:r w:rsidRPr="00BE1E10">
              <w:rPr>
                <w:rFonts w:eastAsia="HiddenHorzOCR"/>
                <w:i/>
              </w:rPr>
              <w:t>Чурочкина</w:t>
            </w:r>
            <w:r w:rsidRPr="00BE1E10">
              <w:rPr>
                <w:rFonts w:eastAsia="HiddenHorzOCR"/>
              </w:rPr>
              <w:t xml:space="preserve"> </w:t>
            </w:r>
            <w:r w:rsidRPr="00BE1E10">
              <w:rPr>
                <w:rFonts w:eastAsia="HiddenHorzOCR"/>
                <w:i/>
              </w:rPr>
              <w:t xml:space="preserve">С. В. </w:t>
            </w:r>
            <w:r w:rsidRPr="00BE1E10">
              <w:rPr>
                <w:rFonts w:eastAsia="HiddenHorzOCR"/>
              </w:rPr>
              <w:t>О проблеме сходимости ряда теории возмущений в кв</w:t>
            </w:r>
            <w:r w:rsidRPr="00BE1E10">
              <w:rPr>
                <w:rFonts w:eastAsia="HiddenHorzOCR"/>
              </w:rPr>
              <w:t>а</w:t>
            </w:r>
            <w:r w:rsidRPr="00BE1E10">
              <w:rPr>
                <w:rFonts w:eastAsia="HiddenHorzOCR"/>
              </w:rPr>
              <w:t>зипотенциальном методе…………………………………………………………</w:t>
            </w:r>
            <w:r w:rsidR="001D062A">
              <w:rPr>
                <w:rFonts w:eastAsia="HiddenHorzOCR"/>
              </w:rPr>
              <w:t>…</w:t>
            </w:r>
            <w:r w:rsidR="003C6AD1">
              <w:rPr>
                <w:rFonts w:eastAsia="HiddenHorzOCR"/>
              </w:rPr>
              <w:t>…</w:t>
            </w:r>
          </w:p>
        </w:tc>
        <w:tc>
          <w:tcPr>
            <w:tcW w:w="709" w:type="dxa"/>
            <w:vAlign w:val="bottom"/>
          </w:tcPr>
          <w:p w:rsidR="00BE1E10" w:rsidRPr="00BE1E10" w:rsidRDefault="00BE1E10" w:rsidP="006F3B0E">
            <w:pPr>
              <w:jc w:val="right"/>
              <w:rPr>
                <w:spacing w:val="20"/>
              </w:rPr>
            </w:pPr>
            <w:r w:rsidRPr="00BE1E10">
              <w:rPr>
                <w:spacing w:val="20"/>
              </w:rPr>
              <w:t>23</w:t>
            </w:r>
          </w:p>
        </w:tc>
      </w:tr>
      <w:tr w:rsidR="00BE1E10" w:rsidRPr="00BE1E10" w:rsidTr="00BE1E10">
        <w:tc>
          <w:tcPr>
            <w:tcW w:w="8613" w:type="dxa"/>
          </w:tcPr>
          <w:p w:rsidR="00BE1E10" w:rsidRPr="00BE1E10" w:rsidRDefault="00BE1E10" w:rsidP="003C6AD1">
            <w:pPr>
              <w:ind w:right="33" w:firstLine="709"/>
              <w:jc w:val="both"/>
            </w:pPr>
            <w:r w:rsidRPr="00BE1E10">
              <w:rPr>
                <w:i/>
              </w:rPr>
              <w:t>Наянов В. И</w:t>
            </w:r>
            <w:r w:rsidRPr="00BE1E10">
              <w:t xml:space="preserve">., </w:t>
            </w:r>
            <w:r w:rsidRPr="00BE1E10">
              <w:rPr>
                <w:i/>
              </w:rPr>
              <w:t>Ноянов Ю. В</w:t>
            </w:r>
            <w:r w:rsidRPr="00BE1E10">
              <w:t>. Компьютерный контроль процесса надвижки неразрезных мостовых пролетов……………………………………………</w:t>
            </w:r>
            <w:r w:rsidR="003C6AD1">
              <w:t>………...</w:t>
            </w:r>
          </w:p>
        </w:tc>
        <w:tc>
          <w:tcPr>
            <w:tcW w:w="709" w:type="dxa"/>
            <w:vAlign w:val="bottom"/>
          </w:tcPr>
          <w:p w:rsidR="00BE1E10" w:rsidRPr="00BE1E10" w:rsidRDefault="004F3B96" w:rsidP="006F3B0E">
            <w:pPr>
              <w:jc w:val="right"/>
              <w:rPr>
                <w:spacing w:val="20"/>
              </w:rPr>
            </w:pPr>
            <w:r>
              <w:rPr>
                <w:spacing w:val="20"/>
              </w:rPr>
              <w:t>36</w:t>
            </w:r>
          </w:p>
        </w:tc>
      </w:tr>
      <w:tr w:rsidR="00BE1E10" w:rsidRPr="00BE1E10" w:rsidTr="00BE1E10">
        <w:tc>
          <w:tcPr>
            <w:tcW w:w="8613" w:type="dxa"/>
          </w:tcPr>
          <w:p w:rsidR="00BE1E10" w:rsidRPr="00BE1E10" w:rsidRDefault="00BE1E10" w:rsidP="003C6AD1">
            <w:pPr>
              <w:ind w:right="33" w:firstLine="709"/>
              <w:jc w:val="both"/>
            </w:pPr>
            <w:r w:rsidRPr="00BE1E10">
              <w:rPr>
                <w:i/>
              </w:rPr>
              <w:t>Наянов В. И</w:t>
            </w:r>
            <w:r w:rsidRPr="00BE1E10">
              <w:t xml:space="preserve">., </w:t>
            </w:r>
            <w:r w:rsidRPr="00BE1E10">
              <w:rPr>
                <w:i/>
              </w:rPr>
              <w:t>Ноянов Ю. В</w:t>
            </w:r>
            <w:r w:rsidRPr="00BE1E10">
              <w:t>. Компьютерная визуализация формы ушир</w:t>
            </w:r>
            <w:r w:rsidRPr="00BE1E10">
              <w:t>е</w:t>
            </w:r>
            <w:r w:rsidRPr="00BE1E10">
              <w:t>ний буронабивных свай при строительстве внеклассных мостов…………</w:t>
            </w:r>
            <w:r w:rsidR="001D062A">
              <w:t>…</w:t>
            </w:r>
            <w:r w:rsidR="003C6AD1">
              <w:t>…….</w:t>
            </w:r>
            <w:r w:rsidR="001D062A">
              <w:t>.</w:t>
            </w:r>
          </w:p>
        </w:tc>
        <w:tc>
          <w:tcPr>
            <w:tcW w:w="709" w:type="dxa"/>
            <w:vAlign w:val="bottom"/>
          </w:tcPr>
          <w:p w:rsidR="00BE1E10" w:rsidRPr="00BE1E10" w:rsidRDefault="00BE1E10" w:rsidP="006F3B0E">
            <w:pPr>
              <w:jc w:val="right"/>
              <w:rPr>
                <w:spacing w:val="20"/>
              </w:rPr>
            </w:pPr>
            <w:r w:rsidRPr="00BE1E10">
              <w:rPr>
                <w:spacing w:val="20"/>
              </w:rPr>
              <w:t>43</w:t>
            </w:r>
          </w:p>
        </w:tc>
      </w:tr>
      <w:tr w:rsidR="00BE1E10" w:rsidRPr="00BE1E10" w:rsidTr="00BE1E10">
        <w:tc>
          <w:tcPr>
            <w:tcW w:w="8613" w:type="dxa"/>
          </w:tcPr>
          <w:p w:rsidR="001D062A" w:rsidRPr="003C6AD1" w:rsidRDefault="00BE1E10" w:rsidP="003C6AD1">
            <w:pPr>
              <w:ind w:right="33" w:firstLine="709"/>
              <w:jc w:val="both"/>
              <w:rPr>
                <w:spacing w:val="1"/>
              </w:rPr>
            </w:pPr>
            <w:r w:rsidRPr="00BE1E10">
              <w:rPr>
                <w:i/>
                <w:spacing w:val="1"/>
              </w:rPr>
              <w:t>Назаров</w:t>
            </w:r>
            <w:r w:rsidRPr="00BE1E10">
              <w:rPr>
                <w:i/>
              </w:rPr>
              <w:t xml:space="preserve"> </w:t>
            </w:r>
            <w:r w:rsidRPr="00BE1E10">
              <w:rPr>
                <w:i/>
                <w:spacing w:val="1"/>
              </w:rPr>
              <w:t>С. И</w:t>
            </w:r>
            <w:r w:rsidRPr="00BE1E10">
              <w:rPr>
                <w:spacing w:val="1"/>
              </w:rPr>
              <w:t xml:space="preserve">., </w:t>
            </w:r>
            <w:r w:rsidRPr="00BE1E10">
              <w:rPr>
                <w:i/>
                <w:spacing w:val="1"/>
              </w:rPr>
              <w:t>Ляшенко А. В</w:t>
            </w:r>
            <w:r w:rsidRPr="00BE1E10">
              <w:rPr>
                <w:spacing w:val="1"/>
              </w:rPr>
              <w:t xml:space="preserve">., </w:t>
            </w:r>
            <w:r w:rsidRPr="00BE1E10">
              <w:rPr>
                <w:i/>
                <w:spacing w:val="1"/>
              </w:rPr>
              <w:t>Сотов</w:t>
            </w:r>
            <w:r w:rsidRPr="00BE1E10">
              <w:rPr>
                <w:i/>
              </w:rPr>
              <w:t xml:space="preserve"> </w:t>
            </w:r>
            <w:r w:rsidRPr="00BE1E10">
              <w:rPr>
                <w:i/>
                <w:spacing w:val="1"/>
              </w:rPr>
              <w:t>Л. С.</w:t>
            </w:r>
            <w:r w:rsidRPr="00BE1E10">
              <w:rPr>
                <w:spacing w:val="1"/>
              </w:rPr>
              <w:t xml:space="preserve">, </w:t>
            </w:r>
            <w:r w:rsidRPr="00BE1E10">
              <w:rPr>
                <w:i/>
                <w:spacing w:val="1"/>
              </w:rPr>
              <w:t>Хвалин</w:t>
            </w:r>
            <w:r w:rsidRPr="00BE1E10">
              <w:rPr>
                <w:i/>
              </w:rPr>
              <w:t xml:space="preserve"> </w:t>
            </w:r>
            <w:r w:rsidRPr="00BE1E10">
              <w:rPr>
                <w:i/>
                <w:spacing w:val="1"/>
              </w:rPr>
              <w:t>А. Л</w:t>
            </w:r>
            <w:r w:rsidRPr="00BE1E10">
              <w:rPr>
                <w:spacing w:val="1"/>
              </w:rPr>
              <w:t xml:space="preserve">. </w:t>
            </w:r>
            <w:r w:rsidRPr="00BE1E10">
              <w:t xml:space="preserve">Проектирование микропроцессора </w:t>
            </w:r>
            <w:r w:rsidRPr="00BE1E10">
              <w:rPr>
                <w:lang w:val="en-US"/>
              </w:rPr>
              <w:t>c</w:t>
            </w:r>
            <w:r w:rsidRPr="00BE1E10">
              <w:t xml:space="preserve"> расширенным набором команд манипуляции битами данных на базе </w:t>
            </w:r>
            <w:r w:rsidRPr="00BE1E10">
              <w:rPr>
                <w:spacing w:val="1"/>
              </w:rPr>
              <w:t>архитектуры</w:t>
            </w:r>
            <w:r w:rsidRPr="00BE1E10">
              <w:t xml:space="preserve"> </w:t>
            </w:r>
            <w:r w:rsidRPr="00BE1E10">
              <w:rPr>
                <w:lang w:val="en-US"/>
              </w:rPr>
              <w:t>OpenRisc</w:t>
            </w:r>
            <w:r w:rsidRPr="00BE1E10">
              <w:t>1200…………………</w:t>
            </w:r>
            <w:r w:rsidR="001D062A">
              <w:t>.....</w:t>
            </w:r>
            <w:r w:rsidR="003C6AD1">
              <w:t>..............................................</w:t>
            </w:r>
          </w:p>
        </w:tc>
        <w:tc>
          <w:tcPr>
            <w:tcW w:w="709" w:type="dxa"/>
            <w:vAlign w:val="bottom"/>
          </w:tcPr>
          <w:p w:rsidR="00BE1E10" w:rsidRPr="00BE1E10" w:rsidRDefault="00BE1E10" w:rsidP="006F3B0E">
            <w:pPr>
              <w:jc w:val="right"/>
              <w:rPr>
                <w:spacing w:val="20"/>
              </w:rPr>
            </w:pPr>
            <w:r w:rsidRPr="00BE1E10">
              <w:rPr>
                <w:spacing w:val="20"/>
              </w:rPr>
              <w:t>50</w:t>
            </w:r>
          </w:p>
        </w:tc>
      </w:tr>
      <w:tr w:rsidR="00BE1E10" w:rsidRPr="00BE1E10" w:rsidTr="00BE1E10">
        <w:tc>
          <w:tcPr>
            <w:tcW w:w="8613" w:type="dxa"/>
          </w:tcPr>
          <w:p w:rsidR="00BE1E10" w:rsidRPr="003C6AD1" w:rsidRDefault="00BE1E10" w:rsidP="003C6AD1">
            <w:pPr>
              <w:ind w:right="33" w:firstLine="709"/>
              <w:jc w:val="both"/>
              <w:rPr>
                <w:color w:val="000000" w:themeColor="text1"/>
                <w:spacing w:val="1"/>
              </w:rPr>
            </w:pPr>
            <w:r w:rsidRPr="00BE1E10">
              <w:rPr>
                <w:i/>
                <w:color w:val="000000" w:themeColor="text1"/>
                <w:spacing w:val="1"/>
              </w:rPr>
              <w:t>Анищенко А. Н</w:t>
            </w:r>
            <w:r w:rsidRPr="00BE1E10">
              <w:rPr>
                <w:color w:val="000000" w:themeColor="text1"/>
                <w:spacing w:val="1"/>
              </w:rPr>
              <w:t xml:space="preserve">., </w:t>
            </w:r>
            <w:r w:rsidRPr="00BE1E10">
              <w:rPr>
                <w:i/>
                <w:color w:val="000000" w:themeColor="text1"/>
                <w:spacing w:val="1"/>
              </w:rPr>
              <w:t>Ляшенко А. В</w:t>
            </w:r>
            <w:r w:rsidRPr="00BE1E10">
              <w:rPr>
                <w:color w:val="000000" w:themeColor="text1"/>
                <w:spacing w:val="1"/>
              </w:rPr>
              <w:t xml:space="preserve">., </w:t>
            </w:r>
            <w:r w:rsidRPr="00BE1E10">
              <w:rPr>
                <w:i/>
                <w:color w:val="000000" w:themeColor="text1"/>
                <w:spacing w:val="1"/>
              </w:rPr>
              <w:t>Солопов П. А</w:t>
            </w:r>
            <w:r w:rsidRPr="00BE1E10">
              <w:rPr>
                <w:color w:val="000000" w:themeColor="text1"/>
                <w:spacing w:val="1"/>
              </w:rPr>
              <w:t xml:space="preserve">., </w:t>
            </w:r>
            <w:r w:rsidRPr="00BE1E10">
              <w:rPr>
                <w:i/>
                <w:color w:val="000000" w:themeColor="text1"/>
                <w:spacing w:val="1"/>
              </w:rPr>
              <w:t>Сотов</w:t>
            </w:r>
            <w:r w:rsidRPr="00BE1E10">
              <w:rPr>
                <w:bCs/>
                <w:i/>
                <w:color w:val="000000" w:themeColor="text1"/>
              </w:rPr>
              <w:t xml:space="preserve"> </w:t>
            </w:r>
            <w:r w:rsidRPr="00BE1E10">
              <w:rPr>
                <w:i/>
                <w:color w:val="000000" w:themeColor="text1"/>
                <w:spacing w:val="1"/>
              </w:rPr>
              <w:t>Л. С</w:t>
            </w:r>
            <w:r w:rsidRPr="00BE1E10">
              <w:rPr>
                <w:color w:val="000000" w:themeColor="text1"/>
                <w:spacing w:val="1"/>
              </w:rPr>
              <w:t xml:space="preserve">. </w:t>
            </w:r>
            <w:r w:rsidRPr="00BE1E10">
              <w:rPr>
                <w:bCs/>
                <w:color w:val="000000" w:themeColor="text1"/>
              </w:rPr>
              <w:t>Минимизация рисков утечки информации из-за побочных электромагнитных излучений перс</w:t>
            </w:r>
            <w:r w:rsidRPr="00BE1E10">
              <w:rPr>
                <w:bCs/>
                <w:color w:val="000000" w:themeColor="text1"/>
              </w:rPr>
              <w:t>о</w:t>
            </w:r>
            <w:r w:rsidRPr="00BE1E10">
              <w:rPr>
                <w:bCs/>
                <w:color w:val="000000" w:themeColor="text1"/>
              </w:rPr>
              <w:t>нального компьютера…………………………</w:t>
            </w:r>
            <w:r w:rsidR="001D062A">
              <w:rPr>
                <w:bCs/>
                <w:color w:val="000000" w:themeColor="text1"/>
              </w:rPr>
              <w:t>…</w:t>
            </w:r>
            <w:r w:rsidR="00932E09">
              <w:rPr>
                <w:bCs/>
                <w:color w:val="000000" w:themeColor="text1"/>
              </w:rPr>
              <w:t>……………………</w:t>
            </w:r>
            <w:r w:rsidR="003C6AD1">
              <w:rPr>
                <w:bCs/>
                <w:color w:val="000000" w:themeColor="text1"/>
              </w:rPr>
              <w:t>………………..</w:t>
            </w:r>
          </w:p>
        </w:tc>
        <w:tc>
          <w:tcPr>
            <w:tcW w:w="709" w:type="dxa"/>
            <w:vAlign w:val="bottom"/>
          </w:tcPr>
          <w:p w:rsidR="00BE1E10" w:rsidRPr="00BE1E10" w:rsidRDefault="00BE1E10" w:rsidP="003E3025">
            <w:pPr>
              <w:jc w:val="right"/>
              <w:rPr>
                <w:color w:val="000000" w:themeColor="text1"/>
                <w:spacing w:val="20"/>
              </w:rPr>
            </w:pPr>
            <w:r w:rsidRPr="00BE1E10">
              <w:rPr>
                <w:color w:val="000000" w:themeColor="text1"/>
                <w:spacing w:val="20"/>
              </w:rPr>
              <w:t>6</w:t>
            </w:r>
            <w:r w:rsidR="003E3025">
              <w:rPr>
                <w:color w:val="000000" w:themeColor="text1"/>
                <w:spacing w:val="20"/>
              </w:rPr>
              <w:t>6</w:t>
            </w:r>
          </w:p>
        </w:tc>
      </w:tr>
      <w:tr w:rsidR="00BE1E10" w:rsidRPr="00BE1E10" w:rsidTr="00BE1E10">
        <w:tc>
          <w:tcPr>
            <w:tcW w:w="8613" w:type="dxa"/>
          </w:tcPr>
          <w:p w:rsidR="001D062A" w:rsidRDefault="00BE1E10" w:rsidP="006F3B0E">
            <w:pPr>
              <w:ind w:right="-250" w:firstLine="709"/>
              <w:jc w:val="both"/>
            </w:pPr>
            <w:r w:rsidRPr="00BE1E10">
              <w:rPr>
                <w:i/>
              </w:rPr>
              <w:t>Игнатьев А. А.</w:t>
            </w:r>
            <w:r w:rsidRPr="00BE1E10">
              <w:t xml:space="preserve">, </w:t>
            </w:r>
            <w:r w:rsidRPr="00BE1E10">
              <w:rPr>
                <w:i/>
              </w:rPr>
              <w:t>Проскуряков Г. М.</w:t>
            </w:r>
            <w:r w:rsidRPr="00BE1E10">
              <w:t xml:space="preserve">, </w:t>
            </w:r>
            <w:r w:rsidRPr="00BE1E10">
              <w:rPr>
                <w:i/>
                <w:color w:val="000000" w:themeColor="text1"/>
              </w:rPr>
              <w:t>Васильев А. В</w:t>
            </w:r>
            <w:r w:rsidRPr="00BE1E10">
              <w:rPr>
                <w:color w:val="000000" w:themeColor="text1"/>
              </w:rPr>
              <w:t>. Алгоритмы</w:t>
            </w:r>
            <w:r w:rsidRPr="00BE1E10">
              <w:t xml:space="preserve"> работы </w:t>
            </w:r>
          </w:p>
          <w:p w:rsidR="00BE1E10" w:rsidRPr="00BE1E10" w:rsidRDefault="00BE1E10" w:rsidP="006F3B0E">
            <w:pPr>
              <w:ind w:right="-250"/>
              <w:jc w:val="both"/>
              <w:rPr>
                <w:i/>
              </w:rPr>
            </w:pPr>
            <w:r w:rsidRPr="00BE1E10">
              <w:t>миниатюрной системы ориентации вращающихся подвижных объек</w:t>
            </w:r>
            <w:r w:rsidR="001D062A">
              <w:t>тов…………</w:t>
            </w:r>
            <w:r w:rsidRPr="00BE1E10">
              <w:t>….</w:t>
            </w:r>
          </w:p>
        </w:tc>
        <w:tc>
          <w:tcPr>
            <w:tcW w:w="709" w:type="dxa"/>
            <w:vAlign w:val="bottom"/>
          </w:tcPr>
          <w:p w:rsidR="00BE1E10" w:rsidRPr="00BE1E10" w:rsidRDefault="00BE1E10" w:rsidP="003E3025">
            <w:pPr>
              <w:jc w:val="right"/>
              <w:rPr>
                <w:spacing w:val="20"/>
              </w:rPr>
            </w:pPr>
            <w:r w:rsidRPr="00BE1E10">
              <w:rPr>
                <w:spacing w:val="20"/>
              </w:rPr>
              <w:t>7</w:t>
            </w:r>
            <w:r w:rsidR="003E3025">
              <w:rPr>
                <w:spacing w:val="20"/>
              </w:rPr>
              <w:t>8</w:t>
            </w:r>
          </w:p>
        </w:tc>
      </w:tr>
      <w:tr w:rsidR="00BE1E10" w:rsidRPr="00BE1E10" w:rsidTr="00BE1E10">
        <w:tc>
          <w:tcPr>
            <w:tcW w:w="8613" w:type="dxa"/>
          </w:tcPr>
          <w:p w:rsidR="00BE1E10" w:rsidRPr="00BE1E10" w:rsidRDefault="00BE1E10" w:rsidP="003C6AD1">
            <w:pPr>
              <w:tabs>
                <w:tab w:val="left" w:pos="8397"/>
              </w:tabs>
              <w:ind w:right="33" w:firstLine="709"/>
              <w:jc w:val="both"/>
            </w:pPr>
            <w:r w:rsidRPr="00BE1E10">
              <w:rPr>
                <w:i/>
              </w:rPr>
              <w:t>Проскуряков Г. М.</w:t>
            </w:r>
            <w:r w:rsidRPr="00BE1E10">
              <w:t xml:space="preserve">, </w:t>
            </w:r>
            <w:r w:rsidRPr="00BE1E10">
              <w:rPr>
                <w:i/>
              </w:rPr>
              <w:t>Игнатьев А. А.</w:t>
            </w:r>
            <w:r w:rsidRPr="00BE1E10">
              <w:t xml:space="preserve">, </w:t>
            </w:r>
            <w:r w:rsidRPr="00BE1E10">
              <w:rPr>
                <w:i/>
              </w:rPr>
              <w:t>Спиридонова Т. А</w:t>
            </w:r>
            <w:r w:rsidRPr="00BE1E10">
              <w:t xml:space="preserve">., </w:t>
            </w:r>
            <w:r w:rsidRPr="00BE1E10">
              <w:rPr>
                <w:i/>
              </w:rPr>
              <w:t>Спиридонов Д. М</w:t>
            </w:r>
            <w:r w:rsidRPr="00BE1E10">
              <w:t>. Алгоритмы начальной выставки автономной ориентации управляемой платфо</w:t>
            </w:r>
            <w:r w:rsidRPr="00BE1E10">
              <w:t>р</w:t>
            </w:r>
            <w:r w:rsidRPr="00BE1E10">
              <w:t>мы на подвижном объекте …………………………………</w:t>
            </w:r>
            <w:r w:rsidR="001D062A">
              <w:t>…………………</w:t>
            </w:r>
            <w:r w:rsidR="003C6AD1">
              <w:t>……...</w:t>
            </w:r>
            <w:r w:rsidR="001D062A">
              <w:t>..</w:t>
            </w:r>
          </w:p>
        </w:tc>
        <w:tc>
          <w:tcPr>
            <w:tcW w:w="709" w:type="dxa"/>
            <w:vAlign w:val="bottom"/>
          </w:tcPr>
          <w:p w:rsidR="00BE1E10" w:rsidRPr="00BE1E10" w:rsidRDefault="00BE1E10" w:rsidP="003E3025">
            <w:pPr>
              <w:jc w:val="right"/>
              <w:rPr>
                <w:spacing w:val="20"/>
              </w:rPr>
            </w:pPr>
            <w:r w:rsidRPr="00BE1E10">
              <w:rPr>
                <w:spacing w:val="20"/>
              </w:rPr>
              <w:t>9</w:t>
            </w:r>
            <w:r w:rsidR="003E3025">
              <w:rPr>
                <w:spacing w:val="20"/>
              </w:rPr>
              <w:t>1</w:t>
            </w:r>
          </w:p>
        </w:tc>
      </w:tr>
      <w:tr w:rsidR="00BE1E10" w:rsidRPr="00BE1E10" w:rsidTr="00BE1E10">
        <w:tc>
          <w:tcPr>
            <w:tcW w:w="8613" w:type="dxa"/>
          </w:tcPr>
          <w:p w:rsidR="00BE1E10" w:rsidRPr="003C6AD1" w:rsidRDefault="00BE1E10" w:rsidP="003C6AD1">
            <w:pPr>
              <w:ind w:right="33" w:firstLine="709"/>
              <w:jc w:val="both"/>
            </w:pPr>
            <w:r w:rsidRPr="00BE1E10">
              <w:rPr>
                <w:i/>
              </w:rPr>
              <w:t>Проскуряков Г. М.</w:t>
            </w:r>
            <w:r w:rsidRPr="00BE1E10">
              <w:t xml:space="preserve">, </w:t>
            </w:r>
            <w:r w:rsidRPr="00BE1E10">
              <w:rPr>
                <w:i/>
              </w:rPr>
              <w:t>Маслов А. А</w:t>
            </w:r>
            <w:r w:rsidRPr="00BE1E10">
              <w:t xml:space="preserve">., </w:t>
            </w:r>
            <w:r w:rsidRPr="00BE1E10">
              <w:rPr>
                <w:i/>
              </w:rPr>
              <w:t xml:space="preserve">Игнатьев А. А. </w:t>
            </w:r>
            <w:r w:rsidRPr="00BE1E10">
              <w:t>Рабочие алгоритмы авт</w:t>
            </w:r>
            <w:r w:rsidRPr="00BE1E10">
              <w:t>о</w:t>
            </w:r>
            <w:r w:rsidRPr="00BE1E10">
              <w:t>номной ориентации управляемой платформы на подвижном объекте</w:t>
            </w:r>
            <w:r w:rsidRPr="00BE1E10">
              <w:rPr>
                <w:caps/>
              </w:rPr>
              <w:t>………</w:t>
            </w:r>
            <w:r w:rsidR="003C6AD1">
              <w:rPr>
                <w:caps/>
              </w:rPr>
              <w:t>..</w:t>
            </w:r>
            <w:r w:rsidR="001D062A">
              <w:rPr>
                <w:caps/>
              </w:rPr>
              <w:t>…...</w:t>
            </w:r>
          </w:p>
        </w:tc>
        <w:tc>
          <w:tcPr>
            <w:tcW w:w="709" w:type="dxa"/>
            <w:vAlign w:val="bottom"/>
          </w:tcPr>
          <w:p w:rsidR="00BE1E10" w:rsidRPr="00BE1E10" w:rsidRDefault="003E3025" w:rsidP="006F3B0E">
            <w:pPr>
              <w:jc w:val="right"/>
            </w:pPr>
            <w:r>
              <w:t>101</w:t>
            </w:r>
          </w:p>
        </w:tc>
      </w:tr>
      <w:tr w:rsidR="00BE1E10" w:rsidRPr="00BE1E10" w:rsidTr="00BE1E10">
        <w:tc>
          <w:tcPr>
            <w:tcW w:w="8613" w:type="dxa"/>
          </w:tcPr>
          <w:p w:rsidR="00BE1E10" w:rsidRPr="003C6AD1" w:rsidRDefault="00BE1E10" w:rsidP="003C6AD1">
            <w:pPr>
              <w:ind w:right="33" w:firstLine="709"/>
              <w:jc w:val="both"/>
              <w:rPr>
                <w:color w:val="000000" w:themeColor="text1"/>
              </w:rPr>
            </w:pPr>
            <w:r w:rsidRPr="00BE1E10">
              <w:rPr>
                <w:rFonts w:eastAsia="HiddenHorzOCR"/>
                <w:i/>
                <w:color w:val="000000" w:themeColor="text1"/>
              </w:rPr>
              <w:t xml:space="preserve">Черкасова О. А. </w:t>
            </w:r>
            <w:r w:rsidRPr="00BE1E10">
              <w:rPr>
                <w:color w:val="000000" w:themeColor="text1"/>
              </w:rPr>
              <w:t>Исследование магнитного поля постоянного магнита с помощью компьютерного моделирования</w:t>
            </w:r>
            <w:r w:rsidRPr="00BE1E10">
              <w:rPr>
                <w:b/>
                <w:color w:val="000000" w:themeColor="text1"/>
              </w:rPr>
              <w:t>…………………………</w:t>
            </w:r>
            <w:r w:rsidR="001D062A">
              <w:rPr>
                <w:b/>
                <w:color w:val="000000" w:themeColor="text1"/>
              </w:rPr>
              <w:t>………...</w:t>
            </w:r>
            <w:r w:rsidR="003C6AD1">
              <w:rPr>
                <w:b/>
                <w:color w:val="000000" w:themeColor="text1"/>
              </w:rPr>
              <w:t>............</w:t>
            </w:r>
          </w:p>
        </w:tc>
        <w:tc>
          <w:tcPr>
            <w:tcW w:w="709" w:type="dxa"/>
            <w:vAlign w:val="bottom"/>
          </w:tcPr>
          <w:p w:rsidR="00BE1E10" w:rsidRPr="00BE1E10" w:rsidRDefault="003E3025" w:rsidP="006F3B0E">
            <w:pPr>
              <w:jc w:val="right"/>
              <w:rPr>
                <w:color w:val="000000" w:themeColor="text1"/>
              </w:rPr>
            </w:pPr>
            <w:r>
              <w:rPr>
                <w:color w:val="000000" w:themeColor="text1"/>
              </w:rPr>
              <w:t>112</w:t>
            </w:r>
          </w:p>
        </w:tc>
      </w:tr>
      <w:tr w:rsidR="00BE1E10" w:rsidRPr="00BE1E10" w:rsidTr="00BE1E10">
        <w:tc>
          <w:tcPr>
            <w:tcW w:w="8613" w:type="dxa"/>
          </w:tcPr>
          <w:p w:rsidR="00BE1E10" w:rsidRPr="00BE1E10" w:rsidRDefault="00BE1E10" w:rsidP="006F3B0E">
            <w:pPr>
              <w:pStyle w:val="aff3"/>
              <w:tabs>
                <w:tab w:val="left" w:pos="1134"/>
              </w:tabs>
              <w:spacing w:after="0" w:line="240" w:lineRule="auto"/>
              <w:ind w:left="0"/>
              <w:rPr>
                <w:rFonts w:ascii="Times New Roman" w:hAnsi="Times New Roman"/>
                <w:sz w:val="24"/>
                <w:szCs w:val="24"/>
                <w:lang w:bidi="en-US"/>
              </w:rPr>
            </w:pPr>
          </w:p>
          <w:p w:rsidR="00BE1E10" w:rsidRPr="00BE1E10" w:rsidRDefault="00BE1E10" w:rsidP="006F3B0E">
            <w:pPr>
              <w:pStyle w:val="aff3"/>
              <w:tabs>
                <w:tab w:val="left" w:pos="1134"/>
              </w:tabs>
              <w:spacing w:after="0" w:line="240" w:lineRule="auto"/>
              <w:ind w:left="0" w:firstLine="357"/>
              <w:jc w:val="center"/>
              <w:rPr>
                <w:rFonts w:ascii="Times New Roman" w:hAnsi="Times New Roman"/>
                <w:b/>
                <w:sz w:val="24"/>
                <w:szCs w:val="24"/>
                <w:lang w:bidi="en-US"/>
              </w:rPr>
            </w:pPr>
            <w:r w:rsidRPr="00BE1E10">
              <w:rPr>
                <w:rFonts w:ascii="Times New Roman" w:hAnsi="Times New Roman"/>
                <w:b/>
                <w:sz w:val="24"/>
                <w:szCs w:val="24"/>
                <w:lang w:bidi="en-US"/>
              </w:rPr>
              <w:t>Методические аспекты физического образования</w:t>
            </w:r>
          </w:p>
          <w:p w:rsidR="00BE1E10" w:rsidRPr="001D062A" w:rsidRDefault="00BE1E10" w:rsidP="006F3B0E">
            <w:pPr>
              <w:pStyle w:val="aff3"/>
              <w:tabs>
                <w:tab w:val="left" w:pos="1134"/>
              </w:tabs>
              <w:spacing w:after="0" w:line="240" w:lineRule="auto"/>
              <w:ind w:left="0"/>
              <w:rPr>
                <w:rFonts w:ascii="Times New Roman" w:hAnsi="Times New Roman"/>
                <w:sz w:val="24"/>
                <w:szCs w:val="24"/>
                <w:lang w:bidi="en-US"/>
              </w:rPr>
            </w:pPr>
          </w:p>
        </w:tc>
        <w:tc>
          <w:tcPr>
            <w:tcW w:w="709" w:type="dxa"/>
            <w:vAlign w:val="bottom"/>
          </w:tcPr>
          <w:p w:rsidR="00BE1E10" w:rsidRPr="00BE1E10" w:rsidRDefault="00BE1E10" w:rsidP="006F3B0E">
            <w:pPr>
              <w:jc w:val="right"/>
            </w:pPr>
          </w:p>
        </w:tc>
      </w:tr>
      <w:tr w:rsidR="00BE1E10" w:rsidRPr="00BE1E10" w:rsidTr="00BE1E10">
        <w:tc>
          <w:tcPr>
            <w:tcW w:w="8613" w:type="dxa"/>
          </w:tcPr>
          <w:p w:rsidR="00BE1E10" w:rsidRPr="00BE1E10" w:rsidRDefault="00BE1E10" w:rsidP="003C6AD1">
            <w:pPr>
              <w:widowControl w:val="0"/>
              <w:autoSpaceDE w:val="0"/>
              <w:autoSpaceDN w:val="0"/>
              <w:adjustRightInd w:val="0"/>
              <w:ind w:right="33" w:firstLine="709"/>
              <w:jc w:val="both"/>
              <w:rPr>
                <w:rFonts w:eastAsia="HiddenHorzOCR"/>
              </w:rPr>
            </w:pPr>
            <w:r w:rsidRPr="00BE1E10">
              <w:rPr>
                <w:rFonts w:eastAsia="HiddenHorzOCR"/>
                <w:i/>
              </w:rPr>
              <w:t>Черкасова О. А.</w:t>
            </w:r>
            <w:r w:rsidRPr="00BE1E10">
              <w:rPr>
                <w:rFonts w:eastAsia="HiddenHorzOCR"/>
              </w:rPr>
              <w:t>,</w:t>
            </w:r>
            <w:r w:rsidRPr="00BE1E10">
              <w:rPr>
                <w:rFonts w:eastAsia="HiddenHorzOCR"/>
                <w:i/>
              </w:rPr>
              <w:t xml:space="preserve"> Чурочкина</w:t>
            </w:r>
            <w:r w:rsidRPr="00BE1E10">
              <w:rPr>
                <w:rFonts w:eastAsia="HiddenHorzOCR"/>
              </w:rPr>
              <w:t xml:space="preserve"> </w:t>
            </w:r>
            <w:r w:rsidRPr="00BE1E10">
              <w:rPr>
                <w:rFonts w:eastAsia="HiddenHorzOCR"/>
                <w:i/>
              </w:rPr>
              <w:t xml:space="preserve">С. В. </w:t>
            </w:r>
            <w:r w:rsidRPr="00BE1E10">
              <w:rPr>
                <w:rFonts w:eastAsia="HiddenHorzOCR"/>
              </w:rPr>
              <w:t xml:space="preserve">Компетентностный подход при анализе освоения образовательной программы подготовки бакалавров по направлению </w:t>
            </w:r>
            <w:r w:rsidRPr="00BE1E10">
              <w:t>03.03.02</w:t>
            </w:r>
            <w:r w:rsidRPr="00BE1E10">
              <w:rPr>
                <w:b/>
              </w:rPr>
              <w:t xml:space="preserve"> </w:t>
            </w:r>
            <w:r w:rsidRPr="00BE1E10">
              <w:rPr>
                <w:rFonts w:eastAsia="HiddenHorzOCR"/>
              </w:rPr>
              <w:t>Физика</w:t>
            </w:r>
            <w:r w:rsidRPr="00BE1E10">
              <w:rPr>
                <w:bCs/>
              </w:rPr>
              <w:t>……………………</w:t>
            </w:r>
            <w:r w:rsidR="001D062A">
              <w:rPr>
                <w:bCs/>
              </w:rPr>
              <w:t>…………………………………...</w:t>
            </w:r>
            <w:r w:rsidR="003C6AD1">
              <w:rPr>
                <w:bCs/>
              </w:rPr>
              <w:t>........................</w:t>
            </w:r>
          </w:p>
        </w:tc>
        <w:tc>
          <w:tcPr>
            <w:tcW w:w="709" w:type="dxa"/>
            <w:vAlign w:val="bottom"/>
          </w:tcPr>
          <w:p w:rsidR="00BE1E10" w:rsidRPr="00BE1E10" w:rsidRDefault="003E3025" w:rsidP="006F3B0E">
            <w:pPr>
              <w:jc w:val="right"/>
            </w:pPr>
            <w:r>
              <w:t>12</w:t>
            </w:r>
            <w:r w:rsidR="004F3B96">
              <w:t>1</w:t>
            </w:r>
          </w:p>
        </w:tc>
      </w:tr>
      <w:tr w:rsidR="00BE1E10" w:rsidRPr="00BE1E10" w:rsidTr="00BE1E10">
        <w:trPr>
          <w:trHeight w:val="375"/>
        </w:trPr>
        <w:tc>
          <w:tcPr>
            <w:tcW w:w="8613" w:type="dxa"/>
          </w:tcPr>
          <w:p w:rsidR="00BE1E10" w:rsidRPr="00BE1E10" w:rsidRDefault="00BE1E10" w:rsidP="006F3B0E">
            <w:pPr>
              <w:rPr>
                <w:rFonts w:eastAsia="HiddenHorzOCR"/>
                <w:lang w:eastAsia="en-US" w:bidi="en-US"/>
              </w:rPr>
            </w:pPr>
          </w:p>
          <w:p w:rsidR="00BE1E10" w:rsidRDefault="00BE1E10" w:rsidP="006F3B0E">
            <w:pPr>
              <w:jc w:val="center"/>
              <w:rPr>
                <w:rFonts w:eastAsia="HiddenHorzOCR"/>
                <w:b/>
                <w:lang w:eastAsia="en-US" w:bidi="en-US"/>
              </w:rPr>
            </w:pPr>
            <w:r w:rsidRPr="00BE1E10">
              <w:rPr>
                <w:rFonts w:eastAsia="HiddenHorzOCR"/>
                <w:b/>
                <w:lang w:eastAsia="en-US" w:bidi="en-US"/>
              </w:rPr>
              <w:t>Экономика в промышленности</w:t>
            </w:r>
          </w:p>
          <w:p w:rsidR="006F3B0E" w:rsidRPr="006F3B0E" w:rsidRDefault="006F3B0E" w:rsidP="006F3B0E">
            <w:pPr>
              <w:rPr>
                <w:rFonts w:eastAsia="HiddenHorzOCR"/>
                <w:b/>
                <w:lang w:eastAsia="en-US" w:bidi="en-US"/>
              </w:rPr>
            </w:pPr>
          </w:p>
        </w:tc>
        <w:tc>
          <w:tcPr>
            <w:tcW w:w="709" w:type="dxa"/>
            <w:vAlign w:val="bottom"/>
          </w:tcPr>
          <w:p w:rsidR="00BE1E10" w:rsidRPr="00BE1E10" w:rsidRDefault="00BE1E10" w:rsidP="006F3B0E">
            <w:pPr>
              <w:jc w:val="right"/>
            </w:pPr>
          </w:p>
        </w:tc>
      </w:tr>
      <w:tr w:rsidR="00BE1E10" w:rsidRPr="00BE1E10" w:rsidTr="00BE1E10">
        <w:tc>
          <w:tcPr>
            <w:tcW w:w="8613" w:type="dxa"/>
          </w:tcPr>
          <w:p w:rsidR="00BE1E10" w:rsidRPr="00BE1E10" w:rsidRDefault="00BE1E10" w:rsidP="003C6AD1">
            <w:pPr>
              <w:ind w:right="33" w:firstLine="709"/>
              <w:jc w:val="both"/>
            </w:pPr>
            <w:r w:rsidRPr="00BE1E10">
              <w:rPr>
                <w:i/>
              </w:rPr>
              <w:t>Плотников А. Н</w:t>
            </w:r>
            <w:r w:rsidRPr="00BE1E10">
              <w:t xml:space="preserve">., </w:t>
            </w:r>
            <w:r w:rsidRPr="00BE1E10">
              <w:rPr>
                <w:i/>
              </w:rPr>
              <w:t>Плотников Д. А</w:t>
            </w:r>
            <w:r w:rsidRPr="00BE1E10">
              <w:t>. Система венчурного инвестирования наукоемких высокотехнологичных предприятий…………</w:t>
            </w:r>
            <w:r w:rsidR="001D062A">
              <w:t>…………</w:t>
            </w:r>
            <w:r w:rsidR="003C6AD1">
              <w:t>………………</w:t>
            </w:r>
          </w:p>
        </w:tc>
        <w:tc>
          <w:tcPr>
            <w:tcW w:w="709" w:type="dxa"/>
            <w:vAlign w:val="bottom"/>
          </w:tcPr>
          <w:p w:rsidR="00BE1E10" w:rsidRPr="00BE1E10" w:rsidRDefault="003E3025" w:rsidP="006F3B0E">
            <w:pPr>
              <w:jc w:val="right"/>
            </w:pPr>
            <w:r>
              <w:t>12</w:t>
            </w:r>
            <w:r w:rsidR="004F3B96">
              <w:t>8</w:t>
            </w:r>
          </w:p>
        </w:tc>
      </w:tr>
      <w:tr w:rsidR="00BE1E10" w:rsidRPr="00BE1E10" w:rsidTr="00BE1E10">
        <w:tc>
          <w:tcPr>
            <w:tcW w:w="8613" w:type="dxa"/>
          </w:tcPr>
          <w:p w:rsidR="00BE1E10" w:rsidRPr="00BE1E10" w:rsidRDefault="00BE1E10" w:rsidP="003C6AD1">
            <w:pPr>
              <w:pStyle w:val="2"/>
              <w:keepNext w:val="0"/>
              <w:widowControl w:val="0"/>
              <w:spacing w:before="0" w:after="0"/>
              <w:ind w:right="33" w:firstLine="709"/>
              <w:jc w:val="both"/>
              <w:rPr>
                <w:rFonts w:ascii="Times New Roman" w:hAnsi="Times New Roman" w:cs="Times New Roman"/>
                <w:b w:val="0"/>
                <w:i w:val="0"/>
                <w:sz w:val="24"/>
                <w:szCs w:val="24"/>
              </w:rPr>
            </w:pPr>
            <w:r w:rsidRPr="00BE1E10">
              <w:rPr>
                <w:rFonts w:ascii="Times New Roman" w:hAnsi="Times New Roman" w:cs="Times New Roman"/>
                <w:b w:val="0"/>
                <w:sz w:val="24"/>
                <w:szCs w:val="24"/>
              </w:rPr>
              <w:t>Вьюнова</w:t>
            </w:r>
            <w:r w:rsidRPr="00BE1E10">
              <w:rPr>
                <w:rFonts w:ascii="Times New Roman" w:hAnsi="Times New Roman" w:cs="Times New Roman"/>
                <w:b w:val="0"/>
                <w:i w:val="0"/>
                <w:sz w:val="24"/>
                <w:szCs w:val="24"/>
              </w:rPr>
              <w:t xml:space="preserve"> </w:t>
            </w:r>
            <w:r w:rsidRPr="00BE1E10">
              <w:rPr>
                <w:rFonts w:ascii="Times New Roman" w:hAnsi="Times New Roman" w:cs="Times New Roman"/>
                <w:b w:val="0"/>
                <w:sz w:val="24"/>
                <w:szCs w:val="24"/>
              </w:rPr>
              <w:t xml:space="preserve">Р. Р. </w:t>
            </w:r>
            <w:r w:rsidRPr="00BE1E10">
              <w:rPr>
                <w:rFonts w:ascii="Times New Roman" w:hAnsi="Times New Roman" w:cs="Times New Roman"/>
                <w:b w:val="0"/>
                <w:i w:val="0"/>
                <w:sz w:val="24"/>
                <w:szCs w:val="24"/>
              </w:rPr>
              <w:t>Система показателей и индикаторов оценки экономическ</w:t>
            </w:r>
            <w:r w:rsidRPr="00BE1E10">
              <w:rPr>
                <w:rFonts w:ascii="Times New Roman" w:hAnsi="Times New Roman" w:cs="Times New Roman"/>
                <w:b w:val="0"/>
                <w:i w:val="0"/>
                <w:sz w:val="24"/>
                <w:szCs w:val="24"/>
              </w:rPr>
              <w:t>о</w:t>
            </w:r>
            <w:r w:rsidRPr="00BE1E10">
              <w:rPr>
                <w:rFonts w:ascii="Times New Roman" w:hAnsi="Times New Roman" w:cs="Times New Roman"/>
                <w:b w:val="0"/>
                <w:i w:val="0"/>
                <w:sz w:val="24"/>
                <w:szCs w:val="24"/>
              </w:rPr>
              <w:t>го и инновационного потенциала предприятия……………</w:t>
            </w:r>
            <w:r w:rsidR="001D062A">
              <w:rPr>
                <w:rFonts w:ascii="Times New Roman" w:hAnsi="Times New Roman" w:cs="Times New Roman"/>
                <w:b w:val="0"/>
                <w:i w:val="0"/>
                <w:sz w:val="24"/>
                <w:szCs w:val="24"/>
              </w:rPr>
              <w:t>……………</w:t>
            </w:r>
            <w:r w:rsidR="003C6AD1">
              <w:rPr>
                <w:rFonts w:ascii="Times New Roman" w:hAnsi="Times New Roman" w:cs="Times New Roman"/>
                <w:b w:val="0"/>
                <w:i w:val="0"/>
                <w:sz w:val="24"/>
                <w:szCs w:val="24"/>
              </w:rPr>
              <w:t>…………...</w:t>
            </w:r>
          </w:p>
        </w:tc>
        <w:tc>
          <w:tcPr>
            <w:tcW w:w="709" w:type="dxa"/>
            <w:vAlign w:val="bottom"/>
          </w:tcPr>
          <w:p w:rsidR="00BE1E10" w:rsidRPr="00BE1E10" w:rsidRDefault="003E3025" w:rsidP="006F3B0E">
            <w:pPr>
              <w:keepNext/>
              <w:widowControl w:val="0"/>
              <w:jc w:val="right"/>
            </w:pPr>
            <w:r>
              <w:t>13</w:t>
            </w:r>
            <w:r w:rsidR="004F3B96">
              <w:t>3</w:t>
            </w:r>
          </w:p>
        </w:tc>
      </w:tr>
      <w:tr w:rsidR="00BE1E10" w:rsidRPr="00BE1E10" w:rsidTr="00BE1E10">
        <w:tc>
          <w:tcPr>
            <w:tcW w:w="8613" w:type="dxa"/>
          </w:tcPr>
          <w:p w:rsidR="00BE1E10" w:rsidRPr="00BE1E10" w:rsidRDefault="00BE1E10" w:rsidP="006F3B0E">
            <w:pPr>
              <w:jc w:val="both"/>
              <w:rPr>
                <w:spacing w:val="30"/>
              </w:rPr>
            </w:pPr>
          </w:p>
          <w:p w:rsidR="00BE1E10" w:rsidRPr="00BE1E10" w:rsidRDefault="00BE1E10" w:rsidP="006F3B0E">
            <w:pPr>
              <w:ind w:firstLine="709"/>
              <w:jc w:val="both"/>
              <w:rPr>
                <w:spacing w:val="30"/>
              </w:rPr>
            </w:pPr>
            <w:r w:rsidRPr="00BE1E10">
              <w:rPr>
                <w:spacing w:val="30"/>
              </w:rPr>
              <w:t>Правила для авторов</w:t>
            </w:r>
            <w:r w:rsidR="007574B3">
              <w:rPr>
                <w:spacing w:val="30"/>
              </w:rPr>
              <w:t>……………………………………………….</w:t>
            </w:r>
          </w:p>
        </w:tc>
        <w:tc>
          <w:tcPr>
            <w:tcW w:w="709" w:type="dxa"/>
            <w:vAlign w:val="bottom"/>
          </w:tcPr>
          <w:p w:rsidR="00BE1E10" w:rsidRPr="00BE1E10" w:rsidRDefault="004F3B96" w:rsidP="006F3B0E">
            <w:pPr>
              <w:ind w:firstLine="34"/>
              <w:jc w:val="right"/>
            </w:pPr>
            <w:r>
              <w:t>144</w:t>
            </w:r>
          </w:p>
        </w:tc>
      </w:tr>
      <w:tr w:rsidR="00BE1E10" w:rsidRPr="00BE1E10" w:rsidTr="00BE1E10">
        <w:tc>
          <w:tcPr>
            <w:tcW w:w="8613" w:type="dxa"/>
          </w:tcPr>
          <w:p w:rsidR="00BE1E10" w:rsidRPr="00BE1E10" w:rsidRDefault="00BE1E10" w:rsidP="006F3B0E">
            <w:pPr>
              <w:jc w:val="both"/>
              <w:rPr>
                <w:spacing w:val="30"/>
              </w:rPr>
            </w:pPr>
          </w:p>
          <w:p w:rsidR="00BE1E10" w:rsidRPr="00BE1E10" w:rsidRDefault="00BE1E10" w:rsidP="006F3B0E">
            <w:pPr>
              <w:ind w:firstLine="709"/>
              <w:jc w:val="both"/>
              <w:rPr>
                <w:spacing w:val="30"/>
              </w:rPr>
            </w:pPr>
            <w:r w:rsidRPr="00BE1E10">
              <w:rPr>
                <w:spacing w:val="30"/>
              </w:rPr>
              <w:t>Правила депонирования</w:t>
            </w:r>
            <w:r w:rsidR="007574B3">
              <w:rPr>
                <w:spacing w:val="30"/>
              </w:rPr>
              <w:t>…………………………………………..</w:t>
            </w:r>
          </w:p>
        </w:tc>
        <w:tc>
          <w:tcPr>
            <w:tcW w:w="709" w:type="dxa"/>
            <w:vAlign w:val="bottom"/>
          </w:tcPr>
          <w:p w:rsidR="00BE1E10" w:rsidRPr="00BE1E10" w:rsidRDefault="004F3B96" w:rsidP="006F3B0E">
            <w:pPr>
              <w:ind w:firstLine="34"/>
              <w:jc w:val="right"/>
            </w:pPr>
            <w:r>
              <w:t>146</w:t>
            </w:r>
          </w:p>
        </w:tc>
      </w:tr>
    </w:tbl>
    <w:p w:rsidR="00274634" w:rsidRPr="00245211" w:rsidRDefault="00274634" w:rsidP="006F3B0E">
      <w:pPr>
        <w:jc w:val="center"/>
        <w:rPr>
          <w:b/>
          <w:caps/>
          <w:sz w:val="16"/>
          <w:szCs w:val="16"/>
        </w:rPr>
      </w:pPr>
    </w:p>
    <w:p w:rsidR="004548BD" w:rsidRPr="0043258E" w:rsidRDefault="0059413A" w:rsidP="00671FBD">
      <w:pPr>
        <w:pageBreakBefore/>
        <w:jc w:val="center"/>
        <w:rPr>
          <w:b/>
        </w:rPr>
      </w:pPr>
      <w:r>
        <w:rPr>
          <w:b/>
        </w:rPr>
        <w:lastRenderedPageBreak/>
        <w:t>Подписка на 2015</w:t>
      </w:r>
      <w:r w:rsidR="004548BD" w:rsidRPr="0043258E">
        <w:rPr>
          <w:b/>
        </w:rPr>
        <w:t xml:space="preserve"> г.</w:t>
      </w:r>
    </w:p>
    <w:p w:rsidR="004548BD" w:rsidRPr="0043258E" w:rsidRDefault="004548BD" w:rsidP="00671FBD">
      <w:pPr>
        <w:jc w:val="both"/>
      </w:pPr>
    </w:p>
    <w:p w:rsidR="004548BD" w:rsidRPr="0043258E" w:rsidRDefault="004548BD" w:rsidP="00671FBD">
      <w:pPr>
        <w:jc w:val="both"/>
      </w:pPr>
      <w:r w:rsidRPr="0043258E">
        <w:t>Индекс издания по объединенному каталогу «Пресса России» 29005,</w:t>
      </w:r>
    </w:p>
    <w:p w:rsidR="004548BD" w:rsidRPr="0043258E" w:rsidRDefault="004548BD" w:rsidP="00671FBD">
      <w:pPr>
        <w:jc w:val="both"/>
      </w:pPr>
      <w:r w:rsidRPr="0043258E">
        <w:t>Интернет-каталог Агентства «Книга-Сервис»,</w:t>
      </w:r>
    </w:p>
    <w:p w:rsidR="004548BD" w:rsidRPr="0043258E" w:rsidRDefault="004548BD" w:rsidP="00671FBD">
      <w:pPr>
        <w:jc w:val="both"/>
      </w:pPr>
      <w:r w:rsidRPr="0043258E">
        <w:t>раздел 24 «Компьютеры. Информатика. Программные продукты»,</w:t>
      </w:r>
    </w:p>
    <w:p w:rsidR="004548BD" w:rsidRPr="0043258E" w:rsidRDefault="004548BD" w:rsidP="00671FBD">
      <w:pPr>
        <w:jc w:val="both"/>
      </w:pPr>
      <w:r w:rsidRPr="0043258E">
        <w:t>раздел 30 «Научно-технические издания. Известия РАН. Известия вузов».</w:t>
      </w:r>
    </w:p>
    <w:p w:rsidR="004548BD" w:rsidRPr="0043258E" w:rsidRDefault="004548BD" w:rsidP="00671FBD">
      <w:pPr>
        <w:jc w:val="both"/>
      </w:pPr>
      <w:r w:rsidRPr="0043258E">
        <w:t>Сборник выходит 2 раза в год.</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591F87" w:rsidRPr="0043258E" w:rsidRDefault="00591F87"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286505">
        <w:t>к 17</w:t>
      </w:r>
    </w:p>
    <w:p w:rsidR="00F40683" w:rsidRPr="0043258E" w:rsidRDefault="00F40683" w:rsidP="00671FBD">
      <w:pPr>
        <w:jc w:val="center"/>
      </w:pPr>
    </w:p>
    <w:p w:rsidR="00F40683" w:rsidRPr="00B04A6B" w:rsidRDefault="00F40683" w:rsidP="00671FBD">
      <w:pPr>
        <w:jc w:val="center"/>
        <w:rPr>
          <w:b/>
        </w:rPr>
      </w:pPr>
      <w:r w:rsidRPr="00B04A6B">
        <w:rPr>
          <w:b/>
        </w:rPr>
        <w:t>Гетеромагнитная микро- и наноэлектроника.</w:t>
      </w:r>
    </w:p>
    <w:p w:rsidR="00F40683" w:rsidRPr="00B04A6B" w:rsidRDefault="00F40683" w:rsidP="00671FBD">
      <w:pPr>
        <w:jc w:val="center"/>
        <w:rPr>
          <w:b/>
        </w:rPr>
      </w:pPr>
      <w:r w:rsidRPr="00B04A6B">
        <w:rPr>
          <w:b/>
        </w:rPr>
        <w:t>Методические аспекты физического образования</w:t>
      </w:r>
      <w:r w:rsidR="00B04A6B" w:rsidRPr="00B04A6B">
        <w:rPr>
          <w:b/>
        </w:rPr>
        <w:t>.</w:t>
      </w:r>
    </w:p>
    <w:p w:rsidR="00B04A6B" w:rsidRPr="00B04A6B" w:rsidRDefault="00B04A6B" w:rsidP="00671FBD">
      <w:pPr>
        <w:jc w:val="center"/>
        <w:rPr>
          <w:b/>
        </w:rPr>
      </w:pPr>
      <w:r w:rsidRPr="00B04A6B">
        <w:rPr>
          <w:b/>
        </w:rPr>
        <w:t>Экономика в промышленности</w:t>
      </w: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Редактор </w:t>
      </w:r>
      <w:r w:rsidRPr="0043258E">
        <w:rPr>
          <w:i/>
        </w:rPr>
        <w:t>Е.</w:t>
      </w:r>
      <w:r w:rsidR="00017CD9" w:rsidRPr="0043258E">
        <w:t xml:space="preserve"> </w:t>
      </w:r>
      <w:r w:rsidRPr="0043258E">
        <w:rPr>
          <w:i/>
        </w:rPr>
        <w:t>А.</w:t>
      </w:r>
      <w:r w:rsidR="000877D0" w:rsidRPr="0043258E">
        <w:t xml:space="preserve"> </w:t>
      </w:r>
      <w:r w:rsidRPr="0043258E">
        <w:rPr>
          <w:i/>
        </w:rPr>
        <w:t>Малютина</w:t>
      </w:r>
    </w:p>
    <w:p w:rsidR="00F40683" w:rsidRPr="0043258E" w:rsidRDefault="00F40683" w:rsidP="00671FBD">
      <w:pPr>
        <w:jc w:val="center"/>
      </w:pPr>
      <w:r w:rsidRPr="0043258E">
        <w:t xml:space="preserve">Редактор английского текста </w:t>
      </w:r>
      <w:r w:rsidRPr="0043258E">
        <w:rPr>
          <w:i/>
        </w:rPr>
        <w:t>Е.</w:t>
      </w:r>
      <w:r w:rsidR="00017CD9" w:rsidRPr="0043258E">
        <w:t xml:space="preserve"> </w:t>
      </w:r>
      <w:r w:rsidRPr="0043258E">
        <w:rPr>
          <w:i/>
        </w:rPr>
        <w:t>А.</w:t>
      </w:r>
      <w:r w:rsidRPr="0043258E">
        <w:t xml:space="preserve"> </w:t>
      </w:r>
      <w:r w:rsidRPr="0043258E">
        <w:rPr>
          <w:i/>
        </w:rPr>
        <w:t>Игнатьева</w:t>
      </w:r>
    </w:p>
    <w:p w:rsidR="00F40683" w:rsidRPr="0043258E" w:rsidRDefault="00F40683" w:rsidP="00671FBD">
      <w:pPr>
        <w:jc w:val="center"/>
      </w:pPr>
      <w:r w:rsidRPr="0043258E">
        <w:t xml:space="preserve">Технический редактор </w:t>
      </w:r>
      <w:r w:rsidR="00A57988" w:rsidRPr="0043258E">
        <w:rPr>
          <w:i/>
        </w:rPr>
        <w:t>В.</w:t>
      </w:r>
      <w:r w:rsidR="000877D0" w:rsidRPr="0043258E">
        <w:rPr>
          <w:i/>
        </w:rPr>
        <w:t xml:space="preserve"> </w:t>
      </w:r>
      <w:r w:rsidR="00A57988" w:rsidRPr="0043258E">
        <w:rPr>
          <w:i/>
        </w:rPr>
        <w:t>В.</w:t>
      </w:r>
      <w:r w:rsidR="000877D0" w:rsidRPr="0043258E">
        <w:t xml:space="preserve"> </w:t>
      </w:r>
      <w:r w:rsidR="00A57988" w:rsidRPr="0043258E">
        <w:rPr>
          <w:i/>
        </w:rPr>
        <w:t>Володина</w:t>
      </w:r>
      <w:r w:rsidRPr="0043258E">
        <w:rPr>
          <w:i/>
        </w:rPr>
        <w:t>.</w:t>
      </w:r>
      <w:r w:rsidRPr="0043258E">
        <w:t xml:space="preserve"> Корректор </w:t>
      </w:r>
      <w:r w:rsidRPr="0043258E">
        <w:rPr>
          <w:i/>
        </w:rPr>
        <w:t>Е.</w:t>
      </w:r>
      <w:r w:rsidR="00017CD9" w:rsidRPr="0043258E">
        <w:t xml:space="preserve"> </w:t>
      </w:r>
      <w:r w:rsidRPr="0043258E">
        <w:rPr>
          <w:i/>
        </w:rPr>
        <w:t>Б.</w:t>
      </w:r>
      <w:r w:rsidRPr="0043258E">
        <w:t xml:space="preserve"> </w:t>
      </w:r>
      <w:r w:rsidRPr="0043258E">
        <w:rPr>
          <w:i/>
        </w:rPr>
        <w:t>Крылова</w:t>
      </w:r>
    </w:p>
    <w:p w:rsidR="00F40683" w:rsidRPr="0043258E" w:rsidRDefault="00F40683" w:rsidP="00671FBD">
      <w:pPr>
        <w:jc w:val="center"/>
      </w:pPr>
      <w:r w:rsidRPr="0043258E">
        <w:t xml:space="preserve">Оригинал-макет подготовили </w:t>
      </w:r>
      <w:r w:rsidRPr="0043258E">
        <w:rPr>
          <w:i/>
        </w:rPr>
        <w:t>О.</w:t>
      </w:r>
      <w:r w:rsidR="00017CD9" w:rsidRPr="0043258E">
        <w:t xml:space="preserve"> </w:t>
      </w:r>
      <w:r w:rsidRPr="0043258E">
        <w:rPr>
          <w:i/>
        </w:rPr>
        <w:t>Г.</w:t>
      </w:r>
      <w:r w:rsidRPr="0043258E">
        <w:t xml:space="preserve"> </w:t>
      </w:r>
      <w:r w:rsidRPr="0043258E">
        <w:rPr>
          <w:i/>
        </w:rPr>
        <w:t>Данке</w:t>
      </w:r>
      <w:r w:rsidRPr="0043258E">
        <w:t xml:space="preserve">, </w:t>
      </w:r>
      <w:r w:rsidRPr="0043258E">
        <w:rPr>
          <w:i/>
        </w:rPr>
        <w:t>Т.</w:t>
      </w:r>
      <w:r w:rsidR="00017CD9" w:rsidRPr="0043258E">
        <w:t xml:space="preserve"> </w:t>
      </w:r>
      <w:r w:rsidRPr="0043258E">
        <w:rPr>
          <w:i/>
        </w:rPr>
        <w:t>Н.</w:t>
      </w:r>
      <w:r w:rsidRPr="0043258E">
        <w:t xml:space="preserve"> </w:t>
      </w:r>
      <w:r w:rsidRPr="0043258E">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b"/>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b"/>
        <w:spacing w:line="240" w:lineRule="auto"/>
        <w:ind w:firstLine="0"/>
        <w:jc w:val="center"/>
        <w:rPr>
          <w:snapToGrid w:val="0"/>
          <w:color w:val="000000"/>
          <w:sz w:val="24"/>
        </w:rPr>
      </w:pPr>
      <w:r w:rsidRPr="0043258E">
        <w:rPr>
          <w:sz w:val="24"/>
        </w:rPr>
        <w:t>ПИ № ФС77-35636 от 17.03.2009.</w:t>
      </w:r>
    </w:p>
    <w:p w:rsidR="00F40683" w:rsidRPr="0043258E" w:rsidRDefault="00525F6C" w:rsidP="00671FBD">
      <w:pPr>
        <w:jc w:val="both"/>
      </w:pPr>
      <w:r>
        <w:rPr>
          <w:noProof/>
        </w:rPr>
        <w:pict>
          <v:line id="_x0000_s306212" style="position:absolute;left:0;text-align:left;z-index:36" from="0,6.75pt" to="450pt,6.75pt" strokeweight="1pt"/>
        </w:pict>
      </w:r>
    </w:p>
    <w:p w:rsidR="00F40683" w:rsidRPr="007574B3" w:rsidRDefault="00F40683" w:rsidP="00671FBD">
      <w:pPr>
        <w:jc w:val="center"/>
        <w:rPr>
          <w:spacing w:val="-8"/>
        </w:rPr>
      </w:pPr>
      <w:r w:rsidRPr="007574B3">
        <w:rPr>
          <w:spacing w:val="-8"/>
        </w:rPr>
        <w:t xml:space="preserve">Подписано в печать </w:t>
      </w:r>
      <w:r w:rsidR="007574B3" w:rsidRPr="007574B3">
        <w:rPr>
          <w:spacing w:val="-8"/>
        </w:rPr>
        <w:t>25</w:t>
      </w:r>
      <w:r w:rsidR="00A10756" w:rsidRPr="007574B3">
        <w:rPr>
          <w:spacing w:val="-8"/>
        </w:rPr>
        <w:t>.</w:t>
      </w:r>
      <w:r w:rsidR="007574B3" w:rsidRPr="007574B3">
        <w:rPr>
          <w:spacing w:val="-8"/>
        </w:rPr>
        <w:t>12</w:t>
      </w:r>
      <w:r w:rsidR="005E7655" w:rsidRPr="007574B3">
        <w:rPr>
          <w:spacing w:val="-8"/>
        </w:rPr>
        <w:t>.201</w:t>
      </w:r>
      <w:r w:rsidR="00B04A6B" w:rsidRPr="007574B3">
        <w:rPr>
          <w:spacing w:val="-8"/>
        </w:rPr>
        <w:t>4</w:t>
      </w:r>
      <w:r w:rsidRPr="007574B3">
        <w:rPr>
          <w:spacing w:val="-8"/>
        </w:rPr>
        <w:t>. Формат 60</w:t>
      </w:r>
      <w:r w:rsidRPr="007574B3">
        <w:rPr>
          <w:spacing w:val="-8"/>
        </w:rPr>
        <w:sym w:font="Symbol" w:char="F0B4"/>
      </w:r>
      <w:r w:rsidR="006B1D1E" w:rsidRPr="007574B3">
        <w:rPr>
          <w:spacing w:val="-8"/>
        </w:rPr>
        <w:t>84 1/16.</w:t>
      </w:r>
    </w:p>
    <w:p w:rsidR="00F40683" w:rsidRPr="0043258E" w:rsidRDefault="00F40683" w:rsidP="00671FBD">
      <w:pPr>
        <w:jc w:val="center"/>
        <w:rPr>
          <w:spacing w:val="-9"/>
        </w:rPr>
      </w:pPr>
      <w:r w:rsidRPr="007574B3">
        <w:rPr>
          <w:spacing w:val="-9"/>
        </w:rPr>
        <w:t>Усл. печ.</w:t>
      </w:r>
      <w:r w:rsidR="006206D8" w:rsidRPr="007574B3">
        <w:rPr>
          <w:spacing w:val="-9"/>
        </w:rPr>
        <w:t xml:space="preserve"> л. 8,</w:t>
      </w:r>
      <w:r w:rsidR="007574B3" w:rsidRPr="007574B3">
        <w:rPr>
          <w:spacing w:val="-9"/>
        </w:rPr>
        <w:t>6</w:t>
      </w:r>
      <w:r w:rsidR="00EB5641">
        <w:rPr>
          <w:spacing w:val="-9"/>
        </w:rPr>
        <w:t>0</w:t>
      </w:r>
      <w:r w:rsidR="006206D8" w:rsidRPr="007574B3">
        <w:rPr>
          <w:spacing w:val="-9"/>
        </w:rPr>
        <w:t xml:space="preserve"> (9,</w:t>
      </w:r>
      <w:r w:rsidR="007574B3" w:rsidRPr="007574B3">
        <w:rPr>
          <w:spacing w:val="-9"/>
        </w:rPr>
        <w:t>25</w:t>
      </w:r>
      <w:r w:rsidR="007247D1" w:rsidRPr="007574B3">
        <w:rPr>
          <w:spacing w:val="-9"/>
        </w:rPr>
        <w:t xml:space="preserve">). </w:t>
      </w:r>
      <w:r w:rsidRPr="007574B3">
        <w:rPr>
          <w:spacing w:val="-9"/>
        </w:rPr>
        <w:t>Тираж 100. Заказ</w:t>
      </w:r>
      <w:r w:rsidR="00A57988" w:rsidRPr="007574B3">
        <w:rPr>
          <w:spacing w:val="-9"/>
        </w:rPr>
        <w:t xml:space="preserve"> </w:t>
      </w:r>
      <w:r w:rsidR="007574B3" w:rsidRPr="007574B3">
        <w:rPr>
          <w:spacing w:val="-9"/>
        </w:rPr>
        <w:t>85</w:t>
      </w:r>
      <w:r w:rsidR="00EB5641">
        <w:rPr>
          <w:spacing w:val="-9"/>
        </w:rPr>
        <w:t>.</w:t>
      </w:r>
    </w:p>
    <w:p w:rsidR="00F40683" w:rsidRPr="0043258E" w:rsidRDefault="00525F6C" w:rsidP="00671FBD">
      <w:pPr>
        <w:jc w:val="center"/>
      </w:pPr>
      <w:r>
        <w:rPr>
          <w:noProof/>
        </w:rPr>
        <w:pict>
          <v:line id="_x0000_s306213" style="position:absolute;left:0;text-align:left;z-index:37" from="-.45pt,8.45pt" to="449.55pt,8.45pt" strokeweight="1pt"/>
        </w:pict>
      </w:r>
    </w:p>
    <w:p w:rsidR="00F40683" w:rsidRPr="0043258E" w:rsidRDefault="00F40683" w:rsidP="00671FBD">
      <w:pPr>
        <w:jc w:val="center"/>
        <w:rPr>
          <w:spacing w:val="-6"/>
        </w:rPr>
      </w:pPr>
      <w:r w:rsidRPr="0043258E">
        <w:rPr>
          <w:spacing w:val="-6"/>
        </w:rPr>
        <w:t>Издательство Саратовского университета. 410012, Саратов, Астраханская, 83.</w:t>
      </w:r>
    </w:p>
    <w:p w:rsidR="00F40683" w:rsidRPr="0043258E" w:rsidRDefault="00525F6C" w:rsidP="00671FBD">
      <w:pPr>
        <w:jc w:val="center"/>
        <w:rPr>
          <w:spacing w:val="-6"/>
        </w:rPr>
      </w:pPr>
      <w:r>
        <w:rPr>
          <w:noProof/>
          <w:spacing w:val="-6"/>
        </w:rPr>
        <w:pict>
          <v:shape id="_x0000_s667991" type="#_x0000_t202" style="position:absolute;left:0;text-align:left;margin-left:200.65pt;margin-top:19.75pt;width:64.5pt;height:36pt;z-index:42" stroked="f">
            <v:textbox>
              <w:txbxContent>
                <w:p w:rsidR="00F17EC4" w:rsidRDefault="00F17EC4"/>
              </w:txbxContent>
            </v:textbox>
          </v:shape>
        </w:pict>
      </w:r>
      <w:r w:rsidR="00F40683" w:rsidRPr="0043258E">
        <w:rPr>
          <w:spacing w:val="-6"/>
        </w:rPr>
        <w:t>Типография Издательства Саратовского университета. 410012, Саратов, Астраханская, 83.</w:t>
      </w:r>
    </w:p>
    <w:sectPr w:rsidR="00F40683" w:rsidRPr="0043258E" w:rsidSect="0040272A">
      <w:footerReference w:type="default" r:id="rId744"/>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2BD" w:rsidRDefault="009E62BD">
      <w:r>
        <w:separator/>
      </w:r>
    </w:p>
  </w:endnote>
  <w:endnote w:type="continuationSeparator" w:id="0">
    <w:p w:rsidR="009E62BD" w:rsidRDefault="009E62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CMSY7">
    <w:altName w:val="Arial Unicode MS"/>
    <w:panose1 w:val="00000000000000000000"/>
    <w:charset w:val="81"/>
    <w:family w:val="auto"/>
    <w:notTrueType/>
    <w:pitch w:val="default"/>
    <w:sig w:usb0="00000000" w:usb1="09060000" w:usb2="00000010" w:usb3="00000000" w:csb0="00080000" w:csb1="00000000"/>
  </w:font>
  <w:font w:name="AdvP6F01">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NimbusSanL-ReguCond">
    <w:charset w:val="CC"/>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EC4" w:rsidRDefault="00525F6C" w:rsidP="007844C8">
    <w:pPr>
      <w:pStyle w:val="a8"/>
      <w:framePr w:wrap="around" w:vAnchor="text" w:hAnchor="margin" w:xAlign="center" w:y="1"/>
      <w:rPr>
        <w:rStyle w:val="aa"/>
      </w:rPr>
    </w:pPr>
    <w:r>
      <w:rPr>
        <w:rStyle w:val="aa"/>
      </w:rPr>
      <w:fldChar w:fldCharType="begin"/>
    </w:r>
    <w:r w:rsidR="00F17EC4">
      <w:rPr>
        <w:rStyle w:val="aa"/>
      </w:rPr>
      <w:instrText xml:space="preserve">PAGE  </w:instrText>
    </w:r>
    <w:r>
      <w:rPr>
        <w:rStyle w:val="aa"/>
      </w:rPr>
      <w:fldChar w:fldCharType="end"/>
    </w:r>
  </w:p>
  <w:p w:rsidR="00F17EC4" w:rsidRDefault="00F17EC4" w:rsidP="007844C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EC4" w:rsidRDefault="00525F6C" w:rsidP="007844C8">
    <w:pPr>
      <w:pStyle w:val="a8"/>
      <w:framePr w:wrap="around" w:vAnchor="text" w:hAnchor="margin" w:xAlign="center" w:y="1"/>
      <w:rPr>
        <w:rStyle w:val="aa"/>
      </w:rPr>
    </w:pPr>
    <w:r>
      <w:rPr>
        <w:rStyle w:val="aa"/>
      </w:rPr>
      <w:fldChar w:fldCharType="begin"/>
    </w:r>
    <w:r w:rsidR="00F17EC4">
      <w:rPr>
        <w:rStyle w:val="aa"/>
      </w:rPr>
      <w:instrText xml:space="preserve">PAGE  </w:instrText>
    </w:r>
    <w:r>
      <w:rPr>
        <w:rStyle w:val="aa"/>
      </w:rPr>
      <w:fldChar w:fldCharType="separate"/>
    </w:r>
    <w:r w:rsidR="006A0425">
      <w:rPr>
        <w:rStyle w:val="aa"/>
        <w:noProof/>
      </w:rPr>
      <w:t>2</w:t>
    </w:r>
    <w:r>
      <w:rPr>
        <w:rStyle w:val="aa"/>
      </w:rPr>
      <w:fldChar w:fldCharType="end"/>
    </w:r>
  </w:p>
  <w:p w:rsidR="00F17EC4" w:rsidRDefault="00F17EC4" w:rsidP="007844C8">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EC4" w:rsidRPr="002A3D30" w:rsidRDefault="00F17EC4" w:rsidP="002A3D30">
    <w:pPr>
      <w:pStyle w:val="a8"/>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EC4" w:rsidRDefault="00525F6C" w:rsidP="00221B67">
    <w:pPr>
      <w:pStyle w:val="a8"/>
      <w:jc w:val="center"/>
    </w:pPr>
    <w:fldSimple w:instr=" PAGE   \* MERGEFORMAT ">
      <w:r w:rsidR="006A0425">
        <w:rPr>
          <w:noProof/>
        </w:rPr>
        <w:t>146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2BD" w:rsidRDefault="009E62BD">
      <w:r>
        <w:separator/>
      </w:r>
    </w:p>
  </w:footnote>
  <w:footnote w:type="continuationSeparator" w:id="0">
    <w:p w:rsidR="009E62BD" w:rsidRDefault="009E6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pt;height:13.4pt" o:bullet="t">
        <v:imagedata r:id="rId1" o:title=""/>
      </v:shape>
    </w:pict>
  </w:numPicBullet>
  <w:abstractNum w:abstractNumId="0">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95BE248A"/>
    <w:lvl w:ilvl="0">
      <w:numFmt w:val="bullet"/>
      <w:lvlText w:val="*"/>
      <w:lvlJc w:val="left"/>
    </w:lvl>
  </w:abstractNum>
  <w:abstractNum w:abstractNumId="2">
    <w:nsid w:val="00000001"/>
    <w:multiLevelType w:val="singleLevel"/>
    <w:tmpl w:val="00000001"/>
    <w:name w:val="WW8Num1"/>
    <w:lvl w:ilvl="0">
      <w:start w:val="1"/>
      <w:numFmt w:val="decimal"/>
      <w:lvlText w:val="%1)"/>
      <w:lvlJc w:val="left"/>
      <w:pPr>
        <w:tabs>
          <w:tab w:val="num" w:pos="960"/>
        </w:tabs>
        <w:ind w:left="960" w:hanging="360"/>
      </w:pPr>
    </w:lvl>
  </w:abstractNum>
  <w:abstractNum w:abstractNumId="3">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928"/>
        </w:tabs>
        <w:ind w:left="928"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nsid w:val="005C0166"/>
    <w:multiLevelType w:val="hybridMultilevel"/>
    <w:tmpl w:val="69A8EAF6"/>
    <w:lvl w:ilvl="0" w:tplc="4FCCD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B110B1"/>
    <w:multiLevelType w:val="hybridMultilevel"/>
    <w:tmpl w:val="08EA40FC"/>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E44C19"/>
    <w:multiLevelType w:val="hybridMultilevel"/>
    <w:tmpl w:val="32F0AB8A"/>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565943"/>
    <w:multiLevelType w:val="hybridMultilevel"/>
    <w:tmpl w:val="E7F6611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30C5BA9"/>
    <w:multiLevelType w:val="hybridMultilevel"/>
    <w:tmpl w:val="7DEE7098"/>
    <w:lvl w:ilvl="0" w:tplc="4B2E8514">
      <w:start w:val="1"/>
      <w:numFmt w:val="bullet"/>
      <w:lvlText w:val=""/>
      <w:lvlJc w:val="left"/>
      <w:pPr>
        <w:ind w:left="757"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2">
    <w:nsid w:val="13B6686F"/>
    <w:multiLevelType w:val="hybridMultilevel"/>
    <w:tmpl w:val="FB30F5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74D0745"/>
    <w:multiLevelType w:val="hybridMultilevel"/>
    <w:tmpl w:val="BFC09B5E"/>
    <w:lvl w:ilvl="0" w:tplc="BE124F96">
      <w:start w:val="1"/>
      <w:numFmt w:val="bullet"/>
      <w:pStyle w:val="a"/>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nsid w:val="17694CF0"/>
    <w:multiLevelType w:val="hybridMultilevel"/>
    <w:tmpl w:val="C94A9530"/>
    <w:lvl w:ilvl="0" w:tplc="0C5805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EA4767"/>
    <w:multiLevelType w:val="hybridMultilevel"/>
    <w:tmpl w:val="4A50705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565FD3"/>
    <w:multiLevelType w:val="hybridMultilevel"/>
    <w:tmpl w:val="B3EA8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C023057"/>
    <w:multiLevelType w:val="hybridMultilevel"/>
    <w:tmpl w:val="755E00F8"/>
    <w:lvl w:ilvl="0" w:tplc="E0104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486CEA"/>
    <w:multiLevelType w:val="hybridMultilevel"/>
    <w:tmpl w:val="2B0CCDDA"/>
    <w:lvl w:ilvl="0" w:tplc="5432823C">
      <w:start w:val="1"/>
      <w:numFmt w:val="decimal"/>
      <w:lvlText w:val="%1."/>
      <w:lvlJc w:val="left"/>
      <w:pPr>
        <w:ind w:left="2149" w:hanging="360"/>
      </w:pPr>
      <w:rPr>
        <w:rFonts w:ascii="Times New Roman" w:hAnsi="Times New Roman" w:cs="Times New Roman" w:hint="default"/>
        <w:sz w:val="22"/>
        <w:szCs w:val="22"/>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201A3D3B"/>
    <w:multiLevelType w:val="hybridMultilevel"/>
    <w:tmpl w:val="B5CC0052"/>
    <w:lvl w:ilvl="0" w:tplc="FFFFFFFF">
      <w:start w:val="1"/>
      <w:numFmt w:val="decimal"/>
      <w:pStyle w:val="a0"/>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5F85440"/>
    <w:multiLevelType w:val="hybridMultilevel"/>
    <w:tmpl w:val="62CEDEF2"/>
    <w:lvl w:ilvl="0" w:tplc="3262328C">
      <w:start w:val="1"/>
      <w:numFmt w:val="decimal"/>
      <w:pStyle w:val="Reference"/>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8811574"/>
    <w:multiLevelType w:val="hybridMultilevel"/>
    <w:tmpl w:val="512A519C"/>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B301A86"/>
    <w:multiLevelType w:val="hybridMultilevel"/>
    <w:tmpl w:val="F1C8177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2B9C4A27"/>
    <w:multiLevelType w:val="hybridMultilevel"/>
    <w:tmpl w:val="022EEFF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nsid w:val="2BF055A6"/>
    <w:multiLevelType w:val="hybridMultilevel"/>
    <w:tmpl w:val="EC702032"/>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C672A7C"/>
    <w:multiLevelType w:val="hybridMultilevel"/>
    <w:tmpl w:val="4600DC8C"/>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D902620"/>
    <w:multiLevelType w:val="hybridMultilevel"/>
    <w:tmpl w:val="84763A5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5813D4"/>
    <w:multiLevelType w:val="hybridMultilevel"/>
    <w:tmpl w:val="CC709AC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511E6E"/>
    <w:multiLevelType w:val="hybridMultilevel"/>
    <w:tmpl w:val="472CED50"/>
    <w:lvl w:ilvl="0" w:tplc="4B2E8514">
      <w:start w:val="1"/>
      <w:numFmt w:val="bullet"/>
      <w:lvlText w:val=""/>
      <w:lvlJc w:val="left"/>
      <w:pPr>
        <w:ind w:left="108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3DF3B79"/>
    <w:multiLevelType w:val="hybridMultilevel"/>
    <w:tmpl w:val="AC2CB6F6"/>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13092F"/>
    <w:multiLevelType w:val="multilevel"/>
    <w:tmpl w:val="0ECE6FA4"/>
    <w:styleLink w:val="a1"/>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nsid w:val="353851FC"/>
    <w:multiLevelType w:val="hybridMultilevel"/>
    <w:tmpl w:val="0CC2E2D0"/>
    <w:lvl w:ilvl="0" w:tplc="4B2E8514">
      <w:start w:val="1"/>
      <w:numFmt w:val="bullet"/>
      <w:lvlText w:val=""/>
      <w:lvlJc w:val="left"/>
      <w:pPr>
        <w:ind w:left="108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7311B74"/>
    <w:multiLevelType w:val="hybridMultilevel"/>
    <w:tmpl w:val="B2D62B42"/>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A0C28D1"/>
    <w:multiLevelType w:val="hybridMultilevel"/>
    <w:tmpl w:val="4EF6A46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A65740D"/>
    <w:multiLevelType w:val="hybridMultilevel"/>
    <w:tmpl w:val="B57E3A24"/>
    <w:lvl w:ilvl="0" w:tplc="E0104BE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3BE621A7"/>
    <w:multiLevelType w:val="hybridMultilevel"/>
    <w:tmpl w:val="6E7636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CFF3AB0"/>
    <w:multiLevelType w:val="hybridMultilevel"/>
    <w:tmpl w:val="1BC82B9E"/>
    <w:lvl w:ilvl="0" w:tplc="D3423098">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1D37B42"/>
    <w:multiLevelType w:val="hybridMultilevel"/>
    <w:tmpl w:val="ECC00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4F80EEC"/>
    <w:multiLevelType w:val="hybridMultilevel"/>
    <w:tmpl w:val="D92AAD16"/>
    <w:lvl w:ilvl="0" w:tplc="BAF006DE">
      <w:start w:val="1"/>
      <w:numFmt w:val="decimal"/>
      <w:lvlText w:val="%1."/>
      <w:lvlJc w:val="left"/>
      <w:pPr>
        <w:ind w:left="1495"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294FBD"/>
    <w:multiLevelType w:val="hybridMultilevel"/>
    <w:tmpl w:val="EF122088"/>
    <w:lvl w:ilvl="0" w:tplc="5432823C">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7F7073B"/>
    <w:multiLevelType w:val="hybridMultilevel"/>
    <w:tmpl w:val="7288668C"/>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4FE25DEF"/>
    <w:multiLevelType w:val="hybridMultilevel"/>
    <w:tmpl w:val="D97CEE02"/>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947055"/>
    <w:multiLevelType w:val="hybridMultilevel"/>
    <w:tmpl w:val="6E2E49B4"/>
    <w:lvl w:ilvl="0" w:tplc="0419000F">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45">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46">
    <w:nsid w:val="5644278B"/>
    <w:multiLevelType w:val="hybridMultilevel"/>
    <w:tmpl w:val="885EF190"/>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5BA46EDE"/>
    <w:multiLevelType w:val="hybridMultilevel"/>
    <w:tmpl w:val="2D8A64B0"/>
    <w:lvl w:ilvl="0" w:tplc="AB3EF348">
      <w:start w:val="1"/>
      <w:numFmt w:val="decimal"/>
      <w:pStyle w:val="a2"/>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9">
    <w:nsid w:val="5E2861A4"/>
    <w:multiLevelType w:val="hybridMultilevel"/>
    <w:tmpl w:val="12F8326A"/>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5114ED"/>
    <w:multiLevelType w:val="hybridMultilevel"/>
    <w:tmpl w:val="DBF28436"/>
    <w:lvl w:ilvl="0" w:tplc="2564B624">
      <w:start w:val="1"/>
      <w:numFmt w:val="decimal"/>
      <w:lvlText w:val="3.%1."/>
      <w:lvlJc w:val="left"/>
      <w:pPr>
        <w:tabs>
          <w:tab w:val="num" w:pos="1361"/>
        </w:tabs>
        <w:ind w:left="51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639350B7"/>
    <w:multiLevelType w:val="hybridMultilevel"/>
    <w:tmpl w:val="6694D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769776B"/>
    <w:multiLevelType w:val="hybridMultilevel"/>
    <w:tmpl w:val="10E218A6"/>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810074E"/>
    <w:multiLevelType w:val="hybridMultilevel"/>
    <w:tmpl w:val="B7A2716C"/>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C22399"/>
    <w:multiLevelType w:val="hybridMultilevel"/>
    <w:tmpl w:val="AFCE11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nsid w:val="6DFA6445"/>
    <w:multiLevelType w:val="multilevel"/>
    <w:tmpl w:val="8B642510"/>
    <w:styleLink w:val="a3"/>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57">
    <w:nsid w:val="6F636DFA"/>
    <w:multiLevelType w:val="hybridMultilevel"/>
    <w:tmpl w:val="D41EFC64"/>
    <w:lvl w:ilvl="0" w:tplc="5432823C">
      <w:start w:val="1"/>
      <w:numFmt w:val="decimal"/>
      <w:lvlText w:val="%1."/>
      <w:lvlJc w:val="left"/>
      <w:pPr>
        <w:ind w:left="2869" w:hanging="360"/>
      </w:pPr>
      <w:rPr>
        <w:rFonts w:ascii="Times New Roman" w:hAnsi="Times New Roman" w:cs="Times New Roman" w:hint="default"/>
        <w:sz w:val="22"/>
        <w:szCs w:val="22"/>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58">
    <w:nsid w:val="71B7563B"/>
    <w:multiLevelType w:val="hybridMultilevel"/>
    <w:tmpl w:val="9E582972"/>
    <w:lvl w:ilvl="0" w:tplc="4B2E8514">
      <w:start w:val="1"/>
      <w:numFmt w:val="bullet"/>
      <w:lvlText w:val=""/>
      <w:lvlJc w:val="left"/>
      <w:pPr>
        <w:ind w:left="108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72C703E0"/>
    <w:multiLevelType w:val="hybridMultilevel"/>
    <w:tmpl w:val="8DC0A6D8"/>
    <w:lvl w:ilvl="0" w:tplc="5432823C">
      <w:start w:val="1"/>
      <w:numFmt w:val="decimal"/>
      <w:lvlText w:val="%1."/>
      <w:lvlJc w:val="left"/>
      <w:pPr>
        <w:ind w:left="1429" w:hanging="360"/>
      </w:pPr>
      <w:rPr>
        <w:rFonts w:ascii="Times New Roman" w:hAnsi="Times New Roman" w:cs="Times New Roman"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5587F4E"/>
    <w:multiLevelType w:val="hybridMultilevel"/>
    <w:tmpl w:val="FD567F00"/>
    <w:lvl w:ilvl="0" w:tplc="C6D09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63239CC"/>
    <w:multiLevelType w:val="hybridMultilevel"/>
    <w:tmpl w:val="E77E7E1C"/>
    <w:lvl w:ilvl="0" w:tplc="C6D09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6FD13CD"/>
    <w:multiLevelType w:val="hybridMultilevel"/>
    <w:tmpl w:val="3A9CEB16"/>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77A013FA"/>
    <w:multiLevelType w:val="hybridMultilevel"/>
    <w:tmpl w:val="1102DAB6"/>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CC2458"/>
    <w:multiLevelType w:val="hybridMultilevel"/>
    <w:tmpl w:val="9D2E6820"/>
    <w:lvl w:ilvl="0" w:tplc="1902C83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B930102"/>
    <w:multiLevelType w:val="hybridMultilevel"/>
    <w:tmpl w:val="A10A7178"/>
    <w:lvl w:ilvl="0" w:tplc="E0104BE6">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66">
    <w:nsid w:val="7E943E2B"/>
    <w:multiLevelType w:val="hybridMultilevel"/>
    <w:tmpl w:val="DADE0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F220DD4"/>
    <w:multiLevelType w:val="hybridMultilevel"/>
    <w:tmpl w:val="68364F2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50"/>
  </w:num>
  <w:num w:numId="4">
    <w:abstractNumId w:val="47"/>
  </w:num>
  <w:num w:numId="5">
    <w:abstractNumId w:val="0"/>
  </w:num>
  <w:num w:numId="6">
    <w:abstractNumId w:val="56"/>
  </w:num>
  <w:num w:numId="7">
    <w:abstractNumId w:val="48"/>
  </w:num>
  <w:num w:numId="8">
    <w:abstractNumId w:val="19"/>
  </w:num>
  <w:num w:numId="9">
    <w:abstractNumId w:val="32"/>
  </w:num>
  <w:num w:numId="10">
    <w:abstractNumId w:val="51"/>
  </w:num>
  <w:num w:numId="11">
    <w:abstractNumId w:val="13"/>
  </w:num>
  <w:num w:numId="12">
    <w:abstractNumId w:val="16"/>
  </w:num>
  <w:num w:numId="13">
    <w:abstractNumId w:val="38"/>
  </w:num>
  <w:num w:numId="14">
    <w:abstractNumId w:val="7"/>
  </w:num>
  <w:num w:numId="15">
    <w:abstractNumId w:val="62"/>
  </w:num>
  <w:num w:numId="16">
    <w:abstractNumId w:val="23"/>
  </w:num>
  <w:num w:numId="17">
    <w:abstractNumId w:val="42"/>
  </w:num>
  <w:num w:numId="18">
    <w:abstractNumId w:val="12"/>
  </w:num>
  <w:num w:numId="19">
    <w:abstractNumId w:val="15"/>
  </w:num>
  <w:num w:numId="20">
    <w:abstractNumId w:val="55"/>
  </w:num>
  <w:num w:numId="21">
    <w:abstractNumId w:val="20"/>
  </w:num>
  <w:num w:numId="22">
    <w:abstractNumId w:val="14"/>
  </w:num>
  <w:num w:numId="23">
    <w:abstractNumId w:val="1"/>
    <w:lvlOverride w:ilvl="0">
      <w:lvl w:ilvl="0">
        <w:numFmt w:val="bullet"/>
        <w:lvlText w:val=""/>
        <w:legacy w:legacy="1" w:legacySpace="0" w:legacyIndent="360"/>
        <w:lvlJc w:val="left"/>
        <w:rPr>
          <w:rFonts w:ascii="Symbol" w:hAnsi="Symbol" w:cs="Symbol" w:hint="default"/>
        </w:rPr>
      </w:lvl>
    </w:lvlOverride>
  </w:num>
  <w:num w:numId="24">
    <w:abstractNumId w:val="24"/>
  </w:num>
  <w:num w:numId="25">
    <w:abstractNumId w:val="52"/>
  </w:num>
  <w:num w:numId="26">
    <w:abstractNumId w:val="25"/>
  </w:num>
  <w:num w:numId="27">
    <w:abstractNumId w:val="9"/>
  </w:num>
  <w:num w:numId="28">
    <w:abstractNumId w:val="43"/>
  </w:num>
  <w:num w:numId="29">
    <w:abstractNumId w:val="28"/>
  </w:num>
  <w:num w:numId="30">
    <w:abstractNumId w:val="27"/>
  </w:num>
  <w:num w:numId="31">
    <w:abstractNumId w:val="49"/>
  </w:num>
  <w:num w:numId="32">
    <w:abstractNumId w:val="33"/>
  </w:num>
  <w:num w:numId="33">
    <w:abstractNumId w:val="29"/>
  </w:num>
  <w:num w:numId="34">
    <w:abstractNumId w:val="58"/>
  </w:num>
  <w:num w:numId="35">
    <w:abstractNumId w:val="54"/>
  </w:num>
  <w:num w:numId="36">
    <w:abstractNumId w:val="31"/>
  </w:num>
  <w:num w:numId="37">
    <w:abstractNumId w:val="67"/>
  </w:num>
  <w:num w:numId="38">
    <w:abstractNumId w:val="39"/>
  </w:num>
  <w:num w:numId="39">
    <w:abstractNumId w:val="37"/>
  </w:num>
  <w:num w:numId="40">
    <w:abstractNumId w:val="66"/>
  </w:num>
  <w:num w:numId="41">
    <w:abstractNumId w:val="6"/>
  </w:num>
  <w:num w:numId="42">
    <w:abstractNumId w:val="64"/>
  </w:num>
  <w:num w:numId="43">
    <w:abstractNumId w:val="65"/>
  </w:num>
  <w:num w:numId="44">
    <w:abstractNumId w:val="36"/>
  </w:num>
  <w:num w:numId="45">
    <w:abstractNumId w:val="44"/>
  </w:num>
  <w:num w:numId="46">
    <w:abstractNumId w:val="40"/>
  </w:num>
  <w:num w:numId="47">
    <w:abstractNumId w:val="60"/>
  </w:num>
  <w:num w:numId="48">
    <w:abstractNumId w:val="41"/>
  </w:num>
  <w:num w:numId="49">
    <w:abstractNumId w:val="53"/>
  </w:num>
  <w:num w:numId="50">
    <w:abstractNumId w:val="61"/>
  </w:num>
  <w:num w:numId="51">
    <w:abstractNumId w:val="63"/>
  </w:num>
  <w:num w:numId="52">
    <w:abstractNumId w:val="21"/>
  </w:num>
  <w:num w:numId="53">
    <w:abstractNumId w:val="11"/>
  </w:num>
  <w:num w:numId="54">
    <w:abstractNumId w:val="17"/>
  </w:num>
  <w:num w:numId="55">
    <w:abstractNumId w:val="34"/>
  </w:num>
  <w:num w:numId="56">
    <w:abstractNumId w:val="35"/>
  </w:num>
  <w:num w:numId="57">
    <w:abstractNumId w:val="26"/>
  </w:num>
  <w:num w:numId="58">
    <w:abstractNumId w:val="8"/>
  </w:num>
  <w:num w:numId="59">
    <w:abstractNumId w:val="10"/>
  </w:num>
  <w:num w:numId="60">
    <w:abstractNumId w:val="46"/>
  </w:num>
  <w:num w:numId="61">
    <w:abstractNumId w:val="59"/>
  </w:num>
  <w:num w:numId="62">
    <w:abstractNumId w:val="18"/>
  </w:num>
  <w:num w:numId="63">
    <w:abstractNumId w:val="5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ru-RU" w:vendorID="1" w:dllVersion="512" w:checkStyle="1"/>
  <w:defaultTabStop w:val="0"/>
  <w:autoHyphenation/>
  <w:hyphenationZone w:val="357"/>
  <w:drawingGridHorizontalSpacing w:val="120"/>
  <w:displayHorizontalDrawingGridEvery w:val="2"/>
  <w:characterSpacingControl w:val="doNotCompress"/>
  <w:hdrShapeDefaults>
    <o:shapedefaults v:ext="edit" spidmax="878594" fillcolor="white">
      <v:fill color="white"/>
      <o:colormenu v:ext="edit" fillcolor="none [3213]" shadowcolor="none"/>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19B"/>
    <w:rsid w:val="0000024B"/>
    <w:rsid w:val="0000025E"/>
    <w:rsid w:val="000005FC"/>
    <w:rsid w:val="000011B1"/>
    <w:rsid w:val="00001718"/>
    <w:rsid w:val="00001C37"/>
    <w:rsid w:val="00001CA5"/>
    <w:rsid w:val="00003BF7"/>
    <w:rsid w:val="00004188"/>
    <w:rsid w:val="00004A18"/>
    <w:rsid w:val="00004D10"/>
    <w:rsid w:val="00004D24"/>
    <w:rsid w:val="0000591E"/>
    <w:rsid w:val="00005D14"/>
    <w:rsid w:val="00006BA7"/>
    <w:rsid w:val="00006F22"/>
    <w:rsid w:val="00006F36"/>
    <w:rsid w:val="0000759E"/>
    <w:rsid w:val="000078F2"/>
    <w:rsid w:val="00007A8D"/>
    <w:rsid w:val="00010335"/>
    <w:rsid w:val="0001048F"/>
    <w:rsid w:val="00010544"/>
    <w:rsid w:val="000105CB"/>
    <w:rsid w:val="00011331"/>
    <w:rsid w:val="0001138B"/>
    <w:rsid w:val="000114E9"/>
    <w:rsid w:val="00011817"/>
    <w:rsid w:val="00011CAF"/>
    <w:rsid w:val="00011D33"/>
    <w:rsid w:val="00011E62"/>
    <w:rsid w:val="00012A18"/>
    <w:rsid w:val="00012A72"/>
    <w:rsid w:val="00013960"/>
    <w:rsid w:val="00013CF1"/>
    <w:rsid w:val="00013E31"/>
    <w:rsid w:val="00014079"/>
    <w:rsid w:val="00014358"/>
    <w:rsid w:val="000143E4"/>
    <w:rsid w:val="000148D9"/>
    <w:rsid w:val="000148F9"/>
    <w:rsid w:val="00014E43"/>
    <w:rsid w:val="00014F10"/>
    <w:rsid w:val="00015098"/>
    <w:rsid w:val="000155E8"/>
    <w:rsid w:val="00015999"/>
    <w:rsid w:val="00015A20"/>
    <w:rsid w:val="00015F2A"/>
    <w:rsid w:val="000165A5"/>
    <w:rsid w:val="000166BF"/>
    <w:rsid w:val="00016D8C"/>
    <w:rsid w:val="00016E5E"/>
    <w:rsid w:val="000176A7"/>
    <w:rsid w:val="00017CD9"/>
    <w:rsid w:val="00017D57"/>
    <w:rsid w:val="00017E3E"/>
    <w:rsid w:val="00017F28"/>
    <w:rsid w:val="00020374"/>
    <w:rsid w:val="00020507"/>
    <w:rsid w:val="000206C0"/>
    <w:rsid w:val="00020776"/>
    <w:rsid w:val="00020F40"/>
    <w:rsid w:val="000210CA"/>
    <w:rsid w:val="00022AB4"/>
    <w:rsid w:val="00022BE7"/>
    <w:rsid w:val="00023015"/>
    <w:rsid w:val="000231D3"/>
    <w:rsid w:val="0002337D"/>
    <w:rsid w:val="0002344B"/>
    <w:rsid w:val="00023516"/>
    <w:rsid w:val="00023644"/>
    <w:rsid w:val="00023DA5"/>
    <w:rsid w:val="00023E44"/>
    <w:rsid w:val="000243B9"/>
    <w:rsid w:val="00024B0F"/>
    <w:rsid w:val="00025337"/>
    <w:rsid w:val="00025352"/>
    <w:rsid w:val="00025CEF"/>
    <w:rsid w:val="00025EEA"/>
    <w:rsid w:val="000260A9"/>
    <w:rsid w:val="00026AAE"/>
    <w:rsid w:val="00026E24"/>
    <w:rsid w:val="00027796"/>
    <w:rsid w:val="00027903"/>
    <w:rsid w:val="00027A5B"/>
    <w:rsid w:val="00027EBC"/>
    <w:rsid w:val="000300D9"/>
    <w:rsid w:val="0003050B"/>
    <w:rsid w:val="000305E6"/>
    <w:rsid w:val="000309A6"/>
    <w:rsid w:val="00030D71"/>
    <w:rsid w:val="00030D7F"/>
    <w:rsid w:val="00031482"/>
    <w:rsid w:val="0003159A"/>
    <w:rsid w:val="000318F1"/>
    <w:rsid w:val="000319A1"/>
    <w:rsid w:val="00031D45"/>
    <w:rsid w:val="00031ECA"/>
    <w:rsid w:val="00031EE5"/>
    <w:rsid w:val="0003203E"/>
    <w:rsid w:val="000322DE"/>
    <w:rsid w:val="00032774"/>
    <w:rsid w:val="00032AFE"/>
    <w:rsid w:val="00032B14"/>
    <w:rsid w:val="00032E83"/>
    <w:rsid w:val="0003318D"/>
    <w:rsid w:val="000332B0"/>
    <w:rsid w:val="000332F6"/>
    <w:rsid w:val="00033588"/>
    <w:rsid w:val="000335A1"/>
    <w:rsid w:val="00033AB4"/>
    <w:rsid w:val="00033E0C"/>
    <w:rsid w:val="00033F64"/>
    <w:rsid w:val="00034283"/>
    <w:rsid w:val="00034389"/>
    <w:rsid w:val="00034A3C"/>
    <w:rsid w:val="00034B00"/>
    <w:rsid w:val="00034F3F"/>
    <w:rsid w:val="00035076"/>
    <w:rsid w:val="000350E3"/>
    <w:rsid w:val="00035337"/>
    <w:rsid w:val="00035758"/>
    <w:rsid w:val="0003577A"/>
    <w:rsid w:val="000357EC"/>
    <w:rsid w:val="000361DB"/>
    <w:rsid w:val="000363B4"/>
    <w:rsid w:val="00036C91"/>
    <w:rsid w:val="00036D43"/>
    <w:rsid w:val="00036DB7"/>
    <w:rsid w:val="00036E6B"/>
    <w:rsid w:val="00037058"/>
    <w:rsid w:val="000377C2"/>
    <w:rsid w:val="000378CB"/>
    <w:rsid w:val="00037982"/>
    <w:rsid w:val="00037A08"/>
    <w:rsid w:val="00037FD6"/>
    <w:rsid w:val="000403FD"/>
    <w:rsid w:val="00040872"/>
    <w:rsid w:val="00040A58"/>
    <w:rsid w:val="00040E0C"/>
    <w:rsid w:val="00040FB8"/>
    <w:rsid w:val="00041E04"/>
    <w:rsid w:val="000426A7"/>
    <w:rsid w:val="00043077"/>
    <w:rsid w:val="00043085"/>
    <w:rsid w:val="0004324C"/>
    <w:rsid w:val="0004332A"/>
    <w:rsid w:val="00043555"/>
    <w:rsid w:val="00043AA1"/>
    <w:rsid w:val="00043B1C"/>
    <w:rsid w:val="00043DB1"/>
    <w:rsid w:val="00043F07"/>
    <w:rsid w:val="00044140"/>
    <w:rsid w:val="000442E0"/>
    <w:rsid w:val="000447E2"/>
    <w:rsid w:val="000448BE"/>
    <w:rsid w:val="00044AEC"/>
    <w:rsid w:val="00045011"/>
    <w:rsid w:val="000453AB"/>
    <w:rsid w:val="000454B3"/>
    <w:rsid w:val="000456EE"/>
    <w:rsid w:val="00045BB8"/>
    <w:rsid w:val="00045D3E"/>
    <w:rsid w:val="00045D49"/>
    <w:rsid w:val="00045EC1"/>
    <w:rsid w:val="00046083"/>
    <w:rsid w:val="00046339"/>
    <w:rsid w:val="000466D5"/>
    <w:rsid w:val="000466D7"/>
    <w:rsid w:val="000468C4"/>
    <w:rsid w:val="00046CE0"/>
    <w:rsid w:val="00046F26"/>
    <w:rsid w:val="00047251"/>
    <w:rsid w:val="000473EA"/>
    <w:rsid w:val="0004779E"/>
    <w:rsid w:val="00047ED1"/>
    <w:rsid w:val="00050A44"/>
    <w:rsid w:val="00050A4E"/>
    <w:rsid w:val="000513E7"/>
    <w:rsid w:val="00051521"/>
    <w:rsid w:val="000517E0"/>
    <w:rsid w:val="00051FA2"/>
    <w:rsid w:val="00052493"/>
    <w:rsid w:val="00052641"/>
    <w:rsid w:val="00052704"/>
    <w:rsid w:val="00052931"/>
    <w:rsid w:val="0005295B"/>
    <w:rsid w:val="00052B2C"/>
    <w:rsid w:val="00052F65"/>
    <w:rsid w:val="00053537"/>
    <w:rsid w:val="00053558"/>
    <w:rsid w:val="000535F6"/>
    <w:rsid w:val="00054714"/>
    <w:rsid w:val="00054844"/>
    <w:rsid w:val="000548C8"/>
    <w:rsid w:val="00054ACF"/>
    <w:rsid w:val="00054BA8"/>
    <w:rsid w:val="00054CA6"/>
    <w:rsid w:val="000550A1"/>
    <w:rsid w:val="00055215"/>
    <w:rsid w:val="00056C6A"/>
    <w:rsid w:val="00056EF9"/>
    <w:rsid w:val="00056FA2"/>
    <w:rsid w:val="00056FBC"/>
    <w:rsid w:val="00056FF0"/>
    <w:rsid w:val="00057C86"/>
    <w:rsid w:val="00060122"/>
    <w:rsid w:val="00060D1E"/>
    <w:rsid w:val="00060D4E"/>
    <w:rsid w:val="00061353"/>
    <w:rsid w:val="000614AF"/>
    <w:rsid w:val="00061851"/>
    <w:rsid w:val="00061C48"/>
    <w:rsid w:val="00061E4A"/>
    <w:rsid w:val="00061EAE"/>
    <w:rsid w:val="00062439"/>
    <w:rsid w:val="000624C9"/>
    <w:rsid w:val="00062AC9"/>
    <w:rsid w:val="00063F67"/>
    <w:rsid w:val="00064254"/>
    <w:rsid w:val="00064867"/>
    <w:rsid w:val="00064FEE"/>
    <w:rsid w:val="00065110"/>
    <w:rsid w:val="00065141"/>
    <w:rsid w:val="000657B9"/>
    <w:rsid w:val="0006613C"/>
    <w:rsid w:val="00066403"/>
    <w:rsid w:val="0006689F"/>
    <w:rsid w:val="00066FA3"/>
    <w:rsid w:val="00067956"/>
    <w:rsid w:val="00067EEF"/>
    <w:rsid w:val="00067FD7"/>
    <w:rsid w:val="000708D3"/>
    <w:rsid w:val="00070AFE"/>
    <w:rsid w:val="00070E4E"/>
    <w:rsid w:val="00070EA3"/>
    <w:rsid w:val="000715B2"/>
    <w:rsid w:val="00071A7B"/>
    <w:rsid w:val="00071C37"/>
    <w:rsid w:val="00072594"/>
    <w:rsid w:val="000725AA"/>
    <w:rsid w:val="000726C7"/>
    <w:rsid w:val="00072A14"/>
    <w:rsid w:val="00072EA1"/>
    <w:rsid w:val="00072EB1"/>
    <w:rsid w:val="00072FBD"/>
    <w:rsid w:val="00073491"/>
    <w:rsid w:val="00073C3F"/>
    <w:rsid w:val="00073C64"/>
    <w:rsid w:val="00073DD4"/>
    <w:rsid w:val="000740A2"/>
    <w:rsid w:val="000742CE"/>
    <w:rsid w:val="0007437D"/>
    <w:rsid w:val="00074C21"/>
    <w:rsid w:val="00074ED5"/>
    <w:rsid w:val="00076045"/>
    <w:rsid w:val="0007630C"/>
    <w:rsid w:val="00076389"/>
    <w:rsid w:val="00076E1D"/>
    <w:rsid w:val="00077E8A"/>
    <w:rsid w:val="00077F9A"/>
    <w:rsid w:val="000800FF"/>
    <w:rsid w:val="00080917"/>
    <w:rsid w:val="00080C6C"/>
    <w:rsid w:val="00080D5A"/>
    <w:rsid w:val="00080E29"/>
    <w:rsid w:val="00081002"/>
    <w:rsid w:val="00081267"/>
    <w:rsid w:val="0008149D"/>
    <w:rsid w:val="00081744"/>
    <w:rsid w:val="00081C90"/>
    <w:rsid w:val="00081F43"/>
    <w:rsid w:val="00082038"/>
    <w:rsid w:val="00082223"/>
    <w:rsid w:val="0008256B"/>
    <w:rsid w:val="0008279C"/>
    <w:rsid w:val="00082942"/>
    <w:rsid w:val="000835C6"/>
    <w:rsid w:val="000837DE"/>
    <w:rsid w:val="00083A60"/>
    <w:rsid w:val="00083C98"/>
    <w:rsid w:val="00083ED1"/>
    <w:rsid w:val="000840BC"/>
    <w:rsid w:val="000843B4"/>
    <w:rsid w:val="00084716"/>
    <w:rsid w:val="00084FE3"/>
    <w:rsid w:val="0008550F"/>
    <w:rsid w:val="000857BF"/>
    <w:rsid w:val="00085D57"/>
    <w:rsid w:val="000864DC"/>
    <w:rsid w:val="000866EE"/>
    <w:rsid w:val="00087651"/>
    <w:rsid w:val="000877D0"/>
    <w:rsid w:val="0008780E"/>
    <w:rsid w:val="00087BA8"/>
    <w:rsid w:val="0009016C"/>
    <w:rsid w:val="000907AA"/>
    <w:rsid w:val="00090940"/>
    <w:rsid w:val="00091135"/>
    <w:rsid w:val="00091387"/>
    <w:rsid w:val="0009181C"/>
    <w:rsid w:val="00091899"/>
    <w:rsid w:val="00091A2B"/>
    <w:rsid w:val="00091B73"/>
    <w:rsid w:val="0009222B"/>
    <w:rsid w:val="0009255E"/>
    <w:rsid w:val="00092773"/>
    <w:rsid w:val="00092BB2"/>
    <w:rsid w:val="00092F31"/>
    <w:rsid w:val="00093286"/>
    <w:rsid w:val="00093CC3"/>
    <w:rsid w:val="0009494E"/>
    <w:rsid w:val="00094A90"/>
    <w:rsid w:val="00094B50"/>
    <w:rsid w:val="00095065"/>
    <w:rsid w:val="000953C2"/>
    <w:rsid w:val="000953FC"/>
    <w:rsid w:val="00095AD3"/>
    <w:rsid w:val="00095C30"/>
    <w:rsid w:val="00095FAC"/>
    <w:rsid w:val="000960B7"/>
    <w:rsid w:val="00096DA5"/>
    <w:rsid w:val="00097588"/>
    <w:rsid w:val="000979B0"/>
    <w:rsid w:val="00097EF4"/>
    <w:rsid w:val="00097F6F"/>
    <w:rsid w:val="000A0012"/>
    <w:rsid w:val="000A0118"/>
    <w:rsid w:val="000A03DC"/>
    <w:rsid w:val="000A04AC"/>
    <w:rsid w:val="000A0E05"/>
    <w:rsid w:val="000A0E71"/>
    <w:rsid w:val="000A0FDB"/>
    <w:rsid w:val="000A1310"/>
    <w:rsid w:val="000A15C5"/>
    <w:rsid w:val="000A16FF"/>
    <w:rsid w:val="000A1887"/>
    <w:rsid w:val="000A1BF6"/>
    <w:rsid w:val="000A1EFB"/>
    <w:rsid w:val="000A2BC4"/>
    <w:rsid w:val="000A2CBF"/>
    <w:rsid w:val="000A30B3"/>
    <w:rsid w:val="000A391C"/>
    <w:rsid w:val="000A438A"/>
    <w:rsid w:val="000A46A9"/>
    <w:rsid w:val="000A5176"/>
    <w:rsid w:val="000A5C01"/>
    <w:rsid w:val="000A60C6"/>
    <w:rsid w:val="000A66CD"/>
    <w:rsid w:val="000A6B7A"/>
    <w:rsid w:val="000A77CE"/>
    <w:rsid w:val="000A79A7"/>
    <w:rsid w:val="000A7A4D"/>
    <w:rsid w:val="000A7CC9"/>
    <w:rsid w:val="000B01A4"/>
    <w:rsid w:val="000B05C7"/>
    <w:rsid w:val="000B05E7"/>
    <w:rsid w:val="000B06D3"/>
    <w:rsid w:val="000B0A5E"/>
    <w:rsid w:val="000B1193"/>
    <w:rsid w:val="000B1742"/>
    <w:rsid w:val="000B1ABC"/>
    <w:rsid w:val="000B1D00"/>
    <w:rsid w:val="000B2069"/>
    <w:rsid w:val="000B22B2"/>
    <w:rsid w:val="000B244B"/>
    <w:rsid w:val="000B2839"/>
    <w:rsid w:val="000B294E"/>
    <w:rsid w:val="000B2ABD"/>
    <w:rsid w:val="000B2B80"/>
    <w:rsid w:val="000B2EE8"/>
    <w:rsid w:val="000B2F78"/>
    <w:rsid w:val="000B3389"/>
    <w:rsid w:val="000B394C"/>
    <w:rsid w:val="000B3C30"/>
    <w:rsid w:val="000B3F08"/>
    <w:rsid w:val="000B3F9C"/>
    <w:rsid w:val="000B4350"/>
    <w:rsid w:val="000B49E9"/>
    <w:rsid w:val="000B4A41"/>
    <w:rsid w:val="000B4AE1"/>
    <w:rsid w:val="000B4D61"/>
    <w:rsid w:val="000B4E10"/>
    <w:rsid w:val="000B59A5"/>
    <w:rsid w:val="000B60B5"/>
    <w:rsid w:val="000B6F9D"/>
    <w:rsid w:val="000B77D5"/>
    <w:rsid w:val="000B7A29"/>
    <w:rsid w:val="000B7C89"/>
    <w:rsid w:val="000C03BC"/>
    <w:rsid w:val="000C04FA"/>
    <w:rsid w:val="000C06B2"/>
    <w:rsid w:val="000C0715"/>
    <w:rsid w:val="000C07DF"/>
    <w:rsid w:val="000C0DE5"/>
    <w:rsid w:val="000C12FD"/>
    <w:rsid w:val="000C163F"/>
    <w:rsid w:val="000C174B"/>
    <w:rsid w:val="000C1AEE"/>
    <w:rsid w:val="000C1C7A"/>
    <w:rsid w:val="000C246E"/>
    <w:rsid w:val="000C2DDA"/>
    <w:rsid w:val="000C2E4D"/>
    <w:rsid w:val="000C2E68"/>
    <w:rsid w:val="000C2FE9"/>
    <w:rsid w:val="000C345F"/>
    <w:rsid w:val="000C3465"/>
    <w:rsid w:val="000C40C8"/>
    <w:rsid w:val="000C40DE"/>
    <w:rsid w:val="000C4228"/>
    <w:rsid w:val="000C4473"/>
    <w:rsid w:val="000C4805"/>
    <w:rsid w:val="000C4DF4"/>
    <w:rsid w:val="000C4E35"/>
    <w:rsid w:val="000C4EFE"/>
    <w:rsid w:val="000C525E"/>
    <w:rsid w:val="000C52F4"/>
    <w:rsid w:val="000C57D3"/>
    <w:rsid w:val="000C5BF4"/>
    <w:rsid w:val="000C5CDD"/>
    <w:rsid w:val="000C5CFA"/>
    <w:rsid w:val="000C616D"/>
    <w:rsid w:val="000C67E5"/>
    <w:rsid w:val="000C7A1E"/>
    <w:rsid w:val="000C7E02"/>
    <w:rsid w:val="000D11F5"/>
    <w:rsid w:val="000D1377"/>
    <w:rsid w:val="000D1397"/>
    <w:rsid w:val="000D1809"/>
    <w:rsid w:val="000D1BF5"/>
    <w:rsid w:val="000D1FD3"/>
    <w:rsid w:val="000D2663"/>
    <w:rsid w:val="000D2E2F"/>
    <w:rsid w:val="000D3076"/>
    <w:rsid w:val="000D3FA8"/>
    <w:rsid w:val="000D4160"/>
    <w:rsid w:val="000D5665"/>
    <w:rsid w:val="000D5718"/>
    <w:rsid w:val="000D587E"/>
    <w:rsid w:val="000D58F1"/>
    <w:rsid w:val="000D5C5C"/>
    <w:rsid w:val="000D5FC8"/>
    <w:rsid w:val="000D607B"/>
    <w:rsid w:val="000D6199"/>
    <w:rsid w:val="000D6387"/>
    <w:rsid w:val="000D714B"/>
    <w:rsid w:val="000D7892"/>
    <w:rsid w:val="000D7AE2"/>
    <w:rsid w:val="000D7C39"/>
    <w:rsid w:val="000E00CC"/>
    <w:rsid w:val="000E0428"/>
    <w:rsid w:val="000E0D75"/>
    <w:rsid w:val="000E1906"/>
    <w:rsid w:val="000E1B69"/>
    <w:rsid w:val="000E1EAE"/>
    <w:rsid w:val="000E223F"/>
    <w:rsid w:val="000E2D56"/>
    <w:rsid w:val="000E2E1A"/>
    <w:rsid w:val="000E325B"/>
    <w:rsid w:val="000E326A"/>
    <w:rsid w:val="000E3743"/>
    <w:rsid w:val="000E3B82"/>
    <w:rsid w:val="000E4532"/>
    <w:rsid w:val="000E485E"/>
    <w:rsid w:val="000E49D8"/>
    <w:rsid w:val="000E4FC8"/>
    <w:rsid w:val="000E527E"/>
    <w:rsid w:val="000E53A7"/>
    <w:rsid w:val="000E541F"/>
    <w:rsid w:val="000E5B50"/>
    <w:rsid w:val="000E6176"/>
    <w:rsid w:val="000E64E0"/>
    <w:rsid w:val="000E662E"/>
    <w:rsid w:val="000E6DC5"/>
    <w:rsid w:val="000E6FF7"/>
    <w:rsid w:val="000E72DE"/>
    <w:rsid w:val="000E749B"/>
    <w:rsid w:val="000E7A83"/>
    <w:rsid w:val="000E7D8B"/>
    <w:rsid w:val="000F07C2"/>
    <w:rsid w:val="000F0D0B"/>
    <w:rsid w:val="000F0D29"/>
    <w:rsid w:val="000F12C2"/>
    <w:rsid w:val="000F1760"/>
    <w:rsid w:val="000F19C9"/>
    <w:rsid w:val="000F1FC8"/>
    <w:rsid w:val="000F208E"/>
    <w:rsid w:val="000F2384"/>
    <w:rsid w:val="000F23DE"/>
    <w:rsid w:val="000F2550"/>
    <w:rsid w:val="000F281C"/>
    <w:rsid w:val="000F286D"/>
    <w:rsid w:val="000F2D0A"/>
    <w:rsid w:val="000F457A"/>
    <w:rsid w:val="000F552F"/>
    <w:rsid w:val="000F5B5F"/>
    <w:rsid w:val="000F5C46"/>
    <w:rsid w:val="000F5D21"/>
    <w:rsid w:val="000F6110"/>
    <w:rsid w:val="000F6166"/>
    <w:rsid w:val="000F724F"/>
    <w:rsid w:val="000F725E"/>
    <w:rsid w:val="000F73FD"/>
    <w:rsid w:val="000F7634"/>
    <w:rsid w:val="000F79C0"/>
    <w:rsid w:val="00100073"/>
    <w:rsid w:val="001000DE"/>
    <w:rsid w:val="001003E8"/>
    <w:rsid w:val="0010103C"/>
    <w:rsid w:val="00101787"/>
    <w:rsid w:val="00101868"/>
    <w:rsid w:val="001018FC"/>
    <w:rsid w:val="00101C18"/>
    <w:rsid w:val="00101DD6"/>
    <w:rsid w:val="00101F65"/>
    <w:rsid w:val="0010213C"/>
    <w:rsid w:val="00102401"/>
    <w:rsid w:val="001026F6"/>
    <w:rsid w:val="00102B48"/>
    <w:rsid w:val="00102E68"/>
    <w:rsid w:val="00102FBD"/>
    <w:rsid w:val="001032F6"/>
    <w:rsid w:val="00103526"/>
    <w:rsid w:val="00103A9E"/>
    <w:rsid w:val="00104772"/>
    <w:rsid w:val="001047CE"/>
    <w:rsid w:val="00104F62"/>
    <w:rsid w:val="0010561B"/>
    <w:rsid w:val="0010569D"/>
    <w:rsid w:val="0010596F"/>
    <w:rsid w:val="00106833"/>
    <w:rsid w:val="0010705A"/>
    <w:rsid w:val="001072BA"/>
    <w:rsid w:val="00107773"/>
    <w:rsid w:val="00107A10"/>
    <w:rsid w:val="00107BB7"/>
    <w:rsid w:val="00110924"/>
    <w:rsid w:val="00110F75"/>
    <w:rsid w:val="0011168B"/>
    <w:rsid w:val="001116BE"/>
    <w:rsid w:val="00112424"/>
    <w:rsid w:val="00112A31"/>
    <w:rsid w:val="00112E8E"/>
    <w:rsid w:val="001133F8"/>
    <w:rsid w:val="00113567"/>
    <w:rsid w:val="00113C76"/>
    <w:rsid w:val="00114A0A"/>
    <w:rsid w:val="00114AA7"/>
    <w:rsid w:val="00114F71"/>
    <w:rsid w:val="0011539E"/>
    <w:rsid w:val="00115544"/>
    <w:rsid w:val="00115850"/>
    <w:rsid w:val="00115CC6"/>
    <w:rsid w:val="00115CF2"/>
    <w:rsid w:val="00115E5D"/>
    <w:rsid w:val="00116103"/>
    <w:rsid w:val="001167A4"/>
    <w:rsid w:val="001169B5"/>
    <w:rsid w:val="00116D67"/>
    <w:rsid w:val="001172F3"/>
    <w:rsid w:val="00117B29"/>
    <w:rsid w:val="00120279"/>
    <w:rsid w:val="001202BF"/>
    <w:rsid w:val="001206FC"/>
    <w:rsid w:val="0012074C"/>
    <w:rsid w:val="00120E63"/>
    <w:rsid w:val="001210B2"/>
    <w:rsid w:val="0012147F"/>
    <w:rsid w:val="001225BF"/>
    <w:rsid w:val="00123742"/>
    <w:rsid w:val="001237D8"/>
    <w:rsid w:val="001237E2"/>
    <w:rsid w:val="001238C0"/>
    <w:rsid w:val="00123F37"/>
    <w:rsid w:val="00123F71"/>
    <w:rsid w:val="00124432"/>
    <w:rsid w:val="00124BCC"/>
    <w:rsid w:val="00124C0C"/>
    <w:rsid w:val="00124DF6"/>
    <w:rsid w:val="00124EED"/>
    <w:rsid w:val="00125189"/>
    <w:rsid w:val="001258A3"/>
    <w:rsid w:val="00125A42"/>
    <w:rsid w:val="00125EF8"/>
    <w:rsid w:val="001260D8"/>
    <w:rsid w:val="00126278"/>
    <w:rsid w:val="00126409"/>
    <w:rsid w:val="001264B8"/>
    <w:rsid w:val="001266F7"/>
    <w:rsid w:val="00126888"/>
    <w:rsid w:val="001272FE"/>
    <w:rsid w:val="00127D6C"/>
    <w:rsid w:val="00127DCA"/>
    <w:rsid w:val="00127DFF"/>
    <w:rsid w:val="00127F84"/>
    <w:rsid w:val="00130386"/>
    <w:rsid w:val="00131083"/>
    <w:rsid w:val="00131357"/>
    <w:rsid w:val="001314E1"/>
    <w:rsid w:val="001318B8"/>
    <w:rsid w:val="00131C68"/>
    <w:rsid w:val="0013210D"/>
    <w:rsid w:val="00132731"/>
    <w:rsid w:val="00132AF3"/>
    <w:rsid w:val="00132DAB"/>
    <w:rsid w:val="00132ECC"/>
    <w:rsid w:val="00132EE8"/>
    <w:rsid w:val="001334D0"/>
    <w:rsid w:val="00133587"/>
    <w:rsid w:val="00133A02"/>
    <w:rsid w:val="00133A27"/>
    <w:rsid w:val="0013491B"/>
    <w:rsid w:val="00134CD0"/>
    <w:rsid w:val="00134FC5"/>
    <w:rsid w:val="001352EB"/>
    <w:rsid w:val="00135561"/>
    <w:rsid w:val="00135750"/>
    <w:rsid w:val="001359F2"/>
    <w:rsid w:val="00135C57"/>
    <w:rsid w:val="00135D69"/>
    <w:rsid w:val="00135DB9"/>
    <w:rsid w:val="00135DFC"/>
    <w:rsid w:val="00136073"/>
    <w:rsid w:val="001362C3"/>
    <w:rsid w:val="001363B8"/>
    <w:rsid w:val="00136639"/>
    <w:rsid w:val="00136703"/>
    <w:rsid w:val="00136D98"/>
    <w:rsid w:val="00136E0F"/>
    <w:rsid w:val="00137043"/>
    <w:rsid w:val="001370FA"/>
    <w:rsid w:val="00137384"/>
    <w:rsid w:val="0013749F"/>
    <w:rsid w:val="0013770E"/>
    <w:rsid w:val="00137AC9"/>
    <w:rsid w:val="00137ACB"/>
    <w:rsid w:val="00137DD4"/>
    <w:rsid w:val="00137E20"/>
    <w:rsid w:val="0014002F"/>
    <w:rsid w:val="0014039C"/>
    <w:rsid w:val="001403BA"/>
    <w:rsid w:val="0014096D"/>
    <w:rsid w:val="00141674"/>
    <w:rsid w:val="00141706"/>
    <w:rsid w:val="0014193C"/>
    <w:rsid w:val="00141F30"/>
    <w:rsid w:val="00142216"/>
    <w:rsid w:val="001423E0"/>
    <w:rsid w:val="0014242E"/>
    <w:rsid w:val="0014377A"/>
    <w:rsid w:val="00143A07"/>
    <w:rsid w:val="00143A79"/>
    <w:rsid w:val="00143B55"/>
    <w:rsid w:val="0014431D"/>
    <w:rsid w:val="001444D5"/>
    <w:rsid w:val="00144868"/>
    <w:rsid w:val="00144BD6"/>
    <w:rsid w:val="00144C2D"/>
    <w:rsid w:val="00144D48"/>
    <w:rsid w:val="00145460"/>
    <w:rsid w:val="0014572E"/>
    <w:rsid w:val="00145F08"/>
    <w:rsid w:val="00145FA9"/>
    <w:rsid w:val="001468BF"/>
    <w:rsid w:val="00146F8F"/>
    <w:rsid w:val="00147648"/>
    <w:rsid w:val="00147995"/>
    <w:rsid w:val="00147C25"/>
    <w:rsid w:val="00147C54"/>
    <w:rsid w:val="00147DFE"/>
    <w:rsid w:val="00147F8C"/>
    <w:rsid w:val="0015072A"/>
    <w:rsid w:val="001507E7"/>
    <w:rsid w:val="00150814"/>
    <w:rsid w:val="00150947"/>
    <w:rsid w:val="00150E0B"/>
    <w:rsid w:val="00151025"/>
    <w:rsid w:val="0015127E"/>
    <w:rsid w:val="001514F8"/>
    <w:rsid w:val="001518C3"/>
    <w:rsid w:val="00151963"/>
    <w:rsid w:val="00151B24"/>
    <w:rsid w:val="00151E23"/>
    <w:rsid w:val="00151F84"/>
    <w:rsid w:val="00152196"/>
    <w:rsid w:val="00152797"/>
    <w:rsid w:val="0015290D"/>
    <w:rsid w:val="001531A6"/>
    <w:rsid w:val="0015356A"/>
    <w:rsid w:val="0015387B"/>
    <w:rsid w:val="001538AB"/>
    <w:rsid w:val="00153B99"/>
    <w:rsid w:val="00153DF6"/>
    <w:rsid w:val="0015418B"/>
    <w:rsid w:val="00154291"/>
    <w:rsid w:val="00154386"/>
    <w:rsid w:val="00154888"/>
    <w:rsid w:val="00154B27"/>
    <w:rsid w:val="001551EF"/>
    <w:rsid w:val="0015520A"/>
    <w:rsid w:val="0015559D"/>
    <w:rsid w:val="00155FD4"/>
    <w:rsid w:val="00156157"/>
    <w:rsid w:val="00156912"/>
    <w:rsid w:val="00156AA7"/>
    <w:rsid w:val="00156AB4"/>
    <w:rsid w:val="00156FEE"/>
    <w:rsid w:val="0015783D"/>
    <w:rsid w:val="001578CF"/>
    <w:rsid w:val="001604C7"/>
    <w:rsid w:val="00160986"/>
    <w:rsid w:val="00160DBC"/>
    <w:rsid w:val="001615B4"/>
    <w:rsid w:val="001616DE"/>
    <w:rsid w:val="00161DD9"/>
    <w:rsid w:val="00162581"/>
    <w:rsid w:val="001625F0"/>
    <w:rsid w:val="001627E4"/>
    <w:rsid w:val="00162CFF"/>
    <w:rsid w:val="00163474"/>
    <w:rsid w:val="0016427C"/>
    <w:rsid w:val="001648CB"/>
    <w:rsid w:val="0016491D"/>
    <w:rsid w:val="00164EDD"/>
    <w:rsid w:val="0016612D"/>
    <w:rsid w:val="001665BD"/>
    <w:rsid w:val="00166B7F"/>
    <w:rsid w:val="00166D4C"/>
    <w:rsid w:val="00166DA0"/>
    <w:rsid w:val="00166F8A"/>
    <w:rsid w:val="001670F3"/>
    <w:rsid w:val="00167225"/>
    <w:rsid w:val="00167E9F"/>
    <w:rsid w:val="00170B24"/>
    <w:rsid w:val="00170C68"/>
    <w:rsid w:val="00170CF1"/>
    <w:rsid w:val="00170F0C"/>
    <w:rsid w:val="001710AF"/>
    <w:rsid w:val="00171110"/>
    <w:rsid w:val="00171256"/>
    <w:rsid w:val="00171378"/>
    <w:rsid w:val="001713B2"/>
    <w:rsid w:val="001714F2"/>
    <w:rsid w:val="00171678"/>
    <w:rsid w:val="00171679"/>
    <w:rsid w:val="00171684"/>
    <w:rsid w:val="001720A5"/>
    <w:rsid w:val="00172149"/>
    <w:rsid w:val="001729AD"/>
    <w:rsid w:val="001729DC"/>
    <w:rsid w:val="00172D19"/>
    <w:rsid w:val="001733A2"/>
    <w:rsid w:val="00173D78"/>
    <w:rsid w:val="00173DD5"/>
    <w:rsid w:val="00173EEE"/>
    <w:rsid w:val="00175072"/>
    <w:rsid w:val="00175197"/>
    <w:rsid w:val="00175BEF"/>
    <w:rsid w:val="00175DB5"/>
    <w:rsid w:val="0017620A"/>
    <w:rsid w:val="001762DC"/>
    <w:rsid w:val="00176413"/>
    <w:rsid w:val="0017687A"/>
    <w:rsid w:val="00176DD5"/>
    <w:rsid w:val="001774A6"/>
    <w:rsid w:val="00177583"/>
    <w:rsid w:val="0017785D"/>
    <w:rsid w:val="00177BF6"/>
    <w:rsid w:val="00177CB1"/>
    <w:rsid w:val="00177DF4"/>
    <w:rsid w:val="001800BB"/>
    <w:rsid w:val="00180D7C"/>
    <w:rsid w:val="0018124A"/>
    <w:rsid w:val="00181D62"/>
    <w:rsid w:val="0018252D"/>
    <w:rsid w:val="00182581"/>
    <w:rsid w:val="0018298F"/>
    <w:rsid w:val="00182C98"/>
    <w:rsid w:val="00182CA0"/>
    <w:rsid w:val="00182D76"/>
    <w:rsid w:val="00182FD4"/>
    <w:rsid w:val="001830CA"/>
    <w:rsid w:val="001832CC"/>
    <w:rsid w:val="001837E5"/>
    <w:rsid w:val="00183B25"/>
    <w:rsid w:val="001840E0"/>
    <w:rsid w:val="00184A15"/>
    <w:rsid w:val="001852A3"/>
    <w:rsid w:val="00185B45"/>
    <w:rsid w:val="0018606D"/>
    <w:rsid w:val="001868FA"/>
    <w:rsid w:val="001869F4"/>
    <w:rsid w:val="00186B87"/>
    <w:rsid w:val="00186E12"/>
    <w:rsid w:val="001871E8"/>
    <w:rsid w:val="0018744C"/>
    <w:rsid w:val="00187451"/>
    <w:rsid w:val="00187A26"/>
    <w:rsid w:val="00187CBA"/>
    <w:rsid w:val="00190B4D"/>
    <w:rsid w:val="00190FE2"/>
    <w:rsid w:val="0019112E"/>
    <w:rsid w:val="00191733"/>
    <w:rsid w:val="00191B95"/>
    <w:rsid w:val="00191FEA"/>
    <w:rsid w:val="001925A8"/>
    <w:rsid w:val="001927E3"/>
    <w:rsid w:val="00193FDA"/>
    <w:rsid w:val="00194245"/>
    <w:rsid w:val="00194633"/>
    <w:rsid w:val="00194679"/>
    <w:rsid w:val="00194723"/>
    <w:rsid w:val="00194A06"/>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601"/>
    <w:rsid w:val="001977FD"/>
    <w:rsid w:val="001A090B"/>
    <w:rsid w:val="001A0C8F"/>
    <w:rsid w:val="001A18A5"/>
    <w:rsid w:val="001A1B8A"/>
    <w:rsid w:val="001A1BB4"/>
    <w:rsid w:val="001A1BE1"/>
    <w:rsid w:val="001A1C77"/>
    <w:rsid w:val="001A2D2D"/>
    <w:rsid w:val="001A3184"/>
    <w:rsid w:val="001A3417"/>
    <w:rsid w:val="001A3620"/>
    <w:rsid w:val="001A3690"/>
    <w:rsid w:val="001A3C22"/>
    <w:rsid w:val="001A41C4"/>
    <w:rsid w:val="001A4A58"/>
    <w:rsid w:val="001A4A84"/>
    <w:rsid w:val="001A4E94"/>
    <w:rsid w:val="001A4FEB"/>
    <w:rsid w:val="001A53D7"/>
    <w:rsid w:val="001A5AA5"/>
    <w:rsid w:val="001A5D60"/>
    <w:rsid w:val="001A5D70"/>
    <w:rsid w:val="001A6778"/>
    <w:rsid w:val="001A6AD2"/>
    <w:rsid w:val="001A72EC"/>
    <w:rsid w:val="001A76D3"/>
    <w:rsid w:val="001A7A1E"/>
    <w:rsid w:val="001A7CC4"/>
    <w:rsid w:val="001A7E34"/>
    <w:rsid w:val="001A7E3A"/>
    <w:rsid w:val="001B0602"/>
    <w:rsid w:val="001B0862"/>
    <w:rsid w:val="001B0BE6"/>
    <w:rsid w:val="001B1151"/>
    <w:rsid w:val="001B122A"/>
    <w:rsid w:val="001B19DD"/>
    <w:rsid w:val="001B1BA5"/>
    <w:rsid w:val="001B1BBA"/>
    <w:rsid w:val="001B23BC"/>
    <w:rsid w:val="001B278F"/>
    <w:rsid w:val="001B293B"/>
    <w:rsid w:val="001B2FAB"/>
    <w:rsid w:val="001B3001"/>
    <w:rsid w:val="001B3D9B"/>
    <w:rsid w:val="001B4157"/>
    <w:rsid w:val="001B42A4"/>
    <w:rsid w:val="001B4355"/>
    <w:rsid w:val="001B43ED"/>
    <w:rsid w:val="001B4674"/>
    <w:rsid w:val="001B47D6"/>
    <w:rsid w:val="001B4C24"/>
    <w:rsid w:val="001B4CF9"/>
    <w:rsid w:val="001B4F28"/>
    <w:rsid w:val="001B4FF0"/>
    <w:rsid w:val="001B5703"/>
    <w:rsid w:val="001B5865"/>
    <w:rsid w:val="001B5D94"/>
    <w:rsid w:val="001B5ED0"/>
    <w:rsid w:val="001B6070"/>
    <w:rsid w:val="001B6593"/>
    <w:rsid w:val="001B695D"/>
    <w:rsid w:val="001B6FA9"/>
    <w:rsid w:val="001B7203"/>
    <w:rsid w:val="001B791C"/>
    <w:rsid w:val="001B7D2E"/>
    <w:rsid w:val="001B7F94"/>
    <w:rsid w:val="001C01F4"/>
    <w:rsid w:val="001C022F"/>
    <w:rsid w:val="001C07DF"/>
    <w:rsid w:val="001C08FA"/>
    <w:rsid w:val="001C0C38"/>
    <w:rsid w:val="001C0CD4"/>
    <w:rsid w:val="001C1008"/>
    <w:rsid w:val="001C1A09"/>
    <w:rsid w:val="001C2148"/>
    <w:rsid w:val="001C22DE"/>
    <w:rsid w:val="001C25B2"/>
    <w:rsid w:val="001C2A5C"/>
    <w:rsid w:val="001C2B5F"/>
    <w:rsid w:val="001C3310"/>
    <w:rsid w:val="001C3569"/>
    <w:rsid w:val="001C3615"/>
    <w:rsid w:val="001C36A7"/>
    <w:rsid w:val="001C3D87"/>
    <w:rsid w:val="001C3E59"/>
    <w:rsid w:val="001C3F1A"/>
    <w:rsid w:val="001C3F69"/>
    <w:rsid w:val="001C415D"/>
    <w:rsid w:val="001C5044"/>
    <w:rsid w:val="001C531D"/>
    <w:rsid w:val="001C53A4"/>
    <w:rsid w:val="001C540A"/>
    <w:rsid w:val="001C5984"/>
    <w:rsid w:val="001C59E6"/>
    <w:rsid w:val="001C5A6C"/>
    <w:rsid w:val="001C6A26"/>
    <w:rsid w:val="001C6A44"/>
    <w:rsid w:val="001C6B9B"/>
    <w:rsid w:val="001C6DB2"/>
    <w:rsid w:val="001C72D3"/>
    <w:rsid w:val="001C7305"/>
    <w:rsid w:val="001C735C"/>
    <w:rsid w:val="001C7896"/>
    <w:rsid w:val="001D0199"/>
    <w:rsid w:val="001D02A6"/>
    <w:rsid w:val="001D03DE"/>
    <w:rsid w:val="001D062A"/>
    <w:rsid w:val="001D0811"/>
    <w:rsid w:val="001D0A7B"/>
    <w:rsid w:val="001D0B59"/>
    <w:rsid w:val="001D0B9A"/>
    <w:rsid w:val="001D12CF"/>
    <w:rsid w:val="001D183C"/>
    <w:rsid w:val="001D1FDC"/>
    <w:rsid w:val="001D22BA"/>
    <w:rsid w:val="001D245C"/>
    <w:rsid w:val="001D275B"/>
    <w:rsid w:val="001D2909"/>
    <w:rsid w:val="001D3310"/>
    <w:rsid w:val="001D3315"/>
    <w:rsid w:val="001D3957"/>
    <w:rsid w:val="001D3DB4"/>
    <w:rsid w:val="001D3DFE"/>
    <w:rsid w:val="001D3FF4"/>
    <w:rsid w:val="001D4363"/>
    <w:rsid w:val="001D4989"/>
    <w:rsid w:val="001D4AF8"/>
    <w:rsid w:val="001D4B2C"/>
    <w:rsid w:val="001D515C"/>
    <w:rsid w:val="001D52DF"/>
    <w:rsid w:val="001D55A5"/>
    <w:rsid w:val="001D56A3"/>
    <w:rsid w:val="001D56AD"/>
    <w:rsid w:val="001D5B0F"/>
    <w:rsid w:val="001D5EE2"/>
    <w:rsid w:val="001D63AE"/>
    <w:rsid w:val="001D6470"/>
    <w:rsid w:val="001D652B"/>
    <w:rsid w:val="001D6C60"/>
    <w:rsid w:val="001D77F9"/>
    <w:rsid w:val="001D7BE3"/>
    <w:rsid w:val="001E009B"/>
    <w:rsid w:val="001E028D"/>
    <w:rsid w:val="001E0680"/>
    <w:rsid w:val="001E0772"/>
    <w:rsid w:val="001E0912"/>
    <w:rsid w:val="001E0EB5"/>
    <w:rsid w:val="001E1C40"/>
    <w:rsid w:val="001E1CFE"/>
    <w:rsid w:val="001E1D60"/>
    <w:rsid w:val="001E1EAB"/>
    <w:rsid w:val="001E20EC"/>
    <w:rsid w:val="001E290D"/>
    <w:rsid w:val="001E2E93"/>
    <w:rsid w:val="001E30CD"/>
    <w:rsid w:val="001E37FE"/>
    <w:rsid w:val="001E3D61"/>
    <w:rsid w:val="001E3EDB"/>
    <w:rsid w:val="001E4298"/>
    <w:rsid w:val="001E576E"/>
    <w:rsid w:val="001E58AF"/>
    <w:rsid w:val="001E5E11"/>
    <w:rsid w:val="001E615C"/>
    <w:rsid w:val="001E63B7"/>
    <w:rsid w:val="001E6AFD"/>
    <w:rsid w:val="001E7255"/>
    <w:rsid w:val="001E759F"/>
    <w:rsid w:val="001E75FF"/>
    <w:rsid w:val="001E7759"/>
    <w:rsid w:val="001F0096"/>
    <w:rsid w:val="001F0206"/>
    <w:rsid w:val="001F040F"/>
    <w:rsid w:val="001F0838"/>
    <w:rsid w:val="001F0899"/>
    <w:rsid w:val="001F182C"/>
    <w:rsid w:val="001F209C"/>
    <w:rsid w:val="001F24B5"/>
    <w:rsid w:val="001F254C"/>
    <w:rsid w:val="001F2B02"/>
    <w:rsid w:val="001F2D79"/>
    <w:rsid w:val="001F2E8C"/>
    <w:rsid w:val="001F2F33"/>
    <w:rsid w:val="001F37CE"/>
    <w:rsid w:val="001F37D3"/>
    <w:rsid w:val="001F3A60"/>
    <w:rsid w:val="001F4609"/>
    <w:rsid w:val="001F4653"/>
    <w:rsid w:val="001F46F4"/>
    <w:rsid w:val="001F49E0"/>
    <w:rsid w:val="001F4BC3"/>
    <w:rsid w:val="001F4DB9"/>
    <w:rsid w:val="001F4F77"/>
    <w:rsid w:val="001F518C"/>
    <w:rsid w:val="001F561F"/>
    <w:rsid w:val="001F59E3"/>
    <w:rsid w:val="001F5AEC"/>
    <w:rsid w:val="001F6236"/>
    <w:rsid w:val="001F69C5"/>
    <w:rsid w:val="001F6A43"/>
    <w:rsid w:val="001F705B"/>
    <w:rsid w:val="001F70C8"/>
    <w:rsid w:val="001F70CF"/>
    <w:rsid w:val="001F714A"/>
    <w:rsid w:val="001F722B"/>
    <w:rsid w:val="001F75E1"/>
    <w:rsid w:val="001F7790"/>
    <w:rsid w:val="00200CB7"/>
    <w:rsid w:val="00200E6C"/>
    <w:rsid w:val="002011AA"/>
    <w:rsid w:val="002016C5"/>
    <w:rsid w:val="0020239E"/>
    <w:rsid w:val="002028FA"/>
    <w:rsid w:val="00202C6E"/>
    <w:rsid w:val="002032CD"/>
    <w:rsid w:val="0020334E"/>
    <w:rsid w:val="002035BE"/>
    <w:rsid w:val="00203DAC"/>
    <w:rsid w:val="002041E6"/>
    <w:rsid w:val="002049A7"/>
    <w:rsid w:val="00204A87"/>
    <w:rsid w:val="00204C0D"/>
    <w:rsid w:val="00204C7E"/>
    <w:rsid w:val="00204CC6"/>
    <w:rsid w:val="00204CF2"/>
    <w:rsid w:val="002051DF"/>
    <w:rsid w:val="00205847"/>
    <w:rsid w:val="002059A1"/>
    <w:rsid w:val="00205D8E"/>
    <w:rsid w:val="00205F3C"/>
    <w:rsid w:val="00205FC3"/>
    <w:rsid w:val="00206316"/>
    <w:rsid w:val="00206860"/>
    <w:rsid w:val="0020686D"/>
    <w:rsid w:val="00206A13"/>
    <w:rsid w:val="00207052"/>
    <w:rsid w:val="00207901"/>
    <w:rsid w:val="002079F0"/>
    <w:rsid w:val="00207B7F"/>
    <w:rsid w:val="00207C54"/>
    <w:rsid w:val="00207E0B"/>
    <w:rsid w:val="00210312"/>
    <w:rsid w:val="00210530"/>
    <w:rsid w:val="00210620"/>
    <w:rsid w:val="00210F35"/>
    <w:rsid w:val="00211077"/>
    <w:rsid w:val="0021128B"/>
    <w:rsid w:val="00211A5C"/>
    <w:rsid w:val="00211A8F"/>
    <w:rsid w:val="00211D74"/>
    <w:rsid w:val="00211F3C"/>
    <w:rsid w:val="00212A6C"/>
    <w:rsid w:val="00212E87"/>
    <w:rsid w:val="002138BD"/>
    <w:rsid w:val="00213A48"/>
    <w:rsid w:val="00213BFD"/>
    <w:rsid w:val="00214155"/>
    <w:rsid w:val="00214B36"/>
    <w:rsid w:val="0021564B"/>
    <w:rsid w:val="002156A4"/>
    <w:rsid w:val="00215D2F"/>
    <w:rsid w:val="00216BB2"/>
    <w:rsid w:val="00216CCA"/>
    <w:rsid w:val="00216D17"/>
    <w:rsid w:val="00216E83"/>
    <w:rsid w:val="00217013"/>
    <w:rsid w:val="00217514"/>
    <w:rsid w:val="00217810"/>
    <w:rsid w:val="002178AE"/>
    <w:rsid w:val="0021794F"/>
    <w:rsid w:val="00217CEF"/>
    <w:rsid w:val="00217F56"/>
    <w:rsid w:val="002200A7"/>
    <w:rsid w:val="0022021C"/>
    <w:rsid w:val="002217FA"/>
    <w:rsid w:val="00221839"/>
    <w:rsid w:val="00221A40"/>
    <w:rsid w:val="00221B67"/>
    <w:rsid w:val="00221DBC"/>
    <w:rsid w:val="0022208D"/>
    <w:rsid w:val="002222A4"/>
    <w:rsid w:val="002230ED"/>
    <w:rsid w:val="0022418B"/>
    <w:rsid w:val="0022471D"/>
    <w:rsid w:val="00224AB4"/>
    <w:rsid w:val="00224F1A"/>
    <w:rsid w:val="00225B2A"/>
    <w:rsid w:val="00225CE5"/>
    <w:rsid w:val="002262C4"/>
    <w:rsid w:val="002268FB"/>
    <w:rsid w:val="00226E52"/>
    <w:rsid w:val="002270E2"/>
    <w:rsid w:val="002273E0"/>
    <w:rsid w:val="00227947"/>
    <w:rsid w:val="00227B9E"/>
    <w:rsid w:val="00227CF3"/>
    <w:rsid w:val="00230799"/>
    <w:rsid w:val="00230A60"/>
    <w:rsid w:val="0023117D"/>
    <w:rsid w:val="002313A8"/>
    <w:rsid w:val="0023190C"/>
    <w:rsid w:val="00231D74"/>
    <w:rsid w:val="00232221"/>
    <w:rsid w:val="00232761"/>
    <w:rsid w:val="002333A1"/>
    <w:rsid w:val="00233741"/>
    <w:rsid w:val="00233C00"/>
    <w:rsid w:val="00233DFE"/>
    <w:rsid w:val="002345C5"/>
    <w:rsid w:val="00234642"/>
    <w:rsid w:val="002347E3"/>
    <w:rsid w:val="00234BAF"/>
    <w:rsid w:val="002350AF"/>
    <w:rsid w:val="00235574"/>
    <w:rsid w:val="0023604C"/>
    <w:rsid w:val="0023647F"/>
    <w:rsid w:val="0023694E"/>
    <w:rsid w:val="00236A53"/>
    <w:rsid w:val="00236D28"/>
    <w:rsid w:val="00236F35"/>
    <w:rsid w:val="00237166"/>
    <w:rsid w:val="00237D49"/>
    <w:rsid w:val="0024003A"/>
    <w:rsid w:val="00241530"/>
    <w:rsid w:val="002417C9"/>
    <w:rsid w:val="00241A66"/>
    <w:rsid w:val="002425F9"/>
    <w:rsid w:val="0024294E"/>
    <w:rsid w:val="00242C58"/>
    <w:rsid w:val="00242FA8"/>
    <w:rsid w:val="0024326B"/>
    <w:rsid w:val="00243566"/>
    <w:rsid w:val="002439A9"/>
    <w:rsid w:val="00243A66"/>
    <w:rsid w:val="00243F51"/>
    <w:rsid w:val="00244007"/>
    <w:rsid w:val="00244517"/>
    <w:rsid w:val="0024486E"/>
    <w:rsid w:val="002448C6"/>
    <w:rsid w:val="00244BA8"/>
    <w:rsid w:val="00245211"/>
    <w:rsid w:val="0024527F"/>
    <w:rsid w:val="0024530F"/>
    <w:rsid w:val="00245326"/>
    <w:rsid w:val="002454E7"/>
    <w:rsid w:val="002459A8"/>
    <w:rsid w:val="00245F06"/>
    <w:rsid w:val="00245F99"/>
    <w:rsid w:val="0024631F"/>
    <w:rsid w:val="002464A9"/>
    <w:rsid w:val="002467FA"/>
    <w:rsid w:val="00246DA7"/>
    <w:rsid w:val="00246FFA"/>
    <w:rsid w:val="00247513"/>
    <w:rsid w:val="00247C5B"/>
    <w:rsid w:val="00250707"/>
    <w:rsid w:val="00250D74"/>
    <w:rsid w:val="00250F72"/>
    <w:rsid w:val="00251065"/>
    <w:rsid w:val="002513EE"/>
    <w:rsid w:val="0025154F"/>
    <w:rsid w:val="00251AB1"/>
    <w:rsid w:val="00251CE6"/>
    <w:rsid w:val="002520C1"/>
    <w:rsid w:val="0025218E"/>
    <w:rsid w:val="002522F9"/>
    <w:rsid w:val="00252705"/>
    <w:rsid w:val="002530FB"/>
    <w:rsid w:val="0025319B"/>
    <w:rsid w:val="0025326E"/>
    <w:rsid w:val="0025342B"/>
    <w:rsid w:val="0025387D"/>
    <w:rsid w:val="00253938"/>
    <w:rsid w:val="00253E12"/>
    <w:rsid w:val="0025441F"/>
    <w:rsid w:val="002547D1"/>
    <w:rsid w:val="00254BAC"/>
    <w:rsid w:val="00255CC9"/>
    <w:rsid w:val="002562D4"/>
    <w:rsid w:val="00256C80"/>
    <w:rsid w:val="002575C8"/>
    <w:rsid w:val="00257628"/>
    <w:rsid w:val="0025775C"/>
    <w:rsid w:val="00257BF2"/>
    <w:rsid w:val="00260159"/>
    <w:rsid w:val="00260B4D"/>
    <w:rsid w:val="00260F30"/>
    <w:rsid w:val="00261209"/>
    <w:rsid w:val="00261864"/>
    <w:rsid w:val="00261C3D"/>
    <w:rsid w:val="00261C67"/>
    <w:rsid w:val="0026263C"/>
    <w:rsid w:val="00263357"/>
    <w:rsid w:val="00263B1E"/>
    <w:rsid w:val="00263D94"/>
    <w:rsid w:val="00263FB6"/>
    <w:rsid w:val="00264161"/>
    <w:rsid w:val="0026445F"/>
    <w:rsid w:val="002647AB"/>
    <w:rsid w:val="002648FC"/>
    <w:rsid w:val="0026493D"/>
    <w:rsid w:val="00264F41"/>
    <w:rsid w:val="00265285"/>
    <w:rsid w:val="002655CE"/>
    <w:rsid w:val="00265A29"/>
    <w:rsid w:val="00265B69"/>
    <w:rsid w:val="00265D4B"/>
    <w:rsid w:val="002673C7"/>
    <w:rsid w:val="0026748B"/>
    <w:rsid w:val="00270156"/>
    <w:rsid w:val="00270536"/>
    <w:rsid w:val="00270BDC"/>
    <w:rsid w:val="00270CF8"/>
    <w:rsid w:val="00271070"/>
    <w:rsid w:val="00271EF8"/>
    <w:rsid w:val="00272434"/>
    <w:rsid w:val="00272706"/>
    <w:rsid w:val="0027318C"/>
    <w:rsid w:val="0027370D"/>
    <w:rsid w:val="00273D3A"/>
    <w:rsid w:val="002740EC"/>
    <w:rsid w:val="00274190"/>
    <w:rsid w:val="00274634"/>
    <w:rsid w:val="00274E34"/>
    <w:rsid w:val="002753EA"/>
    <w:rsid w:val="0027542C"/>
    <w:rsid w:val="002755AA"/>
    <w:rsid w:val="00276031"/>
    <w:rsid w:val="00276336"/>
    <w:rsid w:val="002765EF"/>
    <w:rsid w:val="0027692C"/>
    <w:rsid w:val="00276CC0"/>
    <w:rsid w:val="00276F78"/>
    <w:rsid w:val="00277122"/>
    <w:rsid w:val="00277EBC"/>
    <w:rsid w:val="0028019D"/>
    <w:rsid w:val="0028090F"/>
    <w:rsid w:val="0028091B"/>
    <w:rsid w:val="00280973"/>
    <w:rsid w:val="00280E36"/>
    <w:rsid w:val="00280E78"/>
    <w:rsid w:val="0028102E"/>
    <w:rsid w:val="00281868"/>
    <w:rsid w:val="00281AFE"/>
    <w:rsid w:val="00281CDF"/>
    <w:rsid w:val="00281ED3"/>
    <w:rsid w:val="00282156"/>
    <w:rsid w:val="0028217E"/>
    <w:rsid w:val="002827F7"/>
    <w:rsid w:val="00282A11"/>
    <w:rsid w:val="002830D5"/>
    <w:rsid w:val="00283112"/>
    <w:rsid w:val="0028318E"/>
    <w:rsid w:val="002835D5"/>
    <w:rsid w:val="00283726"/>
    <w:rsid w:val="00283890"/>
    <w:rsid w:val="0028499E"/>
    <w:rsid w:val="00284A74"/>
    <w:rsid w:val="00285D4F"/>
    <w:rsid w:val="002861E4"/>
    <w:rsid w:val="00286505"/>
    <w:rsid w:val="002865A0"/>
    <w:rsid w:val="002865BD"/>
    <w:rsid w:val="002867A9"/>
    <w:rsid w:val="00286CC0"/>
    <w:rsid w:val="002870D2"/>
    <w:rsid w:val="0029013D"/>
    <w:rsid w:val="002901AA"/>
    <w:rsid w:val="002901CF"/>
    <w:rsid w:val="00290970"/>
    <w:rsid w:val="002913A7"/>
    <w:rsid w:val="0029159D"/>
    <w:rsid w:val="002922C9"/>
    <w:rsid w:val="002927C9"/>
    <w:rsid w:val="002930F2"/>
    <w:rsid w:val="00293531"/>
    <w:rsid w:val="00293965"/>
    <w:rsid w:val="00293A9F"/>
    <w:rsid w:val="002951D6"/>
    <w:rsid w:val="00295374"/>
    <w:rsid w:val="00295550"/>
    <w:rsid w:val="00295A17"/>
    <w:rsid w:val="00295B61"/>
    <w:rsid w:val="002961B7"/>
    <w:rsid w:val="0029649F"/>
    <w:rsid w:val="002965A1"/>
    <w:rsid w:val="002973C5"/>
    <w:rsid w:val="002974F8"/>
    <w:rsid w:val="0029773C"/>
    <w:rsid w:val="00297F74"/>
    <w:rsid w:val="002A0146"/>
    <w:rsid w:val="002A059B"/>
    <w:rsid w:val="002A05C1"/>
    <w:rsid w:val="002A0607"/>
    <w:rsid w:val="002A08A5"/>
    <w:rsid w:val="002A0B5F"/>
    <w:rsid w:val="002A0D5C"/>
    <w:rsid w:val="002A169F"/>
    <w:rsid w:val="002A1AF8"/>
    <w:rsid w:val="002A1B25"/>
    <w:rsid w:val="002A1C7F"/>
    <w:rsid w:val="002A1DB6"/>
    <w:rsid w:val="002A1EF5"/>
    <w:rsid w:val="002A1FE1"/>
    <w:rsid w:val="002A21A3"/>
    <w:rsid w:val="002A2765"/>
    <w:rsid w:val="002A2BD7"/>
    <w:rsid w:val="002A2FD7"/>
    <w:rsid w:val="002A3370"/>
    <w:rsid w:val="002A34AC"/>
    <w:rsid w:val="002A3599"/>
    <w:rsid w:val="002A3632"/>
    <w:rsid w:val="002A3B28"/>
    <w:rsid w:val="002A3D30"/>
    <w:rsid w:val="002A3DB1"/>
    <w:rsid w:val="002A4CB8"/>
    <w:rsid w:val="002A4F3F"/>
    <w:rsid w:val="002A51F1"/>
    <w:rsid w:val="002A5732"/>
    <w:rsid w:val="002A5A12"/>
    <w:rsid w:val="002A5A22"/>
    <w:rsid w:val="002A5BC1"/>
    <w:rsid w:val="002A5D5D"/>
    <w:rsid w:val="002A5EC6"/>
    <w:rsid w:val="002A5F6C"/>
    <w:rsid w:val="002A6215"/>
    <w:rsid w:val="002A6285"/>
    <w:rsid w:val="002A6BE8"/>
    <w:rsid w:val="002A738E"/>
    <w:rsid w:val="002A7C09"/>
    <w:rsid w:val="002A7CFD"/>
    <w:rsid w:val="002A7D5B"/>
    <w:rsid w:val="002A7F7B"/>
    <w:rsid w:val="002A7F82"/>
    <w:rsid w:val="002B047D"/>
    <w:rsid w:val="002B055D"/>
    <w:rsid w:val="002B0851"/>
    <w:rsid w:val="002B086B"/>
    <w:rsid w:val="002B093E"/>
    <w:rsid w:val="002B1000"/>
    <w:rsid w:val="002B101D"/>
    <w:rsid w:val="002B24C0"/>
    <w:rsid w:val="002B2517"/>
    <w:rsid w:val="002B26BB"/>
    <w:rsid w:val="002B2CBB"/>
    <w:rsid w:val="002B2F5E"/>
    <w:rsid w:val="002B312C"/>
    <w:rsid w:val="002B3615"/>
    <w:rsid w:val="002B3897"/>
    <w:rsid w:val="002B39FD"/>
    <w:rsid w:val="002B3E5E"/>
    <w:rsid w:val="002B3E88"/>
    <w:rsid w:val="002B4016"/>
    <w:rsid w:val="002B41E6"/>
    <w:rsid w:val="002B4699"/>
    <w:rsid w:val="002B46FC"/>
    <w:rsid w:val="002B4745"/>
    <w:rsid w:val="002B47B1"/>
    <w:rsid w:val="002B4B8E"/>
    <w:rsid w:val="002B4C8F"/>
    <w:rsid w:val="002B4D56"/>
    <w:rsid w:val="002B52C8"/>
    <w:rsid w:val="002B5C06"/>
    <w:rsid w:val="002B612A"/>
    <w:rsid w:val="002B627F"/>
    <w:rsid w:val="002B62C9"/>
    <w:rsid w:val="002B6D7B"/>
    <w:rsid w:val="002B6D9F"/>
    <w:rsid w:val="002B6FB7"/>
    <w:rsid w:val="002B73FC"/>
    <w:rsid w:val="002B75D6"/>
    <w:rsid w:val="002B7795"/>
    <w:rsid w:val="002B79FE"/>
    <w:rsid w:val="002B7B29"/>
    <w:rsid w:val="002C01A9"/>
    <w:rsid w:val="002C03AD"/>
    <w:rsid w:val="002C0A94"/>
    <w:rsid w:val="002C0C2D"/>
    <w:rsid w:val="002C1042"/>
    <w:rsid w:val="002C149B"/>
    <w:rsid w:val="002C21FB"/>
    <w:rsid w:val="002C225E"/>
    <w:rsid w:val="002C2D1E"/>
    <w:rsid w:val="002C2E68"/>
    <w:rsid w:val="002C327F"/>
    <w:rsid w:val="002C35F9"/>
    <w:rsid w:val="002C4671"/>
    <w:rsid w:val="002C499C"/>
    <w:rsid w:val="002C49E5"/>
    <w:rsid w:val="002C4AED"/>
    <w:rsid w:val="002C4C0D"/>
    <w:rsid w:val="002C4E38"/>
    <w:rsid w:val="002C5041"/>
    <w:rsid w:val="002C506F"/>
    <w:rsid w:val="002C522F"/>
    <w:rsid w:val="002C5D79"/>
    <w:rsid w:val="002C7A94"/>
    <w:rsid w:val="002C7ACF"/>
    <w:rsid w:val="002C7BF8"/>
    <w:rsid w:val="002C7E5B"/>
    <w:rsid w:val="002D01F8"/>
    <w:rsid w:val="002D035B"/>
    <w:rsid w:val="002D0A48"/>
    <w:rsid w:val="002D1163"/>
    <w:rsid w:val="002D1429"/>
    <w:rsid w:val="002D1C91"/>
    <w:rsid w:val="002D2434"/>
    <w:rsid w:val="002D2EF0"/>
    <w:rsid w:val="002D3179"/>
    <w:rsid w:val="002D335A"/>
    <w:rsid w:val="002D371E"/>
    <w:rsid w:val="002D3B24"/>
    <w:rsid w:val="002D3BC3"/>
    <w:rsid w:val="002D3DFB"/>
    <w:rsid w:val="002D4601"/>
    <w:rsid w:val="002D4A58"/>
    <w:rsid w:val="002D50D5"/>
    <w:rsid w:val="002D517D"/>
    <w:rsid w:val="002D5558"/>
    <w:rsid w:val="002D57D9"/>
    <w:rsid w:val="002D5DBD"/>
    <w:rsid w:val="002D65E3"/>
    <w:rsid w:val="002D7077"/>
    <w:rsid w:val="002D756F"/>
    <w:rsid w:val="002D7717"/>
    <w:rsid w:val="002D78B8"/>
    <w:rsid w:val="002D7DC3"/>
    <w:rsid w:val="002E01BE"/>
    <w:rsid w:val="002E0259"/>
    <w:rsid w:val="002E04E8"/>
    <w:rsid w:val="002E04EC"/>
    <w:rsid w:val="002E052C"/>
    <w:rsid w:val="002E0551"/>
    <w:rsid w:val="002E073C"/>
    <w:rsid w:val="002E07C5"/>
    <w:rsid w:val="002E0AAF"/>
    <w:rsid w:val="002E0C43"/>
    <w:rsid w:val="002E1143"/>
    <w:rsid w:val="002E1793"/>
    <w:rsid w:val="002E186F"/>
    <w:rsid w:val="002E1C81"/>
    <w:rsid w:val="002E1CF2"/>
    <w:rsid w:val="002E1D63"/>
    <w:rsid w:val="002E1DF7"/>
    <w:rsid w:val="002E1E39"/>
    <w:rsid w:val="002E1ECD"/>
    <w:rsid w:val="002E22C0"/>
    <w:rsid w:val="002E2842"/>
    <w:rsid w:val="002E28A7"/>
    <w:rsid w:val="002E2E8A"/>
    <w:rsid w:val="002E2F41"/>
    <w:rsid w:val="002E3527"/>
    <w:rsid w:val="002E374E"/>
    <w:rsid w:val="002E3B96"/>
    <w:rsid w:val="002E3C70"/>
    <w:rsid w:val="002E3C9D"/>
    <w:rsid w:val="002E3D56"/>
    <w:rsid w:val="002E3FF8"/>
    <w:rsid w:val="002E5B90"/>
    <w:rsid w:val="002E5E9F"/>
    <w:rsid w:val="002E5EF9"/>
    <w:rsid w:val="002E62BB"/>
    <w:rsid w:val="002E65B4"/>
    <w:rsid w:val="002E70CA"/>
    <w:rsid w:val="002E73EE"/>
    <w:rsid w:val="002E74C9"/>
    <w:rsid w:val="002E774C"/>
    <w:rsid w:val="002E783F"/>
    <w:rsid w:val="002E793D"/>
    <w:rsid w:val="002E7CC5"/>
    <w:rsid w:val="002E7FFA"/>
    <w:rsid w:val="002F0601"/>
    <w:rsid w:val="002F0C77"/>
    <w:rsid w:val="002F0D59"/>
    <w:rsid w:val="002F164D"/>
    <w:rsid w:val="002F16CF"/>
    <w:rsid w:val="002F1C0F"/>
    <w:rsid w:val="002F2788"/>
    <w:rsid w:val="002F305D"/>
    <w:rsid w:val="002F3708"/>
    <w:rsid w:val="002F3EAC"/>
    <w:rsid w:val="002F4432"/>
    <w:rsid w:val="002F44C9"/>
    <w:rsid w:val="002F45AD"/>
    <w:rsid w:val="002F4C7E"/>
    <w:rsid w:val="002F4EC4"/>
    <w:rsid w:val="002F5058"/>
    <w:rsid w:val="002F575B"/>
    <w:rsid w:val="002F6181"/>
    <w:rsid w:val="002F618E"/>
    <w:rsid w:val="002F63B6"/>
    <w:rsid w:val="002F6945"/>
    <w:rsid w:val="002F6AD9"/>
    <w:rsid w:val="002F6FD0"/>
    <w:rsid w:val="002F6FFA"/>
    <w:rsid w:val="002F70E3"/>
    <w:rsid w:val="002F70FB"/>
    <w:rsid w:val="002F759C"/>
    <w:rsid w:val="002F7785"/>
    <w:rsid w:val="002F7915"/>
    <w:rsid w:val="002F7966"/>
    <w:rsid w:val="002F7AE5"/>
    <w:rsid w:val="003000BC"/>
    <w:rsid w:val="0030015A"/>
    <w:rsid w:val="003002A9"/>
    <w:rsid w:val="00300301"/>
    <w:rsid w:val="00300589"/>
    <w:rsid w:val="0030071E"/>
    <w:rsid w:val="00300998"/>
    <w:rsid w:val="00300A1B"/>
    <w:rsid w:val="00301816"/>
    <w:rsid w:val="0030237D"/>
    <w:rsid w:val="00302BCE"/>
    <w:rsid w:val="00302CD7"/>
    <w:rsid w:val="003035D6"/>
    <w:rsid w:val="003040E5"/>
    <w:rsid w:val="003042CE"/>
    <w:rsid w:val="003043CA"/>
    <w:rsid w:val="003049AF"/>
    <w:rsid w:val="003049EF"/>
    <w:rsid w:val="00304ED0"/>
    <w:rsid w:val="00305583"/>
    <w:rsid w:val="003058EB"/>
    <w:rsid w:val="00306440"/>
    <w:rsid w:val="00306A28"/>
    <w:rsid w:val="00306A3D"/>
    <w:rsid w:val="00306C81"/>
    <w:rsid w:val="00306C84"/>
    <w:rsid w:val="00306F4F"/>
    <w:rsid w:val="0030719C"/>
    <w:rsid w:val="00307729"/>
    <w:rsid w:val="00307911"/>
    <w:rsid w:val="00307B17"/>
    <w:rsid w:val="00307D8B"/>
    <w:rsid w:val="00310283"/>
    <w:rsid w:val="003103D2"/>
    <w:rsid w:val="0031041E"/>
    <w:rsid w:val="0031057B"/>
    <w:rsid w:val="0031082B"/>
    <w:rsid w:val="00310C09"/>
    <w:rsid w:val="00310D49"/>
    <w:rsid w:val="00310E01"/>
    <w:rsid w:val="00310EA3"/>
    <w:rsid w:val="0031100C"/>
    <w:rsid w:val="00311695"/>
    <w:rsid w:val="0031199E"/>
    <w:rsid w:val="003119B2"/>
    <w:rsid w:val="00311BB2"/>
    <w:rsid w:val="003125C8"/>
    <w:rsid w:val="00312647"/>
    <w:rsid w:val="00312C19"/>
    <w:rsid w:val="00312C4F"/>
    <w:rsid w:val="00312D3F"/>
    <w:rsid w:val="00313204"/>
    <w:rsid w:val="003138C4"/>
    <w:rsid w:val="00313B3D"/>
    <w:rsid w:val="00313E9C"/>
    <w:rsid w:val="003143C4"/>
    <w:rsid w:val="0031464C"/>
    <w:rsid w:val="003148CC"/>
    <w:rsid w:val="003153CB"/>
    <w:rsid w:val="003167F7"/>
    <w:rsid w:val="0031770A"/>
    <w:rsid w:val="00317EB3"/>
    <w:rsid w:val="003202EE"/>
    <w:rsid w:val="0032061A"/>
    <w:rsid w:val="003206A6"/>
    <w:rsid w:val="003206CA"/>
    <w:rsid w:val="00320717"/>
    <w:rsid w:val="003209B7"/>
    <w:rsid w:val="00320AC8"/>
    <w:rsid w:val="00320E93"/>
    <w:rsid w:val="00320F80"/>
    <w:rsid w:val="0032194A"/>
    <w:rsid w:val="00321A3B"/>
    <w:rsid w:val="00321BC6"/>
    <w:rsid w:val="00321CCC"/>
    <w:rsid w:val="00321CE1"/>
    <w:rsid w:val="00321F27"/>
    <w:rsid w:val="003222A6"/>
    <w:rsid w:val="00322451"/>
    <w:rsid w:val="00322618"/>
    <w:rsid w:val="00322C1A"/>
    <w:rsid w:val="00322E3C"/>
    <w:rsid w:val="003231E2"/>
    <w:rsid w:val="003233BB"/>
    <w:rsid w:val="00323B88"/>
    <w:rsid w:val="00324698"/>
    <w:rsid w:val="003249A7"/>
    <w:rsid w:val="003249A9"/>
    <w:rsid w:val="00324C42"/>
    <w:rsid w:val="00324D5E"/>
    <w:rsid w:val="0032539F"/>
    <w:rsid w:val="0032571C"/>
    <w:rsid w:val="00325CB2"/>
    <w:rsid w:val="0032624C"/>
    <w:rsid w:val="00326375"/>
    <w:rsid w:val="00326386"/>
    <w:rsid w:val="0032678D"/>
    <w:rsid w:val="003267AE"/>
    <w:rsid w:val="00326B1C"/>
    <w:rsid w:val="00326CCA"/>
    <w:rsid w:val="00326F56"/>
    <w:rsid w:val="00330117"/>
    <w:rsid w:val="00330159"/>
    <w:rsid w:val="00330288"/>
    <w:rsid w:val="00330341"/>
    <w:rsid w:val="00330617"/>
    <w:rsid w:val="003306BD"/>
    <w:rsid w:val="003307BC"/>
    <w:rsid w:val="00330D69"/>
    <w:rsid w:val="003314D4"/>
    <w:rsid w:val="00331504"/>
    <w:rsid w:val="00331C4B"/>
    <w:rsid w:val="00331FA7"/>
    <w:rsid w:val="003320C0"/>
    <w:rsid w:val="00332266"/>
    <w:rsid w:val="003323DF"/>
    <w:rsid w:val="00332A1B"/>
    <w:rsid w:val="00332EE6"/>
    <w:rsid w:val="00334564"/>
    <w:rsid w:val="00335105"/>
    <w:rsid w:val="003366B8"/>
    <w:rsid w:val="003369ED"/>
    <w:rsid w:val="00336F0E"/>
    <w:rsid w:val="00337407"/>
    <w:rsid w:val="003375F4"/>
    <w:rsid w:val="003377F8"/>
    <w:rsid w:val="00337B31"/>
    <w:rsid w:val="00337F1E"/>
    <w:rsid w:val="00340B3D"/>
    <w:rsid w:val="00340B66"/>
    <w:rsid w:val="00340E5E"/>
    <w:rsid w:val="003413D2"/>
    <w:rsid w:val="003419B1"/>
    <w:rsid w:val="003422BF"/>
    <w:rsid w:val="00343104"/>
    <w:rsid w:val="00343304"/>
    <w:rsid w:val="00343A33"/>
    <w:rsid w:val="00343AAB"/>
    <w:rsid w:val="00343B63"/>
    <w:rsid w:val="00343BE0"/>
    <w:rsid w:val="00343EDD"/>
    <w:rsid w:val="00344271"/>
    <w:rsid w:val="00344539"/>
    <w:rsid w:val="003447DD"/>
    <w:rsid w:val="00344FCE"/>
    <w:rsid w:val="0034509C"/>
    <w:rsid w:val="003450C0"/>
    <w:rsid w:val="00345CB3"/>
    <w:rsid w:val="00345FD6"/>
    <w:rsid w:val="003472BA"/>
    <w:rsid w:val="003476DB"/>
    <w:rsid w:val="00347CF5"/>
    <w:rsid w:val="00347FE8"/>
    <w:rsid w:val="00350082"/>
    <w:rsid w:val="0035048C"/>
    <w:rsid w:val="003505A3"/>
    <w:rsid w:val="003505D3"/>
    <w:rsid w:val="003506AE"/>
    <w:rsid w:val="003506EA"/>
    <w:rsid w:val="00350B76"/>
    <w:rsid w:val="0035129F"/>
    <w:rsid w:val="003516D6"/>
    <w:rsid w:val="003517C3"/>
    <w:rsid w:val="00351D68"/>
    <w:rsid w:val="00351DE5"/>
    <w:rsid w:val="00352030"/>
    <w:rsid w:val="00352580"/>
    <w:rsid w:val="003528A5"/>
    <w:rsid w:val="003529EA"/>
    <w:rsid w:val="00352CBC"/>
    <w:rsid w:val="00352D75"/>
    <w:rsid w:val="003536B5"/>
    <w:rsid w:val="003538B7"/>
    <w:rsid w:val="003541AE"/>
    <w:rsid w:val="00354670"/>
    <w:rsid w:val="00354959"/>
    <w:rsid w:val="00355491"/>
    <w:rsid w:val="003555C1"/>
    <w:rsid w:val="00355CC1"/>
    <w:rsid w:val="00356466"/>
    <w:rsid w:val="00356A53"/>
    <w:rsid w:val="00356F4E"/>
    <w:rsid w:val="0035727F"/>
    <w:rsid w:val="003579ED"/>
    <w:rsid w:val="00357A97"/>
    <w:rsid w:val="00360180"/>
    <w:rsid w:val="00360188"/>
    <w:rsid w:val="0036023C"/>
    <w:rsid w:val="0036062F"/>
    <w:rsid w:val="00360715"/>
    <w:rsid w:val="00360B90"/>
    <w:rsid w:val="00360CB7"/>
    <w:rsid w:val="00360F54"/>
    <w:rsid w:val="00361699"/>
    <w:rsid w:val="003617B2"/>
    <w:rsid w:val="00361FFC"/>
    <w:rsid w:val="00362769"/>
    <w:rsid w:val="00362BC0"/>
    <w:rsid w:val="00363016"/>
    <w:rsid w:val="0036323A"/>
    <w:rsid w:val="00363261"/>
    <w:rsid w:val="0036341F"/>
    <w:rsid w:val="003636E9"/>
    <w:rsid w:val="00363CBB"/>
    <w:rsid w:val="00363CCA"/>
    <w:rsid w:val="00363F62"/>
    <w:rsid w:val="00363FFC"/>
    <w:rsid w:val="0036402C"/>
    <w:rsid w:val="003640FD"/>
    <w:rsid w:val="003641A3"/>
    <w:rsid w:val="00364271"/>
    <w:rsid w:val="003643D7"/>
    <w:rsid w:val="003644D6"/>
    <w:rsid w:val="0036451D"/>
    <w:rsid w:val="003652C6"/>
    <w:rsid w:val="003653C1"/>
    <w:rsid w:val="00365474"/>
    <w:rsid w:val="00365486"/>
    <w:rsid w:val="00365808"/>
    <w:rsid w:val="0036582B"/>
    <w:rsid w:val="00365EC7"/>
    <w:rsid w:val="003667F9"/>
    <w:rsid w:val="00366D36"/>
    <w:rsid w:val="0036704B"/>
    <w:rsid w:val="00367530"/>
    <w:rsid w:val="00367F55"/>
    <w:rsid w:val="00370003"/>
    <w:rsid w:val="003705B6"/>
    <w:rsid w:val="00370A8B"/>
    <w:rsid w:val="00370F75"/>
    <w:rsid w:val="003710C6"/>
    <w:rsid w:val="003716B4"/>
    <w:rsid w:val="00371BAE"/>
    <w:rsid w:val="00371C9A"/>
    <w:rsid w:val="00372403"/>
    <w:rsid w:val="00372DAC"/>
    <w:rsid w:val="00373102"/>
    <w:rsid w:val="003731A6"/>
    <w:rsid w:val="003738D5"/>
    <w:rsid w:val="00373A74"/>
    <w:rsid w:val="00373D59"/>
    <w:rsid w:val="003741A2"/>
    <w:rsid w:val="00374A68"/>
    <w:rsid w:val="00374D2B"/>
    <w:rsid w:val="00374D87"/>
    <w:rsid w:val="00375A56"/>
    <w:rsid w:val="00375C33"/>
    <w:rsid w:val="00375C93"/>
    <w:rsid w:val="00375F8A"/>
    <w:rsid w:val="003767DA"/>
    <w:rsid w:val="003769D5"/>
    <w:rsid w:val="00377597"/>
    <w:rsid w:val="00377C60"/>
    <w:rsid w:val="003803AB"/>
    <w:rsid w:val="00380D88"/>
    <w:rsid w:val="003810FD"/>
    <w:rsid w:val="00381FD3"/>
    <w:rsid w:val="0038216A"/>
    <w:rsid w:val="00382CAC"/>
    <w:rsid w:val="003833E0"/>
    <w:rsid w:val="00383530"/>
    <w:rsid w:val="003835A5"/>
    <w:rsid w:val="0038381B"/>
    <w:rsid w:val="00383AD1"/>
    <w:rsid w:val="00383D24"/>
    <w:rsid w:val="003840B7"/>
    <w:rsid w:val="0038476C"/>
    <w:rsid w:val="003848C2"/>
    <w:rsid w:val="00384934"/>
    <w:rsid w:val="003849C3"/>
    <w:rsid w:val="00384A8B"/>
    <w:rsid w:val="00386571"/>
    <w:rsid w:val="00386EFF"/>
    <w:rsid w:val="0038728A"/>
    <w:rsid w:val="003874CF"/>
    <w:rsid w:val="00387DF7"/>
    <w:rsid w:val="00387F93"/>
    <w:rsid w:val="0039006B"/>
    <w:rsid w:val="003900B3"/>
    <w:rsid w:val="00390761"/>
    <w:rsid w:val="003907F7"/>
    <w:rsid w:val="0039091D"/>
    <w:rsid w:val="00390C59"/>
    <w:rsid w:val="0039143F"/>
    <w:rsid w:val="00391471"/>
    <w:rsid w:val="003918BA"/>
    <w:rsid w:val="00391DF2"/>
    <w:rsid w:val="00392001"/>
    <w:rsid w:val="00392191"/>
    <w:rsid w:val="00392608"/>
    <w:rsid w:val="003928BB"/>
    <w:rsid w:val="00393EA7"/>
    <w:rsid w:val="00393F83"/>
    <w:rsid w:val="00393FB4"/>
    <w:rsid w:val="003942D3"/>
    <w:rsid w:val="00394BA0"/>
    <w:rsid w:val="0039539B"/>
    <w:rsid w:val="003953B3"/>
    <w:rsid w:val="0039550A"/>
    <w:rsid w:val="0039568C"/>
    <w:rsid w:val="003956BC"/>
    <w:rsid w:val="00395B43"/>
    <w:rsid w:val="0039605A"/>
    <w:rsid w:val="0039605E"/>
    <w:rsid w:val="00396385"/>
    <w:rsid w:val="0039676C"/>
    <w:rsid w:val="00396F0C"/>
    <w:rsid w:val="003973B0"/>
    <w:rsid w:val="003A0F49"/>
    <w:rsid w:val="003A14C7"/>
    <w:rsid w:val="003A15E6"/>
    <w:rsid w:val="003A17D8"/>
    <w:rsid w:val="003A18AC"/>
    <w:rsid w:val="003A1953"/>
    <w:rsid w:val="003A1E4B"/>
    <w:rsid w:val="003A1FAD"/>
    <w:rsid w:val="003A23DD"/>
    <w:rsid w:val="003A24DB"/>
    <w:rsid w:val="003A2F71"/>
    <w:rsid w:val="003A31FA"/>
    <w:rsid w:val="003A38FD"/>
    <w:rsid w:val="003A3931"/>
    <w:rsid w:val="003A3BDA"/>
    <w:rsid w:val="003A3BE2"/>
    <w:rsid w:val="003A3BE3"/>
    <w:rsid w:val="003A4449"/>
    <w:rsid w:val="003A498E"/>
    <w:rsid w:val="003A5172"/>
    <w:rsid w:val="003A5FF1"/>
    <w:rsid w:val="003A702D"/>
    <w:rsid w:val="003A7419"/>
    <w:rsid w:val="003A74BC"/>
    <w:rsid w:val="003A74BD"/>
    <w:rsid w:val="003A7967"/>
    <w:rsid w:val="003A7F73"/>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1BA"/>
    <w:rsid w:val="003B31CD"/>
    <w:rsid w:val="003B3258"/>
    <w:rsid w:val="003B3426"/>
    <w:rsid w:val="003B38BA"/>
    <w:rsid w:val="003B405E"/>
    <w:rsid w:val="003B4659"/>
    <w:rsid w:val="003B4BE5"/>
    <w:rsid w:val="003B4E97"/>
    <w:rsid w:val="003B5001"/>
    <w:rsid w:val="003B508F"/>
    <w:rsid w:val="003B5992"/>
    <w:rsid w:val="003B5E74"/>
    <w:rsid w:val="003B6041"/>
    <w:rsid w:val="003B6072"/>
    <w:rsid w:val="003B67D5"/>
    <w:rsid w:val="003B6911"/>
    <w:rsid w:val="003B6BCB"/>
    <w:rsid w:val="003B7241"/>
    <w:rsid w:val="003B7450"/>
    <w:rsid w:val="003B7DF7"/>
    <w:rsid w:val="003B7FC1"/>
    <w:rsid w:val="003C0116"/>
    <w:rsid w:val="003C01DC"/>
    <w:rsid w:val="003C07CC"/>
    <w:rsid w:val="003C12C1"/>
    <w:rsid w:val="003C1497"/>
    <w:rsid w:val="003C1654"/>
    <w:rsid w:val="003C1B5C"/>
    <w:rsid w:val="003C1BD4"/>
    <w:rsid w:val="003C1C11"/>
    <w:rsid w:val="003C1D28"/>
    <w:rsid w:val="003C1FBD"/>
    <w:rsid w:val="003C2162"/>
    <w:rsid w:val="003C2372"/>
    <w:rsid w:val="003C324E"/>
    <w:rsid w:val="003C37D2"/>
    <w:rsid w:val="003C3ADE"/>
    <w:rsid w:val="003C3DF4"/>
    <w:rsid w:val="003C43A2"/>
    <w:rsid w:val="003C4B39"/>
    <w:rsid w:val="003C5018"/>
    <w:rsid w:val="003C554C"/>
    <w:rsid w:val="003C55CA"/>
    <w:rsid w:val="003C5790"/>
    <w:rsid w:val="003C58C2"/>
    <w:rsid w:val="003C5A3E"/>
    <w:rsid w:val="003C6553"/>
    <w:rsid w:val="003C6AD1"/>
    <w:rsid w:val="003C6D2E"/>
    <w:rsid w:val="003C6DB0"/>
    <w:rsid w:val="003C7456"/>
    <w:rsid w:val="003C7552"/>
    <w:rsid w:val="003C7859"/>
    <w:rsid w:val="003D0304"/>
    <w:rsid w:val="003D0363"/>
    <w:rsid w:val="003D05B2"/>
    <w:rsid w:val="003D062E"/>
    <w:rsid w:val="003D0742"/>
    <w:rsid w:val="003D0D35"/>
    <w:rsid w:val="003D1769"/>
    <w:rsid w:val="003D191E"/>
    <w:rsid w:val="003D1D09"/>
    <w:rsid w:val="003D1E91"/>
    <w:rsid w:val="003D235D"/>
    <w:rsid w:val="003D245E"/>
    <w:rsid w:val="003D2DAF"/>
    <w:rsid w:val="003D2E80"/>
    <w:rsid w:val="003D2EA7"/>
    <w:rsid w:val="003D3768"/>
    <w:rsid w:val="003D4306"/>
    <w:rsid w:val="003D4366"/>
    <w:rsid w:val="003D444A"/>
    <w:rsid w:val="003D444F"/>
    <w:rsid w:val="003D454B"/>
    <w:rsid w:val="003D46BE"/>
    <w:rsid w:val="003D4D9A"/>
    <w:rsid w:val="003D503B"/>
    <w:rsid w:val="003D53EC"/>
    <w:rsid w:val="003D61EF"/>
    <w:rsid w:val="003D62B9"/>
    <w:rsid w:val="003D65FC"/>
    <w:rsid w:val="003D66AC"/>
    <w:rsid w:val="003D6B15"/>
    <w:rsid w:val="003D6C48"/>
    <w:rsid w:val="003D6E8F"/>
    <w:rsid w:val="003D6E9E"/>
    <w:rsid w:val="003D6FD4"/>
    <w:rsid w:val="003D7D0E"/>
    <w:rsid w:val="003E00E6"/>
    <w:rsid w:val="003E0AC6"/>
    <w:rsid w:val="003E10C9"/>
    <w:rsid w:val="003E114E"/>
    <w:rsid w:val="003E169D"/>
    <w:rsid w:val="003E1771"/>
    <w:rsid w:val="003E18F3"/>
    <w:rsid w:val="003E1A79"/>
    <w:rsid w:val="003E1CE3"/>
    <w:rsid w:val="003E2102"/>
    <w:rsid w:val="003E2CC6"/>
    <w:rsid w:val="003E2FE8"/>
    <w:rsid w:val="003E3025"/>
    <w:rsid w:val="003E32BF"/>
    <w:rsid w:val="003E37FD"/>
    <w:rsid w:val="003E4142"/>
    <w:rsid w:val="003E4B8D"/>
    <w:rsid w:val="003E4CC7"/>
    <w:rsid w:val="003E52F2"/>
    <w:rsid w:val="003E53BE"/>
    <w:rsid w:val="003E57E6"/>
    <w:rsid w:val="003E5859"/>
    <w:rsid w:val="003E5AD8"/>
    <w:rsid w:val="003E5DCD"/>
    <w:rsid w:val="003E5E89"/>
    <w:rsid w:val="003E64AE"/>
    <w:rsid w:val="003E65EB"/>
    <w:rsid w:val="003E6715"/>
    <w:rsid w:val="003E67C9"/>
    <w:rsid w:val="003E6BC4"/>
    <w:rsid w:val="003E6D1F"/>
    <w:rsid w:val="003E6E19"/>
    <w:rsid w:val="003E6EDA"/>
    <w:rsid w:val="003E6FA4"/>
    <w:rsid w:val="003E7A99"/>
    <w:rsid w:val="003E7BA8"/>
    <w:rsid w:val="003E7C3C"/>
    <w:rsid w:val="003E7D1B"/>
    <w:rsid w:val="003F02B1"/>
    <w:rsid w:val="003F02FF"/>
    <w:rsid w:val="003F0330"/>
    <w:rsid w:val="003F05D3"/>
    <w:rsid w:val="003F06FD"/>
    <w:rsid w:val="003F0709"/>
    <w:rsid w:val="003F079E"/>
    <w:rsid w:val="003F1530"/>
    <w:rsid w:val="003F16DD"/>
    <w:rsid w:val="003F1806"/>
    <w:rsid w:val="003F18C1"/>
    <w:rsid w:val="003F1B13"/>
    <w:rsid w:val="003F1FA6"/>
    <w:rsid w:val="003F2403"/>
    <w:rsid w:val="003F256A"/>
    <w:rsid w:val="003F27DE"/>
    <w:rsid w:val="003F2EBF"/>
    <w:rsid w:val="003F322B"/>
    <w:rsid w:val="003F3AA8"/>
    <w:rsid w:val="003F440B"/>
    <w:rsid w:val="003F4555"/>
    <w:rsid w:val="003F4B8E"/>
    <w:rsid w:val="003F506B"/>
    <w:rsid w:val="003F52C3"/>
    <w:rsid w:val="003F5B4A"/>
    <w:rsid w:val="003F5D1C"/>
    <w:rsid w:val="003F5D3A"/>
    <w:rsid w:val="003F612F"/>
    <w:rsid w:val="003F661F"/>
    <w:rsid w:val="003F6F33"/>
    <w:rsid w:val="003F74FC"/>
    <w:rsid w:val="003F75B9"/>
    <w:rsid w:val="003F7774"/>
    <w:rsid w:val="003F7996"/>
    <w:rsid w:val="004001A0"/>
    <w:rsid w:val="00400D4B"/>
    <w:rsid w:val="00400D4C"/>
    <w:rsid w:val="00400FC1"/>
    <w:rsid w:val="00401174"/>
    <w:rsid w:val="0040150B"/>
    <w:rsid w:val="00401A35"/>
    <w:rsid w:val="00401D37"/>
    <w:rsid w:val="00401D39"/>
    <w:rsid w:val="00401E2D"/>
    <w:rsid w:val="00402282"/>
    <w:rsid w:val="004024C6"/>
    <w:rsid w:val="00402678"/>
    <w:rsid w:val="0040272A"/>
    <w:rsid w:val="00402B13"/>
    <w:rsid w:val="00402CE2"/>
    <w:rsid w:val="00402F44"/>
    <w:rsid w:val="00403590"/>
    <w:rsid w:val="00403704"/>
    <w:rsid w:val="00403A8B"/>
    <w:rsid w:val="00403D73"/>
    <w:rsid w:val="00404732"/>
    <w:rsid w:val="00404E3C"/>
    <w:rsid w:val="004052D5"/>
    <w:rsid w:val="0040568F"/>
    <w:rsid w:val="004057B4"/>
    <w:rsid w:val="00406134"/>
    <w:rsid w:val="00406489"/>
    <w:rsid w:val="004064A0"/>
    <w:rsid w:val="004064ED"/>
    <w:rsid w:val="00406A8E"/>
    <w:rsid w:val="0040735C"/>
    <w:rsid w:val="00407C27"/>
    <w:rsid w:val="00407D59"/>
    <w:rsid w:val="00410754"/>
    <w:rsid w:val="00410D20"/>
    <w:rsid w:val="00410FF0"/>
    <w:rsid w:val="004113A6"/>
    <w:rsid w:val="00411A86"/>
    <w:rsid w:val="00411B53"/>
    <w:rsid w:val="00411C5A"/>
    <w:rsid w:val="00412007"/>
    <w:rsid w:val="0041227D"/>
    <w:rsid w:val="00412290"/>
    <w:rsid w:val="00412419"/>
    <w:rsid w:val="00412527"/>
    <w:rsid w:val="0041338B"/>
    <w:rsid w:val="00413529"/>
    <w:rsid w:val="004136BE"/>
    <w:rsid w:val="00414383"/>
    <w:rsid w:val="00414553"/>
    <w:rsid w:val="004147C7"/>
    <w:rsid w:val="00414E9F"/>
    <w:rsid w:val="004154B9"/>
    <w:rsid w:val="0041564E"/>
    <w:rsid w:val="004164B1"/>
    <w:rsid w:val="00416942"/>
    <w:rsid w:val="004172B7"/>
    <w:rsid w:val="00417A94"/>
    <w:rsid w:val="00420375"/>
    <w:rsid w:val="004208A0"/>
    <w:rsid w:val="00420A0F"/>
    <w:rsid w:val="00420A6E"/>
    <w:rsid w:val="00420B2C"/>
    <w:rsid w:val="00420F8C"/>
    <w:rsid w:val="0042120A"/>
    <w:rsid w:val="00421268"/>
    <w:rsid w:val="004212B9"/>
    <w:rsid w:val="00421C6D"/>
    <w:rsid w:val="00421E55"/>
    <w:rsid w:val="0042209A"/>
    <w:rsid w:val="004220BC"/>
    <w:rsid w:val="004226ED"/>
    <w:rsid w:val="00423280"/>
    <w:rsid w:val="0042368C"/>
    <w:rsid w:val="0042372C"/>
    <w:rsid w:val="004241BE"/>
    <w:rsid w:val="00424354"/>
    <w:rsid w:val="00424355"/>
    <w:rsid w:val="004251E1"/>
    <w:rsid w:val="004252AF"/>
    <w:rsid w:val="004252C0"/>
    <w:rsid w:val="004253BA"/>
    <w:rsid w:val="0042562A"/>
    <w:rsid w:val="004258DB"/>
    <w:rsid w:val="00425CB2"/>
    <w:rsid w:val="00425F12"/>
    <w:rsid w:val="00426A41"/>
    <w:rsid w:val="00426B24"/>
    <w:rsid w:val="00426FDD"/>
    <w:rsid w:val="004270EC"/>
    <w:rsid w:val="00427617"/>
    <w:rsid w:val="00427CA7"/>
    <w:rsid w:val="00430106"/>
    <w:rsid w:val="0043039B"/>
    <w:rsid w:val="00430609"/>
    <w:rsid w:val="004310C4"/>
    <w:rsid w:val="00431455"/>
    <w:rsid w:val="0043167E"/>
    <w:rsid w:val="004318DB"/>
    <w:rsid w:val="00431DD6"/>
    <w:rsid w:val="0043258E"/>
    <w:rsid w:val="00432BD6"/>
    <w:rsid w:val="00432DBB"/>
    <w:rsid w:val="00432FFF"/>
    <w:rsid w:val="004333FA"/>
    <w:rsid w:val="0043390A"/>
    <w:rsid w:val="00433979"/>
    <w:rsid w:val="00433F47"/>
    <w:rsid w:val="00433F4C"/>
    <w:rsid w:val="0043465E"/>
    <w:rsid w:val="00434747"/>
    <w:rsid w:val="00434D17"/>
    <w:rsid w:val="00434F28"/>
    <w:rsid w:val="0043522E"/>
    <w:rsid w:val="0043529C"/>
    <w:rsid w:val="004353C1"/>
    <w:rsid w:val="004354F0"/>
    <w:rsid w:val="004355C7"/>
    <w:rsid w:val="00435E1D"/>
    <w:rsid w:val="00435E4E"/>
    <w:rsid w:val="00435FF7"/>
    <w:rsid w:val="00436B0F"/>
    <w:rsid w:val="00436EED"/>
    <w:rsid w:val="00437439"/>
    <w:rsid w:val="00437500"/>
    <w:rsid w:val="0043779A"/>
    <w:rsid w:val="004379B3"/>
    <w:rsid w:val="00437E29"/>
    <w:rsid w:val="00437E8C"/>
    <w:rsid w:val="00440054"/>
    <w:rsid w:val="004402D0"/>
    <w:rsid w:val="004406D4"/>
    <w:rsid w:val="00440D45"/>
    <w:rsid w:val="00441441"/>
    <w:rsid w:val="004414F6"/>
    <w:rsid w:val="004418B0"/>
    <w:rsid w:val="00441AD8"/>
    <w:rsid w:val="00441E00"/>
    <w:rsid w:val="00441EBB"/>
    <w:rsid w:val="00442261"/>
    <w:rsid w:val="0044254E"/>
    <w:rsid w:val="00442599"/>
    <w:rsid w:val="004425F2"/>
    <w:rsid w:val="00442C32"/>
    <w:rsid w:val="004430EB"/>
    <w:rsid w:val="00443B04"/>
    <w:rsid w:val="0044417F"/>
    <w:rsid w:val="0044424B"/>
    <w:rsid w:val="00444758"/>
    <w:rsid w:val="0044560A"/>
    <w:rsid w:val="00445C29"/>
    <w:rsid w:val="00445FBB"/>
    <w:rsid w:val="0044612C"/>
    <w:rsid w:val="00446223"/>
    <w:rsid w:val="00446794"/>
    <w:rsid w:val="00446C52"/>
    <w:rsid w:val="00446E51"/>
    <w:rsid w:val="00447213"/>
    <w:rsid w:val="00447913"/>
    <w:rsid w:val="00447DBB"/>
    <w:rsid w:val="00447F08"/>
    <w:rsid w:val="00450091"/>
    <w:rsid w:val="0045057B"/>
    <w:rsid w:val="004509F0"/>
    <w:rsid w:val="00451D93"/>
    <w:rsid w:val="00451F86"/>
    <w:rsid w:val="00453620"/>
    <w:rsid w:val="00453FB4"/>
    <w:rsid w:val="0045403D"/>
    <w:rsid w:val="004540FB"/>
    <w:rsid w:val="00454225"/>
    <w:rsid w:val="004548BD"/>
    <w:rsid w:val="0045573B"/>
    <w:rsid w:val="004563A9"/>
    <w:rsid w:val="0045667A"/>
    <w:rsid w:val="0045671B"/>
    <w:rsid w:val="004569B5"/>
    <w:rsid w:val="00456B19"/>
    <w:rsid w:val="00456C8A"/>
    <w:rsid w:val="004576E6"/>
    <w:rsid w:val="00457DAB"/>
    <w:rsid w:val="00460056"/>
    <w:rsid w:val="004601CC"/>
    <w:rsid w:val="0046029F"/>
    <w:rsid w:val="00460607"/>
    <w:rsid w:val="0046085C"/>
    <w:rsid w:val="0046098F"/>
    <w:rsid w:val="00460ADB"/>
    <w:rsid w:val="004610A9"/>
    <w:rsid w:val="0046154C"/>
    <w:rsid w:val="00461B33"/>
    <w:rsid w:val="00462666"/>
    <w:rsid w:val="00462B2C"/>
    <w:rsid w:val="004633D2"/>
    <w:rsid w:val="0046343C"/>
    <w:rsid w:val="00463730"/>
    <w:rsid w:val="0046381E"/>
    <w:rsid w:val="00463AE3"/>
    <w:rsid w:val="004645FD"/>
    <w:rsid w:val="00464881"/>
    <w:rsid w:val="004649E0"/>
    <w:rsid w:val="00465003"/>
    <w:rsid w:val="00465B27"/>
    <w:rsid w:val="00465D31"/>
    <w:rsid w:val="00465FA4"/>
    <w:rsid w:val="00466248"/>
    <w:rsid w:val="004668F4"/>
    <w:rsid w:val="004669FD"/>
    <w:rsid w:val="00466AF4"/>
    <w:rsid w:val="00466E05"/>
    <w:rsid w:val="00467277"/>
    <w:rsid w:val="00467BC8"/>
    <w:rsid w:val="00467C28"/>
    <w:rsid w:val="00467DFF"/>
    <w:rsid w:val="0047005E"/>
    <w:rsid w:val="0047059F"/>
    <w:rsid w:val="004705AB"/>
    <w:rsid w:val="00470607"/>
    <w:rsid w:val="00470B9C"/>
    <w:rsid w:val="0047147E"/>
    <w:rsid w:val="004718B8"/>
    <w:rsid w:val="00471911"/>
    <w:rsid w:val="00471928"/>
    <w:rsid w:val="00471F16"/>
    <w:rsid w:val="004720AE"/>
    <w:rsid w:val="00472120"/>
    <w:rsid w:val="00472552"/>
    <w:rsid w:val="004732F8"/>
    <w:rsid w:val="0047340A"/>
    <w:rsid w:val="004734EE"/>
    <w:rsid w:val="00473BD1"/>
    <w:rsid w:val="004740FC"/>
    <w:rsid w:val="00474261"/>
    <w:rsid w:val="00475410"/>
    <w:rsid w:val="00475448"/>
    <w:rsid w:val="00476272"/>
    <w:rsid w:val="00476543"/>
    <w:rsid w:val="0047675C"/>
    <w:rsid w:val="004774A1"/>
    <w:rsid w:val="004776B3"/>
    <w:rsid w:val="00477C5D"/>
    <w:rsid w:val="00477CFD"/>
    <w:rsid w:val="00477D06"/>
    <w:rsid w:val="00477DE8"/>
    <w:rsid w:val="00477E1B"/>
    <w:rsid w:val="00480061"/>
    <w:rsid w:val="00480F8C"/>
    <w:rsid w:val="0048113F"/>
    <w:rsid w:val="004811EB"/>
    <w:rsid w:val="00481745"/>
    <w:rsid w:val="004817CD"/>
    <w:rsid w:val="004819A8"/>
    <w:rsid w:val="00481B53"/>
    <w:rsid w:val="004822DF"/>
    <w:rsid w:val="00482328"/>
    <w:rsid w:val="004826CB"/>
    <w:rsid w:val="0048273B"/>
    <w:rsid w:val="004827F2"/>
    <w:rsid w:val="00482B2F"/>
    <w:rsid w:val="00482C06"/>
    <w:rsid w:val="00482D4E"/>
    <w:rsid w:val="004836E8"/>
    <w:rsid w:val="00483922"/>
    <w:rsid w:val="00484B8D"/>
    <w:rsid w:val="00484BCB"/>
    <w:rsid w:val="00484DB4"/>
    <w:rsid w:val="0048530B"/>
    <w:rsid w:val="004853F8"/>
    <w:rsid w:val="004854C0"/>
    <w:rsid w:val="00486713"/>
    <w:rsid w:val="004869CC"/>
    <w:rsid w:val="00487489"/>
    <w:rsid w:val="00487654"/>
    <w:rsid w:val="004876E3"/>
    <w:rsid w:val="004904C3"/>
    <w:rsid w:val="0049058B"/>
    <w:rsid w:val="00490635"/>
    <w:rsid w:val="004910FA"/>
    <w:rsid w:val="00491253"/>
    <w:rsid w:val="00491706"/>
    <w:rsid w:val="004917F8"/>
    <w:rsid w:val="004919A9"/>
    <w:rsid w:val="00491C7E"/>
    <w:rsid w:val="00491CC1"/>
    <w:rsid w:val="00491E88"/>
    <w:rsid w:val="00491FE3"/>
    <w:rsid w:val="00492A81"/>
    <w:rsid w:val="00492A94"/>
    <w:rsid w:val="00492B2D"/>
    <w:rsid w:val="004932C6"/>
    <w:rsid w:val="00493810"/>
    <w:rsid w:val="00493BBA"/>
    <w:rsid w:val="0049536F"/>
    <w:rsid w:val="004955E7"/>
    <w:rsid w:val="00495F82"/>
    <w:rsid w:val="00496019"/>
    <w:rsid w:val="004967EC"/>
    <w:rsid w:val="004968F4"/>
    <w:rsid w:val="0049738A"/>
    <w:rsid w:val="00497818"/>
    <w:rsid w:val="00497CB8"/>
    <w:rsid w:val="00497E82"/>
    <w:rsid w:val="00497FB1"/>
    <w:rsid w:val="004A0619"/>
    <w:rsid w:val="004A07BE"/>
    <w:rsid w:val="004A0846"/>
    <w:rsid w:val="004A0B04"/>
    <w:rsid w:val="004A0F02"/>
    <w:rsid w:val="004A1627"/>
    <w:rsid w:val="004A1655"/>
    <w:rsid w:val="004A186B"/>
    <w:rsid w:val="004A19F3"/>
    <w:rsid w:val="004A2079"/>
    <w:rsid w:val="004A27BC"/>
    <w:rsid w:val="004A2840"/>
    <w:rsid w:val="004A2C1D"/>
    <w:rsid w:val="004A2E3E"/>
    <w:rsid w:val="004A3271"/>
    <w:rsid w:val="004A35AB"/>
    <w:rsid w:val="004A371C"/>
    <w:rsid w:val="004A38AA"/>
    <w:rsid w:val="004A39A8"/>
    <w:rsid w:val="004A3CD0"/>
    <w:rsid w:val="004A49F5"/>
    <w:rsid w:val="004A4F4B"/>
    <w:rsid w:val="004A501D"/>
    <w:rsid w:val="004A5E7B"/>
    <w:rsid w:val="004A5F65"/>
    <w:rsid w:val="004A612D"/>
    <w:rsid w:val="004A6BA4"/>
    <w:rsid w:val="004B0890"/>
    <w:rsid w:val="004B0923"/>
    <w:rsid w:val="004B0933"/>
    <w:rsid w:val="004B0B9C"/>
    <w:rsid w:val="004B0D11"/>
    <w:rsid w:val="004B1560"/>
    <w:rsid w:val="004B183A"/>
    <w:rsid w:val="004B1909"/>
    <w:rsid w:val="004B1CC7"/>
    <w:rsid w:val="004B2A2C"/>
    <w:rsid w:val="004B2A76"/>
    <w:rsid w:val="004B2AD6"/>
    <w:rsid w:val="004B34BA"/>
    <w:rsid w:val="004B3772"/>
    <w:rsid w:val="004B384B"/>
    <w:rsid w:val="004B3B00"/>
    <w:rsid w:val="004B3BEC"/>
    <w:rsid w:val="004B3D20"/>
    <w:rsid w:val="004B45F7"/>
    <w:rsid w:val="004B461B"/>
    <w:rsid w:val="004B4629"/>
    <w:rsid w:val="004B491A"/>
    <w:rsid w:val="004B4A89"/>
    <w:rsid w:val="004B4F40"/>
    <w:rsid w:val="004B54A4"/>
    <w:rsid w:val="004B5742"/>
    <w:rsid w:val="004B5EF0"/>
    <w:rsid w:val="004B5F5E"/>
    <w:rsid w:val="004B5F92"/>
    <w:rsid w:val="004B6455"/>
    <w:rsid w:val="004B64FD"/>
    <w:rsid w:val="004B69D8"/>
    <w:rsid w:val="004B727B"/>
    <w:rsid w:val="004B78C0"/>
    <w:rsid w:val="004B7C66"/>
    <w:rsid w:val="004B7C78"/>
    <w:rsid w:val="004C05B8"/>
    <w:rsid w:val="004C0A34"/>
    <w:rsid w:val="004C0D85"/>
    <w:rsid w:val="004C0EC5"/>
    <w:rsid w:val="004C11ED"/>
    <w:rsid w:val="004C1590"/>
    <w:rsid w:val="004C1F10"/>
    <w:rsid w:val="004C244C"/>
    <w:rsid w:val="004C260C"/>
    <w:rsid w:val="004C2B34"/>
    <w:rsid w:val="004C2CF2"/>
    <w:rsid w:val="004C3CD4"/>
    <w:rsid w:val="004C3D2F"/>
    <w:rsid w:val="004C3E95"/>
    <w:rsid w:val="004C45B9"/>
    <w:rsid w:val="004C47DB"/>
    <w:rsid w:val="004C481B"/>
    <w:rsid w:val="004C4D98"/>
    <w:rsid w:val="004C4DCB"/>
    <w:rsid w:val="004C5330"/>
    <w:rsid w:val="004C5353"/>
    <w:rsid w:val="004C55D9"/>
    <w:rsid w:val="004C5EE2"/>
    <w:rsid w:val="004C63D5"/>
    <w:rsid w:val="004C6D65"/>
    <w:rsid w:val="004C6D78"/>
    <w:rsid w:val="004C6F12"/>
    <w:rsid w:val="004C7322"/>
    <w:rsid w:val="004C75B8"/>
    <w:rsid w:val="004C7603"/>
    <w:rsid w:val="004C7A3B"/>
    <w:rsid w:val="004C7A7B"/>
    <w:rsid w:val="004C7CB0"/>
    <w:rsid w:val="004D0216"/>
    <w:rsid w:val="004D0327"/>
    <w:rsid w:val="004D09ED"/>
    <w:rsid w:val="004D0B3A"/>
    <w:rsid w:val="004D0F83"/>
    <w:rsid w:val="004D122B"/>
    <w:rsid w:val="004D1498"/>
    <w:rsid w:val="004D14C2"/>
    <w:rsid w:val="004D172A"/>
    <w:rsid w:val="004D1BCD"/>
    <w:rsid w:val="004D1C19"/>
    <w:rsid w:val="004D1E99"/>
    <w:rsid w:val="004D2324"/>
    <w:rsid w:val="004D2B8E"/>
    <w:rsid w:val="004D2E98"/>
    <w:rsid w:val="004D38FD"/>
    <w:rsid w:val="004D390B"/>
    <w:rsid w:val="004D3A00"/>
    <w:rsid w:val="004D41ED"/>
    <w:rsid w:val="004D4203"/>
    <w:rsid w:val="004D43C7"/>
    <w:rsid w:val="004D44F8"/>
    <w:rsid w:val="004D4AF6"/>
    <w:rsid w:val="004D4C05"/>
    <w:rsid w:val="004D4F03"/>
    <w:rsid w:val="004D51DB"/>
    <w:rsid w:val="004D5412"/>
    <w:rsid w:val="004D5B9D"/>
    <w:rsid w:val="004D5D10"/>
    <w:rsid w:val="004D5D95"/>
    <w:rsid w:val="004D63ED"/>
    <w:rsid w:val="004D651A"/>
    <w:rsid w:val="004D6930"/>
    <w:rsid w:val="004D6CCA"/>
    <w:rsid w:val="004D72D2"/>
    <w:rsid w:val="004D7629"/>
    <w:rsid w:val="004D7652"/>
    <w:rsid w:val="004D79D0"/>
    <w:rsid w:val="004D7B4C"/>
    <w:rsid w:val="004D7FD1"/>
    <w:rsid w:val="004E01E2"/>
    <w:rsid w:val="004E05D3"/>
    <w:rsid w:val="004E0E81"/>
    <w:rsid w:val="004E1611"/>
    <w:rsid w:val="004E17B5"/>
    <w:rsid w:val="004E1807"/>
    <w:rsid w:val="004E1931"/>
    <w:rsid w:val="004E19B8"/>
    <w:rsid w:val="004E1A5E"/>
    <w:rsid w:val="004E2027"/>
    <w:rsid w:val="004E2032"/>
    <w:rsid w:val="004E2114"/>
    <w:rsid w:val="004E21CD"/>
    <w:rsid w:val="004E2533"/>
    <w:rsid w:val="004E2704"/>
    <w:rsid w:val="004E2C19"/>
    <w:rsid w:val="004E2D06"/>
    <w:rsid w:val="004E30E4"/>
    <w:rsid w:val="004E33F0"/>
    <w:rsid w:val="004E3BF2"/>
    <w:rsid w:val="004E4D4A"/>
    <w:rsid w:val="004E4EC2"/>
    <w:rsid w:val="004E5285"/>
    <w:rsid w:val="004E5ED3"/>
    <w:rsid w:val="004E6128"/>
    <w:rsid w:val="004E6406"/>
    <w:rsid w:val="004E6695"/>
    <w:rsid w:val="004E6C6D"/>
    <w:rsid w:val="004E6D59"/>
    <w:rsid w:val="004E6FE0"/>
    <w:rsid w:val="004E7938"/>
    <w:rsid w:val="004E7B0F"/>
    <w:rsid w:val="004E7D05"/>
    <w:rsid w:val="004E7DD9"/>
    <w:rsid w:val="004E7FB2"/>
    <w:rsid w:val="004F03B7"/>
    <w:rsid w:val="004F0906"/>
    <w:rsid w:val="004F094A"/>
    <w:rsid w:val="004F0B52"/>
    <w:rsid w:val="004F1404"/>
    <w:rsid w:val="004F15E1"/>
    <w:rsid w:val="004F161E"/>
    <w:rsid w:val="004F168C"/>
    <w:rsid w:val="004F1720"/>
    <w:rsid w:val="004F1AB4"/>
    <w:rsid w:val="004F1DFF"/>
    <w:rsid w:val="004F205A"/>
    <w:rsid w:val="004F2318"/>
    <w:rsid w:val="004F2543"/>
    <w:rsid w:val="004F2E14"/>
    <w:rsid w:val="004F31F7"/>
    <w:rsid w:val="004F3542"/>
    <w:rsid w:val="004F39CD"/>
    <w:rsid w:val="004F3B96"/>
    <w:rsid w:val="004F3C6E"/>
    <w:rsid w:val="004F3C7E"/>
    <w:rsid w:val="004F43C8"/>
    <w:rsid w:val="004F4CFA"/>
    <w:rsid w:val="004F5667"/>
    <w:rsid w:val="004F589E"/>
    <w:rsid w:val="004F58AA"/>
    <w:rsid w:val="004F595E"/>
    <w:rsid w:val="004F5A06"/>
    <w:rsid w:val="004F60EA"/>
    <w:rsid w:val="004F61E5"/>
    <w:rsid w:val="004F6659"/>
    <w:rsid w:val="004F6FDD"/>
    <w:rsid w:val="004F7876"/>
    <w:rsid w:val="00500002"/>
    <w:rsid w:val="00500008"/>
    <w:rsid w:val="0050054E"/>
    <w:rsid w:val="005008D9"/>
    <w:rsid w:val="005011FB"/>
    <w:rsid w:val="005015FF"/>
    <w:rsid w:val="00501B5A"/>
    <w:rsid w:val="00501E7C"/>
    <w:rsid w:val="005020A0"/>
    <w:rsid w:val="0050231B"/>
    <w:rsid w:val="0050234D"/>
    <w:rsid w:val="0050245A"/>
    <w:rsid w:val="005029E1"/>
    <w:rsid w:val="00502CF3"/>
    <w:rsid w:val="00502E8B"/>
    <w:rsid w:val="005032A1"/>
    <w:rsid w:val="00503461"/>
    <w:rsid w:val="00503590"/>
    <w:rsid w:val="00503DD7"/>
    <w:rsid w:val="00503EA7"/>
    <w:rsid w:val="00504041"/>
    <w:rsid w:val="0050431C"/>
    <w:rsid w:val="00504795"/>
    <w:rsid w:val="00504875"/>
    <w:rsid w:val="00504A29"/>
    <w:rsid w:val="00505D59"/>
    <w:rsid w:val="00506456"/>
    <w:rsid w:val="00506693"/>
    <w:rsid w:val="00506CCF"/>
    <w:rsid w:val="005077DD"/>
    <w:rsid w:val="00507B3C"/>
    <w:rsid w:val="00507D3B"/>
    <w:rsid w:val="0051058A"/>
    <w:rsid w:val="005105CF"/>
    <w:rsid w:val="00510D47"/>
    <w:rsid w:val="00510EF3"/>
    <w:rsid w:val="00511948"/>
    <w:rsid w:val="00511B70"/>
    <w:rsid w:val="00511DCE"/>
    <w:rsid w:val="0051210E"/>
    <w:rsid w:val="00512183"/>
    <w:rsid w:val="00512CB3"/>
    <w:rsid w:val="00512D7A"/>
    <w:rsid w:val="00513680"/>
    <w:rsid w:val="0051380B"/>
    <w:rsid w:val="00513E51"/>
    <w:rsid w:val="00513EAF"/>
    <w:rsid w:val="0051464A"/>
    <w:rsid w:val="0051477C"/>
    <w:rsid w:val="00514825"/>
    <w:rsid w:val="005148EA"/>
    <w:rsid w:val="005149C8"/>
    <w:rsid w:val="00514BC1"/>
    <w:rsid w:val="00514E9A"/>
    <w:rsid w:val="00515331"/>
    <w:rsid w:val="00515549"/>
    <w:rsid w:val="00515E9E"/>
    <w:rsid w:val="0051619F"/>
    <w:rsid w:val="005161B5"/>
    <w:rsid w:val="0051644A"/>
    <w:rsid w:val="005164F9"/>
    <w:rsid w:val="00516517"/>
    <w:rsid w:val="00516645"/>
    <w:rsid w:val="00516A24"/>
    <w:rsid w:val="00517168"/>
    <w:rsid w:val="00517212"/>
    <w:rsid w:val="005178B3"/>
    <w:rsid w:val="00517C42"/>
    <w:rsid w:val="00517E24"/>
    <w:rsid w:val="005200D4"/>
    <w:rsid w:val="00520170"/>
    <w:rsid w:val="0052050E"/>
    <w:rsid w:val="00520567"/>
    <w:rsid w:val="00520614"/>
    <w:rsid w:val="00520634"/>
    <w:rsid w:val="005209FF"/>
    <w:rsid w:val="00520A4F"/>
    <w:rsid w:val="00520C73"/>
    <w:rsid w:val="00520C8D"/>
    <w:rsid w:val="00520D24"/>
    <w:rsid w:val="005210FB"/>
    <w:rsid w:val="00521819"/>
    <w:rsid w:val="00522764"/>
    <w:rsid w:val="00522937"/>
    <w:rsid w:val="00522A32"/>
    <w:rsid w:val="00522D05"/>
    <w:rsid w:val="00522D18"/>
    <w:rsid w:val="00522F1A"/>
    <w:rsid w:val="00523043"/>
    <w:rsid w:val="005234E6"/>
    <w:rsid w:val="00523A13"/>
    <w:rsid w:val="00524154"/>
    <w:rsid w:val="00524439"/>
    <w:rsid w:val="00524F33"/>
    <w:rsid w:val="005252F7"/>
    <w:rsid w:val="00525589"/>
    <w:rsid w:val="00525643"/>
    <w:rsid w:val="00525999"/>
    <w:rsid w:val="00525BBC"/>
    <w:rsid w:val="00525C0D"/>
    <w:rsid w:val="00525F6C"/>
    <w:rsid w:val="005262AB"/>
    <w:rsid w:val="0052666B"/>
    <w:rsid w:val="005266C7"/>
    <w:rsid w:val="00526757"/>
    <w:rsid w:val="005269EA"/>
    <w:rsid w:val="00526E70"/>
    <w:rsid w:val="00527052"/>
    <w:rsid w:val="0052708C"/>
    <w:rsid w:val="00527208"/>
    <w:rsid w:val="005278F1"/>
    <w:rsid w:val="0052796A"/>
    <w:rsid w:val="00527A07"/>
    <w:rsid w:val="00530283"/>
    <w:rsid w:val="00530338"/>
    <w:rsid w:val="00530E29"/>
    <w:rsid w:val="00531ADB"/>
    <w:rsid w:val="00531BF8"/>
    <w:rsid w:val="00531D59"/>
    <w:rsid w:val="005320DC"/>
    <w:rsid w:val="00532121"/>
    <w:rsid w:val="00532180"/>
    <w:rsid w:val="005322D6"/>
    <w:rsid w:val="00532C28"/>
    <w:rsid w:val="00534428"/>
    <w:rsid w:val="00534CFB"/>
    <w:rsid w:val="00534DF2"/>
    <w:rsid w:val="005354C1"/>
    <w:rsid w:val="005357F0"/>
    <w:rsid w:val="00535A13"/>
    <w:rsid w:val="00536591"/>
    <w:rsid w:val="00536990"/>
    <w:rsid w:val="00536EE1"/>
    <w:rsid w:val="00537103"/>
    <w:rsid w:val="00537DA4"/>
    <w:rsid w:val="005406C2"/>
    <w:rsid w:val="005409E1"/>
    <w:rsid w:val="00540BC3"/>
    <w:rsid w:val="00540F2D"/>
    <w:rsid w:val="00541099"/>
    <w:rsid w:val="00541435"/>
    <w:rsid w:val="00541D0F"/>
    <w:rsid w:val="0054265F"/>
    <w:rsid w:val="00542958"/>
    <w:rsid w:val="005429EA"/>
    <w:rsid w:val="00542B2F"/>
    <w:rsid w:val="00543090"/>
    <w:rsid w:val="00543429"/>
    <w:rsid w:val="00543ACB"/>
    <w:rsid w:val="005440A3"/>
    <w:rsid w:val="0054440C"/>
    <w:rsid w:val="005445DB"/>
    <w:rsid w:val="00544770"/>
    <w:rsid w:val="00544796"/>
    <w:rsid w:val="0054512D"/>
    <w:rsid w:val="00545408"/>
    <w:rsid w:val="0054587C"/>
    <w:rsid w:val="00545D8E"/>
    <w:rsid w:val="00546625"/>
    <w:rsid w:val="00546B58"/>
    <w:rsid w:val="00546F99"/>
    <w:rsid w:val="00547442"/>
    <w:rsid w:val="005475CD"/>
    <w:rsid w:val="005479B3"/>
    <w:rsid w:val="00547F83"/>
    <w:rsid w:val="005501C1"/>
    <w:rsid w:val="0055062C"/>
    <w:rsid w:val="00550A9D"/>
    <w:rsid w:val="00550C2C"/>
    <w:rsid w:val="00550FA2"/>
    <w:rsid w:val="005510A0"/>
    <w:rsid w:val="00551629"/>
    <w:rsid w:val="00551704"/>
    <w:rsid w:val="005519D8"/>
    <w:rsid w:val="005520E3"/>
    <w:rsid w:val="0055235A"/>
    <w:rsid w:val="00552459"/>
    <w:rsid w:val="00552A83"/>
    <w:rsid w:val="00552B1E"/>
    <w:rsid w:val="00552B76"/>
    <w:rsid w:val="00552F36"/>
    <w:rsid w:val="00553422"/>
    <w:rsid w:val="00553730"/>
    <w:rsid w:val="00553A2B"/>
    <w:rsid w:val="00554119"/>
    <w:rsid w:val="00554730"/>
    <w:rsid w:val="00554D88"/>
    <w:rsid w:val="00554E04"/>
    <w:rsid w:val="005550E2"/>
    <w:rsid w:val="0055531A"/>
    <w:rsid w:val="00555C51"/>
    <w:rsid w:val="00555FDB"/>
    <w:rsid w:val="005561DF"/>
    <w:rsid w:val="00556C3A"/>
    <w:rsid w:val="00556D7E"/>
    <w:rsid w:val="00557209"/>
    <w:rsid w:val="00557251"/>
    <w:rsid w:val="00557E6D"/>
    <w:rsid w:val="005605B2"/>
    <w:rsid w:val="00560A30"/>
    <w:rsid w:val="0056141D"/>
    <w:rsid w:val="0056182D"/>
    <w:rsid w:val="00561A6B"/>
    <w:rsid w:val="00561B97"/>
    <w:rsid w:val="00561F01"/>
    <w:rsid w:val="00561FBD"/>
    <w:rsid w:val="005623B2"/>
    <w:rsid w:val="005624B6"/>
    <w:rsid w:val="005625C3"/>
    <w:rsid w:val="005626A2"/>
    <w:rsid w:val="005628CD"/>
    <w:rsid w:val="00562DDF"/>
    <w:rsid w:val="005632A9"/>
    <w:rsid w:val="00563977"/>
    <w:rsid w:val="00563D01"/>
    <w:rsid w:val="00563F17"/>
    <w:rsid w:val="00564094"/>
    <w:rsid w:val="00564291"/>
    <w:rsid w:val="00564528"/>
    <w:rsid w:val="005646C6"/>
    <w:rsid w:val="0056543C"/>
    <w:rsid w:val="005655CA"/>
    <w:rsid w:val="00566B44"/>
    <w:rsid w:val="00570B6D"/>
    <w:rsid w:val="00571589"/>
    <w:rsid w:val="00571687"/>
    <w:rsid w:val="00571A01"/>
    <w:rsid w:val="0057203F"/>
    <w:rsid w:val="0057207E"/>
    <w:rsid w:val="005721B9"/>
    <w:rsid w:val="00572259"/>
    <w:rsid w:val="0057227B"/>
    <w:rsid w:val="00572E07"/>
    <w:rsid w:val="005731B3"/>
    <w:rsid w:val="0057336A"/>
    <w:rsid w:val="00573F47"/>
    <w:rsid w:val="00573FEF"/>
    <w:rsid w:val="005747CF"/>
    <w:rsid w:val="00574E5C"/>
    <w:rsid w:val="00574F6A"/>
    <w:rsid w:val="005750AD"/>
    <w:rsid w:val="005755B7"/>
    <w:rsid w:val="005757AA"/>
    <w:rsid w:val="005759F1"/>
    <w:rsid w:val="0057602A"/>
    <w:rsid w:val="00576BCF"/>
    <w:rsid w:val="005770E9"/>
    <w:rsid w:val="0057777E"/>
    <w:rsid w:val="00577EF2"/>
    <w:rsid w:val="0058032F"/>
    <w:rsid w:val="005825DE"/>
    <w:rsid w:val="005826E7"/>
    <w:rsid w:val="00582858"/>
    <w:rsid w:val="0058301E"/>
    <w:rsid w:val="0058327D"/>
    <w:rsid w:val="0058339D"/>
    <w:rsid w:val="00583647"/>
    <w:rsid w:val="0058383C"/>
    <w:rsid w:val="00583D05"/>
    <w:rsid w:val="00583E89"/>
    <w:rsid w:val="00584461"/>
    <w:rsid w:val="00584E3A"/>
    <w:rsid w:val="00585DFF"/>
    <w:rsid w:val="00586062"/>
    <w:rsid w:val="005864C8"/>
    <w:rsid w:val="005867B6"/>
    <w:rsid w:val="005867BF"/>
    <w:rsid w:val="00586A93"/>
    <w:rsid w:val="00586F6E"/>
    <w:rsid w:val="00587645"/>
    <w:rsid w:val="00587A87"/>
    <w:rsid w:val="00587BDA"/>
    <w:rsid w:val="00587D05"/>
    <w:rsid w:val="00587E71"/>
    <w:rsid w:val="00587F9E"/>
    <w:rsid w:val="0059045F"/>
    <w:rsid w:val="005909D8"/>
    <w:rsid w:val="00590DE6"/>
    <w:rsid w:val="0059110C"/>
    <w:rsid w:val="0059155D"/>
    <w:rsid w:val="00591AC5"/>
    <w:rsid w:val="00591F87"/>
    <w:rsid w:val="00592758"/>
    <w:rsid w:val="0059278E"/>
    <w:rsid w:val="00592D2E"/>
    <w:rsid w:val="00592FDB"/>
    <w:rsid w:val="00593737"/>
    <w:rsid w:val="005939F3"/>
    <w:rsid w:val="0059413A"/>
    <w:rsid w:val="00594292"/>
    <w:rsid w:val="0059439C"/>
    <w:rsid w:val="0059501B"/>
    <w:rsid w:val="00595225"/>
    <w:rsid w:val="00595592"/>
    <w:rsid w:val="00595B19"/>
    <w:rsid w:val="00595EB6"/>
    <w:rsid w:val="00596166"/>
    <w:rsid w:val="00596222"/>
    <w:rsid w:val="00596B79"/>
    <w:rsid w:val="00596B7F"/>
    <w:rsid w:val="00596C8E"/>
    <w:rsid w:val="005971FF"/>
    <w:rsid w:val="0059729E"/>
    <w:rsid w:val="0059735F"/>
    <w:rsid w:val="00597528"/>
    <w:rsid w:val="005976DC"/>
    <w:rsid w:val="0059778B"/>
    <w:rsid w:val="00597D2B"/>
    <w:rsid w:val="00597D9B"/>
    <w:rsid w:val="005A0255"/>
    <w:rsid w:val="005A049E"/>
    <w:rsid w:val="005A0D30"/>
    <w:rsid w:val="005A1198"/>
    <w:rsid w:val="005A11D4"/>
    <w:rsid w:val="005A1A3D"/>
    <w:rsid w:val="005A2227"/>
    <w:rsid w:val="005A2A39"/>
    <w:rsid w:val="005A2E75"/>
    <w:rsid w:val="005A349C"/>
    <w:rsid w:val="005A34BF"/>
    <w:rsid w:val="005A3EBB"/>
    <w:rsid w:val="005A468F"/>
    <w:rsid w:val="005A4A39"/>
    <w:rsid w:val="005A4CDC"/>
    <w:rsid w:val="005A4D4A"/>
    <w:rsid w:val="005A4FD1"/>
    <w:rsid w:val="005A50F9"/>
    <w:rsid w:val="005A59BA"/>
    <w:rsid w:val="005A602A"/>
    <w:rsid w:val="005A61AA"/>
    <w:rsid w:val="005A620A"/>
    <w:rsid w:val="005A6279"/>
    <w:rsid w:val="005A62AE"/>
    <w:rsid w:val="005A6769"/>
    <w:rsid w:val="005A710C"/>
    <w:rsid w:val="005A71D1"/>
    <w:rsid w:val="005A7551"/>
    <w:rsid w:val="005A7BEB"/>
    <w:rsid w:val="005A7E74"/>
    <w:rsid w:val="005B00AA"/>
    <w:rsid w:val="005B00AF"/>
    <w:rsid w:val="005B076B"/>
    <w:rsid w:val="005B0C77"/>
    <w:rsid w:val="005B0DCE"/>
    <w:rsid w:val="005B1052"/>
    <w:rsid w:val="005B120F"/>
    <w:rsid w:val="005B12EB"/>
    <w:rsid w:val="005B15F5"/>
    <w:rsid w:val="005B184C"/>
    <w:rsid w:val="005B1A83"/>
    <w:rsid w:val="005B1D40"/>
    <w:rsid w:val="005B1F75"/>
    <w:rsid w:val="005B2068"/>
    <w:rsid w:val="005B294E"/>
    <w:rsid w:val="005B2ACB"/>
    <w:rsid w:val="005B2DBE"/>
    <w:rsid w:val="005B2EDD"/>
    <w:rsid w:val="005B2F43"/>
    <w:rsid w:val="005B3155"/>
    <w:rsid w:val="005B315D"/>
    <w:rsid w:val="005B3357"/>
    <w:rsid w:val="005B3449"/>
    <w:rsid w:val="005B3666"/>
    <w:rsid w:val="005B3A0B"/>
    <w:rsid w:val="005B3AA7"/>
    <w:rsid w:val="005B3B10"/>
    <w:rsid w:val="005B3D96"/>
    <w:rsid w:val="005B40E1"/>
    <w:rsid w:val="005B4166"/>
    <w:rsid w:val="005B4D19"/>
    <w:rsid w:val="005B4EE7"/>
    <w:rsid w:val="005B5223"/>
    <w:rsid w:val="005B593B"/>
    <w:rsid w:val="005B60B6"/>
    <w:rsid w:val="005B637F"/>
    <w:rsid w:val="005B64AC"/>
    <w:rsid w:val="005B7379"/>
    <w:rsid w:val="005B7AC0"/>
    <w:rsid w:val="005C0047"/>
    <w:rsid w:val="005C0739"/>
    <w:rsid w:val="005C0AC7"/>
    <w:rsid w:val="005C1A1C"/>
    <w:rsid w:val="005C1BE6"/>
    <w:rsid w:val="005C1F1C"/>
    <w:rsid w:val="005C237E"/>
    <w:rsid w:val="005C34F7"/>
    <w:rsid w:val="005C3A1A"/>
    <w:rsid w:val="005C405A"/>
    <w:rsid w:val="005C45F4"/>
    <w:rsid w:val="005C473B"/>
    <w:rsid w:val="005C4A37"/>
    <w:rsid w:val="005C4AAF"/>
    <w:rsid w:val="005C57B8"/>
    <w:rsid w:val="005C57D6"/>
    <w:rsid w:val="005C5D71"/>
    <w:rsid w:val="005C5EC5"/>
    <w:rsid w:val="005C64E6"/>
    <w:rsid w:val="005C6766"/>
    <w:rsid w:val="005C67D2"/>
    <w:rsid w:val="005C6A43"/>
    <w:rsid w:val="005C7189"/>
    <w:rsid w:val="005C73CD"/>
    <w:rsid w:val="005C7592"/>
    <w:rsid w:val="005C7980"/>
    <w:rsid w:val="005C7C1C"/>
    <w:rsid w:val="005D0042"/>
    <w:rsid w:val="005D045E"/>
    <w:rsid w:val="005D130D"/>
    <w:rsid w:val="005D24B5"/>
    <w:rsid w:val="005D2940"/>
    <w:rsid w:val="005D3F86"/>
    <w:rsid w:val="005D402C"/>
    <w:rsid w:val="005D4295"/>
    <w:rsid w:val="005D4580"/>
    <w:rsid w:val="005D46A1"/>
    <w:rsid w:val="005D47B9"/>
    <w:rsid w:val="005D4F6A"/>
    <w:rsid w:val="005D50F6"/>
    <w:rsid w:val="005D56AE"/>
    <w:rsid w:val="005D58C7"/>
    <w:rsid w:val="005D5C56"/>
    <w:rsid w:val="005D6824"/>
    <w:rsid w:val="005D6A34"/>
    <w:rsid w:val="005D6C96"/>
    <w:rsid w:val="005D7078"/>
    <w:rsid w:val="005D7167"/>
    <w:rsid w:val="005D72B1"/>
    <w:rsid w:val="005D79C2"/>
    <w:rsid w:val="005E0925"/>
    <w:rsid w:val="005E0947"/>
    <w:rsid w:val="005E0950"/>
    <w:rsid w:val="005E09D6"/>
    <w:rsid w:val="005E0A32"/>
    <w:rsid w:val="005E0D22"/>
    <w:rsid w:val="005E0FCA"/>
    <w:rsid w:val="005E1CC4"/>
    <w:rsid w:val="005E2075"/>
    <w:rsid w:val="005E2461"/>
    <w:rsid w:val="005E2C72"/>
    <w:rsid w:val="005E2C82"/>
    <w:rsid w:val="005E2D35"/>
    <w:rsid w:val="005E3675"/>
    <w:rsid w:val="005E3F86"/>
    <w:rsid w:val="005E4226"/>
    <w:rsid w:val="005E4380"/>
    <w:rsid w:val="005E45C6"/>
    <w:rsid w:val="005E483E"/>
    <w:rsid w:val="005E4A6C"/>
    <w:rsid w:val="005E5187"/>
    <w:rsid w:val="005E534B"/>
    <w:rsid w:val="005E58BE"/>
    <w:rsid w:val="005E6244"/>
    <w:rsid w:val="005E6331"/>
    <w:rsid w:val="005E6A85"/>
    <w:rsid w:val="005E6B17"/>
    <w:rsid w:val="005E6E65"/>
    <w:rsid w:val="005E7489"/>
    <w:rsid w:val="005E7642"/>
    <w:rsid w:val="005E7655"/>
    <w:rsid w:val="005E7B15"/>
    <w:rsid w:val="005F0167"/>
    <w:rsid w:val="005F03AF"/>
    <w:rsid w:val="005F0703"/>
    <w:rsid w:val="005F0A7A"/>
    <w:rsid w:val="005F0B7E"/>
    <w:rsid w:val="005F0F0C"/>
    <w:rsid w:val="005F11C0"/>
    <w:rsid w:val="005F15FD"/>
    <w:rsid w:val="005F1967"/>
    <w:rsid w:val="005F2609"/>
    <w:rsid w:val="005F26CF"/>
    <w:rsid w:val="005F2E41"/>
    <w:rsid w:val="005F3F4B"/>
    <w:rsid w:val="005F43BD"/>
    <w:rsid w:val="005F43C7"/>
    <w:rsid w:val="005F451F"/>
    <w:rsid w:val="005F480D"/>
    <w:rsid w:val="005F4AD2"/>
    <w:rsid w:val="005F4BCC"/>
    <w:rsid w:val="005F4D83"/>
    <w:rsid w:val="005F50D2"/>
    <w:rsid w:val="005F525D"/>
    <w:rsid w:val="005F52E8"/>
    <w:rsid w:val="005F5690"/>
    <w:rsid w:val="005F609D"/>
    <w:rsid w:val="005F611D"/>
    <w:rsid w:val="005F6F31"/>
    <w:rsid w:val="005F6F5A"/>
    <w:rsid w:val="005F6FD9"/>
    <w:rsid w:val="005F746B"/>
    <w:rsid w:val="005F7554"/>
    <w:rsid w:val="005F7890"/>
    <w:rsid w:val="005F7905"/>
    <w:rsid w:val="005F7B56"/>
    <w:rsid w:val="005F7F25"/>
    <w:rsid w:val="006007C1"/>
    <w:rsid w:val="006009B9"/>
    <w:rsid w:val="00600C82"/>
    <w:rsid w:val="00600CBF"/>
    <w:rsid w:val="00600EDE"/>
    <w:rsid w:val="00601420"/>
    <w:rsid w:val="00601510"/>
    <w:rsid w:val="00601908"/>
    <w:rsid w:val="0060228A"/>
    <w:rsid w:val="006024AA"/>
    <w:rsid w:val="00602672"/>
    <w:rsid w:val="00602847"/>
    <w:rsid w:val="00602D7B"/>
    <w:rsid w:val="006031D5"/>
    <w:rsid w:val="00603D4E"/>
    <w:rsid w:val="00603EF8"/>
    <w:rsid w:val="0060430A"/>
    <w:rsid w:val="006044AF"/>
    <w:rsid w:val="006046DE"/>
    <w:rsid w:val="00604CC6"/>
    <w:rsid w:val="00604FA5"/>
    <w:rsid w:val="006050F6"/>
    <w:rsid w:val="00605112"/>
    <w:rsid w:val="006056D4"/>
    <w:rsid w:val="006061B0"/>
    <w:rsid w:val="006067E8"/>
    <w:rsid w:val="00606B8B"/>
    <w:rsid w:val="00606BE3"/>
    <w:rsid w:val="00606E33"/>
    <w:rsid w:val="00607249"/>
    <w:rsid w:val="0060734A"/>
    <w:rsid w:val="006075BD"/>
    <w:rsid w:val="006079BB"/>
    <w:rsid w:val="00607BAA"/>
    <w:rsid w:val="00607E7B"/>
    <w:rsid w:val="0061033A"/>
    <w:rsid w:val="00610FDA"/>
    <w:rsid w:val="006110EC"/>
    <w:rsid w:val="006112E2"/>
    <w:rsid w:val="0061139E"/>
    <w:rsid w:val="006116C5"/>
    <w:rsid w:val="006117F0"/>
    <w:rsid w:val="006119B7"/>
    <w:rsid w:val="006119EA"/>
    <w:rsid w:val="00611F03"/>
    <w:rsid w:val="00611F8B"/>
    <w:rsid w:val="00612641"/>
    <w:rsid w:val="006128D1"/>
    <w:rsid w:val="006129DA"/>
    <w:rsid w:val="00612A9B"/>
    <w:rsid w:val="00612D06"/>
    <w:rsid w:val="00612FBF"/>
    <w:rsid w:val="0061305B"/>
    <w:rsid w:val="00613095"/>
    <w:rsid w:val="006134B4"/>
    <w:rsid w:val="006135DD"/>
    <w:rsid w:val="00613B77"/>
    <w:rsid w:val="00613B96"/>
    <w:rsid w:val="00613CAC"/>
    <w:rsid w:val="00613F71"/>
    <w:rsid w:val="0061406B"/>
    <w:rsid w:val="00614212"/>
    <w:rsid w:val="006142E4"/>
    <w:rsid w:val="0061471F"/>
    <w:rsid w:val="00614856"/>
    <w:rsid w:val="006148BC"/>
    <w:rsid w:val="00614C9A"/>
    <w:rsid w:val="00614E85"/>
    <w:rsid w:val="00614EF5"/>
    <w:rsid w:val="0061502A"/>
    <w:rsid w:val="006150C1"/>
    <w:rsid w:val="0061517A"/>
    <w:rsid w:val="00615441"/>
    <w:rsid w:val="00615AA2"/>
    <w:rsid w:val="00616197"/>
    <w:rsid w:val="006162A1"/>
    <w:rsid w:val="0061666D"/>
    <w:rsid w:val="006168C9"/>
    <w:rsid w:val="00616DC0"/>
    <w:rsid w:val="00616E9B"/>
    <w:rsid w:val="00617203"/>
    <w:rsid w:val="0061738D"/>
    <w:rsid w:val="006174E9"/>
    <w:rsid w:val="00617F13"/>
    <w:rsid w:val="006201F1"/>
    <w:rsid w:val="006206D8"/>
    <w:rsid w:val="0062077F"/>
    <w:rsid w:val="00620898"/>
    <w:rsid w:val="00620DBE"/>
    <w:rsid w:val="00620E6C"/>
    <w:rsid w:val="00621276"/>
    <w:rsid w:val="006213D8"/>
    <w:rsid w:val="00621824"/>
    <w:rsid w:val="0062199A"/>
    <w:rsid w:val="006219D1"/>
    <w:rsid w:val="00621DF1"/>
    <w:rsid w:val="006224CF"/>
    <w:rsid w:val="00622ADD"/>
    <w:rsid w:val="006233F4"/>
    <w:rsid w:val="00623B65"/>
    <w:rsid w:val="00623C30"/>
    <w:rsid w:val="006245A1"/>
    <w:rsid w:val="006249C5"/>
    <w:rsid w:val="00624A2B"/>
    <w:rsid w:val="00624ABA"/>
    <w:rsid w:val="00624B91"/>
    <w:rsid w:val="00624CED"/>
    <w:rsid w:val="00624E01"/>
    <w:rsid w:val="006250AC"/>
    <w:rsid w:val="006252FE"/>
    <w:rsid w:val="00625DBA"/>
    <w:rsid w:val="00625E47"/>
    <w:rsid w:val="006264D9"/>
    <w:rsid w:val="0062656C"/>
    <w:rsid w:val="00626754"/>
    <w:rsid w:val="0062694B"/>
    <w:rsid w:val="00626BA3"/>
    <w:rsid w:val="00626D21"/>
    <w:rsid w:val="00627289"/>
    <w:rsid w:val="006276D8"/>
    <w:rsid w:val="00627960"/>
    <w:rsid w:val="00627F4B"/>
    <w:rsid w:val="0063016E"/>
    <w:rsid w:val="006305C4"/>
    <w:rsid w:val="00630860"/>
    <w:rsid w:val="00630C22"/>
    <w:rsid w:val="00630C29"/>
    <w:rsid w:val="00630D6C"/>
    <w:rsid w:val="0063103F"/>
    <w:rsid w:val="006312F0"/>
    <w:rsid w:val="006313B6"/>
    <w:rsid w:val="006314BA"/>
    <w:rsid w:val="00631731"/>
    <w:rsid w:val="00632917"/>
    <w:rsid w:val="00632A36"/>
    <w:rsid w:val="00632B5B"/>
    <w:rsid w:val="00633779"/>
    <w:rsid w:val="00633F00"/>
    <w:rsid w:val="00634A26"/>
    <w:rsid w:val="00634A3B"/>
    <w:rsid w:val="00634BC8"/>
    <w:rsid w:val="00635248"/>
    <w:rsid w:val="006353C7"/>
    <w:rsid w:val="0063558E"/>
    <w:rsid w:val="006355EE"/>
    <w:rsid w:val="00635A66"/>
    <w:rsid w:val="00637065"/>
    <w:rsid w:val="00637A4D"/>
    <w:rsid w:val="00637CE2"/>
    <w:rsid w:val="0064015B"/>
    <w:rsid w:val="006409EB"/>
    <w:rsid w:val="00640A45"/>
    <w:rsid w:val="00640FFE"/>
    <w:rsid w:val="006410A6"/>
    <w:rsid w:val="0064114E"/>
    <w:rsid w:val="0064189C"/>
    <w:rsid w:val="00641DAE"/>
    <w:rsid w:val="00642947"/>
    <w:rsid w:val="00642984"/>
    <w:rsid w:val="00642B51"/>
    <w:rsid w:val="00642BA5"/>
    <w:rsid w:val="00642BFE"/>
    <w:rsid w:val="0064302F"/>
    <w:rsid w:val="00643081"/>
    <w:rsid w:val="0064361E"/>
    <w:rsid w:val="00643EB0"/>
    <w:rsid w:val="00644458"/>
    <w:rsid w:val="006445EE"/>
    <w:rsid w:val="00644BC2"/>
    <w:rsid w:val="00644D15"/>
    <w:rsid w:val="00645B8A"/>
    <w:rsid w:val="0064607D"/>
    <w:rsid w:val="00646498"/>
    <w:rsid w:val="006464E0"/>
    <w:rsid w:val="00646ED7"/>
    <w:rsid w:val="00646F25"/>
    <w:rsid w:val="00647AA9"/>
    <w:rsid w:val="00647CAF"/>
    <w:rsid w:val="00647E32"/>
    <w:rsid w:val="00650649"/>
    <w:rsid w:val="00650A03"/>
    <w:rsid w:val="00651076"/>
    <w:rsid w:val="0065112D"/>
    <w:rsid w:val="00651A8A"/>
    <w:rsid w:val="00651BB7"/>
    <w:rsid w:val="00651C41"/>
    <w:rsid w:val="00651C7D"/>
    <w:rsid w:val="00651FA8"/>
    <w:rsid w:val="00652095"/>
    <w:rsid w:val="006524E6"/>
    <w:rsid w:val="006525D6"/>
    <w:rsid w:val="0065269A"/>
    <w:rsid w:val="00652E06"/>
    <w:rsid w:val="00652E35"/>
    <w:rsid w:val="00652FE3"/>
    <w:rsid w:val="0065373D"/>
    <w:rsid w:val="00653B3A"/>
    <w:rsid w:val="00653DF4"/>
    <w:rsid w:val="00654312"/>
    <w:rsid w:val="006545F9"/>
    <w:rsid w:val="006552BB"/>
    <w:rsid w:val="00655A40"/>
    <w:rsid w:val="00656447"/>
    <w:rsid w:val="00656467"/>
    <w:rsid w:val="00656785"/>
    <w:rsid w:val="006567F9"/>
    <w:rsid w:val="006572B0"/>
    <w:rsid w:val="0065739E"/>
    <w:rsid w:val="00657B51"/>
    <w:rsid w:val="00657C56"/>
    <w:rsid w:val="006604FF"/>
    <w:rsid w:val="00660A00"/>
    <w:rsid w:val="00660A05"/>
    <w:rsid w:val="00660AF7"/>
    <w:rsid w:val="00661351"/>
    <w:rsid w:val="0066200E"/>
    <w:rsid w:val="00662284"/>
    <w:rsid w:val="00662A8F"/>
    <w:rsid w:val="00662B46"/>
    <w:rsid w:val="00662B5C"/>
    <w:rsid w:val="006631B6"/>
    <w:rsid w:val="006631C4"/>
    <w:rsid w:val="0066363D"/>
    <w:rsid w:val="00663822"/>
    <w:rsid w:val="00663B38"/>
    <w:rsid w:val="00663C0B"/>
    <w:rsid w:val="00663C95"/>
    <w:rsid w:val="00663CAF"/>
    <w:rsid w:val="00663CEB"/>
    <w:rsid w:val="006640E2"/>
    <w:rsid w:val="00664381"/>
    <w:rsid w:val="00664541"/>
    <w:rsid w:val="0066454F"/>
    <w:rsid w:val="0066537A"/>
    <w:rsid w:val="006654D4"/>
    <w:rsid w:val="006657D4"/>
    <w:rsid w:val="00665A31"/>
    <w:rsid w:val="00665AA3"/>
    <w:rsid w:val="006663D3"/>
    <w:rsid w:val="00666AFB"/>
    <w:rsid w:val="006673CD"/>
    <w:rsid w:val="006674F6"/>
    <w:rsid w:val="00670329"/>
    <w:rsid w:val="0067060E"/>
    <w:rsid w:val="00670BBB"/>
    <w:rsid w:val="006710FD"/>
    <w:rsid w:val="00671C56"/>
    <w:rsid w:val="00671FBD"/>
    <w:rsid w:val="00672408"/>
    <w:rsid w:val="00672455"/>
    <w:rsid w:val="00672711"/>
    <w:rsid w:val="0067365E"/>
    <w:rsid w:val="006738E9"/>
    <w:rsid w:val="00673F6A"/>
    <w:rsid w:val="00673FA0"/>
    <w:rsid w:val="006751D7"/>
    <w:rsid w:val="0067522B"/>
    <w:rsid w:val="00675364"/>
    <w:rsid w:val="006759A1"/>
    <w:rsid w:val="00675E92"/>
    <w:rsid w:val="00675FD6"/>
    <w:rsid w:val="00676009"/>
    <w:rsid w:val="006760FF"/>
    <w:rsid w:val="00676A62"/>
    <w:rsid w:val="00676F97"/>
    <w:rsid w:val="00677231"/>
    <w:rsid w:val="0067743A"/>
    <w:rsid w:val="00677E45"/>
    <w:rsid w:val="00680079"/>
    <w:rsid w:val="006800DD"/>
    <w:rsid w:val="006801EA"/>
    <w:rsid w:val="006805A4"/>
    <w:rsid w:val="006818F4"/>
    <w:rsid w:val="00681E7F"/>
    <w:rsid w:val="00682104"/>
    <w:rsid w:val="00682172"/>
    <w:rsid w:val="00682AA0"/>
    <w:rsid w:val="00683512"/>
    <w:rsid w:val="006836EE"/>
    <w:rsid w:val="00683738"/>
    <w:rsid w:val="00683E42"/>
    <w:rsid w:val="006841AD"/>
    <w:rsid w:val="00684C2F"/>
    <w:rsid w:val="006852D8"/>
    <w:rsid w:val="006857C2"/>
    <w:rsid w:val="00685AF7"/>
    <w:rsid w:val="00686162"/>
    <w:rsid w:val="006869D8"/>
    <w:rsid w:val="00686BC5"/>
    <w:rsid w:val="00686F3E"/>
    <w:rsid w:val="00687B79"/>
    <w:rsid w:val="00687D52"/>
    <w:rsid w:val="0069025C"/>
    <w:rsid w:val="006906FF"/>
    <w:rsid w:val="00690FEF"/>
    <w:rsid w:val="00691115"/>
    <w:rsid w:val="00691164"/>
    <w:rsid w:val="006914AB"/>
    <w:rsid w:val="006914BF"/>
    <w:rsid w:val="006915F3"/>
    <w:rsid w:val="00691AB1"/>
    <w:rsid w:val="00691ABA"/>
    <w:rsid w:val="00691CE0"/>
    <w:rsid w:val="00692256"/>
    <w:rsid w:val="00692FE8"/>
    <w:rsid w:val="006930A8"/>
    <w:rsid w:val="006930C1"/>
    <w:rsid w:val="0069323D"/>
    <w:rsid w:val="00693593"/>
    <w:rsid w:val="006937EF"/>
    <w:rsid w:val="0069405A"/>
    <w:rsid w:val="006941F3"/>
    <w:rsid w:val="00694238"/>
    <w:rsid w:val="0069479D"/>
    <w:rsid w:val="006949AB"/>
    <w:rsid w:val="00694C46"/>
    <w:rsid w:val="006951E6"/>
    <w:rsid w:val="0069537F"/>
    <w:rsid w:val="0069545C"/>
    <w:rsid w:val="00695541"/>
    <w:rsid w:val="00695574"/>
    <w:rsid w:val="006958B0"/>
    <w:rsid w:val="00695F6E"/>
    <w:rsid w:val="006961AA"/>
    <w:rsid w:val="00696A43"/>
    <w:rsid w:val="0069778A"/>
    <w:rsid w:val="00697BC0"/>
    <w:rsid w:val="006A0147"/>
    <w:rsid w:val="006A0425"/>
    <w:rsid w:val="006A05EE"/>
    <w:rsid w:val="006A07E5"/>
    <w:rsid w:val="006A0B37"/>
    <w:rsid w:val="006A1351"/>
    <w:rsid w:val="006A15F7"/>
    <w:rsid w:val="006A1BB3"/>
    <w:rsid w:val="006A1EF8"/>
    <w:rsid w:val="006A2647"/>
    <w:rsid w:val="006A26BB"/>
    <w:rsid w:val="006A3404"/>
    <w:rsid w:val="006A3614"/>
    <w:rsid w:val="006A37B2"/>
    <w:rsid w:val="006A387F"/>
    <w:rsid w:val="006A3EF7"/>
    <w:rsid w:val="006A40A9"/>
    <w:rsid w:val="006A45F3"/>
    <w:rsid w:val="006A46A2"/>
    <w:rsid w:val="006A5460"/>
    <w:rsid w:val="006A5642"/>
    <w:rsid w:val="006A5E8D"/>
    <w:rsid w:val="006A610F"/>
    <w:rsid w:val="006A6193"/>
    <w:rsid w:val="006A6200"/>
    <w:rsid w:val="006A626A"/>
    <w:rsid w:val="006A6D9F"/>
    <w:rsid w:val="006A70C2"/>
    <w:rsid w:val="006A7794"/>
    <w:rsid w:val="006A7A86"/>
    <w:rsid w:val="006A7B02"/>
    <w:rsid w:val="006A7B1B"/>
    <w:rsid w:val="006A7CC8"/>
    <w:rsid w:val="006A7D4D"/>
    <w:rsid w:val="006A7E17"/>
    <w:rsid w:val="006B00EB"/>
    <w:rsid w:val="006B0168"/>
    <w:rsid w:val="006B0259"/>
    <w:rsid w:val="006B062B"/>
    <w:rsid w:val="006B0887"/>
    <w:rsid w:val="006B0AFA"/>
    <w:rsid w:val="006B0C2A"/>
    <w:rsid w:val="006B0C6D"/>
    <w:rsid w:val="006B1177"/>
    <w:rsid w:val="006B1C3D"/>
    <w:rsid w:val="006B1C8D"/>
    <w:rsid w:val="006B1D1E"/>
    <w:rsid w:val="006B1F59"/>
    <w:rsid w:val="006B2158"/>
    <w:rsid w:val="006B295A"/>
    <w:rsid w:val="006B2A7B"/>
    <w:rsid w:val="006B2DCD"/>
    <w:rsid w:val="006B2E84"/>
    <w:rsid w:val="006B3032"/>
    <w:rsid w:val="006B3091"/>
    <w:rsid w:val="006B309D"/>
    <w:rsid w:val="006B326F"/>
    <w:rsid w:val="006B330F"/>
    <w:rsid w:val="006B390B"/>
    <w:rsid w:val="006B3D7B"/>
    <w:rsid w:val="006B42D2"/>
    <w:rsid w:val="006B45A3"/>
    <w:rsid w:val="006B495D"/>
    <w:rsid w:val="006B4B78"/>
    <w:rsid w:val="006B4DF5"/>
    <w:rsid w:val="006B4F1C"/>
    <w:rsid w:val="006B5365"/>
    <w:rsid w:val="006B573E"/>
    <w:rsid w:val="006B5E18"/>
    <w:rsid w:val="006B6633"/>
    <w:rsid w:val="006B6738"/>
    <w:rsid w:val="006B6859"/>
    <w:rsid w:val="006B691D"/>
    <w:rsid w:val="006B6DF7"/>
    <w:rsid w:val="006B7262"/>
    <w:rsid w:val="006B75AF"/>
    <w:rsid w:val="006B7A4B"/>
    <w:rsid w:val="006B7D88"/>
    <w:rsid w:val="006C017B"/>
    <w:rsid w:val="006C02F6"/>
    <w:rsid w:val="006C039C"/>
    <w:rsid w:val="006C0585"/>
    <w:rsid w:val="006C0735"/>
    <w:rsid w:val="006C0B84"/>
    <w:rsid w:val="006C0F25"/>
    <w:rsid w:val="006C115F"/>
    <w:rsid w:val="006C134A"/>
    <w:rsid w:val="006C1605"/>
    <w:rsid w:val="006C1D92"/>
    <w:rsid w:val="006C2806"/>
    <w:rsid w:val="006C2DCB"/>
    <w:rsid w:val="006C2F17"/>
    <w:rsid w:val="006C2F4A"/>
    <w:rsid w:val="006C326E"/>
    <w:rsid w:val="006C3429"/>
    <w:rsid w:val="006C3493"/>
    <w:rsid w:val="006C39F4"/>
    <w:rsid w:val="006C3D01"/>
    <w:rsid w:val="006C3EBE"/>
    <w:rsid w:val="006C4860"/>
    <w:rsid w:val="006C486B"/>
    <w:rsid w:val="006C49DC"/>
    <w:rsid w:val="006C4F13"/>
    <w:rsid w:val="006C5098"/>
    <w:rsid w:val="006C5315"/>
    <w:rsid w:val="006C5366"/>
    <w:rsid w:val="006C57BB"/>
    <w:rsid w:val="006C57D6"/>
    <w:rsid w:val="006C5AD6"/>
    <w:rsid w:val="006C5BF0"/>
    <w:rsid w:val="006C5C11"/>
    <w:rsid w:val="006C6697"/>
    <w:rsid w:val="006C6720"/>
    <w:rsid w:val="006C67F2"/>
    <w:rsid w:val="006C6AF5"/>
    <w:rsid w:val="006C6E2C"/>
    <w:rsid w:val="006C71DB"/>
    <w:rsid w:val="006C735F"/>
    <w:rsid w:val="006C73B4"/>
    <w:rsid w:val="006C73D5"/>
    <w:rsid w:val="006C792C"/>
    <w:rsid w:val="006C7C43"/>
    <w:rsid w:val="006C7CC6"/>
    <w:rsid w:val="006C7DD3"/>
    <w:rsid w:val="006C7E64"/>
    <w:rsid w:val="006C7EFC"/>
    <w:rsid w:val="006D0219"/>
    <w:rsid w:val="006D08FE"/>
    <w:rsid w:val="006D1103"/>
    <w:rsid w:val="006D1187"/>
    <w:rsid w:val="006D226C"/>
    <w:rsid w:val="006D22A0"/>
    <w:rsid w:val="006D250D"/>
    <w:rsid w:val="006D27DE"/>
    <w:rsid w:val="006D292B"/>
    <w:rsid w:val="006D2C1B"/>
    <w:rsid w:val="006D2EF1"/>
    <w:rsid w:val="006D331A"/>
    <w:rsid w:val="006D3B39"/>
    <w:rsid w:val="006D3B5C"/>
    <w:rsid w:val="006D3CA1"/>
    <w:rsid w:val="006D4103"/>
    <w:rsid w:val="006D4189"/>
    <w:rsid w:val="006D4233"/>
    <w:rsid w:val="006D45FA"/>
    <w:rsid w:val="006D476F"/>
    <w:rsid w:val="006D4E18"/>
    <w:rsid w:val="006D5084"/>
    <w:rsid w:val="006D54B6"/>
    <w:rsid w:val="006D59BB"/>
    <w:rsid w:val="006D5F24"/>
    <w:rsid w:val="006D5F7C"/>
    <w:rsid w:val="006D649D"/>
    <w:rsid w:val="006D699E"/>
    <w:rsid w:val="006D6D62"/>
    <w:rsid w:val="006D716D"/>
    <w:rsid w:val="006D71E1"/>
    <w:rsid w:val="006D7476"/>
    <w:rsid w:val="006D7D95"/>
    <w:rsid w:val="006E063E"/>
    <w:rsid w:val="006E0CF3"/>
    <w:rsid w:val="006E1398"/>
    <w:rsid w:val="006E1946"/>
    <w:rsid w:val="006E19C2"/>
    <w:rsid w:val="006E1F2A"/>
    <w:rsid w:val="006E22A3"/>
    <w:rsid w:val="006E2653"/>
    <w:rsid w:val="006E275A"/>
    <w:rsid w:val="006E286E"/>
    <w:rsid w:val="006E2976"/>
    <w:rsid w:val="006E2AE9"/>
    <w:rsid w:val="006E2B49"/>
    <w:rsid w:val="006E344D"/>
    <w:rsid w:val="006E3ED5"/>
    <w:rsid w:val="006E4423"/>
    <w:rsid w:val="006E4841"/>
    <w:rsid w:val="006E4872"/>
    <w:rsid w:val="006E5950"/>
    <w:rsid w:val="006E60EE"/>
    <w:rsid w:val="006E6479"/>
    <w:rsid w:val="006E6B49"/>
    <w:rsid w:val="006E6C47"/>
    <w:rsid w:val="006E6C88"/>
    <w:rsid w:val="006E6CE7"/>
    <w:rsid w:val="006E72D3"/>
    <w:rsid w:val="006E73B8"/>
    <w:rsid w:val="006E75D8"/>
    <w:rsid w:val="006E7729"/>
    <w:rsid w:val="006F00A0"/>
    <w:rsid w:val="006F0760"/>
    <w:rsid w:val="006F094A"/>
    <w:rsid w:val="006F096E"/>
    <w:rsid w:val="006F0AEC"/>
    <w:rsid w:val="006F0EBB"/>
    <w:rsid w:val="006F0FF8"/>
    <w:rsid w:val="006F101C"/>
    <w:rsid w:val="006F1945"/>
    <w:rsid w:val="006F1AC7"/>
    <w:rsid w:val="006F1AD8"/>
    <w:rsid w:val="006F29D7"/>
    <w:rsid w:val="006F29DA"/>
    <w:rsid w:val="006F2ADD"/>
    <w:rsid w:val="006F2D18"/>
    <w:rsid w:val="006F2F06"/>
    <w:rsid w:val="006F3731"/>
    <w:rsid w:val="006F380F"/>
    <w:rsid w:val="006F3B0E"/>
    <w:rsid w:val="006F3C67"/>
    <w:rsid w:val="006F41C5"/>
    <w:rsid w:val="006F4B98"/>
    <w:rsid w:val="006F4CFC"/>
    <w:rsid w:val="006F517C"/>
    <w:rsid w:val="006F549C"/>
    <w:rsid w:val="006F55CD"/>
    <w:rsid w:val="006F561B"/>
    <w:rsid w:val="006F5D0F"/>
    <w:rsid w:val="006F6726"/>
    <w:rsid w:val="006F67A0"/>
    <w:rsid w:val="006F6B38"/>
    <w:rsid w:val="006F71A7"/>
    <w:rsid w:val="006F778F"/>
    <w:rsid w:val="006F7934"/>
    <w:rsid w:val="007001A6"/>
    <w:rsid w:val="007001AA"/>
    <w:rsid w:val="0070040C"/>
    <w:rsid w:val="007004B6"/>
    <w:rsid w:val="0070055B"/>
    <w:rsid w:val="007010DC"/>
    <w:rsid w:val="0070134B"/>
    <w:rsid w:val="00701862"/>
    <w:rsid w:val="00701A05"/>
    <w:rsid w:val="00701E00"/>
    <w:rsid w:val="00701E37"/>
    <w:rsid w:val="00701E9E"/>
    <w:rsid w:val="0070244C"/>
    <w:rsid w:val="00702DB5"/>
    <w:rsid w:val="00702E04"/>
    <w:rsid w:val="00702FD3"/>
    <w:rsid w:val="00703344"/>
    <w:rsid w:val="007034D9"/>
    <w:rsid w:val="007039D0"/>
    <w:rsid w:val="00703AC6"/>
    <w:rsid w:val="00703C08"/>
    <w:rsid w:val="00704044"/>
    <w:rsid w:val="00704177"/>
    <w:rsid w:val="0070447B"/>
    <w:rsid w:val="00704602"/>
    <w:rsid w:val="00704678"/>
    <w:rsid w:val="00705086"/>
    <w:rsid w:val="0070537B"/>
    <w:rsid w:val="0070594F"/>
    <w:rsid w:val="00705D0D"/>
    <w:rsid w:val="00706FFC"/>
    <w:rsid w:val="00707115"/>
    <w:rsid w:val="007072C4"/>
    <w:rsid w:val="0070745E"/>
    <w:rsid w:val="007075A3"/>
    <w:rsid w:val="0070777E"/>
    <w:rsid w:val="007079B2"/>
    <w:rsid w:val="00707C0B"/>
    <w:rsid w:val="00707C98"/>
    <w:rsid w:val="00707F44"/>
    <w:rsid w:val="0071025B"/>
    <w:rsid w:val="007102EF"/>
    <w:rsid w:val="00710C8C"/>
    <w:rsid w:val="007111A9"/>
    <w:rsid w:val="00711416"/>
    <w:rsid w:val="0071276F"/>
    <w:rsid w:val="00713014"/>
    <w:rsid w:val="00713455"/>
    <w:rsid w:val="00713DD5"/>
    <w:rsid w:val="00714548"/>
    <w:rsid w:val="00714931"/>
    <w:rsid w:val="00715272"/>
    <w:rsid w:val="00715F3C"/>
    <w:rsid w:val="00715F81"/>
    <w:rsid w:val="00716B78"/>
    <w:rsid w:val="0071713F"/>
    <w:rsid w:val="00717174"/>
    <w:rsid w:val="00717242"/>
    <w:rsid w:val="007173F1"/>
    <w:rsid w:val="00717916"/>
    <w:rsid w:val="00717AD4"/>
    <w:rsid w:val="00717C16"/>
    <w:rsid w:val="00717C21"/>
    <w:rsid w:val="00717C7E"/>
    <w:rsid w:val="00717F89"/>
    <w:rsid w:val="007204DF"/>
    <w:rsid w:val="0072087C"/>
    <w:rsid w:val="00720CED"/>
    <w:rsid w:val="00720DF2"/>
    <w:rsid w:val="00720FA5"/>
    <w:rsid w:val="00721413"/>
    <w:rsid w:val="00721663"/>
    <w:rsid w:val="007228E8"/>
    <w:rsid w:val="00722C11"/>
    <w:rsid w:val="00722C8E"/>
    <w:rsid w:val="00722F72"/>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76"/>
    <w:rsid w:val="00726E45"/>
    <w:rsid w:val="007272A0"/>
    <w:rsid w:val="00727B19"/>
    <w:rsid w:val="00727E60"/>
    <w:rsid w:val="007307B4"/>
    <w:rsid w:val="007307CD"/>
    <w:rsid w:val="0073088F"/>
    <w:rsid w:val="00730B83"/>
    <w:rsid w:val="00731323"/>
    <w:rsid w:val="0073147F"/>
    <w:rsid w:val="00731A6A"/>
    <w:rsid w:val="00732069"/>
    <w:rsid w:val="007321E5"/>
    <w:rsid w:val="0073279E"/>
    <w:rsid w:val="00732B4A"/>
    <w:rsid w:val="00732C65"/>
    <w:rsid w:val="00732EE2"/>
    <w:rsid w:val="00732EF9"/>
    <w:rsid w:val="00733AB9"/>
    <w:rsid w:val="00733C13"/>
    <w:rsid w:val="00733CCC"/>
    <w:rsid w:val="00734059"/>
    <w:rsid w:val="007340B3"/>
    <w:rsid w:val="007343B3"/>
    <w:rsid w:val="0073448F"/>
    <w:rsid w:val="0073455C"/>
    <w:rsid w:val="00734CAC"/>
    <w:rsid w:val="007352B3"/>
    <w:rsid w:val="00735884"/>
    <w:rsid w:val="00736743"/>
    <w:rsid w:val="00736E51"/>
    <w:rsid w:val="00737A53"/>
    <w:rsid w:val="0074029B"/>
    <w:rsid w:val="00740F33"/>
    <w:rsid w:val="00741097"/>
    <w:rsid w:val="00741312"/>
    <w:rsid w:val="007413BD"/>
    <w:rsid w:val="00741956"/>
    <w:rsid w:val="0074195C"/>
    <w:rsid w:val="00741ED1"/>
    <w:rsid w:val="00742042"/>
    <w:rsid w:val="0074229A"/>
    <w:rsid w:val="00742609"/>
    <w:rsid w:val="007429CC"/>
    <w:rsid w:val="0074319E"/>
    <w:rsid w:val="00743512"/>
    <w:rsid w:val="007435D0"/>
    <w:rsid w:val="00743665"/>
    <w:rsid w:val="007437FA"/>
    <w:rsid w:val="00743ADC"/>
    <w:rsid w:val="00743F7D"/>
    <w:rsid w:val="0074434D"/>
    <w:rsid w:val="00744B3E"/>
    <w:rsid w:val="00744E1F"/>
    <w:rsid w:val="007454FD"/>
    <w:rsid w:val="007458C7"/>
    <w:rsid w:val="00745C9D"/>
    <w:rsid w:val="00745F65"/>
    <w:rsid w:val="00746947"/>
    <w:rsid w:val="00746AAA"/>
    <w:rsid w:val="00746B2B"/>
    <w:rsid w:val="00746B52"/>
    <w:rsid w:val="00747358"/>
    <w:rsid w:val="007475B9"/>
    <w:rsid w:val="00747A00"/>
    <w:rsid w:val="00747A69"/>
    <w:rsid w:val="00747DC5"/>
    <w:rsid w:val="00747E38"/>
    <w:rsid w:val="007504C4"/>
    <w:rsid w:val="007504D2"/>
    <w:rsid w:val="007509B4"/>
    <w:rsid w:val="007509BB"/>
    <w:rsid w:val="00751010"/>
    <w:rsid w:val="007510C8"/>
    <w:rsid w:val="0075132E"/>
    <w:rsid w:val="0075169A"/>
    <w:rsid w:val="00751771"/>
    <w:rsid w:val="00751DEF"/>
    <w:rsid w:val="00752230"/>
    <w:rsid w:val="00752443"/>
    <w:rsid w:val="0075290F"/>
    <w:rsid w:val="00752CC4"/>
    <w:rsid w:val="00752E19"/>
    <w:rsid w:val="007532AD"/>
    <w:rsid w:val="007534EE"/>
    <w:rsid w:val="00753DEA"/>
    <w:rsid w:val="0075474E"/>
    <w:rsid w:val="007557AC"/>
    <w:rsid w:val="007558E8"/>
    <w:rsid w:val="00755B6D"/>
    <w:rsid w:val="00755BEE"/>
    <w:rsid w:val="00755C5B"/>
    <w:rsid w:val="00755F7C"/>
    <w:rsid w:val="00756144"/>
    <w:rsid w:val="007561C1"/>
    <w:rsid w:val="007574B3"/>
    <w:rsid w:val="007577C5"/>
    <w:rsid w:val="00757BD6"/>
    <w:rsid w:val="0076083F"/>
    <w:rsid w:val="00761136"/>
    <w:rsid w:val="0076166D"/>
    <w:rsid w:val="00761745"/>
    <w:rsid w:val="0076264A"/>
    <w:rsid w:val="00762DC1"/>
    <w:rsid w:val="00762E80"/>
    <w:rsid w:val="00762F61"/>
    <w:rsid w:val="00763143"/>
    <w:rsid w:val="007636CC"/>
    <w:rsid w:val="007640A5"/>
    <w:rsid w:val="007640EE"/>
    <w:rsid w:val="00764FF7"/>
    <w:rsid w:val="00765305"/>
    <w:rsid w:val="00765600"/>
    <w:rsid w:val="0076596F"/>
    <w:rsid w:val="00765DD0"/>
    <w:rsid w:val="00766B1E"/>
    <w:rsid w:val="00766F58"/>
    <w:rsid w:val="00767454"/>
    <w:rsid w:val="007705E5"/>
    <w:rsid w:val="0077065F"/>
    <w:rsid w:val="0077070D"/>
    <w:rsid w:val="007707A4"/>
    <w:rsid w:val="0077093A"/>
    <w:rsid w:val="00770BE7"/>
    <w:rsid w:val="00770D00"/>
    <w:rsid w:val="00771190"/>
    <w:rsid w:val="00771450"/>
    <w:rsid w:val="0077164D"/>
    <w:rsid w:val="0077199A"/>
    <w:rsid w:val="00771C00"/>
    <w:rsid w:val="00771F2F"/>
    <w:rsid w:val="00771FA5"/>
    <w:rsid w:val="007725AF"/>
    <w:rsid w:val="00772E25"/>
    <w:rsid w:val="007733CC"/>
    <w:rsid w:val="0077345B"/>
    <w:rsid w:val="0077359C"/>
    <w:rsid w:val="007737D5"/>
    <w:rsid w:val="007740B1"/>
    <w:rsid w:val="007745A5"/>
    <w:rsid w:val="007745F8"/>
    <w:rsid w:val="0077465F"/>
    <w:rsid w:val="00774915"/>
    <w:rsid w:val="00774A5A"/>
    <w:rsid w:val="00774AA0"/>
    <w:rsid w:val="00774ACF"/>
    <w:rsid w:val="00774BFA"/>
    <w:rsid w:val="00774F71"/>
    <w:rsid w:val="007755D9"/>
    <w:rsid w:val="0077563A"/>
    <w:rsid w:val="007757DD"/>
    <w:rsid w:val="007759F6"/>
    <w:rsid w:val="00775DE1"/>
    <w:rsid w:val="00776076"/>
    <w:rsid w:val="00776648"/>
    <w:rsid w:val="00776796"/>
    <w:rsid w:val="00777115"/>
    <w:rsid w:val="007772A0"/>
    <w:rsid w:val="007775A6"/>
    <w:rsid w:val="00777CBF"/>
    <w:rsid w:val="00777CE2"/>
    <w:rsid w:val="00780091"/>
    <w:rsid w:val="007801A6"/>
    <w:rsid w:val="00780A81"/>
    <w:rsid w:val="00781170"/>
    <w:rsid w:val="00781188"/>
    <w:rsid w:val="007812A7"/>
    <w:rsid w:val="00781475"/>
    <w:rsid w:val="0078197C"/>
    <w:rsid w:val="00781F33"/>
    <w:rsid w:val="00782066"/>
    <w:rsid w:val="00782AC4"/>
    <w:rsid w:val="00782D68"/>
    <w:rsid w:val="00782F72"/>
    <w:rsid w:val="00783042"/>
    <w:rsid w:val="00783666"/>
    <w:rsid w:val="007836FD"/>
    <w:rsid w:val="007842DC"/>
    <w:rsid w:val="00784426"/>
    <w:rsid w:val="007844C8"/>
    <w:rsid w:val="0078492E"/>
    <w:rsid w:val="00784ACA"/>
    <w:rsid w:val="00784B3F"/>
    <w:rsid w:val="00784C7D"/>
    <w:rsid w:val="00784EA5"/>
    <w:rsid w:val="00785BBB"/>
    <w:rsid w:val="00785BDC"/>
    <w:rsid w:val="00785C38"/>
    <w:rsid w:val="00785DC1"/>
    <w:rsid w:val="007860C7"/>
    <w:rsid w:val="0078611D"/>
    <w:rsid w:val="0078663E"/>
    <w:rsid w:val="0078668F"/>
    <w:rsid w:val="00786DD2"/>
    <w:rsid w:val="00787D2A"/>
    <w:rsid w:val="007903C3"/>
    <w:rsid w:val="0079069D"/>
    <w:rsid w:val="00790765"/>
    <w:rsid w:val="0079128C"/>
    <w:rsid w:val="007915B0"/>
    <w:rsid w:val="00791B66"/>
    <w:rsid w:val="007920B4"/>
    <w:rsid w:val="0079274A"/>
    <w:rsid w:val="0079275A"/>
    <w:rsid w:val="00792BB2"/>
    <w:rsid w:val="00792C40"/>
    <w:rsid w:val="00792CF4"/>
    <w:rsid w:val="00792F09"/>
    <w:rsid w:val="00793384"/>
    <w:rsid w:val="007934C0"/>
    <w:rsid w:val="00793698"/>
    <w:rsid w:val="00794A2A"/>
    <w:rsid w:val="00794B87"/>
    <w:rsid w:val="00794D70"/>
    <w:rsid w:val="00795624"/>
    <w:rsid w:val="00795B52"/>
    <w:rsid w:val="00796174"/>
    <w:rsid w:val="00796CAA"/>
    <w:rsid w:val="00796DC1"/>
    <w:rsid w:val="00796E8B"/>
    <w:rsid w:val="00796F61"/>
    <w:rsid w:val="00797240"/>
    <w:rsid w:val="00797281"/>
    <w:rsid w:val="0079796F"/>
    <w:rsid w:val="00797A6F"/>
    <w:rsid w:val="00797C76"/>
    <w:rsid w:val="00797C8D"/>
    <w:rsid w:val="007A00F7"/>
    <w:rsid w:val="007A01F4"/>
    <w:rsid w:val="007A0878"/>
    <w:rsid w:val="007A0941"/>
    <w:rsid w:val="007A0C1F"/>
    <w:rsid w:val="007A0F93"/>
    <w:rsid w:val="007A114E"/>
    <w:rsid w:val="007A13EF"/>
    <w:rsid w:val="007A1DB6"/>
    <w:rsid w:val="007A2358"/>
    <w:rsid w:val="007A26EF"/>
    <w:rsid w:val="007A2A67"/>
    <w:rsid w:val="007A2B35"/>
    <w:rsid w:val="007A2D34"/>
    <w:rsid w:val="007A2E91"/>
    <w:rsid w:val="007A3744"/>
    <w:rsid w:val="007A37F1"/>
    <w:rsid w:val="007A386E"/>
    <w:rsid w:val="007A38AB"/>
    <w:rsid w:val="007A3A51"/>
    <w:rsid w:val="007A408F"/>
    <w:rsid w:val="007A4112"/>
    <w:rsid w:val="007A44E0"/>
    <w:rsid w:val="007A4A8C"/>
    <w:rsid w:val="007A4CFB"/>
    <w:rsid w:val="007A537D"/>
    <w:rsid w:val="007A5947"/>
    <w:rsid w:val="007A646A"/>
    <w:rsid w:val="007A68CE"/>
    <w:rsid w:val="007A6980"/>
    <w:rsid w:val="007A6ECF"/>
    <w:rsid w:val="007A728D"/>
    <w:rsid w:val="007A74C9"/>
    <w:rsid w:val="007A7D00"/>
    <w:rsid w:val="007A7F81"/>
    <w:rsid w:val="007B0016"/>
    <w:rsid w:val="007B02C1"/>
    <w:rsid w:val="007B0E1D"/>
    <w:rsid w:val="007B1FAE"/>
    <w:rsid w:val="007B25B7"/>
    <w:rsid w:val="007B276F"/>
    <w:rsid w:val="007B2BC6"/>
    <w:rsid w:val="007B3504"/>
    <w:rsid w:val="007B3517"/>
    <w:rsid w:val="007B3706"/>
    <w:rsid w:val="007B3B23"/>
    <w:rsid w:val="007B4C42"/>
    <w:rsid w:val="007B51D0"/>
    <w:rsid w:val="007B5579"/>
    <w:rsid w:val="007B592B"/>
    <w:rsid w:val="007B5CD4"/>
    <w:rsid w:val="007B5D96"/>
    <w:rsid w:val="007B7449"/>
    <w:rsid w:val="007B75D9"/>
    <w:rsid w:val="007B7DF1"/>
    <w:rsid w:val="007C00B8"/>
    <w:rsid w:val="007C01D9"/>
    <w:rsid w:val="007C0A01"/>
    <w:rsid w:val="007C0C3F"/>
    <w:rsid w:val="007C14E7"/>
    <w:rsid w:val="007C18BC"/>
    <w:rsid w:val="007C1DCE"/>
    <w:rsid w:val="007C1EBD"/>
    <w:rsid w:val="007C200E"/>
    <w:rsid w:val="007C2425"/>
    <w:rsid w:val="007C26CB"/>
    <w:rsid w:val="007C29D4"/>
    <w:rsid w:val="007C34D8"/>
    <w:rsid w:val="007C3717"/>
    <w:rsid w:val="007C40B6"/>
    <w:rsid w:val="007C462A"/>
    <w:rsid w:val="007C4633"/>
    <w:rsid w:val="007C4882"/>
    <w:rsid w:val="007C48AE"/>
    <w:rsid w:val="007C4A23"/>
    <w:rsid w:val="007C4B12"/>
    <w:rsid w:val="007C4D42"/>
    <w:rsid w:val="007C4F55"/>
    <w:rsid w:val="007C5301"/>
    <w:rsid w:val="007C538C"/>
    <w:rsid w:val="007C5DFF"/>
    <w:rsid w:val="007C5F11"/>
    <w:rsid w:val="007C66DD"/>
    <w:rsid w:val="007C679E"/>
    <w:rsid w:val="007C6C2B"/>
    <w:rsid w:val="007C7244"/>
    <w:rsid w:val="007C7396"/>
    <w:rsid w:val="007D0477"/>
    <w:rsid w:val="007D1941"/>
    <w:rsid w:val="007D1EA9"/>
    <w:rsid w:val="007D2357"/>
    <w:rsid w:val="007D2611"/>
    <w:rsid w:val="007D2683"/>
    <w:rsid w:val="007D29D3"/>
    <w:rsid w:val="007D2A24"/>
    <w:rsid w:val="007D2A78"/>
    <w:rsid w:val="007D2D37"/>
    <w:rsid w:val="007D32D7"/>
    <w:rsid w:val="007D3E02"/>
    <w:rsid w:val="007D3E62"/>
    <w:rsid w:val="007D3EE3"/>
    <w:rsid w:val="007D4175"/>
    <w:rsid w:val="007D41E6"/>
    <w:rsid w:val="007D430E"/>
    <w:rsid w:val="007D44EF"/>
    <w:rsid w:val="007D498A"/>
    <w:rsid w:val="007D4CFE"/>
    <w:rsid w:val="007D4D3F"/>
    <w:rsid w:val="007D510D"/>
    <w:rsid w:val="007D5110"/>
    <w:rsid w:val="007D51F4"/>
    <w:rsid w:val="007D5285"/>
    <w:rsid w:val="007D5F1A"/>
    <w:rsid w:val="007D6719"/>
    <w:rsid w:val="007D6A33"/>
    <w:rsid w:val="007D6B3A"/>
    <w:rsid w:val="007D6EAF"/>
    <w:rsid w:val="007D6EFF"/>
    <w:rsid w:val="007D72E8"/>
    <w:rsid w:val="007D7391"/>
    <w:rsid w:val="007D75D5"/>
    <w:rsid w:val="007D7D9C"/>
    <w:rsid w:val="007D7FAB"/>
    <w:rsid w:val="007D7FF1"/>
    <w:rsid w:val="007E035F"/>
    <w:rsid w:val="007E03AC"/>
    <w:rsid w:val="007E04DA"/>
    <w:rsid w:val="007E098A"/>
    <w:rsid w:val="007E11D5"/>
    <w:rsid w:val="007E1300"/>
    <w:rsid w:val="007E2210"/>
    <w:rsid w:val="007E222D"/>
    <w:rsid w:val="007E243C"/>
    <w:rsid w:val="007E268F"/>
    <w:rsid w:val="007E3022"/>
    <w:rsid w:val="007E37A5"/>
    <w:rsid w:val="007E37ED"/>
    <w:rsid w:val="007E38D9"/>
    <w:rsid w:val="007E39F6"/>
    <w:rsid w:val="007E3BC1"/>
    <w:rsid w:val="007E3D32"/>
    <w:rsid w:val="007E3F7B"/>
    <w:rsid w:val="007E4192"/>
    <w:rsid w:val="007E41D7"/>
    <w:rsid w:val="007E4222"/>
    <w:rsid w:val="007E44AF"/>
    <w:rsid w:val="007E47DB"/>
    <w:rsid w:val="007E4B32"/>
    <w:rsid w:val="007E565A"/>
    <w:rsid w:val="007E5851"/>
    <w:rsid w:val="007E5C24"/>
    <w:rsid w:val="007E5D58"/>
    <w:rsid w:val="007E5EC3"/>
    <w:rsid w:val="007E60A2"/>
    <w:rsid w:val="007E62E1"/>
    <w:rsid w:val="007E6697"/>
    <w:rsid w:val="007E67D7"/>
    <w:rsid w:val="007E6D3A"/>
    <w:rsid w:val="007E71EA"/>
    <w:rsid w:val="007E7409"/>
    <w:rsid w:val="007E7802"/>
    <w:rsid w:val="007E7A09"/>
    <w:rsid w:val="007E7BF6"/>
    <w:rsid w:val="007E7F20"/>
    <w:rsid w:val="007F0691"/>
    <w:rsid w:val="007F075D"/>
    <w:rsid w:val="007F094D"/>
    <w:rsid w:val="007F1B04"/>
    <w:rsid w:val="007F1B5E"/>
    <w:rsid w:val="007F1B97"/>
    <w:rsid w:val="007F2466"/>
    <w:rsid w:val="007F24BC"/>
    <w:rsid w:val="007F299F"/>
    <w:rsid w:val="007F2A0F"/>
    <w:rsid w:val="007F3E83"/>
    <w:rsid w:val="007F42E4"/>
    <w:rsid w:val="007F4746"/>
    <w:rsid w:val="007F47F8"/>
    <w:rsid w:val="007F4B47"/>
    <w:rsid w:val="007F4CC5"/>
    <w:rsid w:val="007F4EB8"/>
    <w:rsid w:val="007F5157"/>
    <w:rsid w:val="007F5162"/>
    <w:rsid w:val="007F536F"/>
    <w:rsid w:val="007F5499"/>
    <w:rsid w:val="007F54B9"/>
    <w:rsid w:val="007F5DBE"/>
    <w:rsid w:val="007F61C1"/>
    <w:rsid w:val="007F63E9"/>
    <w:rsid w:val="007F6AA7"/>
    <w:rsid w:val="007F6F6F"/>
    <w:rsid w:val="007F73F3"/>
    <w:rsid w:val="007F79FA"/>
    <w:rsid w:val="00800153"/>
    <w:rsid w:val="008002B2"/>
    <w:rsid w:val="00800375"/>
    <w:rsid w:val="00800402"/>
    <w:rsid w:val="008007F6"/>
    <w:rsid w:val="00800908"/>
    <w:rsid w:val="00800974"/>
    <w:rsid w:val="0080251F"/>
    <w:rsid w:val="008026B4"/>
    <w:rsid w:val="008026DB"/>
    <w:rsid w:val="00802762"/>
    <w:rsid w:val="00802E68"/>
    <w:rsid w:val="00803503"/>
    <w:rsid w:val="0080380D"/>
    <w:rsid w:val="0080388D"/>
    <w:rsid w:val="00803BF9"/>
    <w:rsid w:val="00803C00"/>
    <w:rsid w:val="00803C65"/>
    <w:rsid w:val="00803E1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A3C"/>
    <w:rsid w:val="00806A4C"/>
    <w:rsid w:val="00806BB0"/>
    <w:rsid w:val="00806C66"/>
    <w:rsid w:val="00807988"/>
    <w:rsid w:val="00807CDC"/>
    <w:rsid w:val="00807D36"/>
    <w:rsid w:val="00810533"/>
    <w:rsid w:val="00810677"/>
    <w:rsid w:val="00810ACB"/>
    <w:rsid w:val="00810AEE"/>
    <w:rsid w:val="00810B52"/>
    <w:rsid w:val="00810FC1"/>
    <w:rsid w:val="008118D5"/>
    <w:rsid w:val="00811B68"/>
    <w:rsid w:val="00811E53"/>
    <w:rsid w:val="00811EA0"/>
    <w:rsid w:val="00812629"/>
    <w:rsid w:val="008126A4"/>
    <w:rsid w:val="0081292B"/>
    <w:rsid w:val="00812A85"/>
    <w:rsid w:val="00812BA2"/>
    <w:rsid w:val="00812C78"/>
    <w:rsid w:val="008132BF"/>
    <w:rsid w:val="0081400F"/>
    <w:rsid w:val="008141F0"/>
    <w:rsid w:val="00814345"/>
    <w:rsid w:val="0081477D"/>
    <w:rsid w:val="008148C3"/>
    <w:rsid w:val="00814A95"/>
    <w:rsid w:val="008151F6"/>
    <w:rsid w:val="00815967"/>
    <w:rsid w:val="00815A9E"/>
    <w:rsid w:val="00815C80"/>
    <w:rsid w:val="00815EC6"/>
    <w:rsid w:val="00817432"/>
    <w:rsid w:val="008174CD"/>
    <w:rsid w:val="0081756D"/>
    <w:rsid w:val="00817733"/>
    <w:rsid w:val="00817C95"/>
    <w:rsid w:val="00817E36"/>
    <w:rsid w:val="00820585"/>
    <w:rsid w:val="008209FD"/>
    <w:rsid w:val="0082143A"/>
    <w:rsid w:val="00821975"/>
    <w:rsid w:val="00821B57"/>
    <w:rsid w:val="00822515"/>
    <w:rsid w:val="0082283B"/>
    <w:rsid w:val="00822908"/>
    <w:rsid w:val="008232FA"/>
    <w:rsid w:val="008242C1"/>
    <w:rsid w:val="00824DEE"/>
    <w:rsid w:val="00824EDB"/>
    <w:rsid w:val="00824F7B"/>
    <w:rsid w:val="008256E8"/>
    <w:rsid w:val="00825981"/>
    <w:rsid w:val="00825AC8"/>
    <w:rsid w:val="00825DF0"/>
    <w:rsid w:val="00825F74"/>
    <w:rsid w:val="0082647C"/>
    <w:rsid w:val="00826888"/>
    <w:rsid w:val="008268A0"/>
    <w:rsid w:val="00826C9E"/>
    <w:rsid w:val="00827152"/>
    <w:rsid w:val="00827247"/>
    <w:rsid w:val="008272C6"/>
    <w:rsid w:val="0082737A"/>
    <w:rsid w:val="008277B1"/>
    <w:rsid w:val="00827886"/>
    <w:rsid w:val="0082792A"/>
    <w:rsid w:val="00827DD4"/>
    <w:rsid w:val="00827F7F"/>
    <w:rsid w:val="00827FDB"/>
    <w:rsid w:val="00831290"/>
    <w:rsid w:val="00831324"/>
    <w:rsid w:val="0083150D"/>
    <w:rsid w:val="00831646"/>
    <w:rsid w:val="00831BCD"/>
    <w:rsid w:val="00832887"/>
    <w:rsid w:val="00832E0E"/>
    <w:rsid w:val="00832F6D"/>
    <w:rsid w:val="00832FA3"/>
    <w:rsid w:val="008338C5"/>
    <w:rsid w:val="008344F0"/>
    <w:rsid w:val="00834531"/>
    <w:rsid w:val="008346F0"/>
    <w:rsid w:val="00834947"/>
    <w:rsid w:val="00834CF1"/>
    <w:rsid w:val="0083581F"/>
    <w:rsid w:val="00835828"/>
    <w:rsid w:val="00835B51"/>
    <w:rsid w:val="00835C49"/>
    <w:rsid w:val="00835CAA"/>
    <w:rsid w:val="00835D41"/>
    <w:rsid w:val="00836275"/>
    <w:rsid w:val="008362FC"/>
    <w:rsid w:val="00836D1E"/>
    <w:rsid w:val="00836D3D"/>
    <w:rsid w:val="00836ED5"/>
    <w:rsid w:val="0083714C"/>
    <w:rsid w:val="0083728C"/>
    <w:rsid w:val="008372E3"/>
    <w:rsid w:val="00837B7F"/>
    <w:rsid w:val="00837CFA"/>
    <w:rsid w:val="00837E44"/>
    <w:rsid w:val="00837EE4"/>
    <w:rsid w:val="0084033B"/>
    <w:rsid w:val="008404FF"/>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965"/>
    <w:rsid w:val="00843FBE"/>
    <w:rsid w:val="00844231"/>
    <w:rsid w:val="008442BA"/>
    <w:rsid w:val="0084439D"/>
    <w:rsid w:val="008448E0"/>
    <w:rsid w:val="00844C5B"/>
    <w:rsid w:val="00845503"/>
    <w:rsid w:val="008455D8"/>
    <w:rsid w:val="0084589E"/>
    <w:rsid w:val="00847C7E"/>
    <w:rsid w:val="008502EF"/>
    <w:rsid w:val="00850951"/>
    <w:rsid w:val="00850D1F"/>
    <w:rsid w:val="00851195"/>
    <w:rsid w:val="008513FD"/>
    <w:rsid w:val="00851730"/>
    <w:rsid w:val="00852103"/>
    <w:rsid w:val="0085220D"/>
    <w:rsid w:val="00852252"/>
    <w:rsid w:val="0085253A"/>
    <w:rsid w:val="008529FF"/>
    <w:rsid w:val="00852E44"/>
    <w:rsid w:val="00852E6B"/>
    <w:rsid w:val="00852F00"/>
    <w:rsid w:val="0085328C"/>
    <w:rsid w:val="0085340F"/>
    <w:rsid w:val="0085350A"/>
    <w:rsid w:val="00854026"/>
    <w:rsid w:val="00854133"/>
    <w:rsid w:val="00854462"/>
    <w:rsid w:val="00854B77"/>
    <w:rsid w:val="00854D09"/>
    <w:rsid w:val="008552B2"/>
    <w:rsid w:val="00855960"/>
    <w:rsid w:val="008559AA"/>
    <w:rsid w:val="0085605E"/>
    <w:rsid w:val="008560F7"/>
    <w:rsid w:val="008561D5"/>
    <w:rsid w:val="0085625F"/>
    <w:rsid w:val="008566DC"/>
    <w:rsid w:val="0085690C"/>
    <w:rsid w:val="00856C69"/>
    <w:rsid w:val="008572DB"/>
    <w:rsid w:val="00857909"/>
    <w:rsid w:val="00857A97"/>
    <w:rsid w:val="00857C03"/>
    <w:rsid w:val="008608E0"/>
    <w:rsid w:val="00860CA0"/>
    <w:rsid w:val="00860E0F"/>
    <w:rsid w:val="00861980"/>
    <w:rsid w:val="00861D8B"/>
    <w:rsid w:val="00862001"/>
    <w:rsid w:val="008621E0"/>
    <w:rsid w:val="00862231"/>
    <w:rsid w:val="00862911"/>
    <w:rsid w:val="00862E5D"/>
    <w:rsid w:val="00862E63"/>
    <w:rsid w:val="0086383B"/>
    <w:rsid w:val="00863B5E"/>
    <w:rsid w:val="00863D9A"/>
    <w:rsid w:val="0086481F"/>
    <w:rsid w:val="00864A07"/>
    <w:rsid w:val="00865654"/>
    <w:rsid w:val="00866335"/>
    <w:rsid w:val="008666DA"/>
    <w:rsid w:val="00866732"/>
    <w:rsid w:val="008668B0"/>
    <w:rsid w:val="00866CC7"/>
    <w:rsid w:val="00867030"/>
    <w:rsid w:val="008670CC"/>
    <w:rsid w:val="008671AD"/>
    <w:rsid w:val="008678CD"/>
    <w:rsid w:val="00870074"/>
    <w:rsid w:val="00870DF5"/>
    <w:rsid w:val="0087162A"/>
    <w:rsid w:val="008722F1"/>
    <w:rsid w:val="0087234A"/>
    <w:rsid w:val="00872640"/>
    <w:rsid w:val="00872A6A"/>
    <w:rsid w:val="0087310A"/>
    <w:rsid w:val="008737CC"/>
    <w:rsid w:val="00874540"/>
    <w:rsid w:val="0087485E"/>
    <w:rsid w:val="008748A7"/>
    <w:rsid w:val="00875000"/>
    <w:rsid w:val="0087521A"/>
    <w:rsid w:val="00875459"/>
    <w:rsid w:val="008762E6"/>
    <w:rsid w:val="0087658D"/>
    <w:rsid w:val="00876643"/>
    <w:rsid w:val="008769F0"/>
    <w:rsid w:val="00876C33"/>
    <w:rsid w:val="00876E50"/>
    <w:rsid w:val="00877910"/>
    <w:rsid w:val="0087793C"/>
    <w:rsid w:val="00877B05"/>
    <w:rsid w:val="00877EF3"/>
    <w:rsid w:val="00877F70"/>
    <w:rsid w:val="008807A8"/>
    <w:rsid w:val="008811E1"/>
    <w:rsid w:val="00881EE9"/>
    <w:rsid w:val="00881F67"/>
    <w:rsid w:val="00882347"/>
    <w:rsid w:val="0088298D"/>
    <w:rsid w:val="008829DA"/>
    <w:rsid w:val="00882A00"/>
    <w:rsid w:val="00882FD9"/>
    <w:rsid w:val="008833D7"/>
    <w:rsid w:val="00883CE9"/>
    <w:rsid w:val="00883D21"/>
    <w:rsid w:val="00884475"/>
    <w:rsid w:val="00884EC6"/>
    <w:rsid w:val="00885230"/>
    <w:rsid w:val="008853D3"/>
    <w:rsid w:val="008857EF"/>
    <w:rsid w:val="00885A4C"/>
    <w:rsid w:val="00885DC1"/>
    <w:rsid w:val="00885DC2"/>
    <w:rsid w:val="00886334"/>
    <w:rsid w:val="008865FA"/>
    <w:rsid w:val="008869DD"/>
    <w:rsid w:val="00887139"/>
    <w:rsid w:val="00887442"/>
    <w:rsid w:val="008878CF"/>
    <w:rsid w:val="00887A21"/>
    <w:rsid w:val="00887B33"/>
    <w:rsid w:val="00890199"/>
    <w:rsid w:val="008904AD"/>
    <w:rsid w:val="008904BB"/>
    <w:rsid w:val="008904DB"/>
    <w:rsid w:val="00890590"/>
    <w:rsid w:val="008906D3"/>
    <w:rsid w:val="008909C3"/>
    <w:rsid w:val="00890C00"/>
    <w:rsid w:val="00890C81"/>
    <w:rsid w:val="00890FBF"/>
    <w:rsid w:val="008919E2"/>
    <w:rsid w:val="00891A20"/>
    <w:rsid w:val="00891B94"/>
    <w:rsid w:val="008922AD"/>
    <w:rsid w:val="00892363"/>
    <w:rsid w:val="008925D0"/>
    <w:rsid w:val="00892708"/>
    <w:rsid w:val="00892735"/>
    <w:rsid w:val="00892862"/>
    <w:rsid w:val="008930DE"/>
    <w:rsid w:val="008939CD"/>
    <w:rsid w:val="00893A39"/>
    <w:rsid w:val="00893C94"/>
    <w:rsid w:val="00894D4F"/>
    <w:rsid w:val="00894DEC"/>
    <w:rsid w:val="00895466"/>
    <w:rsid w:val="00895AEF"/>
    <w:rsid w:val="0089652A"/>
    <w:rsid w:val="008968AA"/>
    <w:rsid w:val="00896BD7"/>
    <w:rsid w:val="00896DA8"/>
    <w:rsid w:val="008972F7"/>
    <w:rsid w:val="008976C9"/>
    <w:rsid w:val="008A019C"/>
    <w:rsid w:val="008A0708"/>
    <w:rsid w:val="008A0BFE"/>
    <w:rsid w:val="008A17B4"/>
    <w:rsid w:val="008A19D4"/>
    <w:rsid w:val="008A1A33"/>
    <w:rsid w:val="008A1E33"/>
    <w:rsid w:val="008A1E92"/>
    <w:rsid w:val="008A1FCC"/>
    <w:rsid w:val="008A2A75"/>
    <w:rsid w:val="008A2BAE"/>
    <w:rsid w:val="008A2BC9"/>
    <w:rsid w:val="008A3028"/>
    <w:rsid w:val="008A33D4"/>
    <w:rsid w:val="008A3CF1"/>
    <w:rsid w:val="008A3FA0"/>
    <w:rsid w:val="008A4289"/>
    <w:rsid w:val="008A44DF"/>
    <w:rsid w:val="008A479C"/>
    <w:rsid w:val="008A4CD1"/>
    <w:rsid w:val="008A546C"/>
    <w:rsid w:val="008A583A"/>
    <w:rsid w:val="008A59BB"/>
    <w:rsid w:val="008A5BF8"/>
    <w:rsid w:val="008A5C5A"/>
    <w:rsid w:val="008A606F"/>
    <w:rsid w:val="008A62D5"/>
    <w:rsid w:val="008A679A"/>
    <w:rsid w:val="008A6A58"/>
    <w:rsid w:val="008A6BEA"/>
    <w:rsid w:val="008A6D04"/>
    <w:rsid w:val="008A7B2F"/>
    <w:rsid w:val="008A7B89"/>
    <w:rsid w:val="008B009E"/>
    <w:rsid w:val="008B019A"/>
    <w:rsid w:val="008B032B"/>
    <w:rsid w:val="008B06B5"/>
    <w:rsid w:val="008B0743"/>
    <w:rsid w:val="008B0856"/>
    <w:rsid w:val="008B094A"/>
    <w:rsid w:val="008B1010"/>
    <w:rsid w:val="008B13D7"/>
    <w:rsid w:val="008B1781"/>
    <w:rsid w:val="008B1834"/>
    <w:rsid w:val="008B1DC6"/>
    <w:rsid w:val="008B200C"/>
    <w:rsid w:val="008B3A38"/>
    <w:rsid w:val="008B3DF1"/>
    <w:rsid w:val="008B3E41"/>
    <w:rsid w:val="008B450A"/>
    <w:rsid w:val="008B461A"/>
    <w:rsid w:val="008B4CDD"/>
    <w:rsid w:val="008B4CE4"/>
    <w:rsid w:val="008B4DA0"/>
    <w:rsid w:val="008B513F"/>
    <w:rsid w:val="008B525E"/>
    <w:rsid w:val="008B59AA"/>
    <w:rsid w:val="008B5A09"/>
    <w:rsid w:val="008B5E79"/>
    <w:rsid w:val="008B6059"/>
    <w:rsid w:val="008B698C"/>
    <w:rsid w:val="008B6BB0"/>
    <w:rsid w:val="008B6C94"/>
    <w:rsid w:val="008B6CF9"/>
    <w:rsid w:val="008B6D23"/>
    <w:rsid w:val="008B752A"/>
    <w:rsid w:val="008B7B28"/>
    <w:rsid w:val="008B7C60"/>
    <w:rsid w:val="008B7D3C"/>
    <w:rsid w:val="008B7E5A"/>
    <w:rsid w:val="008B7EF0"/>
    <w:rsid w:val="008C0359"/>
    <w:rsid w:val="008C0655"/>
    <w:rsid w:val="008C0C8F"/>
    <w:rsid w:val="008C0D76"/>
    <w:rsid w:val="008C138C"/>
    <w:rsid w:val="008C15AD"/>
    <w:rsid w:val="008C1665"/>
    <w:rsid w:val="008C1F5B"/>
    <w:rsid w:val="008C2125"/>
    <w:rsid w:val="008C27E7"/>
    <w:rsid w:val="008C288D"/>
    <w:rsid w:val="008C2B53"/>
    <w:rsid w:val="008C2CF2"/>
    <w:rsid w:val="008C2D26"/>
    <w:rsid w:val="008C2DBE"/>
    <w:rsid w:val="008C3039"/>
    <w:rsid w:val="008C3341"/>
    <w:rsid w:val="008C343D"/>
    <w:rsid w:val="008C34F5"/>
    <w:rsid w:val="008C3912"/>
    <w:rsid w:val="008C3B5D"/>
    <w:rsid w:val="008C4100"/>
    <w:rsid w:val="008C427B"/>
    <w:rsid w:val="008C4AE9"/>
    <w:rsid w:val="008C4D17"/>
    <w:rsid w:val="008C502C"/>
    <w:rsid w:val="008C5033"/>
    <w:rsid w:val="008C51E4"/>
    <w:rsid w:val="008C578A"/>
    <w:rsid w:val="008C5C4B"/>
    <w:rsid w:val="008C5CDD"/>
    <w:rsid w:val="008C5D6C"/>
    <w:rsid w:val="008C6538"/>
    <w:rsid w:val="008C6D4A"/>
    <w:rsid w:val="008C70E4"/>
    <w:rsid w:val="008C71DF"/>
    <w:rsid w:val="008C7468"/>
    <w:rsid w:val="008C774E"/>
    <w:rsid w:val="008C78EE"/>
    <w:rsid w:val="008C7943"/>
    <w:rsid w:val="008C7AFF"/>
    <w:rsid w:val="008C7DD1"/>
    <w:rsid w:val="008D0227"/>
    <w:rsid w:val="008D02BD"/>
    <w:rsid w:val="008D0341"/>
    <w:rsid w:val="008D0585"/>
    <w:rsid w:val="008D118F"/>
    <w:rsid w:val="008D1221"/>
    <w:rsid w:val="008D18F0"/>
    <w:rsid w:val="008D1963"/>
    <w:rsid w:val="008D1C61"/>
    <w:rsid w:val="008D1D75"/>
    <w:rsid w:val="008D20FB"/>
    <w:rsid w:val="008D2485"/>
    <w:rsid w:val="008D2518"/>
    <w:rsid w:val="008D2AC9"/>
    <w:rsid w:val="008D3127"/>
    <w:rsid w:val="008D373C"/>
    <w:rsid w:val="008D3902"/>
    <w:rsid w:val="008D3D16"/>
    <w:rsid w:val="008D3DDF"/>
    <w:rsid w:val="008D3F55"/>
    <w:rsid w:val="008D422E"/>
    <w:rsid w:val="008D4683"/>
    <w:rsid w:val="008D4FB2"/>
    <w:rsid w:val="008D5126"/>
    <w:rsid w:val="008D57C8"/>
    <w:rsid w:val="008D5FDD"/>
    <w:rsid w:val="008D615B"/>
    <w:rsid w:val="008D67B8"/>
    <w:rsid w:val="008D7530"/>
    <w:rsid w:val="008D7B3F"/>
    <w:rsid w:val="008D7B5E"/>
    <w:rsid w:val="008E0619"/>
    <w:rsid w:val="008E1591"/>
    <w:rsid w:val="008E16D8"/>
    <w:rsid w:val="008E175F"/>
    <w:rsid w:val="008E20A1"/>
    <w:rsid w:val="008E20E7"/>
    <w:rsid w:val="008E212F"/>
    <w:rsid w:val="008E25D9"/>
    <w:rsid w:val="008E272F"/>
    <w:rsid w:val="008E2A70"/>
    <w:rsid w:val="008E2B2E"/>
    <w:rsid w:val="008E2D1B"/>
    <w:rsid w:val="008E317F"/>
    <w:rsid w:val="008E3BE6"/>
    <w:rsid w:val="008E3E7C"/>
    <w:rsid w:val="008E4020"/>
    <w:rsid w:val="008E49FB"/>
    <w:rsid w:val="008E4B5C"/>
    <w:rsid w:val="008E4BF9"/>
    <w:rsid w:val="008E4C80"/>
    <w:rsid w:val="008E4CEB"/>
    <w:rsid w:val="008E504B"/>
    <w:rsid w:val="008E5517"/>
    <w:rsid w:val="008E5777"/>
    <w:rsid w:val="008E5AEF"/>
    <w:rsid w:val="008E5CB9"/>
    <w:rsid w:val="008E5F19"/>
    <w:rsid w:val="008E5FCA"/>
    <w:rsid w:val="008E67F3"/>
    <w:rsid w:val="008E6CFE"/>
    <w:rsid w:val="008E7254"/>
    <w:rsid w:val="008E726F"/>
    <w:rsid w:val="008E779E"/>
    <w:rsid w:val="008E78B6"/>
    <w:rsid w:val="008E7A2D"/>
    <w:rsid w:val="008E7FAA"/>
    <w:rsid w:val="008F0096"/>
    <w:rsid w:val="008F045F"/>
    <w:rsid w:val="008F05E7"/>
    <w:rsid w:val="008F0BC4"/>
    <w:rsid w:val="008F0F8F"/>
    <w:rsid w:val="008F120A"/>
    <w:rsid w:val="008F12A9"/>
    <w:rsid w:val="008F1C8E"/>
    <w:rsid w:val="008F1F2E"/>
    <w:rsid w:val="008F1FE2"/>
    <w:rsid w:val="008F2129"/>
    <w:rsid w:val="008F248B"/>
    <w:rsid w:val="008F2612"/>
    <w:rsid w:val="008F28C0"/>
    <w:rsid w:val="008F308F"/>
    <w:rsid w:val="008F320C"/>
    <w:rsid w:val="008F40F2"/>
    <w:rsid w:val="008F42F7"/>
    <w:rsid w:val="008F4521"/>
    <w:rsid w:val="008F4AE1"/>
    <w:rsid w:val="008F523E"/>
    <w:rsid w:val="008F5A11"/>
    <w:rsid w:val="008F5B52"/>
    <w:rsid w:val="008F5DE2"/>
    <w:rsid w:val="008F5FC1"/>
    <w:rsid w:val="008F62B2"/>
    <w:rsid w:val="008F71D3"/>
    <w:rsid w:val="008F73FD"/>
    <w:rsid w:val="008F7DFF"/>
    <w:rsid w:val="00900063"/>
    <w:rsid w:val="00900487"/>
    <w:rsid w:val="00900ECB"/>
    <w:rsid w:val="0090121F"/>
    <w:rsid w:val="009014A5"/>
    <w:rsid w:val="009019BF"/>
    <w:rsid w:val="009020A6"/>
    <w:rsid w:val="00903CFC"/>
    <w:rsid w:val="009043D2"/>
    <w:rsid w:val="00904DBF"/>
    <w:rsid w:val="0090538D"/>
    <w:rsid w:val="00905BF3"/>
    <w:rsid w:val="00905D3B"/>
    <w:rsid w:val="00905E55"/>
    <w:rsid w:val="00905FFA"/>
    <w:rsid w:val="00906051"/>
    <w:rsid w:val="00906096"/>
    <w:rsid w:val="009060DE"/>
    <w:rsid w:val="0090613F"/>
    <w:rsid w:val="00906346"/>
    <w:rsid w:val="009064F2"/>
    <w:rsid w:val="0090722E"/>
    <w:rsid w:val="00907253"/>
    <w:rsid w:val="00907C98"/>
    <w:rsid w:val="00907DE1"/>
    <w:rsid w:val="00910123"/>
    <w:rsid w:val="009103B5"/>
    <w:rsid w:val="00910462"/>
    <w:rsid w:val="009106EC"/>
    <w:rsid w:val="00910CC8"/>
    <w:rsid w:val="00910EE5"/>
    <w:rsid w:val="00910F43"/>
    <w:rsid w:val="0091132D"/>
    <w:rsid w:val="0091135B"/>
    <w:rsid w:val="0091138C"/>
    <w:rsid w:val="00911558"/>
    <w:rsid w:val="00911DF2"/>
    <w:rsid w:val="00912212"/>
    <w:rsid w:val="00912273"/>
    <w:rsid w:val="00912427"/>
    <w:rsid w:val="00912C50"/>
    <w:rsid w:val="00912D00"/>
    <w:rsid w:val="009132C3"/>
    <w:rsid w:val="009133BD"/>
    <w:rsid w:val="0091370C"/>
    <w:rsid w:val="009138E2"/>
    <w:rsid w:val="0091391C"/>
    <w:rsid w:val="00913B5E"/>
    <w:rsid w:val="00913C0A"/>
    <w:rsid w:val="00913D5F"/>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64A"/>
    <w:rsid w:val="0091670A"/>
    <w:rsid w:val="00916C0F"/>
    <w:rsid w:val="00916C83"/>
    <w:rsid w:val="00916E43"/>
    <w:rsid w:val="00916FC9"/>
    <w:rsid w:val="00916FDE"/>
    <w:rsid w:val="009173C8"/>
    <w:rsid w:val="00917668"/>
    <w:rsid w:val="00917723"/>
    <w:rsid w:val="009178B4"/>
    <w:rsid w:val="00917A8A"/>
    <w:rsid w:val="00917ED5"/>
    <w:rsid w:val="009213AE"/>
    <w:rsid w:val="009213B9"/>
    <w:rsid w:val="00921A66"/>
    <w:rsid w:val="00922132"/>
    <w:rsid w:val="009226C7"/>
    <w:rsid w:val="0092296C"/>
    <w:rsid w:val="00922BE5"/>
    <w:rsid w:val="0092310B"/>
    <w:rsid w:val="00923166"/>
    <w:rsid w:val="00923551"/>
    <w:rsid w:val="00923600"/>
    <w:rsid w:val="00923A50"/>
    <w:rsid w:val="00923BA0"/>
    <w:rsid w:val="009246C6"/>
    <w:rsid w:val="00924CB8"/>
    <w:rsid w:val="00925032"/>
    <w:rsid w:val="00925330"/>
    <w:rsid w:val="0092561C"/>
    <w:rsid w:val="009257D5"/>
    <w:rsid w:val="00925951"/>
    <w:rsid w:val="009262CF"/>
    <w:rsid w:val="00926C16"/>
    <w:rsid w:val="00926C55"/>
    <w:rsid w:val="00926E18"/>
    <w:rsid w:val="00927046"/>
    <w:rsid w:val="00927866"/>
    <w:rsid w:val="0092794F"/>
    <w:rsid w:val="00927C4C"/>
    <w:rsid w:val="00930B1F"/>
    <w:rsid w:val="00930C04"/>
    <w:rsid w:val="00931DA9"/>
    <w:rsid w:val="00931E17"/>
    <w:rsid w:val="00932AEB"/>
    <w:rsid w:val="00932E09"/>
    <w:rsid w:val="00932FD6"/>
    <w:rsid w:val="009331D0"/>
    <w:rsid w:val="00933395"/>
    <w:rsid w:val="0093370C"/>
    <w:rsid w:val="00933BAE"/>
    <w:rsid w:val="00933D05"/>
    <w:rsid w:val="0093434F"/>
    <w:rsid w:val="009345B1"/>
    <w:rsid w:val="0093488E"/>
    <w:rsid w:val="00934A5A"/>
    <w:rsid w:val="00935001"/>
    <w:rsid w:val="0093507A"/>
    <w:rsid w:val="00935455"/>
    <w:rsid w:val="0093552C"/>
    <w:rsid w:val="00935860"/>
    <w:rsid w:val="00935E5E"/>
    <w:rsid w:val="00935F35"/>
    <w:rsid w:val="00936119"/>
    <w:rsid w:val="009367EA"/>
    <w:rsid w:val="009369F0"/>
    <w:rsid w:val="00936B1E"/>
    <w:rsid w:val="00936C54"/>
    <w:rsid w:val="00936F5C"/>
    <w:rsid w:val="009378AC"/>
    <w:rsid w:val="00937E19"/>
    <w:rsid w:val="009404AA"/>
    <w:rsid w:val="00940958"/>
    <w:rsid w:val="00940A5B"/>
    <w:rsid w:val="00940C1A"/>
    <w:rsid w:val="00941A47"/>
    <w:rsid w:val="00941BE1"/>
    <w:rsid w:val="00941E58"/>
    <w:rsid w:val="00942634"/>
    <w:rsid w:val="00943887"/>
    <w:rsid w:val="00943BD6"/>
    <w:rsid w:val="0094419C"/>
    <w:rsid w:val="009446C4"/>
    <w:rsid w:val="00944727"/>
    <w:rsid w:val="00944817"/>
    <w:rsid w:val="00944AC1"/>
    <w:rsid w:val="00944AC3"/>
    <w:rsid w:val="00944EB8"/>
    <w:rsid w:val="009456BE"/>
    <w:rsid w:val="00945C70"/>
    <w:rsid w:val="00945D9B"/>
    <w:rsid w:val="009462F9"/>
    <w:rsid w:val="00946546"/>
    <w:rsid w:val="00946E9A"/>
    <w:rsid w:val="009472BF"/>
    <w:rsid w:val="009472EC"/>
    <w:rsid w:val="0094741D"/>
    <w:rsid w:val="00947982"/>
    <w:rsid w:val="00947AB8"/>
    <w:rsid w:val="00947BEE"/>
    <w:rsid w:val="00947DDF"/>
    <w:rsid w:val="00950441"/>
    <w:rsid w:val="00950E8F"/>
    <w:rsid w:val="0095107B"/>
    <w:rsid w:val="009512DD"/>
    <w:rsid w:val="00951879"/>
    <w:rsid w:val="00951A89"/>
    <w:rsid w:val="00951A96"/>
    <w:rsid w:val="00951FC3"/>
    <w:rsid w:val="00952379"/>
    <w:rsid w:val="009525E2"/>
    <w:rsid w:val="009526DD"/>
    <w:rsid w:val="00952AF8"/>
    <w:rsid w:val="00952C40"/>
    <w:rsid w:val="00952CC3"/>
    <w:rsid w:val="00953692"/>
    <w:rsid w:val="00953913"/>
    <w:rsid w:val="0095393E"/>
    <w:rsid w:val="0095411B"/>
    <w:rsid w:val="0095432D"/>
    <w:rsid w:val="00954C88"/>
    <w:rsid w:val="00954D19"/>
    <w:rsid w:val="00954F42"/>
    <w:rsid w:val="00954F97"/>
    <w:rsid w:val="0095502D"/>
    <w:rsid w:val="009553DA"/>
    <w:rsid w:val="00955ABA"/>
    <w:rsid w:val="00955F20"/>
    <w:rsid w:val="00956103"/>
    <w:rsid w:val="00956374"/>
    <w:rsid w:val="00956763"/>
    <w:rsid w:val="00956B63"/>
    <w:rsid w:val="00956CC5"/>
    <w:rsid w:val="00957126"/>
    <w:rsid w:val="00957391"/>
    <w:rsid w:val="009573CF"/>
    <w:rsid w:val="00957621"/>
    <w:rsid w:val="009579D3"/>
    <w:rsid w:val="00960091"/>
    <w:rsid w:val="009600E8"/>
    <w:rsid w:val="009601CB"/>
    <w:rsid w:val="00960884"/>
    <w:rsid w:val="009608CA"/>
    <w:rsid w:val="00960EE2"/>
    <w:rsid w:val="00960F6A"/>
    <w:rsid w:val="009615BE"/>
    <w:rsid w:val="009618B7"/>
    <w:rsid w:val="00961B7E"/>
    <w:rsid w:val="009623E0"/>
    <w:rsid w:val="0096305B"/>
    <w:rsid w:val="009630DB"/>
    <w:rsid w:val="009635B8"/>
    <w:rsid w:val="00963A59"/>
    <w:rsid w:val="00963DDA"/>
    <w:rsid w:val="009640D2"/>
    <w:rsid w:val="009642E3"/>
    <w:rsid w:val="00964556"/>
    <w:rsid w:val="00965056"/>
    <w:rsid w:val="009650BC"/>
    <w:rsid w:val="00965AC7"/>
    <w:rsid w:val="00965FF4"/>
    <w:rsid w:val="0096645C"/>
    <w:rsid w:val="00966627"/>
    <w:rsid w:val="009669C4"/>
    <w:rsid w:val="00966AF8"/>
    <w:rsid w:val="00966C06"/>
    <w:rsid w:val="00967238"/>
    <w:rsid w:val="009676AB"/>
    <w:rsid w:val="00967912"/>
    <w:rsid w:val="00967D22"/>
    <w:rsid w:val="00970030"/>
    <w:rsid w:val="009704F1"/>
    <w:rsid w:val="00970545"/>
    <w:rsid w:val="009705E0"/>
    <w:rsid w:val="00970613"/>
    <w:rsid w:val="00970915"/>
    <w:rsid w:val="009709D2"/>
    <w:rsid w:val="00971123"/>
    <w:rsid w:val="009711B9"/>
    <w:rsid w:val="009715D4"/>
    <w:rsid w:val="0097177C"/>
    <w:rsid w:val="009717E8"/>
    <w:rsid w:val="009719D1"/>
    <w:rsid w:val="00971E39"/>
    <w:rsid w:val="00971F16"/>
    <w:rsid w:val="0097256E"/>
    <w:rsid w:val="00972F9C"/>
    <w:rsid w:val="00973368"/>
    <w:rsid w:val="00973AB1"/>
    <w:rsid w:val="009741F1"/>
    <w:rsid w:val="009746C0"/>
    <w:rsid w:val="00974E2B"/>
    <w:rsid w:val="00974F5B"/>
    <w:rsid w:val="0097524E"/>
    <w:rsid w:val="009755AE"/>
    <w:rsid w:val="00975797"/>
    <w:rsid w:val="00975BA8"/>
    <w:rsid w:val="00976704"/>
    <w:rsid w:val="00976A0E"/>
    <w:rsid w:val="00976AEE"/>
    <w:rsid w:val="00977E73"/>
    <w:rsid w:val="00977EA4"/>
    <w:rsid w:val="009800A0"/>
    <w:rsid w:val="0098013A"/>
    <w:rsid w:val="00980845"/>
    <w:rsid w:val="00980B09"/>
    <w:rsid w:val="00980DC5"/>
    <w:rsid w:val="009810DC"/>
    <w:rsid w:val="00981991"/>
    <w:rsid w:val="0098199C"/>
    <w:rsid w:val="009819D9"/>
    <w:rsid w:val="009820EA"/>
    <w:rsid w:val="0098233C"/>
    <w:rsid w:val="00982C59"/>
    <w:rsid w:val="00983A2F"/>
    <w:rsid w:val="00983D24"/>
    <w:rsid w:val="0098463C"/>
    <w:rsid w:val="00984C0C"/>
    <w:rsid w:val="00984DF5"/>
    <w:rsid w:val="009854BB"/>
    <w:rsid w:val="0098591A"/>
    <w:rsid w:val="00985B8F"/>
    <w:rsid w:val="00985CF5"/>
    <w:rsid w:val="009863AA"/>
    <w:rsid w:val="009864E2"/>
    <w:rsid w:val="0098660D"/>
    <w:rsid w:val="00986850"/>
    <w:rsid w:val="00986CE7"/>
    <w:rsid w:val="00986DA7"/>
    <w:rsid w:val="00986EDE"/>
    <w:rsid w:val="0098722D"/>
    <w:rsid w:val="009875D6"/>
    <w:rsid w:val="0098774B"/>
    <w:rsid w:val="00990046"/>
    <w:rsid w:val="009900AE"/>
    <w:rsid w:val="00990194"/>
    <w:rsid w:val="009901AA"/>
    <w:rsid w:val="00990242"/>
    <w:rsid w:val="009906AE"/>
    <w:rsid w:val="0099078F"/>
    <w:rsid w:val="00990CF6"/>
    <w:rsid w:val="009911BA"/>
    <w:rsid w:val="00991579"/>
    <w:rsid w:val="00991746"/>
    <w:rsid w:val="00991A34"/>
    <w:rsid w:val="00991D51"/>
    <w:rsid w:val="00991D91"/>
    <w:rsid w:val="00991ED7"/>
    <w:rsid w:val="009920F3"/>
    <w:rsid w:val="00992647"/>
    <w:rsid w:val="00993092"/>
    <w:rsid w:val="009933EC"/>
    <w:rsid w:val="009938AB"/>
    <w:rsid w:val="0099391D"/>
    <w:rsid w:val="00993AF1"/>
    <w:rsid w:val="00993D27"/>
    <w:rsid w:val="00994283"/>
    <w:rsid w:val="009945FE"/>
    <w:rsid w:val="00994712"/>
    <w:rsid w:val="009949EE"/>
    <w:rsid w:val="00994BB9"/>
    <w:rsid w:val="00994E5C"/>
    <w:rsid w:val="00995329"/>
    <w:rsid w:val="00995C01"/>
    <w:rsid w:val="00995C87"/>
    <w:rsid w:val="00996510"/>
    <w:rsid w:val="00996BAE"/>
    <w:rsid w:val="00996D21"/>
    <w:rsid w:val="00996FF9"/>
    <w:rsid w:val="00997A13"/>
    <w:rsid w:val="00997D86"/>
    <w:rsid w:val="009A0353"/>
    <w:rsid w:val="009A0919"/>
    <w:rsid w:val="009A09B5"/>
    <w:rsid w:val="009A0B7D"/>
    <w:rsid w:val="009A0F66"/>
    <w:rsid w:val="009A118A"/>
    <w:rsid w:val="009A1193"/>
    <w:rsid w:val="009A15DE"/>
    <w:rsid w:val="009A171D"/>
    <w:rsid w:val="009A213F"/>
    <w:rsid w:val="009A225D"/>
    <w:rsid w:val="009A244E"/>
    <w:rsid w:val="009A2D3C"/>
    <w:rsid w:val="009A36D8"/>
    <w:rsid w:val="009A3B4C"/>
    <w:rsid w:val="009A3C5E"/>
    <w:rsid w:val="009A3D16"/>
    <w:rsid w:val="009A3E52"/>
    <w:rsid w:val="009A4158"/>
    <w:rsid w:val="009A4540"/>
    <w:rsid w:val="009A4D6A"/>
    <w:rsid w:val="009A4E61"/>
    <w:rsid w:val="009A5B50"/>
    <w:rsid w:val="009A60CA"/>
    <w:rsid w:val="009A6675"/>
    <w:rsid w:val="009A683A"/>
    <w:rsid w:val="009A6F7F"/>
    <w:rsid w:val="009A739E"/>
    <w:rsid w:val="009A744F"/>
    <w:rsid w:val="009A78E5"/>
    <w:rsid w:val="009A7A47"/>
    <w:rsid w:val="009A7DA5"/>
    <w:rsid w:val="009B0036"/>
    <w:rsid w:val="009B00AF"/>
    <w:rsid w:val="009B0344"/>
    <w:rsid w:val="009B07C1"/>
    <w:rsid w:val="009B0A52"/>
    <w:rsid w:val="009B0F13"/>
    <w:rsid w:val="009B1752"/>
    <w:rsid w:val="009B1968"/>
    <w:rsid w:val="009B1EE1"/>
    <w:rsid w:val="009B23D7"/>
    <w:rsid w:val="009B267A"/>
    <w:rsid w:val="009B2BFC"/>
    <w:rsid w:val="009B3B67"/>
    <w:rsid w:val="009B3E40"/>
    <w:rsid w:val="009B42D4"/>
    <w:rsid w:val="009B4475"/>
    <w:rsid w:val="009B4997"/>
    <w:rsid w:val="009B4BFD"/>
    <w:rsid w:val="009B50FC"/>
    <w:rsid w:val="009B52AB"/>
    <w:rsid w:val="009B55FD"/>
    <w:rsid w:val="009B5726"/>
    <w:rsid w:val="009B5DA5"/>
    <w:rsid w:val="009B5DD0"/>
    <w:rsid w:val="009B5EF7"/>
    <w:rsid w:val="009B6223"/>
    <w:rsid w:val="009B6938"/>
    <w:rsid w:val="009B7225"/>
    <w:rsid w:val="009B72D6"/>
    <w:rsid w:val="009B7B3A"/>
    <w:rsid w:val="009C02DC"/>
    <w:rsid w:val="009C04EC"/>
    <w:rsid w:val="009C0CCE"/>
    <w:rsid w:val="009C1024"/>
    <w:rsid w:val="009C118A"/>
    <w:rsid w:val="009C14DF"/>
    <w:rsid w:val="009C14ED"/>
    <w:rsid w:val="009C1548"/>
    <w:rsid w:val="009C1883"/>
    <w:rsid w:val="009C1B1A"/>
    <w:rsid w:val="009C1FB3"/>
    <w:rsid w:val="009C251A"/>
    <w:rsid w:val="009C252F"/>
    <w:rsid w:val="009C256A"/>
    <w:rsid w:val="009C2F3E"/>
    <w:rsid w:val="009C309D"/>
    <w:rsid w:val="009C3475"/>
    <w:rsid w:val="009C34C7"/>
    <w:rsid w:val="009C373D"/>
    <w:rsid w:val="009C3998"/>
    <w:rsid w:val="009C3B13"/>
    <w:rsid w:val="009C3BA6"/>
    <w:rsid w:val="009C3D5D"/>
    <w:rsid w:val="009C46C8"/>
    <w:rsid w:val="009C4711"/>
    <w:rsid w:val="009C4EF2"/>
    <w:rsid w:val="009C50CF"/>
    <w:rsid w:val="009C52B6"/>
    <w:rsid w:val="009C5C65"/>
    <w:rsid w:val="009C6454"/>
    <w:rsid w:val="009C6DA6"/>
    <w:rsid w:val="009C715C"/>
    <w:rsid w:val="009C75FA"/>
    <w:rsid w:val="009C75FD"/>
    <w:rsid w:val="009D01BC"/>
    <w:rsid w:val="009D03B5"/>
    <w:rsid w:val="009D0A7E"/>
    <w:rsid w:val="009D1370"/>
    <w:rsid w:val="009D28C7"/>
    <w:rsid w:val="009D2B8A"/>
    <w:rsid w:val="009D2FAA"/>
    <w:rsid w:val="009D3A32"/>
    <w:rsid w:val="009D3B5B"/>
    <w:rsid w:val="009D440C"/>
    <w:rsid w:val="009D47F6"/>
    <w:rsid w:val="009D4C8D"/>
    <w:rsid w:val="009D54E1"/>
    <w:rsid w:val="009D55F0"/>
    <w:rsid w:val="009D596D"/>
    <w:rsid w:val="009D5BE4"/>
    <w:rsid w:val="009D5C27"/>
    <w:rsid w:val="009D5D0A"/>
    <w:rsid w:val="009D6229"/>
    <w:rsid w:val="009D64D9"/>
    <w:rsid w:val="009D6E71"/>
    <w:rsid w:val="009D706A"/>
    <w:rsid w:val="009D77F7"/>
    <w:rsid w:val="009D7A65"/>
    <w:rsid w:val="009D7CCB"/>
    <w:rsid w:val="009E038B"/>
    <w:rsid w:val="009E03DB"/>
    <w:rsid w:val="009E0450"/>
    <w:rsid w:val="009E064D"/>
    <w:rsid w:val="009E085F"/>
    <w:rsid w:val="009E09DB"/>
    <w:rsid w:val="009E1166"/>
    <w:rsid w:val="009E1672"/>
    <w:rsid w:val="009E1977"/>
    <w:rsid w:val="009E1B4A"/>
    <w:rsid w:val="009E1BE4"/>
    <w:rsid w:val="009E3340"/>
    <w:rsid w:val="009E3CF7"/>
    <w:rsid w:val="009E4583"/>
    <w:rsid w:val="009E47A1"/>
    <w:rsid w:val="009E4BDA"/>
    <w:rsid w:val="009E4FDD"/>
    <w:rsid w:val="009E508D"/>
    <w:rsid w:val="009E5B4C"/>
    <w:rsid w:val="009E6092"/>
    <w:rsid w:val="009E62BD"/>
    <w:rsid w:val="009E63CB"/>
    <w:rsid w:val="009E651C"/>
    <w:rsid w:val="009E6625"/>
    <w:rsid w:val="009E71B1"/>
    <w:rsid w:val="009E742A"/>
    <w:rsid w:val="009E781E"/>
    <w:rsid w:val="009E7870"/>
    <w:rsid w:val="009F0ED8"/>
    <w:rsid w:val="009F0F70"/>
    <w:rsid w:val="009F1163"/>
    <w:rsid w:val="009F1A45"/>
    <w:rsid w:val="009F21C4"/>
    <w:rsid w:val="009F227D"/>
    <w:rsid w:val="009F299A"/>
    <w:rsid w:val="009F33F5"/>
    <w:rsid w:val="009F343F"/>
    <w:rsid w:val="009F3533"/>
    <w:rsid w:val="009F3758"/>
    <w:rsid w:val="009F3CDD"/>
    <w:rsid w:val="009F3DC9"/>
    <w:rsid w:val="009F470E"/>
    <w:rsid w:val="009F491C"/>
    <w:rsid w:val="009F493A"/>
    <w:rsid w:val="009F4CEB"/>
    <w:rsid w:val="009F5064"/>
    <w:rsid w:val="009F536C"/>
    <w:rsid w:val="009F5608"/>
    <w:rsid w:val="009F5A4C"/>
    <w:rsid w:val="009F61EC"/>
    <w:rsid w:val="009F62E3"/>
    <w:rsid w:val="009F640A"/>
    <w:rsid w:val="009F6D69"/>
    <w:rsid w:val="009F722C"/>
    <w:rsid w:val="009F7341"/>
    <w:rsid w:val="009F7452"/>
    <w:rsid w:val="009F7FD6"/>
    <w:rsid w:val="00A00129"/>
    <w:rsid w:val="00A003E5"/>
    <w:rsid w:val="00A0049D"/>
    <w:rsid w:val="00A010FD"/>
    <w:rsid w:val="00A01436"/>
    <w:rsid w:val="00A02821"/>
    <w:rsid w:val="00A02843"/>
    <w:rsid w:val="00A02A10"/>
    <w:rsid w:val="00A02CC9"/>
    <w:rsid w:val="00A03395"/>
    <w:rsid w:val="00A03583"/>
    <w:rsid w:val="00A045EA"/>
    <w:rsid w:val="00A0485E"/>
    <w:rsid w:val="00A05331"/>
    <w:rsid w:val="00A05450"/>
    <w:rsid w:val="00A055AD"/>
    <w:rsid w:val="00A05D75"/>
    <w:rsid w:val="00A0600D"/>
    <w:rsid w:val="00A0647E"/>
    <w:rsid w:val="00A06538"/>
    <w:rsid w:val="00A065D7"/>
    <w:rsid w:val="00A066D9"/>
    <w:rsid w:val="00A06964"/>
    <w:rsid w:val="00A06D91"/>
    <w:rsid w:val="00A06ECF"/>
    <w:rsid w:val="00A07748"/>
    <w:rsid w:val="00A078AC"/>
    <w:rsid w:val="00A07B2B"/>
    <w:rsid w:val="00A10537"/>
    <w:rsid w:val="00A10756"/>
    <w:rsid w:val="00A10CA5"/>
    <w:rsid w:val="00A10D22"/>
    <w:rsid w:val="00A10D24"/>
    <w:rsid w:val="00A10D95"/>
    <w:rsid w:val="00A11345"/>
    <w:rsid w:val="00A11C6C"/>
    <w:rsid w:val="00A120D7"/>
    <w:rsid w:val="00A1291F"/>
    <w:rsid w:val="00A12AD4"/>
    <w:rsid w:val="00A13181"/>
    <w:rsid w:val="00A1319B"/>
    <w:rsid w:val="00A13A36"/>
    <w:rsid w:val="00A13E5A"/>
    <w:rsid w:val="00A14274"/>
    <w:rsid w:val="00A1427C"/>
    <w:rsid w:val="00A143AC"/>
    <w:rsid w:val="00A15032"/>
    <w:rsid w:val="00A1535F"/>
    <w:rsid w:val="00A1564E"/>
    <w:rsid w:val="00A15B87"/>
    <w:rsid w:val="00A1618E"/>
    <w:rsid w:val="00A16280"/>
    <w:rsid w:val="00A17111"/>
    <w:rsid w:val="00A17739"/>
    <w:rsid w:val="00A17D0A"/>
    <w:rsid w:val="00A17F27"/>
    <w:rsid w:val="00A20068"/>
    <w:rsid w:val="00A2041D"/>
    <w:rsid w:val="00A20D46"/>
    <w:rsid w:val="00A21358"/>
    <w:rsid w:val="00A21A21"/>
    <w:rsid w:val="00A21B57"/>
    <w:rsid w:val="00A21BE3"/>
    <w:rsid w:val="00A21D0B"/>
    <w:rsid w:val="00A2253D"/>
    <w:rsid w:val="00A227F8"/>
    <w:rsid w:val="00A229ED"/>
    <w:rsid w:val="00A2331B"/>
    <w:rsid w:val="00A23672"/>
    <w:rsid w:val="00A23A9B"/>
    <w:rsid w:val="00A23AE0"/>
    <w:rsid w:val="00A23F7D"/>
    <w:rsid w:val="00A2558E"/>
    <w:rsid w:val="00A262D0"/>
    <w:rsid w:val="00A26563"/>
    <w:rsid w:val="00A26C07"/>
    <w:rsid w:val="00A26FBA"/>
    <w:rsid w:val="00A27767"/>
    <w:rsid w:val="00A27AF0"/>
    <w:rsid w:val="00A3009A"/>
    <w:rsid w:val="00A30ABD"/>
    <w:rsid w:val="00A30CBE"/>
    <w:rsid w:val="00A30D5D"/>
    <w:rsid w:val="00A313C5"/>
    <w:rsid w:val="00A314A0"/>
    <w:rsid w:val="00A31B1A"/>
    <w:rsid w:val="00A31D1D"/>
    <w:rsid w:val="00A31D5A"/>
    <w:rsid w:val="00A31E30"/>
    <w:rsid w:val="00A3256E"/>
    <w:rsid w:val="00A32D63"/>
    <w:rsid w:val="00A33106"/>
    <w:rsid w:val="00A334E5"/>
    <w:rsid w:val="00A33830"/>
    <w:rsid w:val="00A344F7"/>
    <w:rsid w:val="00A345EF"/>
    <w:rsid w:val="00A34856"/>
    <w:rsid w:val="00A34ABB"/>
    <w:rsid w:val="00A34DDB"/>
    <w:rsid w:val="00A35288"/>
    <w:rsid w:val="00A3534D"/>
    <w:rsid w:val="00A35AE8"/>
    <w:rsid w:val="00A35B60"/>
    <w:rsid w:val="00A35D76"/>
    <w:rsid w:val="00A362CF"/>
    <w:rsid w:val="00A366B4"/>
    <w:rsid w:val="00A36B35"/>
    <w:rsid w:val="00A37B80"/>
    <w:rsid w:val="00A40668"/>
    <w:rsid w:val="00A40898"/>
    <w:rsid w:val="00A40AE6"/>
    <w:rsid w:val="00A40D01"/>
    <w:rsid w:val="00A40E34"/>
    <w:rsid w:val="00A41115"/>
    <w:rsid w:val="00A411EF"/>
    <w:rsid w:val="00A4218C"/>
    <w:rsid w:val="00A4260A"/>
    <w:rsid w:val="00A42767"/>
    <w:rsid w:val="00A42F0B"/>
    <w:rsid w:val="00A4311F"/>
    <w:rsid w:val="00A432D8"/>
    <w:rsid w:val="00A4332B"/>
    <w:rsid w:val="00A439C8"/>
    <w:rsid w:val="00A43F82"/>
    <w:rsid w:val="00A443E5"/>
    <w:rsid w:val="00A4561E"/>
    <w:rsid w:val="00A45BC1"/>
    <w:rsid w:val="00A45C80"/>
    <w:rsid w:val="00A46346"/>
    <w:rsid w:val="00A465BB"/>
    <w:rsid w:val="00A46A42"/>
    <w:rsid w:val="00A4725F"/>
    <w:rsid w:val="00A479C4"/>
    <w:rsid w:val="00A47C1E"/>
    <w:rsid w:val="00A47FD9"/>
    <w:rsid w:val="00A5087D"/>
    <w:rsid w:val="00A509FC"/>
    <w:rsid w:val="00A50B9B"/>
    <w:rsid w:val="00A51250"/>
    <w:rsid w:val="00A512CE"/>
    <w:rsid w:val="00A5141A"/>
    <w:rsid w:val="00A51427"/>
    <w:rsid w:val="00A51D95"/>
    <w:rsid w:val="00A51FFA"/>
    <w:rsid w:val="00A52205"/>
    <w:rsid w:val="00A52FD1"/>
    <w:rsid w:val="00A53284"/>
    <w:rsid w:val="00A534FE"/>
    <w:rsid w:val="00A53FEC"/>
    <w:rsid w:val="00A544AC"/>
    <w:rsid w:val="00A5463E"/>
    <w:rsid w:val="00A54879"/>
    <w:rsid w:val="00A54CD9"/>
    <w:rsid w:val="00A54EA1"/>
    <w:rsid w:val="00A55246"/>
    <w:rsid w:val="00A5535B"/>
    <w:rsid w:val="00A55364"/>
    <w:rsid w:val="00A55713"/>
    <w:rsid w:val="00A5622A"/>
    <w:rsid w:val="00A565AC"/>
    <w:rsid w:val="00A56778"/>
    <w:rsid w:val="00A568B0"/>
    <w:rsid w:val="00A57216"/>
    <w:rsid w:val="00A573A4"/>
    <w:rsid w:val="00A57579"/>
    <w:rsid w:val="00A57968"/>
    <w:rsid w:val="00A57988"/>
    <w:rsid w:val="00A57DC9"/>
    <w:rsid w:val="00A60050"/>
    <w:rsid w:val="00A6007A"/>
    <w:rsid w:val="00A605C8"/>
    <w:rsid w:val="00A60747"/>
    <w:rsid w:val="00A60BFC"/>
    <w:rsid w:val="00A60EE0"/>
    <w:rsid w:val="00A60F85"/>
    <w:rsid w:val="00A61151"/>
    <w:rsid w:val="00A61275"/>
    <w:rsid w:val="00A61383"/>
    <w:rsid w:val="00A61754"/>
    <w:rsid w:val="00A61E76"/>
    <w:rsid w:val="00A622DF"/>
    <w:rsid w:val="00A6247B"/>
    <w:rsid w:val="00A62A8F"/>
    <w:rsid w:val="00A62B61"/>
    <w:rsid w:val="00A62EAE"/>
    <w:rsid w:val="00A632CA"/>
    <w:rsid w:val="00A6346A"/>
    <w:rsid w:val="00A64301"/>
    <w:rsid w:val="00A644AA"/>
    <w:rsid w:val="00A649CF"/>
    <w:rsid w:val="00A65212"/>
    <w:rsid w:val="00A65692"/>
    <w:rsid w:val="00A65716"/>
    <w:rsid w:val="00A65845"/>
    <w:rsid w:val="00A65967"/>
    <w:rsid w:val="00A65CBE"/>
    <w:rsid w:val="00A6615D"/>
    <w:rsid w:val="00A661FA"/>
    <w:rsid w:val="00A6636A"/>
    <w:rsid w:val="00A66451"/>
    <w:rsid w:val="00A66688"/>
    <w:rsid w:val="00A668E0"/>
    <w:rsid w:val="00A66907"/>
    <w:rsid w:val="00A66DE1"/>
    <w:rsid w:val="00A67204"/>
    <w:rsid w:val="00A6737E"/>
    <w:rsid w:val="00A674DC"/>
    <w:rsid w:val="00A67867"/>
    <w:rsid w:val="00A67CBF"/>
    <w:rsid w:val="00A700F9"/>
    <w:rsid w:val="00A705CB"/>
    <w:rsid w:val="00A7086E"/>
    <w:rsid w:val="00A70CA7"/>
    <w:rsid w:val="00A7171F"/>
    <w:rsid w:val="00A717B5"/>
    <w:rsid w:val="00A71883"/>
    <w:rsid w:val="00A719D4"/>
    <w:rsid w:val="00A71A00"/>
    <w:rsid w:val="00A726A9"/>
    <w:rsid w:val="00A72B6C"/>
    <w:rsid w:val="00A72D78"/>
    <w:rsid w:val="00A73152"/>
    <w:rsid w:val="00A736ED"/>
    <w:rsid w:val="00A73ECE"/>
    <w:rsid w:val="00A73EDB"/>
    <w:rsid w:val="00A7446A"/>
    <w:rsid w:val="00A74C47"/>
    <w:rsid w:val="00A74F7B"/>
    <w:rsid w:val="00A74FA6"/>
    <w:rsid w:val="00A754F9"/>
    <w:rsid w:val="00A75518"/>
    <w:rsid w:val="00A7595D"/>
    <w:rsid w:val="00A75964"/>
    <w:rsid w:val="00A75C4A"/>
    <w:rsid w:val="00A7638B"/>
    <w:rsid w:val="00A7666C"/>
    <w:rsid w:val="00A76757"/>
    <w:rsid w:val="00A772E1"/>
    <w:rsid w:val="00A773F4"/>
    <w:rsid w:val="00A77463"/>
    <w:rsid w:val="00A77502"/>
    <w:rsid w:val="00A7759A"/>
    <w:rsid w:val="00A7783A"/>
    <w:rsid w:val="00A778BA"/>
    <w:rsid w:val="00A77EB4"/>
    <w:rsid w:val="00A80ECF"/>
    <w:rsid w:val="00A80EF6"/>
    <w:rsid w:val="00A81316"/>
    <w:rsid w:val="00A81A16"/>
    <w:rsid w:val="00A8259B"/>
    <w:rsid w:val="00A82861"/>
    <w:rsid w:val="00A830D3"/>
    <w:rsid w:val="00A831A5"/>
    <w:rsid w:val="00A832D0"/>
    <w:rsid w:val="00A83574"/>
    <w:rsid w:val="00A8361C"/>
    <w:rsid w:val="00A83C25"/>
    <w:rsid w:val="00A83F90"/>
    <w:rsid w:val="00A84877"/>
    <w:rsid w:val="00A848AA"/>
    <w:rsid w:val="00A849F2"/>
    <w:rsid w:val="00A84B2F"/>
    <w:rsid w:val="00A84C90"/>
    <w:rsid w:val="00A85350"/>
    <w:rsid w:val="00A85917"/>
    <w:rsid w:val="00A85974"/>
    <w:rsid w:val="00A859CB"/>
    <w:rsid w:val="00A85CE3"/>
    <w:rsid w:val="00A85CFF"/>
    <w:rsid w:val="00A86295"/>
    <w:rsid w:val="00A862C6"/>
    <w:rsid w:val="00A86331"/>
    <w:rsid w:val="00A869D2"/>
    <w:rsid w:val="00A86C0B"/>
    <w:rsid w:val="00A86D42"/>
    <w:rsid w:val="00A86EA1"/>
    <w:rsid w:val="00A87787"/>
    <w:rsid w:val="00A87FB8"/>
    <w:rsid w:val="00A90B86"/>
    <w:rsid w:val="00A90C94"/>
    <w:rsid w:val="00A91809"/>
    <w:rsid w:val="00A91EAD"/>
    <w:rsid w:val="00A92107"/>
    <w:rsid w:val="00A92242"/>
    <w:rsid w:val="00A9259C"/>
    <w:rsid w:val="00A926DF"/>
    <w:rsid w:val="00A92C43"/>
    <w:rsid w:val="00A92F6D"/>
    <w:rsid w:val="00A92FC1"/>
    <w:rsid w:val="00A931F6"/>
    <w:rsid w:val="00A932BC"/>
    <w:rsid w:val="00A932F9"/>
    <w:rsid w:val="00A932FD"/>
    <w:rsid w:val="00A9340E"/>
    <w:rsid w:val="00A93B17"/>
    <w:rsid w:val="00A93C86"/>
    <w:rsid w:val="00A93F06"/>
    <w:rsid w:val="00A9412F"/>
    <w:rsid w:val="00A942BF"/>
    <w:rsid w:val="00A94457"/>
    <w:rsid w:val="00A94581"/>
    <w:rsid w:val="00A94679"/>
    <w:rsid w:val="00A954F3"/>
    <w:rsid w:val="00A95779"/>
    <w:rsid w:val="00A959F1"/>
    <w:rsid w:val="00A967BA"/>
    <w:rsid w:val="00A969F2"/>
    <w:rsid w:val="00A96B09"/>
    <w:rsid w:val="00A96EC3"/>
    <w:rsid w:val="00A96F4C"/>
    <w:rsid w:val="00A970E8"/>
    <w:rsid w:val="00A97656"/>
    <w:rsid w:val="00A976D1"/>
    <w:rsid w:val="00A978DD"/>
    <w:rsid w:val="00A97B2C"/>
    <w:rsid w:val="00A97B35"/>
    <w:rsid w:val="00A97CD9"/>
    <w:rsid w:val="00A97F7E"/>
    <w:rsid w:val="00AA038B"/>
    <w:rsid w:val="00AA06BF"/>
    <w:rsid w:val="00AA0C97"/>
    <w:rsid w:val="00AA0D79"/>
    <w:rsid w:val="00AA113C"/>
    <w:rsid w:val="00AA1310"/>
    <w:rsid w:val="00AA1333"/>
    <w:rsid w:val="00AA1556"/>
    <w:rsid w:val="00AA20B7"/>
    <w:rsid w:val="00AA2357"/>
    <w:rsid w:val="00AA244C"/>
    <w:rsid w:val="00AA3013"/>
    <w:rsid w:val="00AA38E0"/>
    <w:rsid w:val="00AA38EB"/>
    <w:rsid w:val="00AA39E5"/>
    <w:rsid w:val="00AA4304"/>
    <w:rsid w:val="00AA4613"/>
    <w:rsid w:val="00AA483B"/>
    <w:rsid w:val="00AA4BC3"/>
    <w:rsid w:val="00AA50D9"/>
    <w:rsid w:val="00AA5577"/>
    <w:rsid w:val="00AA5B2A"/>
    <w:rsid w:val="00AA5EFF"/>
    <w:rsid w:val="00AA62FB"/>
    <w:rsid w:val="00AA6510"/>
    <w:rsid w:val="00AA67BD"/>
    <w:rsid w:val="00AA742C"/>
    <w:rsid w:val="00AA74C3"/>
    <w:rsid w:val="00AA7955"/>
    <w:rsid w:val="00AA79B3"/>
    <w:rsid w:val="00AA7D8B"/>
    <w:rsid w:val="00AB0320"/>
    <w:rsid w:val="00AB0B67"/>
    <w:rsid w:val="00AB13B7"/>
    <w:rsid w:val="00AB178E"/>
    <w:rsid w:val="00AB1E26"/>
    <w:rsid w:val="00AB20B3"/>
    <w:rsid w:val="00AB2300"/>
    <w:rsid w:val="00AB2877"/>
    <w:rsid w:val="00AB2A09"/>
    <w:rsid w:val="00AB30CC"/>
    <w:rsid w:val="00AB33C5"/>
    <w:rsid w:val="00AB33E8"/>
    <w:rsid w:val="00AB35D2"/>
    <w:rsid w:val="00AB3635"/>
    <w:rsid w:val="00AB400A"/>
    <w:rsid w:val="00AB4942"/>
    <w:rsid w:val="00AB4954"/>
    <w:rsid w:val="00AB4AC6"/>
    <w:rsid w:val="00AB4D48"/>
    <w:rsid w:val="00AB50CC"/>
    <w:rsid w:val="00AB5833"/>
    <w:rsid w:val="00AB58B8"/>
    <w:rsid w:val="00AB63C5"/>
    <w:rsid w:val="00AB685E"/>
    <w:rsid w:val="00AB6B9D"/>
    <w:rsid w:val="00AC00A6"/>
    <w:rsid w:val="00AC026B"/>
    <w:rsid w:val="00AC0610"/>
    <w:rsid w:val="00AC06DD"/>
    <w:rsid w:val="00AC082F"/>
    <w:rsid w:val="00AC0974"/>
    <w:rsid w:val="00AC12E8"/>
    <w:rsid w:val="00AC133D"/>
    <w:rsid w:val="00AC155C"/>
    <w:rsid w:val="00AC1951"/>
    <w:rsid w:val="00AC1B3E"/>
    <w:rsid w:val="00AC1D19"/>
    <w:rsid w:val="00AC2015"/>
    <w:rsid w:val="00AC214E"/>
    <w:rsid w:val="00AC2649"/>
    <w:rsid w:val="00AC3522"/>
    <w:rsid w:val="00AC359B"/>
    <w:rsid w:val="00AC4568"/>
    <w:rsid w:val="00AC4774"/>
    <w:rsid w:val="00AC4909"/>
    <w:rsid w:val="00AC515A"/>
    <w:rsid w:val="00AC52FA"/>
    <w:rsid w:val="00AC5857"/>
    <w:rsid w:val="00AC59AC"/>
    <w:rsid w:val="00AC5A27"/>
    <w:rsid w:val="00AC5C12"/>
    <w:rsid w:val="00AC60EB"/>
    <w:rsid w:val="00AC6A78"/>
    <w:rsid w:val="00AC746A"/>
    <w:rsid w:val="00AD05FD"/>
    <w:rsid w:val="00AD0A51"/>
    <w:rsid w:val="00AD0B6E"/>
    <w:rsid w:val="00AD10E3"/>
    <w:rsid w:val="00AD11F5"/>
    <w:rsid w:val="00AD1606"/>
    <w:rsid w:val="00AD19B4"/>
    <w:rsid w:val="00AD2038"/>
    <w:rsid w:val="00AD2195"/>
    <w:rsid w:val="00AD22C0"/>
    <w:rsid w:val="00AD2369"/>
    <w:rsid w:val="00AD249B"/>
    <w:rsid w:val="00AD28D0"/>
    <w:rsid w:val="00AD2FD1"/>
    <w:rsid w:val="00AD2FE2"/>
    <w:rsid w:val="00AD3122"/>
    <w:rsid w:val="00AD32E8"/>
    <w:rsid w:val="00AD3442"/>
    <w:rsid w:val="00AD390E"/>
    <w:rsid w:val="00AD3A15"/>
    <w:rsid w:val="00AD42D9"/>
    <w:rsid w:val="00AD469A"/>
    <w:rsid w:val="00AD46AD"/>
    <w:rsid w:val="00AD4748"/>
    <w:rsid w:val="00AD4A31"/>
    <w:rsid w:val="00AD4A58"/>
    <w:rsid w:val="00AD55E2"/>
    <w:rsid w:val="00AD5B07"/>
    <w:rsid w:val="00AD5BCD"/>
    <w:rsid w:val="00AD5BDF"/>
    <w:rsid w:val="00AD6402"/>
    <w:rsid w:val="00AD6AD7"/>
    <w:rsid w:val="00AD6E0F"/>
    <w:rsid w:val="00AD7707"/>
    <w:rsid w:val="00AD7783"/>
    <w:rsid w:val="00AD7A65"/>
    <w:rsid w:val="00AD7FAE"/>
    <w:rsid w:val="00AE0066"/>
    <w:rsid w:val="00AE073D"/>
    <w:rsid w:val="00AE0C5E"/>
    <w:rsid w:val="00AE0DA1"/>
    <w:rsid w:val="00AE1005"/>
    <w:rsid w:val="00AE1130"/>
    <w:rsid w:val="00AE11EF"/>
    <w:rsid w:val="00AE12C1"/>
    <w:rsid w:val="00AE1476"/>
    <w:rsid w:val="00AE14F9"/>
    <w:rsid w:val="00AE1734"/>
    <w:rsid w:val="00AE188C"/>
    <w:rsid w:val="00AE19CD"/>
    <w:rsid w:val="00AE277B"/>
    <w:rsid w:val="00AE2A6E"/>
    <w:rsid w:val="00AE2BE0"/>
    <w:rsid w:val="00AE3179"/>
    <w:rsid w:val="00AE32C4"/>
    <w:rsid w:val="00AE33E2"/>
    <w:rsid w:val="00AE36BF"/>
    <w:rsid w:val="00AE3C04"/>
    <w:rsid w:val="00AE4153"/>
    <w:rsid w:val="00AE42F0"/>
    <w:rsid w:val="00AE4374"/>
    <w:rsid w:val="00AE45C0"/>
    <w:rsid w:val="00AE47F9"/>
    <w:rsid w:val="00AE4AD5"/>
    <w:rsid w:val="00AE4CDB"/>
    <w:rsid w:val="00AE583A"/>
    <w:rsid w:val="00AE5C11"/>
    <w:rsid w:val="00AE6088"/>
    <w:rsid w:val="00AE6351"/>
    <w:rsid w:val="00AE63CD"/>
    <w:rsid w:val="00AE65E6"/>
    <w:rsid w:val="00AE69C4"/>
    <w:rsid w:val="00AE6F0F"/>
    <w:rsid w:val="00AE70E7"/>
    <w:rsid w:val="00AE73DA"/>
    <w:rsid w:val="00AE75F0"/>
    <w:rsid w:val="00AE77F9"/>
    <w:rsid w:val="00AE7B8C"/>
    <w:rsid w:val="00AF0362"/>
    <w:rsid w:val="00AF0819"/>
    <w:rsid w:val="00AF08C3"/>
    <w:rsid w:val="00AF0D1C"/>
    <w:rsid w:val="00AF0E52"/>
    <w:rsid w:val="00AF10FF"/>
    <w:rsid w:val="00AF12D6"/>
    <w:rsid w:val="00AF12E4"/>
    <w:rsid w:val="00AF251F"/>
    <w:rsid w:val="00AF28C7"/>
    <w:rsid w:val="00AF29AE"/>
    <w:rsid w:val="00AF2ABE"/>
    <w:rsid w:val="00AF2C5A"/>
    <w:rsid w:val="00AF3378"/>
    <w:rsid w:val="00AF343C"/>
    <w:rsid w:val="00AF3488"/>
    <w:rsid w:val="00AF3490"/>
    <w:rsid w:val="00AF3553"/>
    <w:rsid w:val="00AF3ABD"/>
    <w:rsid w:val="00AF3B17"/>
    <w:rsid w:val="00AF3C3A"/>
    <w:rsid w:val="00AF44D4"/>
    <w:rsid w:val="00AF48C8"/>
    <w:rsid w:val="00AF514F"/>
    <w:rsid w:val="00AF51FC"/>
    <w:rsid w:val="00AF5375"/>
    <w:rsid w:val="00AF5396"/>
    <w:rsid w:val="00AF53B0"/>
    <w:rsid w:val="00AF546A"/>
    <w:rsid w:val="00AF5A24"/>
    <w:rsid w:val="00AF5DE5"/>
    <w:rsid w:val="00AF5DF6"/>
    <w:rsid w:val="00AF605E"/>
    <w:rsid w:val="00AF6647"/>
    <w:rsid w:val="00AF66A2"/>
    <w:rsid w:val="00AF66DB"/>
    <w:rsid w:val="00AF6B88"/>
    <w:rsid w:val="00AF7922"/>
    <w:rsid w:val="00AF79EB"/>
    <w:rsid w:val="00B000E1"/>
    <w:rsid w:val="00B001E4"/>
    <w:rsid w:val="00B003C6"/>
    <w:rsid w:val="00B00837"/>
    <w:rsid w:val="00B00A08"/>
    <w:rsid w:val="00B00C13"/>
    <w:rsid w:val="00B01659"/>
    <w:rsid w:val="00B016D1"/>
    <w:rsid w:val="00B0175B"/>
    <w:rsid w:val="00B0186A"/>
    <w:rsid w:val="00B01A02"/>
    <w:rsid w:val="00B02E8B"/>
    <w:rsid w:val="00B034F3"/>
    <w:rsid w:val="00B038F4"/>
    <w:rsid w:val="00B0395E"/>
    <w:rsid w:val="00B039CE"/>
    <w:rsid w:val="00B03BD8"/>
    <w:rsid w:val="00B040A2"/>
    <w:rsid w:val="00B0429E"/>
    <w:rsid w:val="00B04498"/>
    <w:rsid w:val="00B04A6B"/>
    <w:rsid w:val="00B055A0"/>
    <w:rsid w:val="00B06CFF"/>
    <w:rsid w:val="00B07093"/>
    <w:rsid w:val="00B071E4"/>
    <w:rsid w:val="00B07878"/>
    <w:rsid w:val="00B10877"/>
    <w:rsid w:val="00B10ACB"/>
    <w:rsid w:val="00B10EF4"/>
    <w:rsid w:val="00B11268"/>
    <w:rsid w:val="00B11634"/>
    <w:rsid w:val="00B1188C"/>
    <w:rsid w:val="00B119EB"/>
    <w:rsid w:val="00B11ABB"/>
    <w:rsid w:val="00B12512"/>
    <w:rsid w:val="00B1294A"/>
    <w:rsid w:val="00B12BEF"/>
    <w:rsid w:val="00B12E9F"/>
    <w:rsid w:val="00B1302C"/>
    <w:rsid w:val="00B130A0"/>
    <w:rsid w:val="00B131C5"/>
    <w:rsid w:val="00B137E0"/>
    <w:rsid w:val="00B13BC0"/>
    <w:rsid w:val="00B14072"/>
    <w:rsid w:val="00B145D9"/>
    <w:rsid w:val="00B14CDB"/>
    <w:rsid w:val="00B15304"/>
    <w:rsid w:val="00B158B4"/>
    <w:rsid w:val="00B1595E"/>
    <w:rsid w:val="00B16A75"/>
    <w:rsid w:val="00B16BD7"/>
    <w:rsid w:val="00B16DB4"/>
    <w:rsid w:val="00B16DCF"/>
    <w:rsid w:val="00B16E2C"/>
    <w:rsid w:val="00B16E74"/>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11F5"/>
    <w:rsid w:val="00B21351"/>
    <w:rsid w:val="00B217B3"/>
    <w:rsid w:val="00B21857"/>
    <w:rsid w:val="00B21860"/>
    <w:rsid w:val="00B219D0"/>
    <w:rsid w:val="00B21B03"/>
    <w:rsid w:val="00B22131"/>
    <w:rsid w:val="00B222DF"/>
    <w:rsid w:val="00B2239B"/>
    <w:rsid w:val="00B22D9B"/>
    <w:rsid w:val="00B238F7"/>
    <w:rsid w:val="00B24F54"/>
    <w:rsid w:val="00B24F62"/>
    <w:rsid w:val="00B25040"/>
    <w:rsid w:val="00B252D4"/>
    <w:rsid w:val="00B25967"/>
    <w:rsid w:val="00B25CB3"/>
    <w:rsid w:val="00B26134"/>
    <w:rsid w:val="00B262E6"/>
    <w:rsid w:val="00B26336"/>
    <w:rsid w:val="00B26AFC"/>
    <w:rsid w:val="00B27043"/>
    <w:rsid w:val="00B2764C"/>
    <w:rsid w:val="00B27F6A"/>
    <w:rsid w:val="00B3017A"/>
    <w:rsid w:val="00B30A48"/>
    <w:rsid w:val="00B3151E"/>
    <w:rsid w:val="00B3158E"/>
    <w:rsid w:val="00B318E6"/>
    <w:rsid w:val="00B31A00"/>
    <w:rsid w:val="00B320B1"/>
    <w:rsid w:val="00B322FC"/>
    <w:rsid w:val="00B3263E"/>
    <w:rsid w:val="00B32979"/>
    <w:rsid w:val="00B329A7"/>
    <w:rsid w:val="00B332B3"/>
    <w:rsid w:val="00B33546"/>
    <w:rsid w:val="00B336BC"/>
    <w:rsid w:val="00B33D68"/>
    <w:rsid w:val="00B33DCC"/>
    <w:rsid w:val="00B33E8B"/>
    <w:rsid w:val="00B3401B"/>
    <w:rsid w:val="00B3471E"/>
    <w:rsid w:val="00B34825"/>
    <w:rsid w:val="00B34C56"/>
    <w:rsid w:val="00B356CE"/>
    <w:rsid w:val="00B35D1B"/>
    <w:rsid w:val="00B35E77"/>
    <w:rsid w:val="00B36207"/>
    <w:rsid w:val="00B364D4"/>
    <w:rsid w:val="00B36A58"/>
    <w:rsid w:val="00B36ADC"/>
    <w:rsid w:val="00B370AB"/>
    <w:rsid w:val="00B371BE"/>
    <w:rsid w:val="00B37206"/>
    <w:rsid w:val="00B3755D"/>
    <w:rsid w:val="00B3776F"/>
    <w:rsid w:val="00B37B1D"/>
    <w:rsid w:val="00B408D8"/>
    <w:rsid w:val="00B40A6F"/>
    <w:rsid w:val="00B40FA2"/>
    <w:rsid w:val="00B4188B"/>
    <w:rsid w:val="00B41BFA"/>
    <w:rsid w:val="00B42334"/>
    <w:rsid w:val="00B42462"/>
    <w:rsid w:val="00B4312C"/>
    <w:rsid w:val="00B43DD0"/>
    <w:rsid w:val="00B4469B"/>
    <w:rsid w:val="00B4481D"/>
    <w:rsid w:val="00B45577"/>
    <w:rsid w:val="00B45A3E"/>
    <w:rsid w:val="00B45DD3"/>
    <w:rsid w:val="00B45E69"/>
    <w:rsid w:val="00B46368"/>
    <w:rsid w:val="00B46934"/>
    <w:rsid w:val="00B46C00"/>
    <w:rsid w:val="00B46FE1"/>
    <w:rsid w:val="00B47303"/>
    <w:rsid w:val="00B50D51"/>
    <w:rsid w:val="00B50EEF"/>
    <w:rsid w:val="00B519DA"/>
    <w:rsid w:val="00B52417"/>
    <w:rsid w:val="00B5283B"/>
    <w:rsid w:val="00B52D86"/>
    <w:rsid w:val="00B52E14"/>
    <w:rsid w:val="00B5315E"/>
    <w:rsid w:val="00B53CD6"/>
    <w:rsid w:val="00B53F82"/>
    <w:rsid w:val="00B5458D"/>
    <w:rsid w:val="00B54A60"/>
    <w:rsid w:val="00B54BCE"/>
    <w:rsid w:val="00B54F17"/>
    <w:rsid w:val="00B550FA"/>
    <w:rsid w:val="00B55848"/>
    <w:rsid w:val="00B55863"/>
    <w:rsid w:val="00B55A4A"/>
    <w:rsid w:val="00B562F7"/>
    <w:rsid w:val="00B5698E"/>
    <w:rsid w:val="00B56B39"/>
    <w:rsid w:val="00B57910"/>
    <w:rsid w:val="00B60096"/>
    <w:rsid w:val="00B6013B"/>
    <w:rsid w:val="00B6052D"/>
    <w:rsid w:val="00B60697"/>
    <w:rsid w:val="00B60E8B"/>
    <w:rsid w:val="00B61143"/>
    <w:rsid w:val="00B6126D"/>
    <w:rsid w:val="00B61667"/>
    <w:rsid w:val="00B61BD2"/>
    <w:rsid w:val="00B61E72"/>
    <w:rsid w:val="00B6210A"/>
    <w:rsid w:val="00B630F1"/>
    <w:rsid w:val="00B6369D"/>
    <w:rsid w:val="00B63704"/>
    <w:rsid w:val="00B63CA2"/>
    <w:rsid w:val="00B647B0"/>
    <w:rsid w:val="00B6492F"/>
    <w:rsid w:val="00B64C76"/>
    <w:rsid w:val="00B64CCF"/>
    <w:rsid w:val="00B65766"/>
    <w:rsid w:val="00B65B0B"/>
    <w:rsid w:val="00B65CEA"/>
    <w:rsid w:val="00B6601B"/>
    <w:rsid w:val="00B66C67"/>
    <w:rsid w:val="00B66DEC"/>
    <w:rsid w:val="00B66E35"/>
    <w:rsid w:val="00B66F51"/>
    <w:rsid w:val="00B6703D"/>
    <w:rsid w:val="00B67105"/>
    <w:rsid w:val="00B67435"/>
    <w:rsid w:val="00B6762D"/>
    <w:rsid w:val="00B67A2D"/>
    <w:rsid w:val="00B67AA8"/>
    <w:rsid w:val="00B67EBB"/>
    <w:rsid w:val="00B70783"/>
    <w:rsid w:val="00B7165D"/>
    <w:rsid w:val="00B719F0"/>
    <w:rsid w:val="00B71C8B"/>
    <w:rsid w:val="00B7237C"/>
    <w:rsid w:val="00B726FB"/>
    <w:rsid w:val="00B727FC"/>
    <w:rsid w:val="00B72A1E"/>
    <w:rsid w:val="00B72F17"/>
    <w:rsid w:val="00B7344B"/>
    <w:rsid w:val="00B73831"/>
    <w:rsid w:val="00B73FED"/>
    <w:rsid w:val="00B74036"/>
    <w:rsid w:val="00B74172"/>
    <w:rsid w:val="00B7463A"/>
    <w:rsid w:val="00B748D7"/>
    <w:rsid w:val="00B7497B"/>
    <w:rsid w:val="00B74C4C"/>
    <w:rsid w:val="00B75374"/>
    <w:rsid w:val="00B76542"/>
    <w:rsid w:val="00B76B52"/>
    <w:rsid w:val="00B77089"/>
    <w:rsid w:val="00B7725D"/>
    <w:rsid w:val="00B77428"/>
    <w:rsid w:val="00B7791A"/>
    <w:rsid w:val="00B779C9"/>
    <w:rsid w:val="00B77D1F"/>
    <w:rsid w:val="00B8038C"/>
    <w:rsid w:val="00B80756"/>
    <w:rsid w:val="00B807FE"/>
    <w:rsid w:val="00B81268"/>
    <w:rsid w:val="00B81277"/>
    <w:rsid w:val="00B814D7"/>
    <w:rsid w:val="00B81AF1"/>
    <w:rsid w:val="00B827B3"/>
    <w:rsid w:val="00B837A5"/>
    <w:rsid w:val="00B83B35"/>
    <w:rsid w:val="00B84060"/>
    <w:rsid w:val="00B84083"/>
    <w:rsid w:val="00B84CCA"/>
    <w:rsid w:val="00B84ECA"/>
    <w:rsid w:val="00B84F60"/>
    <w:rsid w:val="00B85335"/>
    <w:rsid w:val="00B854B0"/>
    <w:rsid w:val="00B866F6"/>
    <w:rsid w:val="00B86C69"/>
    <w:rsid w:val="00B86F45"/>
    <w:rsid w:val="00B8734E"/>
    <w:rsid w:val="00B87370"/>
    <w:rsid w:val="00B8771B"/>
    <w:rsid w:val="00B87E8B"/>
    <w:rsid w:val="00B87FBD"/>
    <w:rsid w:val="00B902BD"/>
    <w:rsid w:val="00B905A9"/>
    <w:rsid w:val="00B906B1"/>
    <w:rsid w:val="00B910BD"/>
    <w:rsid w:val="00B9127F"/>
    <w:rsid w:val="00B9139D"/>
    <w:rsid w:val="00B915A7"/>
    <w:rsid w:val="00B915AB"/>
    <w:rsid w:val="00B9170F"/>
    <w:rsid w:val="00B91915"/>
    <w:rsid w:val="00B92056"/>
    <w:rsid w:val="00B92855"/>
    <w:rsid w:val="00B92ECE"/>
    <w:rsid w:val="00B93900"/>
    <w:rsid w:val="00B93C23"/>
    <w:rsid w:val="00B94192"/>
    <w:rsid w:val="00B9448B"/>
    <w:rsid w:val="00B944E8"/>
    <w:rsid w:val="00B947F1"/>
    <w:rsid w:val="00B94D5D"/>
    <w:rsid w:val="00B95601"/>
    <w:rsid w:val="00B956AE"/>
    <w:rsid w:val="00B95A58"/>
    <w:rsid w:val="00B9661A"/>
    <w:rsid w:val="00B97327"/>
    <w:rsid w:val="00B974E3"/>
    <w:rsid w:val="00B9758B"/>
    <w:rsid w:val="00B97848"/>
    <w:rsid w:val="00B97853"/>
    <w:rsid w:val="00BA040C"/>
    <w:rsid w:val="00BA0421"/>
    <w:rsid w:val="00BA075D"/>
    <w:rsid w:val="00BA0CB8"/>
    <w:rsid w:val="00BA112E"/>
    <w:rsid w:val="00BA2AED"/>
    <w:rsid w:val="00BA2B49"/>
    <w:rsid w:val="00BA30E9"/>
    <w:rsid w:val="00BA3614"/>
    <w:rsid w:val="00BA379D"/>
    <w:rsid w:val="00BA3AC9"/>
    <w:rsid w:val="00BA3B82"/>
    <w:rsid w:val="00BA4086"/>
    <w:rsid w:val="00BA42E9"/>
    <w:rsid w:val="00BA4898"/>
    <w:rsid w:val="00BA4A7F"/>
    <w:rsid w:val="00BA535F"/>
    <w:rsid w:val="00BA5B7A"/>
    <w:rsid w:val="00BA6752"/>
    <w:rsid w:val="00BA6D8D"/>
    <w:rsid w:val="00BA732C"/>
    <w:rsid w:val="00BA7532"/>
    <w:rsid w:val="00BA789E"/>
    <w:rsid w:val="00BB01C8"/>
    <w:rsid w:val="00BB024B"/>
    <w:rsid w:val="00BB037B"/>
    <w:rsid w:val="00BB0DF4"/>
    <w:rsid w:val="00BB1015"/>
    <w:rsid w:val="00BB1048"/>
    <w:rsid w:val="00BB1128"/>
    <w:rsid w:val="00BB11E1"/>
    <w:rsid w:val="00BB183B"/>
    <w:rsid w:val="00BB1B29"/>
    <w:rsid w:val="00BB1BA8"/>
    <w:rsid w:val="00BB1F0D"/>
    <w:rsid w:val="00BB210F"/>
    <w:rsid w:val="00BB231A"/>
    <w:rsid w:val="00BB231B"/>
    <w:rsid w:val="00BB26CF"/>
    <w:rsid w:val="00BB27D0"/>
    <w:rsid w:val="00BB2C65"/>
    <w:rsid w:val="00BB2CDC"/>
    <w:rsid w:val="00BB3106"/>
    <w:rsid w:val="00BB39AF"/>
    <w:rsid w:val="00BB3B95"/>
    <w:rsid w:val="00BB3C15"/>
    <w:rsid w:val="00BB3E0E"/>
    <w:rsid w:val="00BB4732"/>
    <w:rsid w:val="00BB47B4"/>
    <w:rsid w:val="00BB4FC6"/>
    <w:rsid w:val="00BB62B9"/>
    <w:rsid w:val="00BB6722"/>
    <w:rsid w:val="00BB6AC8"/>
    <w:rsid w:val="00BB6D11"/>
    <w:rsid w:val="00BB70AE"/>
    <w:rsid w:val="00BB723F"/>
    <w:rsid w:val="00BB7379"/>
    <w:rsid w:val="00BB7AE0"/>
    <w:rsid w:val="00BB7BA8"/>
    <w:rsid w:val="00BB7F26"/>
    <w:rsid w:val="00BC0910"/>
    <w:rsid w:val="00BC0C47"/>
    <w:rsid w:val="00BC0DDB"/>
    <w:rsid w:val="00BC1132"/>
    <w:rsid w:val="00BC1282"/>
    <w:rsid w:val="00BC1818"/>
    <w:rsid w:val="00BC192E"/>
    <w:rsid w:val="00BC1E3F"/>
    <w:rsid w:val="00BC217F"/>
    <w:rsid w:val="00BC2562"/>
    <w:rsid w:val="00BC2D0E"/>
    <w:rsid w:val="00BC31FF"/>
    <w:rsid w:val="00BC3421"/>
    <w:rsid w:val="00BC3511"/>
    <w:rsid w:val="00BC3586"/>
    <w:rsid w:val="00BC35A5"/>
    <w:rsid w:val="00BC459D"/>
    <w:rsid w:val="00BC4667"/>
    <w:rsid w:val="00BC487C"/>
    <w:rsid w:val="00BC4CC5"/>
    <w:rsid w:val="00BC4D73"/>
    <w:rsid w:val="00BC5248"/>
    <w:rsid w:val="00BC53FC"/>
    <w:rsid w:val="00BC5754"/>
    <w:rsid w:val="00BC57F5"/>
    <w:rsid w:val="00BC58F1"/>
    <w:rsid w:val="00BC59F2"/>
    <w:rsid w:val="00BC5CDA"/>
    <w:rsid w:val="00BC62DF"/>
    <w:rsid w:val="00BC63E9"/>
    <w:rsid w:val="00BC663B"/>
    <w:rsid w:val="00BC6A6E"/>
    <w:rsid w:val="00BC7B7A"/>
    <w:rsid w:val="00BC7C02"/>
    <w:rsid w:val="00BC7C74"/>
    <w:rsid w:val="00BD0114"/>
    <w:rsid w:val="00BD05BB"/>
    <w:rsid w:val="00BD0EC4"/>
    <w:rsid w:val="00BD14A8"/>
    <w:rsid w:val="00BD1BD5"/>
    <w:rsid w:val="00BD1E35"/>
    <w:rsid w:val="00BD1FB9"/>
    <w:rsid w:val="00BD2602"/>
    <w:rsid w:val="00BD2C9F"/>
    <w:rsid w:val="00BD2D5C"/>
    <w:rsid w:val="00BD2D6C"/>
    <w:rsid w:val="00BD3436"/>
    <w:rsid w:val="00BD3B34"/>
    <w:rsid w:val="00BD3D53"/>
    <w:rsid w:val="00BD3E95"/>
    <w:rsid w:val="00BD4CDB"/>
    <w:rsid w:val="00BD500C"/>
    <w:rsid w:val="00BD5133"/>
    <w:rsid w:val="00BD53D5"/>
    <w:rsid w:val="00BD5B2F"/>
    <w:rsid w:val="00BD6003"/>
    <w:rsid w:val="00BD625B"/>
    <w:rsid w:val="00BD6275"/>
    <w:rsid w:val="00BD6596"/>
    <w:rsid w:val="00BD66A2"/>
    <w:rsid w:val="00BD6B8D"/>
    <w:rsid w:val="00BD6CE9"/>
    <w:rsid w:val="00BD6FE2"/>
    <w:rsid w:val="00BD75E3"/>
    <w:rsid w:val="00BD7835"/>
    <w:rsid w:val="00BD7970"/>
    <w:rsid w:val="00BD79BA"/>
    <w:rsid w:val="00BD7D44"/>
    <w:rsid w:val="00BD7F5A"/>
    <w:rsid w:val="00BE0069"/>
    <w:rsid w:val="00BE0185"/>
    <w:rsid w:val="00BE0389"/>
    <w:rsid w:val="00BE0405"/>
    <w:rsid w:val="00BE0A6E"/>
    <w:rsid w:val="00BE0CE6"/>
    <w:rsid w:val="00BE0CEF"/>
    <w:rsid w:val="00BE0CF5"/>
    <w:rsid w:val="00BE17A4"/>
    <w:rsid w:val="00BE1E10"/>
    <w:rsid w:val="00BE1E1A"/>
    <w:rsid w:val="00BE1E49"/>
    <w:rsid w:val="00BE23F1"/>
    <w:rsid w:val="00BE2610"/>
    <w:rsid w:val="00BE2C17"/>
    <w:rsid w:val="00BE2E6D"/>
    <w:rsid w:val="00BE3A39"/>
    <w:rsid w:val="00BE3B61"/>
    <w:rsid w:val="00BE3D50"/>
    <w:rsid w:val="00BE40B7"/>
    <w:rsid w:val="00BE42B2"/>
    <w:rsid w:val="00BE4724"/>
    <w:rsid w:val="00BE4B8B"/>
    <w:rsid w:val="00BE4B9E"/>
    <w:rsid w:val="00BE4EDA"/>
    <w:rsid w:val="00BE4F50"/>
    <w:rsid w:val="00BE5E28"/>
    <w:rsid w:val="00BE6630"/>
    <w:rsid w:val="00BE6A61"/>
    <w:rsid w:val="00BE6A68"/>
    <w:rsid w:val="00BE71CB"/>
    <w:rsid w:val="00BE7F27"/>
    <w:rsid w:val="00BF03A5"/>
    <w:rsid w:val="00BF0A8E"/>
    <w:rsid w:val="00BF0F4C"/>
    <w:rsid w:val="00BF1276"/>
    <w:rsid w:val="00BF12B6"/>
    <w:rsid w:val="00BF1538"/>
    <w:rsid w:val="00BF1AC0"/>
    <w:rsid w:val="00BF204C"/>
    <w:rsid w:val="00BF24E7"/>
    <w:rsid w:val="00BF2C2B"/>
    <w:rsid w:val="00BF2DAC"/>
    <w:rsid w:val="00BF2EE6"/>
    <w:rsid w:val="00BF36FE"/>
    <w:rsid w:val="00BF3D26"/>
    <w:rsid w:val="00BF3DB8"/>
    <w:rsid w:val="00BF496A"/>
    <w:rsid w:val="00BF4AAD"/>
    <w:rsid w:val="00BF5183"/>
    <w:rsid w:val="00BF51AC"/>
    <w:rsid w:val="00BF5A75"/>
    <w:rsid w:val="00BF5E40"/>
    <w:rsid w:val="00BF6508"/>
    <w:rsid w:val="00BF6534"/>
    <w:rsid w:val="00BF6868"/>
    <w:rsid w:val="00BF6A71"/>
    <w:rsid w:val="00BF7746"/>
    <w:rsid w:val="00BF79F7"/>
    <w:rsid w:val="00BF7AF5"/>
    <w:rsid w:val="00BF7C01"/>
    <w:rsid w:val="00BF7D61"/>
    <w:rsid w:val="00BF7F9C"/>
    <w:rsid w:val="00C00054"/>
    <w:rsid w:val="00C01285"/>
    <w:rsid w:val="00C0155C"/>
    <w:rsid w:val="00C024BA"/>
    <w:rsid w:val="00C02628"/>
    <w:rsid w:val="00C02977"/>
    <w:rsid w:val="00C03323"/>
    <w:rsid w:val="00C03628"/>
    <w:rsid w:val="00C03A83"/>
    <w:rsid w:val="00C045B9"/>
    <w:rsid w:val="00C04B13"/>
    <w:rsid w:val="00C05710"/>
    <w:rsid w:val="00C057EE"/>
    <w:rsid w:val="00C05D7A"/>
    <w:rsid w:val="00C06592"/>
    <w:rsid w:val="00C066DE"/>
    <w:rsid w:val="00C06752"/>
    <w:rsid w:val="00C06A3A"/>
    <w:rsid w:val="00C06A3E"/>
    <w:rsid w:val="00C06B77"/>
    <w:rsid w:val="00C0733C"/>
    <w:rsid w:val="00C075D4"/>
    <w:rsid w:val="00C077D8"/>
    <w:rsid w:val="00C07EE6"/>
    <w:rsid w:val="00C07F32"/>
    <w:rsid w:val="00C07F44"/>
    <w:rsid w:val="00C10895"/>
    <w:rsid w:val="00C10A0C"/>
    <w:rsid w:val="00C11191"/>
    <w:rsid w:val="00C115C7"/>
    <w:rsid w:val="00C118F0"/>
    <w:rsid w:val="00C119E9"/>
    <w:rsid w:val="00C11E4B"/>
    <w:rsid w:val="00C1240C"/>
    <w:rsid w:val="00C12BB5"/>
    <w:rsid w:val="00C134E4"/>
    <w:rsid w:val="00C1370F"/>
    <w:rsid w:val="00C138FD"/>
    <w:rsid w:val="00C14710"/>
    <w:rsid w:val="00C1489D"/>
    <w:rsid w:val="00C150CA"/>
    <w:rsid w:val="00C151C2"/>
    <w:rsid w:val="00C152D8"/>
    <w:rsid w:val="00C15318"/>
    <w:rsid w:val="00C15547"/>
    <w:rsid w:val="00C15616"/>
    <w:rsid w:val="00C15776"/>
    <w:rsid w:val="00C15AE7"/>
    <w:rsid w:val="00C15F86"/>
    <w:rsid w:val="00C160A9"/>
    <w:rsid w:val="00C16251"/>
    <w:rsid w:val="00C166F6"/>
    <w:rsid w:val="00C171F5"/>
    <w:rsid w:val="00C175CC"/>
    <w:rsid w:val="00C17969"/>
    <w:rsid w:val="00C17B83"/>
    <w:rsid w:val="00C205A4"/>
    <w:rsid w:val="00C209D9"/>
    <w:rsid w:val="00C20DFB"/>
    <w:rsid w:val="00C20F47"/>
    <w:rsid w:val="00C2167A"/>
    <w:rsid w:val="00C2194F"/>
    <w:rsid w:val="00C21B7E"/>
    <w:rsid w:val="00C21FF2"/>
    <w:rsid w:val="00C2212A"/>
    <w:rsid w:val="00C2218D"/>
    <w:rsid w:val="00C22492"/>
    <w:rsid w:val="00C22E24"/>
    <w:rsid w:val="00C23106"/>
    <w:rsid w:val="00C232F6"/>
    <w:rsid w:val="00C23468"/>
    <w:rsid w:val="00C23836"/>
    <w:rsid w:val="00C238BE"/>
    <w:rsid w:val="00C23D01"/>
    <w:rsid w:val="00C23F6E"/>
    <w:rsid w:val="00C241B0"/>
    <w:rsid w:val="00C246C2"/>
    <w:rsid w:val="00C24748"/>
    <w:rsid w:val="00C24D55"/>
    <w:rsid w:val="00C24DF7"/>
    <w:rsid w:val="00C25462"/>
    <w:rsid w:val="00C25645"/>
    <w:rsid w:val="00C257A4"/>
    <w:rsid w:val="00C25AE7"/>
    <w:rsid w:val="00C2620E"/>
    <w:rsid w:val="00C267BC"/>
    <w:rsid w:val="00C26E0E"/>
    <w:rsid w:val="00C270AB"/>
    <w:rsid w:val="00C278FE"/>
    <w:rsid w:val="00C27B5F"/>
    <w:rsid w:val="00C27BD5"/>
    <w:rsid w:val="00C27F51"/>
    <w:rsid w:val="00C3097E"/>
    <w:rsid w:val="00C30D9B"/>
    <w:rsid w:val="00C31130"/>
    <w:rsid w:val="00C317A8"/>
    <w:rsid w:val="00C31B95"/>
    <w:rsid w:val="00C32275"/>
    <w:rsid w:val="00C32723"/>
    <w:rsid w:val="00C32D4D"/>
    <w:rsid w:val="00C32F1C"/>
    <w:rsid w:val="00C3363D"/>
    <w:rsid w:val="00C336C5"/>
    <w:rsid w:val="00C336DF"/>
    <w:rsid w:val="00C33A5D"/>
    <w:rsid w:val="00C33C46"/>
    <w:rsid w:val="00C33E73"/>
    <w:rsid w:val="00C34260"/>
    <w:rsid w:val="00C3434F"/>
    <w:rsid w:val="00C344E0"/>
    <w:rsid w:val="00C34627"/>
    <w:rsid w:val="00C348B5"/>
    <w:rsid w:val="00C34B4D"/>
    <w:rsid w:val="00C34BCF"/>
    <w:rsid w:val="00C353B5"/>
    <w:rsid w:val="00C3540C"/>
    <w:rsid w:val="00C357EC"/>
    <w:rsid w:val="00C35B90"/>
    <w:rsid w:val="00C35E61"/>
    <w:rsid w:val="00C369FC"/>
    <w:rsid w:val="00C37569"/>
    <w:rsid w:val="00C40040"/>
    <w:rsid w:val="00C4016C"/>
    <w:rsid w:val="00C402C3"/>
    <w:rsid w:val="00C406F6"/>
    <w:rsid w:val="00C415F2"/>
    <w:rsid w:val="00C41644"/>
    <w:rsid w:val="00C416BD"/>
    <w:rsid w:val="00C41866"/>
    <w:rsid w:val="00C418F1"/>
    <w:rsid w:val="00C41A01"/>
    <w:rsid w:val="00C41DBA"/>
    <w:rsid w:val="00C41ED0"/>
    <w:rsid w:val="00C42009"/>
    <w:rsid w:val="00C423D7"/>
    <w:rsid w:val="00C42B88"/>
    <w:rsid w:val="00C42E6C"/>
    <w:rsid w:val="00C42EDE"/>
    <w:rsid w:val="00C434C4"/>
    <w:rsid w:val="00C43764"/>
    <w:rsid w:val="00C437B0"/>
    <w:rsid w:val="00C4392C"/>
    <w:rsid w:val="00C44E67"/>
    <w:rsid w:val="00C45568"/>
    <w:rsid w:val="00C4644A"/>
    <w:rsid w:val="00C46B73"/>
    <w:rsid w:val="00C46C05"/>
    <w:rsid w:val="00C46FF0"/>
    <w:rsid w:val="00C47097"/>
    <w:rsid w:val="00C474FD"/>
    <w:rsid w:val="00C47A2B"/>
    <w:rsid w:val="00C47D64"/>
    <w:rsid w:val="00C507BF"/>
    <w:rsid w:val="00C50898"/>
    <w:rsid w:val="00C50E9F"/>
    <w:rsid w:val="00C51186"/>
    <w:rsid w:val="00C5144F"/>
    <w:rsid w:val="00C51EA0"/>
    <w:rsid w:val="00C520CE"/>
    <w:rsid w:val="00C52111"/>
    <w:rsid w:val="00C522DF"/>
    <w:rsid w:val="00C52380"/>
    <w:rsid w:val="00C529E4"/>
    <w:rsid w:val="00C52A80"/>
    <w:rsid w:val="00C52DC5"/>
    <w:rsid w:val="00C52E93"/>
    <w:rsid w:val="00C530C8"/>
    <w:rsid w:val="00C533E3"/>
    <w:rsid w:val="00C53623"/>
    <w:rsid w:val="00C54310"/>
    <w:rsid w:val="00C550BC"/>
    <w:rsid w:val="00C5530E"/>
    <w:rsid w:val="00C556E8"/>
    <w:rsid w:val="00C55C9B"/>
    <w:rsid w:val="00C561BB"/>
    <w:rsid w:val="00C56285"/>
    <w:rsid w:val="00C5649F"/>
    <w:rsid w:val="00C5659B"/>
    <w:rsid w:val="00C5667F"/>
    <w:rsid w:val="00C56CB4"/>
    <w:rsid w:val="00C5711F"/>
    <w:rsid w:val="00C577AC"/>
    <w:rsid w:val="00C5780B"/>
    <w:rsid w:val="00C57A79"/>
    <w:rsid w:val="00C609D5"/>
    <w:rsid w:val="00C61466"/>
    <w:rsid w:val="00C61526"/>
    <w:rsid w:val="00C61AA1"/>
    <w:rsid w:val="00C61AA9"/>
    <w:rsid w:val="00C61E7F"/>
    <w:rsid w:val="00C62009"/>
    <w:rsid w:val="00C623A6"/>
    <w:rsid w:val="00C6303D"/>
    <w:rsid w:val="00C63569"/>
    <w:rsid w:val="00C63629"/>
    <w:rsid w:val="00C6388D"/>
    <w:rsid w:val="00C6404B"/>
    <w:rsid w:val="00C64107"/>
    <w:rsid w:val="00C6417E"/>
    <w:rsid w:val="00C644D5"/>
    <w:rsid w:val="00C64A20"/>
    <w:rsid w:val="00C64ADD"/>
    <w:rsid w:val="00C6514D"/>
    <w:rsid w:val="00C6580B"/>
    <w:rsid w:val="00C65973"/>
    <w:rsid w:val="00C65AB9"/>
    <w:rsid w:val="00C65DB0"/>
    <w:rsid w:val="00C65FAA"/>
    <w:rsid w:val="00C66034"/>
    <w:rsid w:val="00C6624A"/>
    <w:rsid w:val="00C66C7D"/>
    <w:rsid w:val="00C66C7F"/>
    <w:rsid w:val="00C66D5F"/>
    <w:rsid w:val="00C66D6A"/>
    <w:rsid w:val="00C67ECA"/>
    <w:rsid w:val="00C67FA5"/>
    <w:rsid w:val="00C7090B"/>
    <w:rsid w:val="00C709CD"/>
    <w:rsid w:val="00C70A10"/>
    <w:rsid w:val="00C70DF1"/>
    <w:rsid w:val="00C7106F"/>
    <w:rsid w:val="00C71151"/>
    <w:rsid w:val="00C71501"/>
    <w:rsid w:val="00C71620"/>
    <w:rsid w:val="00C7261A"/>
    <w:rsid w:val="00C731EF"/>
    <w:rsid w:val="00C73B08"/>
    <w:rsid w:val="00C73FE3"/>
    <w:rsid w:val="00C741BD"/>
    <w:rsid w:val="00C74382"/>
    <w:rsid w:val="00C74472"/>
    <w:rsid w:val="00C74DF5"/>
    <w:rsid w:val="00C7523D"/>
    <w:rsid w:val="00C7527B"/>
    <w:rsid w:val="00C7570A"/>
    <w:rsid w:val="00C75B22"/>
    <w:rsid w:val="00C75B2F"/>
    <w:rsid w:val="00C75BCD"/>
    <w:rsid w:val="00C7630B"/>
    <w:rsid w:val="00C76597"/>
    <w:rsid w:val="00C76931"/>
    <w:rsid w:val="00C76A0E"/>
    <w:rsid w:val="00C76A3D"/>
    <w:rsid w:val="00C76A9F"/>
    <w:rsid w:val="00C76BB5"/>
    <w:rsid w:val="00C76CC3"/>
    <w:rsid w:val="00C76D3A"/>
    <w:rsid w:val="00C77557"/>
    <w:rsid w:val="00C77718"/>
    <w:rsid w:val="00C77825"/>
    <w:rsid w:val="00C77C58"/>
    <w:rsid w:val="00C77F72"/>
    <w:rsid w:val="00C8018C"/>
    <w:rsid w:val="00C8033B"/>
    <w:rsid w:val="00C806C9"/>
    <w:rsid w:val="00C80C4D"/>
    <w:rsid w:val="00C80D62"/>
    <w:rsid w:val="00C80E31"/>
    <w:rsid w:val="00C80FD4"/>
    <w:rsid w:val="00C80FFC"/>
    <w:rsid w:val="00C81096"/>
    <w:rsid w:val="00C811B7"/>
    <w:rsid w:val="00C8150A"/>
    <w:rsid w:val="00C81E4F"/>
    <w:rsid w:val="00C82372"/>
    <w:rsid w:val="00C826FD"/>
    <w:rsid w:val="00C827FE"/>
    <w:rsid w:val="00C82A23"/>
    <w:rsid w:val="00C82B4D"/>
    <w:rsid w:val="00C82D14"/>
    <w:rsid w:val="00C82EA0"/>
    <w:rsid w:val="00C82FBD"/>
    <w:rsid w:val="00C83285"/>
    <w:rsid w:val="00C83650"/>
    <w:rsid w:val="00C8371B"/>
    <w:rsid w:val="00C83751"/>
    <w:rsid w:val="00C83808"/>
    <w:rsid w:val="00C83A52"/>
    <w:rsid w:val="00C83ADC"/>
    <w:rsid w:val="00C83B72"/>
    <w:rsid w:val="00C84832"/>
    <w:rsid w:val="00C84CD0"/>
    <w:rsid w:val="00C85379"/>
    <w:rsid w:val="00C85677"/>
    <w:rsid w:val="00C85F2B"/>
    <w:rsid w:val="00C85FED"/>
    <w:rsid w:val="00C86B1B"/>
    <w:rsid w:val="00C86C90"/>
    <w:rsid w:val="00C86D54"/>
    <w:rsid w:val="00C86D61"/>
    <w:rsid w:val="00C86DFB"/>
    <w:rsid w:val="00C86F17"/>
    <w:rsid w:val="00C87320"/>
    <w:rsid w:val="00C8768A"/>
    <w:rsid w:val="00C8775F"/>
    <w:rsid w:val="00C87856"/>
    <w:rsid w:val="00C879F1"/>
    <w:rsid w:val="00C87B92"/>
    <w:rsid w:val="00C87BFC"/>
    <w:rsid w:val="00C87E41"/>
    <w:rsid w:val="00C87EB7"/>
    <w:rsid w:val="00C87F88"/>
    <w:rsid w:val="00C900CE"/>
    <w:rsid w:val="00C9038D"/>
    <w:rsid w:val="00C907E7"/>
    <w:rsid w:val="00C908F4"/>
    <w:rsid w:val="00C90A3A"/>
    <w:rsid w:val="00C90B8A"/>
    <w:rsid w:val="00C91B4A"/>
    <w:rsid w:val="00C91BFD"/>
    <w:rsid w:val="00C92724"/>
    <w:rsid w:val="00C92975"/>
    <w:rsid w:val="00C92C6F"/>
    <w:rsid w:val="00C92EA1"/>
    <w:rsid w:val="00C934D4"/>
    <w:rsid w:val="00C93708"/>
    <w:rsid w:val="00C9377E"/>
    <w:rsid w:val="00C938F9"/>
    <w:rsid w:val="00C9396C"/>
    <w:rsid w:val="00C940DD"/>
    <w:rsid w:val="00C943F2"/>
    <w:rsid w:val="00C94899"/>
    <w:rsid w:val="00C95A31"/>
    <w:rsid w:val="00C95E9B"/>
    <w:rsid w:val="00C96B29"/>
    <w:rsid w:val="00C973F9"/>
    <w:rsid w:val="00C9768C"/>
    <w:rsid w:val="00C97819"/>
    <w:rsid w:val="00C97B75"/>
    <w:rsid w:val="00CA0469"/>
    <w:rsid w:val="00CA05DC"/>
    <w:rsid w:val="00CA0618"/>
    <w:rsid w:val="00CA070F"/>
    <w:rsid w:val="00CA0D0D"/>
    <w:rsid w:val="00CA0E6F"/>
    <w:rsid w:val="00CA1C91"/>
    <w:rsid w:val="00CA245C"/>
    <w:rsid w:val="00CA26AB"/>
    <w:rsid w:val="00CA2DD8"/>
    <w:rsid w:val="00CA2FDB"/>
    <w:rsid w:val="00CA35DE"/>
    <w:rsid w:val="00CA3699"/>
    <w:rsid w:val="00CA3A72"/>
    <w:rsid w:val="00CA3AFE"/>
    <w:rsid w:val="00CA3B6E"/>
    <w:rsid w:val="00CA40BB"/>
    <w:rsid w:val="00CA4242"/>
    <w:rsid w:val="00CA51AE"/>
    <w:rsid w:val="00CA5337"/>
    <w:rsid w:val="00CA6132"/>
    <w:rsid w:val="00CA6192"/>
    <w:rsid w:val="00CA6A8C"/>
    <w:rsid w:val="00CA6ACC"/>
    <w:rsid w:val="00CA6FBE"/>
    <w:rsid w:val="00CA7B15"/>
    <w:rsid w:val="00CB01EF"/>
    <w:rsid w:val="00CB0C11"/>
    <w:rsid w:val="00CB0E0A"/>
    <w:rsid w:val="00CB12D6"/>
    <w:rsid w:val="00CB140E"/>
    <w:rsid w:val="00CB141E"/>
    <w:rsid w:val="00CB19B0"/>
    <w:rsid w:val="00CB1B48"/>
    <w:rsid w:val="00CB1D4A"/>
    <w:rsid w:val="00CB1EE4"/>
    <w:rsid w:val="00CB2653"/>
    <w:rsid w:val="00CB29AB"/>
    <w:rsid w:val="00CB2CA8"/>
    <w:rsid w:val="00CB2D31"/>
    <w:rsid w:val="00CB40CC"/>
    <w:rsid w:val="00CB40D8"/>
    <w:rsid w:val="00CB40DF"/>
    <w:rsid w:val="00CB42F5"/>
    <w:rsid w:val="00CB4BB8"/>
    <w:rsid w:val="00CB5820"/>
    <w:rsid w:val="00CB58FA"/>
    <w:rsid w:val="00CB5B47"/>
    <w:rsid w:val="00CB5B88"/>
    <w:rsid w:val="00CB5CCA"/>
    <w:rsid w:val="00CB60B0"/>
    <w:rsid w:val="00CB62BE"/>
    <w:rsid w:val="00CB68F7"/>
    <w:rsid w:val="00CB6965"/>
    <w:rsid w:val="00CB6ACE"/>
    <w:rsid w:val="00CB6FC8"/>
    <w:rsid w:val="00CB70D5"/>
    <w:rsid w:val="00CB7162"/>
    <w:rsid w:val="00CB7468"/>
    <w:rsid w:val="00CB75ED"/>
    <w:rsid w:val="00CB7B48"/>
    <w:rsid w:val="00CB7E92"/>
    <w:rsid w:val="00CC031E"/>
    <w:rsid w:val="00CC06BE"/>
    <w:rsid w:val="00CC0E69"/>
    <w:rsid w:val="00CC1D60"/>
    <w:rsid w:val="00CC1E1D"/>
    <w:rsid w:val="00CC20FF"/>
    <w:rsid w:val="00CC22DC"/>
    <w:rsid w:val="00CC25F3"/>
    <w:rsid w:val="00CC3192"/>
    <w:rsid w:val="00CC32A8"/>
    <w:rsid w:val="00CC32C5"/>
    <w:rsid w:val="00CC360C"/>
    <w:rsid w:val="00CC3860"/>
    <w:rsid w:val="00CC400B"/>
    <w:rsid w:val="00CC47CC"/>
    <w:rsid w:val="00CC52C6"/>
    <w:rsid w:val="00CC5B32"/>
    <w:rsid w:val="00CC5D88"/>
    <w:rsid w:val="00CC6000"/>
    <w:rsid w:val="00CC6107"/>
    <w:rsid w:val="00CC6748"/>
    <w:rsid w:val="00CC6BAC"/>
    <w:rsid w:val="00CC6F67"/>
    <w:rsid w:val="00CC7687"/>
    <w:rsid w:val="00CC77E1"/>
    <w:rsid w:val="00CC7ACC"/>
    <w:rsid w:val="00CC7F74"/>
    <w:rsid w:val="00CC7FF5"/>
    <w:rsid w:val="00CD0098"/>
    <w:rsid w:val="00CD03A0"/>
    <w:rsid w:val="00CD079F"/>
    <w:rsid w:val="00CD0A86"/>
    <w:rsid w:val="00CD0CC6"/>
    <w:rsid w:val="00CD10F2"/>
    <w:rsid w:val="00CD183A"/>
    <w:rsid w:val="00CD24BC"/>
    <w:rsid w:val="00CD25BA"/>
    <w:rsid w:val="00CD25E9"/>
    <w:rsid w:val="00CD276E"/>
    <w:rsid w:val="00CD2861"/>
    <w:rsid w:val="00CD2F72"/>
    <w:rsid w:val="00CD3037"/>
    <w:rsid w:val="00CD3897"/>
    <w:rsid w:val="00CD38FD"/>
    <w:rsid w:val="00CD3C3B"/>
    <w:rsid w:val="00CD41DF"/>
    <w:rsid w:val="00CD46DF"/>
    <w:rsid w:val="00CD4E5E"/>
    <w:rsid w:val="00CD5082"/>
    <w:rsid w:val="00CD53B6"/>
    <w:rsid w:val="00CD5A55"/>
    <w:rsid w:val="00CD5F31"/>
    <w:rsid w:val="00CD5FDB"/>
    <w:rsid w:val="00CD6431"/>
    <w:rsid w:val="00CD6622"/>
    <w:rsid w:val="00CD692D"/>
    <w:rsid w:val="00CD6ED3"/>
    <w:rsid w:val="00CD6F41"/>
    <w:rsid w:val="00CD6FA5"/>
    <w:rsid w:val="00CD7C87"/>
    <w:rsid w:val="00CD7FBB"/>
    <w:rsid w:val="00CE0146"/>
    <w:rsid w:val="00CE059D"/>
    <w:rsid w:val="00CE06E6"/>
    <w:rsid w:val="00CE0726"/>
    <w:rsid w:val="00CE09CF"/>
    <w:rsid w:val="00CE0E69"/>
    <w:rsid w:val="00CE13B2"/>
    <w:rsid w:val="00CE1B02"/>
    <w:rsid w:val="00CE2302"/>
    <w:rsid w:val="00CE24AC"/>
    <w:rsid w:val="00CE2960"/>
    <w:rsid w:val="00CE2AFE"/>
    <w:rsid w:val="00CE2E4C"/>
    <w:rsid w:val="00CE2F6B"/>
    <w:rsid w:val="00CE34CA"/>
    <w:rsid w:val="00CE3518"/>
    <w:rsid w:val="00CE351E"/>
    <w:rsid w:val="00CE354B"/>
    <w:rsid w:val="00CE35CB"/>
    <w:rsid w:val="00CE37D1"/>
    <w:rsid w:val="00CE3A2E"/>
    <w:rsid w:val="00CE3EEE"/>
    <w:rsid w:val="00CE46F9"/>
    <w:rsid w:val="00CE4C53"/>
    <w:rsid w:val="00CE4DBD"/>
    <w:rsid w:val="00CE5774"/>
    <w:rsid w:val="00CE59BB"/>
    <w:rsid w:val="00CE59F6"/>
    <w:rsid w:val="00CE5FC4"/>
    <w:rsid w:val="00CE6330"/>
    <w:rsid w:val="00CE6F90"/>
    <w:rsid w:val="00CE7068"/>
    <w:rsid w:val="00CE7397"/>
    <w:rsid w:val="00CE7416"/>
    <w:rsid w:val="00CE74C0"/>
    <w:rsid w:val="00CF0611"/>
    <w:rsid w:val="00CF0888"/>
    <w:rsid w:val="00CF0CE5"/>
    <w:rsid w:val="00CF0D7A"/>
    <w:rsid w:val="00CF1276"/>
    <w:rsid w:val="00CF1359"/>
    <w:rsid w:val="00CF1732"/>
    <w:rsid w:val="00CF1B1E"/>
    <w:rsid w:val="00CF20E4"/>
    <w:rsid w:val="00CF2C8A"/>
    <w:rsid w:val="00CF2E04"/>
    <w:rsid w:val="00CF2EB4"/>
    <w:rsid w:val="00CF3A2B"/>
    <w:rsid w:val="00CF3C0E"/>
    <w:rsid w:val="00CF41BE"/>
    <w:rsid w:val="00CF44BF"/>
    <w:rsid w:val="00CF46E9"/>
    <w:rsid w:val="00CF4EE5"/>
    <w:rsid w:val="00CF517F"/>
    <w:rsid w:val="00CF52C2"/>
    <w:rsid w:val="00CF588F"/>
    <w:rsid w:val="00CF5D22"/>
    <w:rsid w:val="00CF62F8"/>
    <w:rsid w:val="00CF63F3"/>
    <w:rsid w:val="00CF648B"/>
    <w:rsid w:val="00CF649F"/>
    <w:rsid w:val="00CF69C4"/>
    <w:rsid w:val="00CF73C3"/>
    <w:rsid w:val="00CF740A"/>
    <w:rsid w:val="00CF7F94"/>
    <w:rsid w:val="00D00877"/>
    <w:rsid w:val="00D00B8F"/>
    <w:rsid w:val="00D00EAC"/>
    <w:rsid w:val="00D01096"/>
    <w:rsid w:val="00D011E0"/>
    <w:rsid w:val="00D01270"/>
    <w:rsid w:val="00D01E78"/>
    <w:rsid w:val="00D0227A"/>
    <w:rsid w:val="00D0287D"/>
    <w:rsid w:val="00D02F1C"/>
    <w:rsid w:val="00D036D8"/>
    <w:rsid w:val="00D03B07"/>
    <w:rsid w:val="00D0425A"/>
    <w:rsid w:val="00D04ABE"/>
    <w:rsid w:val="00D05040"/>
    <w:rsid w:val="00D0506F"/>
    <w:rsid w:val="00D050F6"/>
    <w:rsid w:val="00D05170"/>
    <w:rsid w:val="00D05327"/>
    <w:rsid w:val="00D05B79"/>
    <w:rsid w:val="00D05D6F"/>
    <w:rsid w:val="00D05EB8"/>
    <w:rsid w:val="00D06147"/>
    <w:rsid w:val="00D0628E"/>
    <w:rsid w:val="00D06C2F"/>
    <w:rsid w:val="00D06E8B"/>
    <w:rsid w:val="00D06F0E"/>
    <w:rsid w:val="00D0725A"/>
    <w:rsid w:val="00D077B0"/>
    <w:rsid w:val="00D079AF"/>
    <w:rsid w:val="00D07D4A"/>
    <w:rsid w:val="00D07D55"/>
    <w:rsid w:val="00D07EAC"/>
    <w:rsid w:val="00D101EB"/>
    <w:rsid w:val="00D10BED"/>
    <w:rsid w:val="00D10D74"/>
    <w:rsid w:val="00D10E98"/>
    <w:rsid w:val="00D10FB0"/>
    <w:rsid w:val="00D110B2"/>
    <w:rsid w:val="00D119E5"/>
    <w:rsid w:val="00D11B82"/>
    <w:rsid w:val="00D11C5F"/>
    <w:rsid w:val="00D12264"/>
    <w:rsid w:val="00D122CD"/>
    <w:rsid w:val="00D127DB"/>
    <w:rsid w:val="00D129C0"/>
    <w:rsid w:val="00D12EA7"/>
    <w:rsid w:val="00D12F71"/>
    <w:rsid w:val="00D13178"/>
    <w:rsid w:val="00D13389"/>
    <w:rsid w:val="00D133CE"/>
    <w:rsid w:val="00D13581"/>
    <w:rsid w:val="00D138C4"/>
    <w:rsid w:val="00D13B5D"/>
    <w:rsid w:val="00D13B75"/>
    <w:rsid w:val="00D13DAE"/>
    <w:rsid w:val="00D1493F"/>
    <w:rsid w:val="00D149F5"/>
    <w:rsid w:val="00D14D3E"/>
    <w:rsid w:val="00D14DF0"/>
    <w:rsid w:val="00D14FD5"/>
    <w:rsid w:val="00D150AC"/>
    <w:rsid w:val="00D1521C"/>
    <w:rsid w:val="00D154A7"/>
    <w:rsid w:val="00D1553D"/>
    <w:rsid w:val="00D15643"/>
    <w:rsid w:val="00D15974"/>
    <w:rsid w:val="00D15989"/>
    <w:rsid w:val="00D15ADA"/>
    <w:rsid w:val="00D15C76"/>
    <w:rsid w:val="00D15D30"/>
    <w:rsid w:val="00D165DD"/>
    <w:rsid w:val="00D1692E"/>
    <w:rsid w:val="00D1700A"/>
    <w:rsid w:val="00D1736A"/>
    <w:rsid w:val="00D17409"/>
    <w:rsid w:val="00D17893"/>
    <w:rsid w:val="00D17960"/>
    <w:rsid w:val="00D17F23"/>
    <w:rsid w:val="00D20CCA"/>
    <w:rsid w:val="00D211EB"/>
    <w:rsid w:val="00D2129E"/>
    <w:rsid w:val="00D21412"/>
    <w:rsid w:val="00D21454"/>
    <w:rsid w:val="00D22BE6"/>
    <w:rsid w:val="00D22F8E"/>
    <w:rsid w:val="00D230B7"/>
    <w:rsid w:val="00D23784"/>
    <w:rsid w:val="00D23CAD"/>
    <w:rsid w:val="00D2416F"/>
    <w:rsid w:val="00D247A8"/>
    <w:rsid w:val="00D24972"/>
    <w:rsid w:val="00D250D9"/>
    <w:rsid w:val="00D25152"/>
    <w:rsid w:val="00D2553A"/>
    <w:rsid w:val="00D259F2"/>
    <w:rsid w:val="00D25B63"/>
    <w:rsid w:val="00D25DB1"/>
    <w:rsid w:val="00D2601B"/>
    <w:rsid w:val="00D261F2"/>
    <w:rsid w:val="00D262AC"/>
    <w:rsid w:val="00D26395"/>
    <w:rsid w:val="00D269A0"/>
    <w:rsid w:val="00D26D3D"/>
    <w:rsid w:val="00D26D7F"/>
    <w:rsid w:val="00D26F12"/>
    <w:rsid w:val="00D26F64"/>
    <w:rsid w:val="00D2783C"/>
    <w:rsid w:val="00D27CBE"/>
    <w:rsid w:val="00D301B8"/>
    <w:rsid w:val="00D30253"/>
    <w:rsid w:val="00D30283"/>
    <w:rsid w:val="00D30396"/>
    <w:rsid w:val="00D3041D"/>
    <w:rsid w:val="00D304E1"/>
    <w:rsid w:val="00D30507"/>
    <w:rsid w:val="00D30630"/>
    <w:rsid w:val="00D30727"/>
    <w:rsid w:val="00D3072E"/>
    <w:rsid w:val="00D3092B"/>
    <w:rsid w:val="00D318F9"/>
    <w:rsid w:val="00D322FE"/>
    <w:rsid w:val="00D3264D"/>
    <w:rsid w:val="00D3297E"/>
    <w:rsid w:val="00D33173"/>
    <w:rsid w:val="00D33AA0"/>
    <w:rsid w:val="00D33AC9"/>
    <w:rsid w:val="00D3409D"/>
    <w:rsid w:val="00D34AC4"/>
    <w:rsid w:val="00D34E87"/>
    <w:rsid w:val="00D34F7C"/>
    <w:rsid w:val="00D35000"/>
    <w:rsid w:val="00D350C3"/>
    <w:rsid w:val="00D358B6"/>
    <w:rsid w:val="00D35DB2"/>
    <w:rsid w:val="00D35F8D"/>
    <w:rsid w:val="00D363DB"/>
    <w:rsid w:val="00D37028"/>
    <w:rsid w:val="00D37095"/>
    <w:rsid w:val="00D372EE"/>
    <w:rsid w:val="00D37526"/>
    <w:rsid w:val="00D3755A"/>
    <w:rsid w:val="00D37AC9"/>
    <w:rsid w:val="00D37B1F"/>
    <w:rsid w:val="00D404C7"/>
    <w:rsid w:val="00D405B5"/>
    <w:rsid w:val="00D41695"/>
    <w:rsid w:val="00D416D0"/>
    <w:rsid w:val="00D41988"/>
    <w:rsid w:val="00D41FDD"/>
    <w:rsid w:val="00D42484"/>
    <w:rsid w:val="00D429E2"/>
    <w:rsid w:val="00D42B1B"/>
    <w:rsid w:val="00D4335F"/>
    <w:rsid w:val="00D4362A"/>
    <w:rsid w:val="00D4388E"/>
    <w:rsid w:val="00D438B5"/>
    <w:rsid w:val="00D43E4B"/>
    <w:rsid w:val="00D441C4"/>
    <w:rsid w:val="00D44745"/>
    <w:rsid w:val="00D449F9"/>
    <w:rsid w:val="00D4519F"/>
    <w:rsid w:val="00D45641"/>
    <w:rsid w:val="00D45D17"/>
    <w:rsid w:val="00D4627B"/>
    <w:rsid w:val="00D46CB3"/>
    <w:rsid w:val="00D46ECB"/>
    <w:rsid w:val="00D47CD2"/>
    <w:rsid w:val="00D501A5"/>
    <w:rsid w:val="00D5024A"/>
    <w:rsid w:val="00D503A5"/>
    <w:rsid w:val="00D50413"/>
    <w:rsid w:val="00D50959"/>
    <w:rsid w:val="00D5106E"/>
    <w:rsid w:val="00D51404"/>
    <w:rsid w:val="00D516F7"/>
    <w:rsid w:val="00D51D67"/>
    <w:rsid w:val="00D51E3F"/>
    <w:rsid w:val="00D51F38"/>
    <w:rsid w:val="00D520A4"/>
    <w:rsid w:val="00D520F2"/>
    <w:rsid w:val="00D5265D"/>
    <w:rsid w:val="00D5273F"/>
    <w:rsid w:val="00D52D2F"/>
    <w:rsid w:val="00D53359"/>
    <w:rsid w:val="00D547B0"/>
    <w:rsid w:val="00D54D8A"/>
    <w:rsid w:val="00D5515D"/>
    <w:rsid w:val="00D5630B"/>
    <w:rsid w:val="00D5687F"/>
    <w:rsid w:val="00D573B6"/>
    <w:rsid w:val="00D57434"/>
    <w:rsid w:val="00D57822"/>
    <w:rsid w:val="00D57BE0"/>
    <w:rsid w:val="00D57F7C"/>
    <w:rsid w:val="00D602B8"/>
    <w:rsid w:val="00D60566"/>
    <w:rsid w:val="00D6090F"/>
    <w:rsid w:val="00D60D5B"/>
    <w:rsid w:val="00D61477"/>
    <w:rsid w:val="00D61578"/>
    <w:rsid w:val="00D61A5C"/>
    <w:rsid w:val="00D61D01"/>
    <w:rsid w:val="00D62187"/>
    <w:rsid w:val="00D6265D"/>
    <w:rsid w:val="00D62748"/>
    <w:rsid w:val="00D62867"/>
    <w:rsid w:val="00D62AE0"/>
    <w:rsid w:val="00D62DCC"/>
    <w:rsid w:val="00D63326"/>
    <w:rsid w:val="00D635F8"/>
    <w:rsid w:val="00D63EE8"/>
    <w:rsid w:val="00D645C6"/>
    <w:rsid w:val="00D64AF4"/>
    <w:rsid w:val="00D64C43"/>
    <w:rsid w:val="00D64D82"/>
    <w:rsid w:val="00D65185"/>
    <w:rsid w:val="00D65776"/>
    <w:rsid w:val="00D65855"/>
    <w:rsid w:val="00D6599A"/>
    <w:rsid w:val="00D66038"/>
    <w:rsid w:val="00D663A9"/>
    <w:rsid w:val="00D66630"/>
    <w:rsid w:val="00D66A06"/>
    <w:rsid w:val="00D66CBF"/>
    <w:rsid w:val="00D66F84"/>
    <w:rsid w:val="00D66FA0"/>
    <w:rsid w:val="00D676C1"/>
    <w:rsid w:val="00D677B0"/>
    <w:rsid w:val="00D678E8"/>
    <w:rsid w:val="00D67B4C"/>
    <w:rsid w:val="00D70C5F"/>
    <w:rsid w:val="00D71014"/>
    <w:rsid w:val="00D71261"/>
    <w:rsid w:val="00D71E7B"/>
    <w:rsid w:val="00D72264"/>
    <w:rsid w:val="00D72302"/>
    <w:rsid w:val="00D72470"/>
    <w:rsid w:val="00D7255E"/>
    <w:rsid w:val="00D726AB"/>
    <w:rsid w:val="00D72BEA"/>
    <w:rsid w:val="00D72DB0"/>
    <w:rsid w:val="00D72E51"/>
    <w:rsid w:val="00D72EA9"/>
    <w:rsid w:val="00D72F2C"/>
    <w:rsid w:val="00D73270"/>
    <w:rsid w:val="00D73952"/>
    <w:rsid w:val="00D73D31"/>
    <w:rsid w:val="00D73D99"/>
    <w:rsid w:val="00D74082"/>
    <w:rsid w:val="00D74504"/>
    <w:rsid w:val="00D74E4C"/>
    <w:rsid w:val="00D750EE"/>
    <w:rsid w:val="00D75656"/>
    <w:rsid w:val="00D758CA"/>
    <w:rsid w:val="00D765B7"/>
    <w:rsid w:val="00D76866"/>
    <w:rsid w:val="00D76DE2"/>
    <w:rsid w:val="00D76FCA"/>
    <w:rsid w:val="00D773BC"/>
    <w:rsid w:val="00D774FE"/>
    <w:rsid w:val="00D775DB"/>
    <w:rsid w:val="00D77DEA"/>
    <w:rsid w:val="00D77F9F"/>
    <w:rsid w:val="00D80032"/>
    <w:rsid w:val="00D80342"/>
    <w:rsid w:val="00D80713"/>
    <w:rsid w:val="00D80C5B"/>
    <w:rsid w:val="00D81770"/>
    <w:rsid w:val="00D81937"/>
    <w:rsid w:val="00D81A5C"/>
    <w:rsid w:val="00D81CDD"/>
    <w:rsid w:val="00D82063"/>
    <w:rsid w:val="00D825ED"/>
    <w:rsid w:val="00D82D27"/>
    <w:rsid w:val="00D82DB8"/>
    <w:rsid w:val="00D83A32"/>
    <w:rsid w:val="00D83A47"/>
    <w:rsid w:val="00D83F2D"/>
    <w:rsid w:val="00D8434D"/>
    <w:rsid w:val="00D843FB"/>
    <w:rsid w:val="00D84499"/>
    <w:rsid w:val="00D844A1"/>
    <w:rsid w:val="00D846F7"/>
    <w:rsid w:val="00D84B98"/>
    <w:rsid w:val="00D853C4"/>
    <w:rsid w:val="00D857FC"/>
    <w:rsid w:val="00D859AF"/>
    <w:rsid w:val="00D85E08"/>
    <w:rsid w:val="00D85FB4"/>
    <w:rsid w:val="00D86299"/>
    <w:rsid w:val="00D863B1"/>
    <w:rsid w:val="00D868E1"/>
    <w:rsid w:val="00D86E01"/>
    <w:rsid w:val="00D87254"/>
    <w:rsid w:val="00D873C9"/>
    <w:rsid w:val="00D87C6E"/>
    <w:rsid w:val="00D904ED"/>
    <w:rsid w:val="00D906E5"/>
    <w:rsid w:val="00D9079A"/>
    <w:rsid w:val="00D90989"/>
    <w:rsid w:val="00D90BE8"/>
    <w:rsid w:val="00D90C24"/>
    <w:rsid w:val="00D90F60"/>
    <w:rsid w:val="00D910BB"/>
    <w:rsid w:val="00D91878"/>
    <w:rsid w:val="00D918E3"/>
    <w:rsid w:val="00D91D6B"/>
    <w:rsid w:val="00D920DA"/>
    <w:rsid w:val="00D9234E"/>
    <w:rsid w:val="00D924B3"/>
    <w:rsid w:val="00D92CA6"/>
    <w:rsid w:val="00D92FDA"/>
    <w:rsid w:val="00D93120"/>
    <w:rsid w:val="00D93454"/>
    <w:rsid w:val="00D9426B"/>
    <w:rsid w:val="00D942CB"/>
    <w:rsid w:val="00D94908"/>
    <w:rsid w:val="00D94AD6"/>
    <w:rsid w:val="00D94E22"/>
    <w:rsid w:val="00D953CB"/>
    <w:rsid w:val="00D9607A"/>
    <w:rsid w:val="00D96192"/>
    <w:rsid w:val="00D9630A"/>
    <w:rsid w:val="00D963B9"/>
    <w:rsid w:val="00D96B1E"/>
    <w:rsid w:val="00D96E59"/>
    <w:rsid w:val="00D96FB8"/>
    <w:rsid w:val="00D97659"/>
    <w:rsid w:val="00D9770E"/>
    <w:rsid w:val="00D9783C"/>
    <w:rsid w:val="00D978FE"/>
    <w:rsid w:val="00D979CF"/>
    <w:rsid w:val="00D97DEF"/>
    <w:rsid w:val="00DA0699"/>
    <w:rsid w:val="00DA0A76"/>
    <w:rsid w:val="00DA0EF7"/>
    <w:rsid w:val="00DA0F70"/>
    <w:rsid w:val="00DA118D"/>
    <w:rsid w:val="00DA1260"/>
    <w:rsid w:val="00DA130F"/>
    <w:rsid w:val="00DA1621"/>
    <w:rsid w:val="00DA1772"/>
    <w:rsid w:val="00DA18BB"/>
    <w:rsid w:val="00DA1E9A"/>
    <w:rsid w:val="00DA1FE5"/>
    <w:rsid w:val="00DA20B7"/>
    <w:rsid w:val="00DA28DD"/>
    <w:rsid w:val="00DA2D55"/>
    <w:rsid w:val="00DA2D9E"/>
    <w:rsid w:val="00DA2ECA"/>
    <w:rsid w:val="00DA2EDA"/>
    <w:rsid w:val="00DA35ED"/>
    <w:rsid w:val="00DA3A22"/>
    <w:rsid w:val="00DA3A28"/>
    <w:rsid w:val="00DA3C86"/>
    <w:rsid w:val="00DA407B"/>
    <w:rsid w:val="00DA43DC"/>
    <w:rsid w:val="00DA43F5"/>
    <w:rsid w:val="00DA4915"/>
    <w:rsid w:val="00DA540B"/>
    <w:rsid w:val="00DA54A8"/>
    <w:rsid w:val="00DA559B"/>
    <w:rsid w:val="00DA5B71"/>
    <w:rsid w:val="00DA6108"/>
    <w:rsid w:val="00DA674F"/>
    <w:rsid w:val="00DA6E88"/>
    <w:rsid w:val="00DA7775"/>
    <w:rsid w:val="00DB0440"/>
    <w:rsid w:val="00DB14DD"/>
    <w:rsid w:val="00DB17F8"/>
    <w:rsid w:val="00DB1B8F"/>
    <w:rsid w:val="00DB1C1E"/>
    <w:rsid w:val="00DB1F6E"/>
    <w:rsid w:val="00DB1FF0"/>
    <w:rsid w:val="00DB253F"/>
    <w:rsid w:val="00DB2801"/>
    <w:rsid w:val="00DB2949"/>
    <w:rsid w:val="00DB2E90"/>
    <w:rsid w:val="00DB3049"/>
    <w:rsid w:val="00DB32D6"/>
    <w:rsid w:val="00DB350D"/>
    <w:rsid w:val="00DB3B5F"/>
    <w:rsid w:val="00DB3F35"/>
    <w:rsid w:val="00DB4268"/>
    <w:rsid w:val="00DB484B"/>
    <w:rsid w:val="00DB49A6"/>
    <w:rsid w:val="00DB4E44"/>
    <w:rsid w:val="00DB4E46"/>
    <w:rsid w:val="00DB4E4D"/>
    <w:rsid w:val="00DB5318"/>
    <w:rsid w:val="00DB5E65"/>
    <w:rsid w:val="00DB60D2"/>
    <w:rsid w:val="00DB60FF"/>
    <w:rsid w:val="00DB65E8"/>
    <w:rsid w:val="00DB6846"/>
    <w:rsid w:val="00DB6DE9"/>
    <w:rsid w:val="00DB7207"/>
    <w:rsid w:val="00DB759D"/>
    <w:rsid w:val="00DB7E86"/>
    <w:rsid w:val="00DC0171"/>
    <w:rsid w:val="00DC0296"/>
    <w:rsid w:val="00DC0424"/>
    <w:rsid w:val="00DC0D39"/>
    <w:rsid w:val="00DC0F70"/>
    <w:rsid w:val="00DC1130"/>
    <w:rsid w:val="00DC168E"/>
    <w:rsid w:val="00DC179F"/>
    <w:rsid w:val="00DC1806"/>
    <w:rsid w:val="00DC1E34"/>
    <w:rsid w:val="00DC1FDD"/>
    <w:rsid w:val="00DC254A"/>
    <w:rsid w:val="00DC279B"/>
    <w:rsid w:val="00DC29BA"/>
    <w:rsid w:val="00DC2D4C"/>
    <w:rsid w:val="00DC32F2"/>
    <w:rsid w:val="00DC3BB7"/>
    <w:rsid w:val="00DC3C5D"/>
    <w:rsid w:val="00DC400C"/>
    <w:rsid w:val="00DC445A"/>
    <w:rsid w:val="00DC45EC"/>
    <w:rsid w:val="00DC46E1"/>
    <w:rsid w:val="00DC4700"/>
    <w:rsid w:val="00DC4A19"/>
    <w:rsid w:val="00DC4B28"/>
    <w:rsid w:val="00DC53B4"/>
    <w:rsid w:val="00DC55BB"/>
    <w:rsid w:val="00DC5DD4"/>
    <w:rsid w:val="00DC610B"/>
    <w:rsid w:val="00DC6276"/>
    <w:rsid w:val="00DC68A1"/>
    <w:rsid w:val="00DC6A9D"/>
    <w:rsid w:val="00DC6AD6"/>
    <w:rsid w:val="00DC7269"/>
    <w:rsid w:val="00DC773D"/>
    <w:rsid w:val="00DC77FC"/>
    <w:rsid w:val="00DC7BA8"/>
    <w:rsid w:val="00DC7D66"/>
    <w:rsid w:val="00DD0169"/>
    <w:rsid w:val="00DD0181"/>
    <w:rsid w:val="00DD01D8"/>
    <w:rsid w:val="00DD134B"/>
    <w:rsid w:val="00DD1447"/>
    <w:rsid w:val="00DD1460"/>
    <w:rsid w:val="00DD14BF"/>
    <w:rsid w:val="00DD162D"/>
    <w:rsid w:val="00DD1701"/>
    <w:rsid w:val="00DD1718"/>
    <w:rsid w:val="00DD1A7C"/>
    <w:rsid w:val="00DD1BFD"/>
    <w:rsid w:val="00DD1F7D"/>
    <w:rsid w:val="00DD1FEB"/>
    <w:rsid w:val="00DD25FA"/>
    <w:rsid w:val="00DD2679"/>
    <w:rsid w:val="00DD28FE"/>
    <w:rsid w:val="00DD2A66"/>
    <w:rsid w:val="00DD327F"/>
    <w:rsid w:val="00DD3423"/>
    <w:rsid w:val="00DD3584"/>
    <w:rsid w:val="00DD35B8"/>
    <w:rsid w:val="00DD37B4"/>
    <w:rsid w:val="00DD4017"/>
    <w:rsid w:val="00DD40F2"/>
    <w:rsid w:val="00DD41A2"/>
    <w:rsid w:val="00DD46A9"/>
    <w:rsid w:val="00DD4ACD"/>
    <w:rsid w:val="00DD4FDA"/>
    <w:rsid w:val="00DD5102"/>
    <w:rsid w:val="00DD53A3"/>
    <w:rsid w:val="00DD5926"/>
    <w:rsid w:val="00DD5CF2"/>
    <w:rsid w:val="00DD5D2F"/>
    <w:rsid w:val="00DD5F7B"/>
    <w:rsid w:val="00DD5FB2"/>
    <w:rsid w:val="00DD644B"/>
    <w:rsid w:val="00DD659A"/>
    <w:rsid w:val="00DD6917"/>
    <w:rsid w:val="00DD6AF8"/>
    <w:rsid w:val="00DD6C68"/>
    <w:rsid w:val="00DD7159"/>
    <w:rsid w:val="00DD7351"/>
    <w:rsid w:val="00DD74FD"/>
    <w:rsid w:val="00DD75FF"/>
    <w:rsid w:val="00DD7AC1"/>
    <w:rsid w:val="00DD7E6F"/>
    <w:rsid w:val="00DD7FB5"/>
    <w:rsid w:val="00DE0157"/>
    <w:rsid w:val="00DE0202"/>
    <w:rsid w:val="00DE0313"/>
    <w:rsid w:val="00DE054B"/>
    <w:rsid w:val="00DE0630"/>
    <w:rsid w:val="00DE070B"/>
    <w:rsid w:val="00DE0769"/>
    <w:rsid w:val="00DE0773"/>
    <w:rsid w:val="00DE081E"/>
    <w:rsid w:val="00DE0E04"/>
    <w:rsid w:val="00DE1171"/>
    <w:rsid w:val="00DE16B6"/>
    <w:rsid w:val="00DE1A91"/>
    <w:rsid w:val="00DE1FB3"/>
    <w:rsid w:val="00DE2738"/>
    <w:rsid w:val="00DE29DB"/>
    <w:rsid w:val="00DE2DB8"/>
    <w:rsid w:val="00DE306B"/>
    <w:rsid w:val="00DE3396"/>
    <w:rsid w:val="00DE3D3E"/>
    <w:rsid w:val="00DE4B1D"/>
    <w:rsid w:val="00DE4E72"/>
    <w:rsid w:val="00DE587E"/>
    <w:rsid w:val="00DE5BFA"/>
    <w:rsid w:val="00DE6034"/>
    <w:rsid w:val="00DE6585"/>
    <w:rsid w:val="00DE6C2B"/>
    <w:rsid w:val="00DE6D03"/>
    <w:rsid w:val="00DE7725"/>
    <w:rsid w:val="00DE7B6E"/>
    <w:rsid w:val="00DF030A"/>
    <w:rsid w:val="00DF051F"/>
    <w:rsid w:val="00DF0683"/>
    <w:rsid w:val="00DF0C02"/>
    <w:rsid w:val="00DF0C4E"/>
    <w:rsid w:val="00DF1102"/>
    <w:rsid w:val="00DF1767"/>
    <w:rsid w:val="00DF1845"/>
    <w:rsid w:val="00DF2B77"/>
    <w:rsid w:val="00DF2D3B"/>
    <w:rsid w:val="00DF3165"/>
    <w:rsid w:val="00DF321D"/>
    <w:rsid w:val="00DF38F6"/>
    <w:rsid w:val="00DF3FF4"/>
    <w:rsid w:val="00DF41F6"/>
    <w:rsid w:val="00DF4446"/>
    <w:rsid w:val="00DF4A36"/>
    <w:rsid w:val="00DF4D34"/>
    <w:rsid w:val="00DF521E"/>
    <w:rsid w:val="00DF5738"/>
    <w:rsid w:val="00DF5E68"/>
    <w:rsid w:val="00DF5FA8"/>
    <w:rsid w:val="00DF6521"/>
    <w:rsid w:val="00DF6E84"/>
    <w:rsid w:val="00DF6F29"/>
    <w:rsid w:val="00DF6FD4"/>
    <w:rsid w:val="00DF7E72"/>
    <w:rsid w:val="00DF7E8C"/>
    <w:rsid w:val="00DF7FCF"/>
    <w:rsid w:val="00E00E7D"/>
    <w:rsid w:val="00E01203"/>
    <w:rsid w:val="00E01466"/>
    <w:rsid w:val="00E01487"/>
    <w:rsid w:val="00E01699"/>
    <w:rsid w:val="00E0171D"/>
    <w:rsid w:val="00E01A32"/>
    <w:rsid w:val="00E01CA4"/>
    <w:rsid w:val="00E01FA2"/>
    <w:rsid w:val="00E025B0"/>
    <w:rsid w:val="00E02E17"/>
    <w:rsid w:val="00E0319F"/>
    <w:rsid w:val="00E033CE"/>
    <w:rsid w:val="00E03A2A"/>
    <w:rsid w:val="00E04337"/>
    <w:rsid w:val="00E04AA8"/>
    <w:rsid w:val="00E04D0D"/>
    <w:rsid w:val="00E0541A"/>
    <w:rsid w:val="00E054E6"/>
    <w:rsid w:val="00E0562A"/>
    <w:rsid w:val="00E05692"/>
    <w:rsid w:val="00E05755"/>
    <w:rsid w:val="00E061E4"/>
    <w:rsid w:val="00E06475"/>
    <w:rsid w:val="00E0648C"/>
    <w:rsid w:val="00E0693E"/>
    <w:rsid w:val="00E0695A"/>
    <w:rsid w:val="00E06C78"/>
    <w:rsid w:val="00E073CA"/>
    <w:rsid w:val="00E076BE"/>
    <w:rsid w:val="00E07867"/>
    <w:rsid w:val="00E07A0A"/>
    <w:rsid w:val="00E07AF5"/>
    <w:rsid w:val="00E07C1A"/>
    <w:rsid w:val="00E115E8"/>
    <w:rsid w:val="00E1168D"/>
    <w:rsid w:val="00E11A8D"/>
    <w:rsid w:val="00E11D45"/>
    <w:rsid w:val="00E120F2"/>
    <w:rsid w:val="00E12DB0"/>
    <w:rsid w:val="00E12FF1"/>
    <w:rsid w:val="00E13070"/>
    <w:rsid w:val="00E13927"/>
    <w:rsid w:val="00E13D3F"/>
    <w:rsid w:val="00E13DD4"/>
    <w:rsid w:val="00E14003"/>
    <w:rsid w:val="00E14746"/>
    <w:rsid w:val="00E14D7C"/>
    <w:rsid w:val="00E153E8"/>
    <w:rsid w:val="00E15537"/>
    <w:rsid w:val="00E1591F"/>
    <w:rsid w:val="00E16268"/>
    <w:rsid w:val="00E16358"/>
    <w:rsid w:val="00E16F45"/>
    <w:rsid w:val="00E172C7"/>
    <w:rsid w:val="00E173F7"/>
    <w:rsid w:val="00E1773B"/>
    <w:rsid w:val="00E1794C"/>
    <w:rsid w:val="00E17CE5"/>
    <w:rsid w:val="00E17EA2"/>
    <w:rsid w:val="00E202C0"/>
    <w:rsid w:val="00E2034F"/>
    <w:rsid w:val="00E20608"/>
    <w:rsid w:val="00E2079B"/>
    <w:rsid w:val="00E20A36"/>
    <w:rsid w:val="00E20AA6"/>
    <w:rsid w:val="00E20AA7"/>
    <w:rsid w:val="00E21130"/>
    <w:rsid w:val="00E21279"/>
    <w:rsid w:val="00E218CD"/>
    <w:rsid w:val="00E21D42"/>
    <w:rsid w:val="00E22074"/>
    <w:rsid w:val="00E22142"/>
    <w:rsid w:val="00E222F5"/>
    <w:rsid w:val="00E22BC3"/>
    <w:rsid w:val="00E22D01"/>
    <w:rsid w:val="00E22DCC"/>
    <w:rsid w:val="00E22F21"/>
    <w:rsid w:val="00E230B5"/>
    <w:rsid w:val="00E23389"/>
    <w:rsid w:val="00E233A1"/>
    <w:rsid w:val="00E235F3"/>
    <w:rsid w:val="00E23ECF"/>
    <w:rsid w:val="00E24312"/>
    <w:rsid w:val="00E24462"/>
    <w:rsid w:val="00E24684"/>
    <w:rsid w:val="00E24B4D"/>
    <w:rsid w:val="00E24D6C"/>
    <w:rsid w:val="00E2530B"/>
    <w:rsid w:val="00E2565C"/>
    <w:rsid w:val="00E257DD"/>
    <w:rsid w:val="00E26A89"/>
    <w:rsid w:val="00E26D06"/>
    <w:rsid w:val="00E2726C"/>
    <w:rsid w:val="00E27466"/>
    <w:rsid w:val="00E27512"/>
    <w:rsid w:val="00E27526"/>
    <w:rsid w:val="00E27AF4"/>
    <w:rsid w:val="00E27C23"/>
    <w:rsid w:val="00E27DA4"/>
    <w:rsid w:val="00E27DBF"/>
    <w:rsid w:val="00E27F9C"/>
    <w:rsid w:val="00E30065"/>
    <w:rsid w:val="00E30474"/>
    <w:rsid w:val="00E30485"/>
    <w:rsid w:val="00E30741"/>
    <w:rsid w:val="00E30756"/>
    <w:rsid w:val="00E30BEE"/>
    <w:rsid w:val="00E315A7"/>
    <w:rsid w:val="00E317CB"/>
    <w:rsid w:val="00E31802"/>
    <w:rsid w:val="00E319B8"/>
    <w:rsid w:val="00E319F9"/>
    <w:rsid w:val="00E31ECB"/>
    <w:rsid w:val="00E3209D"/>
    <w:rsid w:val="00E3214F"/>
    <w:rsid w:val="00E326BB"/>
    <w:rsid w:val="00E327B6"/>
    <w:rsid w:val="00E32BD8"/>
    <w:rsid w:val="00E32CAC"/>
    <w:rsid w:val="00E32E37"/>
    <w:rsid w:val="00E32EAC"/>
    <w:rsid w:val="00E331FE"/>
    <w:rsid w:val="00E332F8"/>
    <w:rsid w:val="00E33926"/>
    <w:rsid w:val="00E33D14"/>
    <w:rsid w:val="00E34374"/>
    <w:rsid w:val="00E34E26"/>
    <w:rsid w:val="00E351F5"/>
    <w:rsid w:val="00E355D9"/>
    <w:rsid w:val="00E35727"/>
    <w:rsid w:val="00E35987"/>
    <w:rsid w:val="00E35FCA"/>
    <w:rsid w:val="00E360D9"/>
    <w:rsid w:val="00E365C3"/>
    <w:rsid w:val="00E374D9"/>
    <w:rsid w:val="00E37538"/>
    <w:rsid w:val="00E375E5"/>
    <w:rsid w:val="00E3796D"/>
    <w:rsid w:val="00E40302"/>
    <w:rsid w:val="00E406A2"/>
    <w:rsid w:val="00E40A85"/>
    <w:rsid w:val="00E40E04"/>
    <w:rsid w:val="00E418FE"/>
    <w:rsid w:val="00E41A4B"/>
    <w:rsid w:val="00E41E8E"/>
    <w:rsid w:val="00E41EF2"/>
    <w:rsid w:val="00E41F64"/>
    <w:rsid w:val="00E4205D"/>
    <w:rsid w:val="00E4220C"/>
    <w:rsid w:val="00E425E0"/>
    <w:rsid w:val="00E42646"/>
    <w:rsid w:val="00E42BB7"/>
    <w:rsid w:val="00E43655"/>
    <w:rsid w:val="00E43707"/>
    <w:rsid w:val="00E43879"/>
    <w:rsid w:val="00E4395B"/>
    <w:rsid w:val="00E43C0B"/>
    <w:rsid w:val="00E43E5C"/>
    <w:rsid w:val="00E44526"/>
    <w:rsid w:val="00E447F8"/>
    <w:rsid w:val="00E44916"/>
    <w:rsid w:val="00E44F88"/>
    <w:rsid w:val="00E456E5"/>
    <w:rsid w:val="00E4577A"/>
    <w:rsid w:val="00E4582D"/>
    <w:rsid w:val="00E458B2"/>
    <w:rsid w:val="00E46388"/>
    <w:rsid w:val="00E46558"/>
    <w:rsid w:val="00E47EEC"/>
    <w:rsid w:val="00E500EA"/>
    <w:rsid w:val="00E504EF"/>
    <w:rsid w:val="00E509AD"/>
    <w:rsid w:val="00E50BA6"/>
    <w:rsid w:val="00E5117E"/>
    <w:rsid w:val="00E51CDE"/>
    <w:rsid w:val="00E51D6C"/>
    <w:rsid w:val="00E51DE9"/>
    <w:rsid w:val="00E51E1F"/>
    <w:rsid w:val="00E51E40"/>
    <w:rsid w:val="00E521F6"/>
    <w:rsid w:val="00E52397"/>
    <w:rsid w:val="00E5249C"/>
    <w:rsid w:val="00E52589"/>
    <w:rsid w:val="00E52659"/>
    <w:rsid w:val="00E5286F"/>
    <w:rsid w:val="00E52C59"/>
    <w:rsid w:val="00E53576"/>
    <w:rsid w:val="00E53B75"/>
    <w:rsid w:val="00E53FB6"/>
    <w:rsid w:val="00E54371"/>
    <w:rsid w:val="00E544BD"/>
    <w:rsid w:val="00E5455B"/>
    <w:rsid w:val="00E5562E"/>
    <w:rsid w:val="00E55800"/>
    <w:rsid w:val="00E5580E"/>
    <w:rsid w:val="00E558D1"/>
    <w:rsid w:val="00E55CF7"/>
    <w:rsid w:val="00E563F0"/>
    <w:rsid w:val="00E569C3"/>
    <w:rsid w:val="00E5737B"/>
    <w:rsid w:val="00E576A4"/>
    <w:rsid w:val="00E57DD0"/>
    <w:rsid w:val="00E57E22"/>
    <w:rsid w:val="00E6026B"/>
    <w:rsid w:val="00E60721"/>
    <w:rsid w:val="00E607D0"/>
    <w:rsid w:val="00E60BF0"/>
    <w:rsid w:val="00E60D42"/>
    <w:rsid w:val="00E6186E"/>
    <w:rsid w:val="00E618B1"/>
    <w:rsid w:val="00E620C6"/>
    <w:rsid w:val="00E6240B"/>
    <w:rsid w:val="00E624F0"/>
    <w:rsid w:val="00E628B9"/>
    <w:rsid w:val="00E6293D"/>
    <w:rsid w:val="00E62AB4"/>
    <w:rsid w:val="00E62E18"/>
    <w:rsid w:val="00E62F30"/>
    <w:rsid w:val="00E632FF"/>
    <w:rsid w:val="00E637C9"/>
    <w:rsid w:val="00E64497"/>
    <w:rsid w:val="00E64567"/>
    <w:rsid w:val="00E64950"/>
    <w:rsid w:val="00E64ABA"/>
    <w:rsid w:val="00E65122"/>
    <w:rsid w:val="00E654B0"/>
    <w:rsid w:val="00E65AA1"/>
    <w:rsid w:val="00E65D26"/>
    <w:rsid w:val="00E65F0F"/>
    <w:rsid w:val="00E66608"/>
    <w:rsid w:val="00E668C3"/>
    <w:rsid w:val="00E66D34"/>
    <w:rsid w:val="00E6736B"/>
    <w:rsid w:val="00E6780F"/>
    <w:rsid w:val="00E67893"/>
    <w:rsid w:val="00E67B55"/>
    <w:rsid w:val="00E67DAC"/>
    <w:rsid w:val="00E7026B"/>
    <w:rsid w:val="00E70723"/>
    <w:rsid w:val="00E70839"/>
    <w:rsid w:val="00E7097E"/>
    <w:rsid w:val="00E710EC"/>
    <w:rsid w:val="00E718B4"/>
    <w:rsid w:val="00E71A5A"/>
    <w:rsid w:val="00E71B84"/>
    <w:rsid w:val="00E71BD6"/>
    <w:rsid w:val="00E71C38"/>
    <w:rsid w:val="00E7212C"/>
    <w:rsid w:val="00E72161"/>
    <w:rsid w:val="00E732E5"/>
    <w:rsid w:val="00E7336A"/>
    <w:rsid w:val="00E7338A"/>
    <w:rsid w:val="00E73837"/>
    <w:rsid w:val="00E74237"/>
    <w:rsid w:val="00E74BDB"/>
    <w:rsid w:val="00E753DA"/>
    <w:rsid w:val="00E75497"/>
    <w:rsid w:val="00E75B00"/>
    <w:rsid w:val="00E75E83"/>
    <w:rsid w:val="00E75EF4"/>
    <w:rsid w:val="00E7653D"/>
    <w:rsid w:val="00E76860"/>
    <w:rsid w:val="00E76B27"/>
    <w:rsid w:val="00E77A2D"/>
    <w:rsid w:val="00E77C04"/>
    <w:rsid w:val="00E77D26"/>
    <w:rsid w:val="00E77F73"/>
    <w:rsid w:val="00E80575"/>
    <w:rsid w:val="00E80868"/>
    <w:rsid w:val="00E80AC8"/>
    <w:rsid w:val="00E80F87"/>
    <w:rsid w:val="00E81117"/>
    <w:rsid w:val="00E8116E"/>
    <w:rsid w:val="00E813BE"/>
    <w:rsid w:val="00E8150F"/>
    <w:rsid w:val="00E817AA"/>
    <w:rsid w:val="00E817D8"/>
    <w:rsid w:val="00E819FC"/>
    <w:rsid w:val="00E81C5B"/>
    <w:rsid w:val="00E821D0"/>
    <w:rsid w:val="00E823AC"/>
    <w:rsid w:val="00E827A3"/>
    <w:rsid w:val="00E82A50"/>
    <w:rsid w:val="00E82C54"/>
    <w:rsid w:val="00E831C6"/>
    <w:rsid w:val="00E838BE"/>
    <w:rsid w:val="00E8411F"/>
    <w:rsid w:val="00E843CC"/>
    <w:rsid w:val="00E8489C"/>
    <w:rsid w:val="00E849D1"/>
    <w:rsid w:val="00E84F67"/>
    <w:rsid w:val="00E85116"/>
    <w:rsid w:val="00E856C7"/>
    <w:rsid w:val="00E85C69"/>
    <w:rsid w:val="00E860EC"/>
    <w:rsid w:val="00E8612B"/>
    <w:rsid w:val="00E862B2"/>
    <w:rsid w:val="00E8727B"/>
    <w:rsid w:val="00E8735F"/>
    <w:rsid w:val="00E8758C"/>
    <w:rsid w:val="00E878D8"/>
    <w:rsid w:val="00E879C9"/>
    <w:rsid w:val="00E879FE"/>
    <w:rsid w:val="00E87B14"/>
    <w:rsid w:val="00E87B6A"/>
    <w:rsid w:val="00E90103"/>
    <w:rsid w:val="00E90433"/>
    <w:rsid w:val="00E908E2"/>
    <w:rsid w:val="00E9105B"/>
    <w:rsid w:val="00E913F6"/>
    <w:rsid w:val="00E916AB"/>
    <w:rsid w:val="00E91889"/>
    <w:rsid w:val="00E91A67"/>
    <w:rsid w:val="00E91FDD"/>
    <w:rsid w:val="00E9227D"/>
    <w:rsid w:val="00E9228B"/>
    <w:rsid w:val="00E92396"/>
    <w:rsid w:val="00E926B9"/>
    <w:rsid w:val="00E92A7E"/>
    <w:rsid w:val="00E930BE"/>
    <w:rsid w:val="00E93C8E"/>
    <w:rsid w:val="00E94087"/>
    <w:rsid w:val="00E94600"/>
    <w:rsid w:val="00E94E12"/>
    <w:rsid w:val="00E94E72"/>
    <w:rsid w:val="00E94F0A"/>
    <w:rsid w:val="00E95031"/>
    <w:rsid w:val="00E95209"/>
    <w:rsid w:val="00E95457"/>
    <w:rsid w:val="00E957CF"/>
    <w:rsid w:val="00E9582C"/>
    <w:rsid w:val="00E95E56"/>
    <w:rsid w:val="00E963F9"/>
    <w:rsid w:val="00E9640F"/>
    <w:rsid w:val="00E97072"/>
    <w:rsid w:val="00E975D0"/>
    <w:rsid w:val="00E9799F"/>
    <w:rsid w:val="00E979E9"/>
    <w:rsid w:val="00E97A71"/>
    <w:rsid w:val="00E97F2D"/>
    <w:rsid w:val="00EA0067"/>
    <w:rsid w:val="00EA00B8"/>
    <w:rsid w:val="00EA151B"/>
    <w:rsid w:val="00EA1724"/>
    <w:rsid w:val="00EA1B8D"/>
    <w:rsid w:val="00EA1DAB"/>
    <w:rsid w:val="00EA2328"/>
    <w:rsid w:val="00EA2610"/>
    <w:rsid w:val="00EA27AD"/>
    <w:rsid w:val="00EA2C6D"/>
    <w:rsid w:val="00EA2E63"/>
    <w:rsid w:val="00EA35CC"/>
    <w:rsid w:val="00EA3A16"/>
    <w:rsid w:val="00EA3B41"/>
    <w:rsid w:val="00EA3C1B"/>
    <w:rsid w:val="00EA3F94"/>
    <w:rsid w:val="00EA4625"/>
    <w:rsid w:val="00EA5472"/>
    <w:rsid w:val="00EA54BD"/>
    <w:rsid w:val="00EA5AEC"/>
    <w:rsid w:val="00EA5DA6"/>
    <w:rsid w:val="00EA5FC5"/>
    <w:rsid w:val="00EA625A"/>
    <w:rsid w:val="00EA6A41"/>
    <w:rsid w:val="00EA6AC1"/>
    <w:rsid w:val="00EA79FF"/>
    <w:rsid w:val="00EA7B8B"/>
    <w:rsid w:val="00EA7CFE"/>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C4E"/>
    <w:rsid w:val="00EB1CBE"/>
    <w:rsid w:val="00EB1E45"/>
    <w:rsid w:val="00EB2057"/>
    <w:rsid w:val="00EB210F"/>
    <w:rsid w:val="00EB246C"/>
    <w:rsid w:val="00EB2AD7"/>
    <w:rsid w:val="00EB34C2"/>
    <w:rsid w:val="00EB3BC1"/>
    <w:rsid w:val="00EB4236"/>
    <w:rsid w:val="00EB42DC"/>
    <w:rsid w:val="00EB4818"/>
    <w:rsid w:val="00EB496B"/>
    <w:rsid w:val="00EB4C80"/>
    <w:rsid w:val="00EB540C"/>
    <w:rsid w:val="00EB5641"/>
    <w:rsid w:val="00EB59AC"/>
    <w:rsid w:val="00EB5A44"/>
    <w:rsid w:val="00EB5D3B"/>
    <w:rsid w:val="00EB62F5"/>
    <w:rsid w:val="00EB6311"/>
    <w:rsid w:val="00EB6A75"/>
    <w:rsid w:val="00EB6B8D"/>
    <w:rsid w:val="00EB6FF3"/>
    <w:rsid w:val="00EB72D4"/>
    <w:rsid w:val="00EB763D"/>
    <w:rsid w:val="00EC012B"/>
    <w:rsid w:val="00EC0496"/>
    <w:rsid w:val="00EC0B17"/>
    <w:rsid w:val="00EC0E2D"/>
    <w:rsid w:val="00EC0E63"/>
    <w:rsid w:val="00EC11FD"/>
    <w:rsid w:val="00EC134A"/>
    <w:rsid w:val="00EC1386"/>
    <w:rsid w:val="00EC1391"/>
    <w:rsid w:val="00EC1824"/>
    <w:rsid w:val="00EC19CD"/>
    <w:rsid w:val="00EC1E3D"/>
    <w:rsid w:val="00EC2331"/>
    <w:rsid w:val="00EC30CB"/>
    <w:rsid w:val="00EC360A"/>
    <w:rsid w:val="00EC36D3"/>
    <w:rsid w:val="00EC3EA7"/>
    <w:rsid w:val="00EC4100"/>
    <w:rsid w:val="00EC416A"/>
    <w:rsid w:val="00EC4316"/>
    <w:rsid w:val="00EC4393"/>
    <w:rsid w:val="00EC4DC1"/>
    <w:rsid w:val="00EC4DD4"/>
    <w:rsid w:val="00EC5310"/>
    <w:rsid w:val="00EC54C5"/>
    <w:rsid w:val="00EC5699"/>
    <w:rsid w:val="00EC577C"/>
    <w:rsid w:val="00EC5CC0"/>
    <w:rsid w:val="00EC5E63"/>
    <w:rsid w:val="00EC6421"/>
    <w:rsid w:val="00EC6882"/>
    <w:rsid w:val="00EC6E51"/>
    <w:rsid w:val="00EC708A"/>
    <w:rsid w:val="00EC7167"/>
    <w:rsid w:val="00EC71EB"/>
    <w:rsid w:val="00ED00AC"/>
    <w:rsid w:val="00ED031D"/>
    <w:rsid w:val="00ED03C3"/>
    <w:rsid w:val="00ED082F"/>
    <w:rsid w:val="00ED08C1"/>
    <w:rsid w:val="00ED0B51"/>
    <w:rsid w:val="00ED0CD5"/>
    <w:rsid w:val="00ED1386"/>
    <w:rsid w:val="00ED177E"/>
    <w:rsid w:val="00ED181B"/>
    <w:rsid w:val="00ED21DD"/>
    <w:rsid w:val="00ED2334"/>
    <w:rsid w:val="00ED2BEE"/>
    <w:rsid w:val="00ED2E00"/>
    <w:rsid w:val="00ED2F28"/>
    <w:rsid w:val="00ED3CDC"/>
    <w:rsid w:val="00ED3CFB"/>
    <w:rsid w:val="00ED3FF6"/>
    <w:rsid w:val="00ED42DC"/>
    <w:rsid w:val="00ED4DC9"/>
    <w:rsid w:val="00ED4E69"/>
    <w:rsid w:val="00ED4F4C"/>
    <w:rsid w:val="00ED52E3"/>
    <w:rsid w:val="00ED5D92"/>
    <w:rsid w:val="00ED646C"/>
    <w:rsid w:val="00ED672D"/>
    <w:rsid w:val="00ED6A89"/>
    <w:rsid w:val="00ED6ABD"/>
    <w:rsid w:val="00ED6F33"/>
    <w:rsid w:val="00ED721B"/>
    <w:rsid w:val="00ED7256"/>
    <w:rsid w:val="00ED73C2"/>
    <w:rsid w:val="00ED777D"/>
    <w:rsid w:val="00ED796E"/>
    <w:rsid w:val="00ED7B07"/>
    <w:rsid w:val="00EE09A6"/>
    <w:rsid w:val="00EE128E"/>
    <w:rsid w:val="00EE17F2"/>
    <w:rsid w:val="00EE1851"/>
    <w:rsid w:val="00EE1872"/>
    <w:rsid w:val="00EE1C9B"/>
    <w:rsid w:val="00EE1F2E"/>
    <w:rsid w:val="00EE1FF7"/>
    <w:rsid w:val="00EE27C5"/>
    <w:rsid w:val="00EE28C2"/>
    <w:rsid w:val="00EE2D6A"/>
    <w:rsid w:val="00EE3498"/>
    <w:rsid w:val="00EE35F9"/>
    <w:rsid w:val="00EE362F"/>
    <w:rsid w:val="00EE3E63"/>
    <w:rsid w:val="00EE3F2C"/>
    <w:rsid w:val="00EE4005"/>
    <w:rsid w:val="00EE47FA"/>
    <w:rsid w:val="00EE485C"/>
    <w:rsid w:val="00EE4A97"/>
    <w:rsid w:val="00EE4E2E"/>
    <w:rsid w:val="00EE4EE3"/>
    <w:rsid w:val="00EE51D2"/>
    <w:rsid w:val="00EE577A"/>
    <w:rsid w:val="00EE5815"/>
    <w:rsid w:val="00EE5847"/>
    <w:rsid w:val="00EE58B4"/>
    <w:rsid w:val="00EE5B1F"/>
    <w:rsid w:val="00EE6330"/>
    <w:rsid w:val="00EE6425"/>
    <w:rsid w:val="00EE651B"/>
    <w:rsid w:val="00EE6653"/>
    <w:rsid w:val="00EE6871"/>
    <w:rsid w:val="00EE6A57"/>
    <w:rsid w:val="00EE6F82"/>
    <w:rsid w:val="00EE7988"/>
    <w:rsid w:val="00EE7A9C"/>
    <w:rsid w:val="00EF00E9"/>
    <w:rsid w:val="00EF023A"/>
    <w:rsid w:val="00EF03AA"/>
    <w:rsid w:val="00EF05B6"/>
    <w:rsid w:val="00EF06A0"/>
    <w:rsid w:val="00EF0997"/>
    <w:rsid w:val="00EF09AB"/>
    <w:rsid w:val="00EF0BA0"/>
    <w:rsid w:val="00EF105C"/>
    <w:rsid w:val="00EF187C"/>
    <w:rsid w:val="00EF19D7"/>
    <w:rsid w:val="00EF1C52"/>
    <w:rsid w:val="00EF247B"/>
    <w:rsid w:val="00EF29FE"/>
    <w:rsid w:val="00EF34AF"/>
    <w:rsid w:val="00EF37C6"/>
    <w:rsid w:val="00EF3B98"/>
    <w:rsid w:val="00EF3EBA"/>
    <w:rsid w:val="00EF3FAF"/>
    <w:rsid w:val="00EF4808"/>
    <w:rsid w:val="00EF4DB1"/>
    <w:rsid w:val="00EF5394"/>
    <w:rsid w:val="00EF55A1"/>
    <w:rsid w:val="00EF591A"/>
    <w:rsid w:val="00EF5AB1"/>
    <w:rsid w:val="00EF5AEC"/>
    <w:rsid w:val="00EF5BB4"/>
    <w:rsid w:val="00EF6556"/>
    <w:rsid w:val="00EF6AB9"/>
    <w:rsid w:val="00EF7579"/>
    <w:rsid w:val="00EF78C2"/>
    <w:rsid w:val="00F0002E"/>
    <w:rsid w:val="00F00181"/>
    <w:rsid w:val="00F00458"/>
    <w:rsid w:val="00F007EA"/>
    <w:rsid w:val="00F0085E"/>
    <w:rsid w:val="00F00879"/>
    <w:rsid w:val="00F00A82"/>
    <w:rsid w:val="00F00BFC"/>
    <w:rsid w:val="00F00E07"/>
    <w:rsid w:val="00F00F07"/>
    <w:rsid w:val="00F016F0"/>
    <w:rsid w:val="00F0203D"/>
    <w:rsid w:val="00F02673"/>
    <w:rsid w:val="00F02838"/>
    <w:rsid w:val="00F02A8F"/>
    <w:rsid w:val="00F02C0F"/>
    <w:rsid w:val="00F02D25"/>
    <w:rsid w:val="00F02D2F"/>
    <w:rsid w:val="00F02F06"/>
    <w:rsid w:val="00F030B7"/>
    <w:rsid w:val="00F0318C"/>
    <w:rsid w:val="00F037D0"/>
    <w:rsid w:val="00F037FD"/>
    <w:rsid w:val="00F03EAD"/>
    <w:rsid w:val="00F04161"/>
    <w:rsid w:val="00F04208"/>
    <w:rsid w:val="00F042C5"/>
    <w:rsid w:val="00F04679"/>
    <w:rsid w:val="00F047A4"/>
    <w:rsid w:val="00F06303"/>
    <w:rsid w:val="00F0681B"/>
    <w:rsid w:val="00F06E67"/>
    <w:rsid w:val="00F0707C"/>
    <w:rsid w:val="00F07B18"/>
    <w:rsid w:val="00F10528"/>
    <w:rsid w:val="00F106DC"/>
    <w:rsid w:val="00F1089B"/>
    <w:rsid w:val="00F109FB"/>
    <w:rsid w:val="00F113B4"/>
    <w:rsid w:val="00F114B8"/>
    <w:rsid w:val="00F12040"/>
    <w:rsid w:val="00F12125"/>
    <w:rsid w:val="00F12269"/>
    <w:rsid w:val="00F122D7"/>
    <w:rsid w:val="00F12343"/>
    <w:rsid w:val="00F12DDB"/>
    <w:rsid w:val="00F12F63"/>
    <w:rsid w:val="00F132EC"/>
    <w:rsid w:val="00F134CF"/>
    <w:rsid w:val="00F13C65"/>
    <w:rsid w:val="00F13D42"/>
    <w:rsid w:val="00F149AA"/>
    <w:rsid w:val="00F14BB0"/>
    <w:rsid w:val="00F15223"/>
    <w:rsid w:val="00F1580B"/>
    <w:rsid w:val="00F158EA"/>
    <w:rsid w:val="00F15B24"/>
    <w:rsid w:val="00F15B33"/>
    <w:rsid w:val="00F15F84"/>
    <w:rsid w:val="00F16232"/>
    <w:rsid w:val="00F1660B"/>
    <w:rsid w:val="00F1675E"/>
    <w:rsid w:val="00F16855"/>
    <w:rsid w:val="00F16994"/>
    <w:rsid w:val="00F16C95"/>
    <w:rsid w:val="00F173D9"/>
    <w:rsid w:val="00F178EA"/>
    <w:rsid w:val="00F17CF2"/>
    <w:rsid w:val="00F17EC4"/>
    <w:rsid w:val="00F201AC"/>
    <w:rsid w:val="00F201DE"/>
    <w:rsid w:val="00F20368"/>
    <w:rsid w:val="00F20577"/>
    <w:rsid w:val="00F205E6"/>
    <w:rsid w:val="00F210B1"/>
    <w:rsid w:val="00F210D5"/>
    <w:rsid w:val="00F21144"/>
    <w:rsid w:val="00F22241"/>
    <w:rsid w:val="00F223AB"/>
    <w:rsid w:val="00F22622"/>
    <w:rsid w:val="00F227CD"/>
    <w:rsid w:val="00F228E0"/>
    <w:rsid w:val="00F22B95"/>
    <w:rsid w:val="00F22C40"/>
    <w:rsid w:val="00F23F62"/>
    <w:rsid w:val="00F23F8D"/>
    <w:rsid w:val="00F240C7"/>
    <w:rsid w:val="00F2523D"/>
    <w:rsid w:val="00F25B43"/>
    <w:rsid w:val="00F25CEA"/>
    <w:rsid w:val="00F261CE"/>
    <w:rsid w:val="00F26505"/>
    <w:rsid w:val="00F269A0"/>
    <w:rsid w:val="00F26B37"/>
    <w:rsid w:val="00F26D93"/>
    <w:rsid w:val="00F27603"/>
    <w:rsid w:val="00F27CE8"/>
    <w:rsid w:val="00F27F9B"/>
    <w:rsid w:val="00F303F4"/>
    <w:rsid w:val="00F305DA"/>
    <w:rsid w:val="00F30F4A"/>
    <w:rsid w:val="00F30FA7"/>
    <w:rsid w:val="00F310C7"/>
    <w:rsid w:val="00F31538"/>
    <w:rsid w:val="00F31693"/>
    <w:rsid w:val="00F31E44"/>
    <w:rsid w:val="00F31FE0"/>
    <w:rsid w:val="00F3239C"/>
    <w:rsid w:val="00F3293D"/>
    <w:rsid w:val="00F32E6A"/>
    <w:rsid w:val="00F32F3B"/>
    <w:rsid w:val="00F331FD"/>
    <w:rsid w:val="00F33A10"/>
    <w:rsid w:val="00F33CC7"/>
    <w:rsid w:val="00F33D9C"/>
    <w:rsid w:val="00F34543"/>
    <w:rsid w:val="00F34721"/>
    <w:rsid w:val="00F34A7F"/>
    <w:rsid w:val="00F34A8A"/>
    <w:rsid w:val="00F34CC0"/>
    <w:rsid w:val="00F34DFA"/>
    <w:rsid w:val="00F34E3C"/>
    <w:rsid w:val="00F35202"/>
    <w:rsid w:val="00F354FA"/>
    <w:rsid w:val="00F35694"/>
    <w:rsid w:val="00F35B0C"/>
    <w:rsid w:val="00F35DE1"/>
    <w:rsid w:val="00F36277"/>
    <w:rsid w:val="00F362A4"/>
    <w:rsid w:val="00F36582"/>
    <w:rsid w:val="00F36A08"/>
    <w:rsid w:val="00F36BBF"/>
    <w:rsid w:val="00F36CA2"/>
    <w:rsid w:val="00F36FB7"/>
    <w:rsid w:val="00F37FA1"/>
    <w:rsid w:val="00F401EA"/>
    <w:rsid w:val="00F40320"/>
    <w:rsid w:val="00F40683"/>
    <w:rsid w:val="00F40862"/>
    <w:rsid w:val="00F4089B"/>
    <w:rsid w:val="00F40E40"/>
    <w:rsid w:val="00F40FD9"/>
    <w:rsid w:val="00F40FE6"/>
    <w:rsid w:val="00F41447"/>
    <w:rsid w:val="00F41984"/>
    <w:rsid w:val="00F41B8E"/>
    <w:rsid w:val="00F41E50"/>
    <w:rsid w:val="00F41E7A"/>
    <w:rsid w:val="00F42457"/>
    <w:rsid w:val="00F42512"/>
    <w:rsid w:val="00F427F0"/>
    <w:rsid w:val="00F42FF3"/>
    <w:rsid w:val="00F430FF"/>
    <w:rsid w:val="00F4378D"/>
    <w:rsid w:val="00F43F3E"/>
    <w:rsid w:val="00F44952"/>
    <w:rsid w:val="00F449F0"/>
    <w:rsid w:val="00F44BF7"/>
    <w:rsid w:val="00F4536E"/>
    <w:rsid w:val="00F4542C"/>
    <w:rsid w:val="00F45534"/>
    <w:rsid w:val="00F45595"/>
    <w:rsid w:val="00F45696"/>
    <w:rsid w:val="00F45C0F"/>
    <w:rsid w:val="00F45C6B"/>
    <w:rsid w:val="00F46007"/>
    <w:rsid w:val="00F4640A"/>
    <w:rsid w:val="00F4649F"/>
    <w:rsid w:val="00F468E4"/>
    <w:rsid w:val="00F46D7B"/>
    <w:rsid w:val="00F46F70"/>
    <w:rsid w:val="00F477D2"/>
    <w:rsid w:val="00F47E7C"/>
    <w:rsid w:val="00F47FEC"/>
    <w:rsid w:val="00F50161"/>
    <w:rsid w:val="00F503E7"/>
    <w:rsid w:val="00F50439"/>
    <w:rsid w:val="00F5087F"/>
    <w:rsid w:val="00F50AAE"/>
    <w:rsid w:val="00F511E7"/>
    <w:rsid w:val="00F51D5F"/>
    <w:rsid w:val="00F51EBB"/>
    <w:rsid w:val="00F53034"/>
    <w:rsid w:val="00F53113"/>
    <w:rsid w:val="00F53635"/>
    <w:rsid w:val="00F53645"/>
    <w:rsid w:val="00F53924"/>
    <w:rsid w:val="00F53B25"/>
    <w:rsid w:val="00F53CB8"/>
    <w:rsid w:val="00F543E4"/>
    <w:rsid w:val="00F54525"/>
    <w:rsid w:val="00F54F25"/>
    <w:rsid w:val="00F561BB"/>
    <w:rsid w:val="00F56A11"/>
    <w:rsid w:val="00F57056"/>
    <w:rsid w:val="00F574DD"/>
    <w:rsid w:val="00F60215"/>
    <w:rsid w:val="00F60726"/>
    <w:rsid w:val="00F60B37"/>
    <w:rsid w:val="00F60F7B"/>
    <w:rsid w:val="00F611A6"/>
    <w:rsid w:val="00F61369"/>
    <w:rsid w:val="00F61B47"/>
    <w:rsid w:val="00F6214D"/>
    <w:rsid w:val="00F621FC"/>
    <w:rsid w:val="00F6226C"/>
    <w:rsid w:val="00F62815"/>
    <w:rsid w:val="00F62ED6"/>
    <w:rsid w:val="00F63484"/>
    <w:rsid w:val="00F639E3"/>
    <w:rsid w:val="00F63BE7"/>
    <w:rsid w:val="00F63EA5"/>
    <w:rsid w:val="00F640DA"/>
    <w:rsid w:val="00F642A8"/>
    <w:rsid w:val="00F64360"/>
    <w:rsid w:val="00F643E1"/>
    <w:rsid w:val="00F65225"/>
    <w:rsid w:val="00F6581D"/>
    <w:rsid w:val="00F65E30"/>
    <w:rsid w:val="00F65F0C"/>
    <w:rsid w:val="00F667C1"/>
    <w:rsid w:val="00F67160"/>
    <w:rsid w:val="00F6739F"/>
    <w:rsid w:val="00F674E9"/>
    <w:rsid w:val="00F67564"/>
    <w:rsid w:val="00F6761C"/>
    <w:rsid w:val="00F67699"/>
    <w:rsid w:val="00F6771D"/>
    <w:rsid w:val="00F6792A"/>
    <w:rsid w:val="00F67972"/>
    <w:rsid w:val="00F67F2F"/>
    <w:rsid w:val="00F70332"/>
    <w:rsid w:val="00F704B0"/>
    <w:rsid w:val="00F714A2"/>
    <w:rsid w:val="00F7184F"/>
    <w:rsid w:val="00F71A25"/>
    <w:rsid w:val="00F71E1C"/>
    <w:rsid w:val="00F72684"/>
    <w:rsid w:val="00F72837"/>
    <w:rsid w:val="00F728ED"/>
    <w:rsid w:val="00F7361E"/>
    <w:rsid w:val="00F73DB4"/>
    <w:rsid w:val="00F73F95"/>
    <w:rsid w:val="00F74A6C"/>
    <w:rsid w:val="00F75199"/>
    <w:rsid w:val="00F75B2E"/>
    <w:rsid w:val="00F75D09"/>
    <w:rsid w:val="00F75D8C"/>
    <w:rsid w:val="00F760C8"/>
    <w:rsid w:val="00F762FB"/>
    <w:rsid w:val="00F7631D"/>
    <w:rsid w:val="00F764BF"/>
    <w:rsid w:val="00F76684"/>
    <w:rsid w:val="00F778F1"/>
    <w:rsid w:val="00F77C14"/>
    <w:rsid w:val="00F80183"/>
    <w:rsid w:val="00F804D2"/>
    <w:rsid w:val="00F805B0"/>
    <w:rsid w:val="00F80612"/>
    <w:rsid w:val="00F80E05"/>
    <w:rsid w:val="00F815F9"/>
    <w:rsid w:val="00F81B13"/>
    <w:rsid w:val="00F81CE0"/>
    <w:rsid w:val="00F8211A"/>
    <w:rsid w:val="00F823AB"/>
    <w:rsid w:val="00F82844"/>
    <w:rsid w:val="00F831BC"/>
    <w:rsid w:val="00F8348E"/>
    <w:rsid w:val="00F83642"/>
    <w:rsid w:val="00F836D9"/>
    <w:rsid w:val="00F83994"/>
    <w:rsid w:val="00F83B2D"/>
    <w:rsid w:val="00F84044"/>
    <w:rsid w:val="00F845CA"/>
    <w:rsid w:val="00F84608"/>
    <w:rsid w:val="00F84BAA"/>
    <w:rsid w:val="00F84C4B"/>
    <w:rsid w:val="00F84D92"/>
    <w:rsid w:val="00F85041"/>
    <w:rsid w:val="00F85333"/>
    <w:rsid w:val="00F856A8"/>
    <w:rsid w:val="00F85CD4"/>
    <w:rsid w:val="00F86096"/>
    <w:rsid w:val="00F8686F"/>
    <w:rsid w:val="00F868D4"/>
    <w:rsid w:val="00F86BE9"/>
    <w:rsid w:val="00F86EA1"/>
    <w:rsid w:val="00F87288"/>
    <w:rsid w:val="00F8735C"/>
    <w:rsid w:val="00F87485"/>
    <w:rsid w:val="00F87F46"/>
    <w:rsid w:val="00F9052E"/>
    <w:rsid w:val="00F905A3"/>
    <w:rsid w:val="00F9065D"/>
    <w:rsid w:val="00F909F3"/>
    <w:rsid w:val="00F90C7A"/>
    <w:rsid w:val="00F90FBB"/>
    <w:rsid w:val="00F91393"/>
    <w:rsid w:val="00F91ABB"/>
    <w:rsid w:val="00F91D1D"/>
    <w:rsid w:val="00F91D8D"/>
    <w:rsid w:val="00F91DDA"/>
    <w:rsid w:val="00F9206C"/>
    <w:rsid w:val="00F921FC"/>
    <w:rsid w:val="00F9235D"/>
    <w:rsid w:val="00F92822"/>
    <w:rsid w:val="00F92B14"/>
    <w:rsid w:val="00F92C10"/>
    <w:rsid w:val="00F92D02"/>
    <w:rsid w:val="00F92ECF"/>
    <w:rsid w:val="00F931AC"/>
    <w:rsid w:val="00F932A2"/>
    <w:rsid w:val="00F93397"/>
    <w:rsid w:val="00F93594"/>
    <w:rsid w:val="00F93747"/>
    <w:rsid w:val="00F93B77"/>
    <w:rsid w:val="00F93CF3"/>
    <w:rsid w:val="00F941B9"/>
    <w:rsid w:val="00F9461F"/>
    <w:rsid w:val="00F948E5"/>
    <w:rsid w:val="00F94B53"/>
    <w:rsid w:val="00F94C19"/>
    <w:rsid w:val="00F94DDF"/>
    <w:rsid w:val="00F9501B"/>
    <w:rsid w:val="00F95153"/>
    <w:rsid w:val="00F95265"/>
    <w:rsid w:val="00F95959"/>
    <w:rsid w:val="00F95BEF"/>
    <w:rsid w:val="00F9692A"/>
    <w:rsid w:val="00F97194"/>
    <w:rsid w:val="00F977C8"/>
    <w:rsid w:val="00F9794C"/>
    <w:rsid w:val="00FA030F"/>
    <w:rsid w:val="00FA05C8"/>
    <w:rsid w:val="00FA0D15"/>
    <w:rsid w:val="00FA12F8"/>
    <w:rsid w:val="00FA1BDB"/>
    <w:rsid w:val="00FA1C7D"/>
    <w:rsid w:val="00FA1EC6"/>
    <w:rsid w:val="00FA1ED0"/>
    <w:rsid w:val="00FA27CE"/>
    <w:rsid w:val="00FA2A5E"/>
    <w:rsid w:val="00FA2A82"/>
    <w:rsid w:val="00FA2C1F"/>
    <w:rsid w:val="00FA2C9F"/>
    <w:rsid w:val="00FA376A"/>
    <w:rsid w:val="00FA4142"/>
    <w:rsid w:val="00FA422A"/>
    <w:rsid w:val="00FA49D4"/>
    <w:rsid w:val="00FA4C83"/>
    <w:rsid w:val="00FA4C9C"/>
    <w:rsid w:val="00FA4E14"/>
    <w:rsid w:val="00FA54A1"/>
    <w:rsid w:val="00FA5949"/>
    <w:rsid w:val="00FA5A8E"/>
    <w:rsid w:val="00FA5E06"/>
    <w:rsid w:val="00FA6313"/>
    <w:rsid w:val="00FA6608"/>
    <w:rsid w:val="00FA6B2E"/>
    <w:rsid w:val="00FA6C38"/>
    <w:rsid w:val="00FA6C71"/>
    <w:rsid w:val="00FA6D6C"/>
    <w:rsid w:val="00FA70B3"/>
    <w:rsid w:val="00FA73A3"/>
    <w:rsid w:val="00FA7695"/>
    <w:rsid w:val="00FA7894"/>
    <w:rsid w:val="00FA7EAB"/>
    <w:rsid w:val="00FB02D7"/>
    <w:rsid w:val="00FB0447"/>
    <w:rsid w:val="00FB0ACD"/>
    <w:rsid w:val="00FB0B28"/>
    <w:rsid w:val="00FB14A3"/>
    <w:rsid w:val="00FB1EB6"/>
    <w:rsid w:val="00FB209B"/>
    <w:rsid w:val="00FB214F"/>
    <w:rsid w:val="00FB26C6"/>
    <w:rsid w:val="00FB27DF"/>
    <w:rsid w:val="00FB2862"/>
    <w:rsid w:val="00FB2A6B"/>
    <w:rsid w:val="00FB2E46"/>
    <w:rsid w:val="00FB2F9B"/>
    <w:rsid w:val="00FB30A9"/>
    <w:rsid w:val="00FB3161"/>
    <w:rsid w:val="00FB35EC"/>
    <w:rsid w:val="00FB3766"/>
    <w:rsid w:val="00FB378D"/>
    <w:rsid w:val="00FB3A91"/>
    <w:rsid w:val="00FB3AE2"/>
    <w:rsid w:val="00FB3C66"/>
    <w:rsid w:val="00FB41E2"/>
    <w:rsid w:val="00FB45B4"/>
    <w:rsid w:val="00FB5DCB"/>
    <w:rsid w:val="00FB6175"/>
    <w:rsid w:val="00FB6580"/>
    <w:rsid w:val="00FB65FC"/>
    <w:rsid w:val="00FB6C39"/>
    <w:rsid w:val="00FB7AB8"/>
    <w:rsid w:val="00FC000A"/>
    <w:rsid w:val="00FC0134"/>
    <w:rsid w:val="00FC0328"/>
    <w:rsid w:val="00FC0C62"/>
    <w:rsid w:val="00FC1609"/>
    <w:rsid w:val="00FC1811"/>
    <w:rsid w:val="00FC2BA6"/>
    <w:rsid w:val="00FC3DEC"/>
    <w:rsid w:val="00FC400E"/>
    <w:rsid w:val="00FC411F"/>
    <w:rsid w:val="00FC4449"/>
    <w:rsid w:val="00FC4934"/>
    <w:rsid w:val="00FC4E39"/>
    <w:rsid w:val="00FC4FD8"/>
    <w:rsid w:val="00FC5323"/>
    <w:rsid w:val="00FC554E"/>
    <w:rsid w:val="00FC57A2"/>
    <w:rsid w:val="00FC587E"/>
    <w:rsid w:val="00FC5B18"/>
    <w:rsid w:val="00FC5F39"/>
    <w:rsid w:val="00FC6336"/>
    <w:rsid w:val="00FC6380"/>
    <w:rsid w:val="00FC6DF0"/>
    <w:rsid w:val="00FC7460"/>
    <w:rsid w:val="00FC7486"/>
    <w:rsid w:val="00FC7793"/>
    <w:rsid w:val="00FC7804"/>
    <w:rsid w:val="00FC7E12"/>
    <w:rsid w:val="00FD0267"/>
    <w:rsid w:val="00FD02B5"/>
    <w:rsid w:val="00FD045E"/>
    <w:rsid w:val="00FD11CE"/>
    <w:rsid w:val="00FD165C"/>
    <w:rsid w:val="00FD1BEE"/>
    <w:rsid w:val="00FD2053"/>
    <w:rsid w:val="00FD26DA"/>
    <w:rsid w:val="00FD2AC2"/>
    <w:rsid w:val="00FD2AF0"/>
    <w:rsid w:val="00FD2C27"/>
    <w:rsid w:val="00FD41B1"/>
    <w:rsid w:val="00FD44BF"/>
    <w:rsid w:val="00FD4D07"/>
    <w:rsid w:val="00FD4E95"/>
    <w:rsid w:val="00FD4EA5"/>
    <w:rsid w:val="00FD4EAC"/>
    <w:rsid w:val="00FD4F57"/>
    <w:rsid w:val="00FD509A"/>
    <w:rsid w:val="00FD527F"/>
    <w:rsid w:val="00FD5408"/>
    <w:rsid w:val="00FD59DB"/>
    <w:rsid w:val="00FD620A"/>
    <w:rsid w:val="00FD6670"/>
    <w:rsid w:val="00FD68C8"/>
    <w:rsid w:val="00FD6991"/>
    <w:rsid w:val="00FD6A5B"/>
    <w:rsid w:val="00FD6A6C"/>
    <w:rsid w:val="00FD6C22"/>
    <w:rsid w:val="00FD6FE2"/>
    <w:rsid w:val="00FD706E"/>
    <w:rsid w:val="00FD7393"/>
    <w:rsid w:val="00FD7733"/>
    <w:rsid w:val="00FD7774"/>
    <w:rsid w:val="00FD7A29"/>
    <w:rsid w:val="00FE09D8"/>
    <w:rsid w:val="00FE0F00"/>
    <w:rsid w:val="00FE108A"/>
    <w:rsid w:val="00FE13BE"/>
    <w:rsid w:val="00FE13D3"/>
    <w:rsid w:val="00FE1710"/>
    <w:rsid w:val="00FE19A5"/>
    <w:rsid w:val="00FE1B26"/>
    <w:rsid w:val="00FE1E48"/>
    <w:rsid w:val="00FE2078"/>
    <w:rsid w:val="00FE225A"/>
    <w:rsid w:val="00FE225B"/>
    <w:rsid w:val="00FE270A"/>
    <w:rsid w:val="00FE2873"/>
    <w:rsid w:val="00FE2912"/>
    <w:rsid w:val="00FE2CB5"/>
    <w:rsid w:val="00FE2D17"/>
    <w:rsid w:val="00FE2D41"/>
    <w:rsid w:val="00FE2FAB"/>
    <w:rsid w:val="00FE37AC"/>
    <w:rsid w:val="00FE3C12"/>
    <w:rsid w:val="00FE3CA6"/>
    <w:rsid w:val="00FE3EF7"/>
    <w:rsid w:val="00FE3F82"/>
    <w:rsid w:val="00FE40A7"/>
    <w:rsid w:val="00FE4174"/>
    <w:rsid w:val="00FE4240"/>
    <w:rsid w:val="00FE479B"/>
    <w:rsid w:val="00FE4947"/>
    <w:rsid w:val="00FE5023"/>
    <w:rsid w:val="00FE51DC"/>
    <w:rsid w:val="00FE52EE"/>
    <w:rsid w:val="00FE5374"/>
    <w:rsid w:val="00FE53CF"/>
    <w:rsid w:val="00FE5E33"/>
    <w:rsid w:val="00FE5F0B"/>
    <w:rsid w:val="00FE6EBF"/>
    <w:rsid w:val="00FE787A"/>
    <w:rsid w:val="00FE7A0F"/>
    <w:rsid w:val="00FF02B5"/>
    <w:rsid w:val="00FF0587"/>
    <w:rsid w:val="00FF084F"/>
    <w:rsid w:val="00FF10BE"/>
    <w:rsid w:val="00FF11DE"/>
    <w:rsid w:val="00FF145A"/>
    <w:rsid w:val="00FF193B"/>
    <w:rsid w:val="00FF21DE"/>
    <w:rsid w:val="00FF2797"/>
    <w:rsid w:val="00FF292C"/>
    <w:rsid w:val="00FF2E3E"/>
    <w:rsid w:val="00FF2F70"/>
    <w:rsid w:val="00FF3079"/>
    <w:rsid w:val="00FF312D"/>
    <w:rsid w:val="00FF3154"/>
    <w:rsid w:val="00FF36C3"/>
    <w:rsid w:val="00FF3A7B"/>
    <w:rsid w:val="00FF3D11"/>
    <w:rsid w:val="00FF3E9D"/>
    <w:rsid w:val="00FF4320"/>
    <w:rsid w:val="00FF4C81"/>
    <w:rsid w:val="00FF4DEE"/>
    <w:rsid w:val="00FF52B7"/>
    <w:rsid w:val="00FF5317"/>
    <w:rsid w:val="00FF55D2"/>
    <w:rsid w:val="00FF60C9"/>
    <w:rsid w:val="00FF62B6"/>
    <w:rsid w:val="00FF63CE"/>
    <w:rsid w:val="00FF6858"/>
    <w:rsid w:val="00FF698F"/>
    <w:rsid w:val="00FF6B00"/>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878594" fillcolor="white">
      <v:fill color="white"/>
      <o:colormenu v:ext="edit" fillcolor="none [3213]" shadowcolor="none"/>
    </o:shapedefaults>
    <o:shapelayout v:ext="edit">
      <o:idmap v:ext="edit" data="1,2,3,4,5,6,7,8,9,10,11,12,13,15,16,19,32,68,78,88,92,104,114,124,143,153,166,194,201,208,224,234,299,318,319,320,321,322,323,324,325,326,327,328,329,330,342,345,354,390,394,416,426,442,452,482,491,531,595,608,627,652,737,765,784,794,807,820,830,837,845"/>
      <o:rules v:ext="edit">
        <o:r id="V:Rule127" type="arc" idref="#_x0000_s755111"/>
        <o:r id="V:Rule128" type="arc" idref="#_x0000_s755112"/>
        <o:r id="V:Rule129" type="arc" idref="#_x0000_s755113"/>
        <o:r id="V:Rule157" type="arc" idref="#_x0000_s755106"/>
        <o:r id="V:Rule158" type="arc" idref="#_x0000_s755107"/>
        <o:r id="V:Rule159" type="arc" idref="#_x0000_s755108"/>
        <o:r id="V:Rule160" type="arc" idref="#_x0000_s755109"/>
        <o:r id="V:Rule161" type="arc" idref="#_x0000_s755110"/>
        <o:r id="V:Rule162" type="arc" idref="#_x0000_s755114"/>
        <o:r id="V:Rule163" type="arc" idref="#_x0000_s755115"/>
        <o:r id="V:Rule164" type="arc" idref="#_x0000_s755116"/>
        <o:r id="V:Rule165" type="arc" idref="#_x0000_s755117"/>
        <o:r id="V:Rule166" type="arc" idref="#_x0000_s755118"/>
        <o:r id="V:Rule167" type="arc" idref="#_x0000_s755119"/>
        <o:r id="V:Rule173" type="arc" idref="#_x0000_s755129"/>
        <o:r id="V:Rule174" type="arc" idref="#_x0000_s755166"/>
        <o:r id="V:Rule180" type="arc" idref="#_x0000_s755103"/>
        <o:r id="V:Rule181" type="arc" idref="#_x0000_s755104"/>
        <o:r id="V:Rule182" type="arc" idref="#_x0000_s755105"/>
        <o:r id="V:Rule284" type="connector" idref="#Прямая со стрелкой 96"/>
        <o:r id="V:Rule290" type="connector" idref="#Прямая со стрелкой 124"/>
        <o:r id="V:Rule291" type="connector" idref="#Прямая со стрелкой 124"/>
        <o:r id="V:Rule294" type="connector" idref="#Прямая со стрелкой 134"/>
        <o:r id="V:Rule303" type="connector" idref="#Прямая со стрелкой 151"/>
        <o:r id="V:Rule304" type="connector" idref="#Прямая со стрелкой 165"/>
        <o:r id="V:Rule305" type="connector" idref="#Прямая со стрелкой 152"/>
        <o:r id="V:Rule306" type="connector" idref="#Прямая со стрелкой 152"/>
        <o:r id="V:Rule307" type="connector" idref="#Прямая со стрелкой 152"/>
        <o:r id="V:Rule308" type="connector" idref="#Прямая со стрелкой 152"/>
        <o:r id="V:Rule309" type="connector" idref="#Прямая со стрелкой 152"/>
        <o:r id="V:Rule310" type="connector" idref="#Прямая со стрелкой 152"/>
        <o:r id="V:Rule311" type="connector" idref="#Прямая со стрелкой 152"/>
        <o:r id="V:Rule325" type="connector" idref="#AutoShape 103"/>
        <o:r id="V:Rule326" type="connector" idref="#AutoShape 103"/>
        <o:r id="V:Rule327" type="connector" idref="#AutoShape 103"/>
        <o:r id="V:Rule328" type="connector" idref="#AutoShape 103"/>
        <o:r id="V:Rule333" type="connector" idref="#AutoShape 91"/>
        <o:r id="V:Rule338" type="connector" idref="#_x0000_s755098"/>
        <o:r id="V:Rule339" type="connector" idref="#_x0000_s865763"/>
        <o:r id="V:Rule340" type="connector" idref="#_x0000_s840082"/>
        <o:r id="V:Rule342" type="connector" idref="#_x0000_s865756"/>
        <o:r id="V:Rule343" type="connector" idref="#_x0000_s754724"/>
        <o:r id="V:Rule344" type="connector" idref="#_x0000_s850559"/>
        <o:r id="V:Rule345" type="connector" idref="#_x0000_s754719"/>
        <o:r id="V:Rule346" type="connector" idref="#_x0000_s857574"/>
        <o:r id="V:Rule347" type="connector" idref="#_x0000_s857553"/>
        <o:r id="V:Rule348" type="connector" idref="#_x0000_s850515"/>
        <o:r id="V:Rule349" type="connector" idref="#_x0000_s813061"/>
        <o:r id="V:Rule350" type="connector" idref="#_x0000_s754743"/>
        <o:r id="V:Rule351" type="connector" idref="#_x0000_s865743"/>
        <o:r id="V:Rule352" type="connector" idref="#_x0000_s840120"/>
        <o:r id="V:Rule353" type="connector" idref="#_x0000_s754721"/>
        <o:r id="V:Rule354" type="connector" idref="#_x0000_s755080"/>
        <o:r id="V:Rule355" type="connector" idref="#_x0000_s857569"/>
        <o:r id="V:Rule356" type="connector" idref="#_x0000_s840127"/>
        <o:r id="V:Rule357" type="connector" idref="#Прямая со стрелкой 52"/>
        <o:r id="V:Rule358" type="connector" idref="#_x0000_s755091"/>
        <o:r id="V:Rule359" type="connector" idref="#_x0000_s840112"/>
        <o:r id="V:Rule360" type="connector" idref="#_x0000_s755072"/>
        <o:r id="V:Rule361" type="connector" idref="#_x0000_s755088"/>
        <o:r id="V:Rule363" type="connector" idref="#_x0000_s755081"/>
        <o:r id="V:Rule364" type="connector" idref="#AutoShape 89"/>
        <o:r id="V:Rule365" type="connector" idref="#_x0000_s754711"/>
        <o:r id="V:Rule367" type="connector" idref="#_x0000_s857554"/>
        <o:r id="V:Rule368" type="connector" idref="#_x0000_s865754"/>
        <o:r id="V:Rule369" type="connector" idref="#_x0000_s840108"/>
        <o:r id="V:Rule370" type="connector" idref="#_x0000_s865755"/>
        <o:r id="V:Rule371" type="connector" idref="#_x0000_s865738"/>
        <o:r id="V:Rule372" type="connector" idref="#_x0000_s754709"/>
        <o:r id="V:Rule373" type="connector" idref="#_x0000_s850517"/>
        <o:r id="V:Rule374" type="connector" idref="#_x0000_s865708"/>
        <o:r id="V:Rule376" type="connector" idref="#_x0000_s840125"/>
        <o:r id="V:Rule377" type="connector" idref="#_x0000_s840083"/>
        <o:r id="V:Rule378" type="connector" idref="#_x0000_s857525"/>
        <o:r id="V:Rule379" type="connector" idref="#_x0000_s755092"/>
        <o:r id="V:Rule380" type="connector" idref="#_x0000_s755075"/>
        <o:r id="V:Rule381" type="connector" idref="#_x0000_s857530"/>
        <o:r id="V:Rule382" type="connector" idref="#_x0000_s850514"/>
        <o:r id="V:Rule383" type="connector" idref="#_x0000_s865697"/>
        <o:r id="V:Rule384" type="connector" idref="#_x0000_s755121"/>
        <o:r id="V:Rule385" type="connector" idref="#Прямая со стрелкой 47"/>
        <o:r id="V:Rule386" type="connector" idref="#_x0000_s865830"/>
        <o:r id="V:Rule387" type="connector" idref="#_x0000_s865701"/>
        <o:r id="V:Rule388" type="connector" idref="#_x0000_s865698"/>
        <o:r id="V:Rule390" type="connector" idref="#_x0000_s850522"/>
        <o:r id="V:Rule391" type="connector" idref="#_x0000_s840119"/>
        <o:r id="V:Rule392" type="connector" idref="#_x0000_s865827"/>
        <o:r id="V:Rule393" type="connector" idref="#_x0000_s802841"/>
        <o:r id="V:Rule394" type="connector" idref="#_x0000_s850566"/>
        <o:r id="V:Rule395" type="connector" idref="#_x0000_s865759"/>
        <o:r id="V:Rule396" type="connector" idref="#_x0000_s754735"/>
        <o:r id="V:Rule397" type="connector" idref="#_x0000_s755071"/>
        <o:r id="V:Rule398" type="connector" idref="#_x0000_s865751"/>
        <o:r id="V:Rule399" type="connector" idref="#_x0000_s857561"/>
        <o:r id="V:Rule400" type="connector" idref="#_x0000_s754742"/>
        <o:r id="V:Rule401" type="connector" idref="#_x0000_s840094"/>
        <o:r id="V:Rule403" type="connector" idref="#_x0000_s865716"/>
        <o:r id="V:Rule404" type="connector" idref="#_x0000_s850511"/>
        <o:r id="V:Rule405" type="connector" idref="#AutoShape 90"/>
        <o:r id="V:Rule406" type="connector" idref="#_x0000_s840093"/>
        <o:r id="V:Rule407" type="connector" idref="#_x0000_s865873"/>
        <o:r id="V:Rule408" type="connector" idref="#Прямая со стрелкой 96"/>
        <o:r id="V:Rule409" type="connector" idref="#_x0000_s857518"/>
        <o:r id="V:Rule410" type="connector" idref="#_x0000_s865744"/>
        <o:r id="V:Rule411" type="connector" idref="#_x0000_s865675"/>
        <o:r id="V:Rule412" type="connector" idref="#_x0000_s865707"/>
        <o:r id="V:Rule413" type="connector" idref="#_x0000_s865734"/>
        <o:r id="V:Rule414" type="connector" idref="#_x0000_s850505"/>
        <o:r id="V:Rule415" type="connector" idref="#_x0000_s754710"/>
        <o:r id="V:Rule416" type="connector" idref="#_x0000_s865715"/>
        <o:r id="V:Rule417" type="connector" idref="#_x0000_s857539"/>
        <o:r id="V:Rule418" type="connector" idref="#_x0000_s755124"/>
        <o:r id="V:Rule419" type="connector" idref="#_x0000_s840090"/>
        <o:r id="V:Rule420" type="connector" idref="#AutoShape 49"/>
        <o:r id="V:Rule421" type="connector" idref="#_x0000_s840095"/>
        <o:r id="V:Rule422" type="connector" idref="#_x0000_s865704"/>
        <o:r id="V:Rule423" type="connector" idref="#_x0000_s754693"/>
        <o:r id="V:Rule424" type="connector" idref="#_x0000_s755093"/>
        <o:r id="V:Rule425" type="connector" idref="#_x0000_s755097"/>
        <o:r id="V:Rule427" type="connector" idref="#_x0000_s850509"/>
        <o:r id="V:Rule428" type="connector" idref="#_x0000_s840124"/>
        <o:r id="V:Rule429" type="connector" idref="#_x0000_s840105"/>
        <o:r id="V:Rule430" type="connector" idref="#_x0000_s840110"/>
        <o:r id="V:Rule431" type="connector" idref="#_x0000_s857566"/>
        <o:r id="V:Rule432" type="connector" idref="#_x0000_s865681"/>
        <o:r id="V:Rule433" type="connector" idref="#AutoShape 84"/>
        <o:r id="V:Rule434" type="connector" idref="#_x0000_s840102"/>
        <o:r id="V:Rule435" type="connector" idref="#_x0000_s840107"/>
        <o:r id="V:Rule436" type="connector" idref="#_x0000_s865713"/>
        <o:r id="V:Rule437" type="connector" idref="#_x0000_s865740"/>
        <o:r id="V:Rule438" type="connector" idref="#_x0000_s840101"/>
        <o:r id="V:Rule439" type="connector" idref="#_x0000_s840121"/>
        <o:r id="V:Rule440" type="connector" idref="#_x0000_s865825"/>
        <o:r id="V:Rule441" type="connector" idref="#_x0000_s755085"/>
        <o:r id="V:Rule442" type="connector" idref="#_x0000_s865680"/>
        <o:r id="V:Rule443" type="connector" idref="#_x0000_s865700"/>
        <o:r id="V:Rule445" type="connector" idref="#_x0000_s865736"/>
        <o:r id="V:Rule446" type="connector" idref="#_x0000_s754695"/>
        <o:r id="V:Rule447" type="connector" idref="#_x0000_s755079"/>
        <o:r id="V:Rule448" type="connector" idref="#_x0000_s754722"/>
        <o:r id="V:Rule449" type="connector" idref="#_x0000_s840117"/>
        <o:r id="V:Rule450" type="connector" idref="#_x0000_s755128"/>
        <o:r id="V:Rule451" type="connector" idref="#AutoShape 81"/>
        <o:r id="V:Rule452" type="connector" idref="#_x0000_s865694"/>
        <o:r id="V:Rule453" type="connector" idref="#_x0000_s865724"/>
        <o:r id="V:Rule454" type="connector" idref="#_x0000_s840129"/>
        <o:r id="V:Rule455" type="connector" idref="#_x0000_s850519"/>
        <o:r id="V:Rule456" type="connector" idref="#AutoShape 51"/>
        <o:r id="V:Rule457" type="connector" idref="#_x0000_s857578"/>
        <o:r id="V:Rule458" type="connector" idref="#_x0000_s755101"/>
        <o:r id="V:Rule459" type="connector" idref="#_x0000_s865747"/>
        <o:r id="V:Rule460" type="connector" idref="#_x0000_s754723"/>
        <o:r id="V:Rule461" type="connector" idref="#_x0000_s755086"/>
        <o:r id="V:Rule462" type="connector" idref="#_x0000_s865745"/>
        <o:r id="V:Rule463" type="connector" idref="#_x0000_s784127"/>
        <o:r id="V:Rule464" type="connector" idref="#_x0000_s850513"/>
        <o:r id="V:Rule465" type="connector" idref="#_x0000_s840084"/>
        <o:r id="V:Rule466" type="connector" idref="#_x0000_s755094"/>
        <o:r id="V:Rule467" type="connector" idref="#_x0000_s857547"/>
        <o:r id="V:Rule468" type="connector" idref="#Прямая со стрелкой 46"/>
        <o:r id="V:Rule469" type="connector" idref="#_x0000_s755082"/>
        <o:r id="V:Rule470" type="connector" idref="#_x0000_s865741"/>
        <o:r id="V:Rule471" type="connector" idref="#AutoShape 80"/>
        <o:r id="V:Rule472" type="connector" idref="#_x0000_s865752"/>
        <o:r id="V:Rule473" type="connector" idref="#AutoShape 98"/>
        <o:r id="V:Rule474" type="connector" idref="#_x0000_s865761"/>
        <o:r id="V:Rule475" type="connector" idref="#_x0000_s754741"/>
        <o:r id="V:Rule476" type="connector" idref="#_x0000_s865710"/>
        <o:r id="V:Rule477" type="connector" idref="#_x0000_s850568"/>
        <o:r id="V:Rule478" type="connector" idref="#_x0000_s865753"/>
        <o:r id="V:Rule479" type="connector" idref="#AutoShape 48"/>
        <o:r id="V:Rule480" type="connector" idref="#_x0000_s802844"/>
        <o:r id="V:Rule481" type="connector" idref="#_x0000_s840099"/>
        <o:r id="V:Rule482" type="connector" idref="#_x0000_s754692"/>
        <o:r id="V:Rule483" type="connector" idref="#_x0000_s850521"/>
        <o:r id="V:Rule484" type="connector" idref="#_x0000_s755099"/>
        <o:r id="V:Rule485" type="connector" idref="#_x0000_s865731"/>
        <o:r id="V:Rule486" type="connector" idref="#_x0000_s840087"/>
        <o:r id="V:Rule487" type="connector" idref="#_x0000_s865829"/>
        <o:r id="V:Rule488" type="connector" idref="#AutoShape 92"/>
        <o:r id="V:Rule489" type="connector" idref="#_x0000_s865714"/>
        <o:r id="V:Rule490" type="connector" idref="#Прямая со стрелкой 165"/>
        <o:r id="V:Rule491" type="connector" idref="#_x0000_s865730"/>
        <o:r id="V:Rule492" type="connector" idref="#_x0000_s802914"/>
        <o:r id="V:Rule493" type="connector" idref="#_x0000_s840092"/>
        <o:r id="V:Rule494" type="connector" idref="#_x0000_s754739"/>
        <o:r id="V:Rule496" type="connector" idref="#_x0000_s865684"/>
        <o:r id="V:Rule497" type="connector" idref="#_x0000_s850565"/>
        <o:r id="V:Rule498" type="connector" idref="#_x0000_s850523"/>
        <o:r id="V:Rule499" type="connector" idref="#_x0000_s802843"/>
        <o:r id="V:Rule500" type="connector" idref="#AutoShape 91"/>
        <o:r id="V:Rule501" type="connector" idref="#Прямая со стрелкой 50"/>
        <o:r id="V:Rule502" type="connector" idref="#_x0000_s865737"/>
        <o:r id="V:Rule503" type="connector" idref="#Прямая со стрелкой 12"/>
        <o:r id="V:Rule504" type="connector" idref="#_x0000_s840106"/>
        <o:r id="V:Rule505" type="connector" idref="#_x0000_s850518"/>
        <o:r id="V:Rule506" type="connector" idref="#_x0000_s840115"/>
        <o:r id="V:Rule507" type="connector" idref="#_x0000_s857579"/>
        <o:r id="V:Rule508" type="connector" idref="#_x0000_s840097"/>
        <o:r id="V:Rule509" type="connector" idref="#AutoShape 96"/>
        <o:r id="V:Rule510" type="connector" idref="#_x0000_s865674"/>
        <o:r id="V:Rule511" type="connector" idref="#_x0000_s840088"/>
        <o:r id="V:Rule512" type="connector" idref="#_x0000_s755096"/>
        <o:r id="V:Rule513" type="connector" idref="#_x0000_s755078"/>
        <o:r id="V:Rule514" type="connector" idref="#AutoShape 95"/>
        <o:r id="V:Rule515" type="connector" idref="#_x0000_s840122"/>
        <o:r id="V:Rule516" type="connector" idref="#_x0000_s354008"/>
        <o:r id="V:Rule517" type="connector" idref="#_x0000_s840089"/>
        <o:r id="V:Rule518" type="connector" idref="#_x0000_s865678"/>
        <o:r id="V:Rule519" type="connector" idref="#_x0000_s755070"/>
        <o:r id="V:Rule520" type="connector" idref="#_x0000_s755083"/>
        <o:r id="V:Rule521" type="connector" idref="#_x0000_s784133"/>
        <o:r id="V:Rule522" type="connector" idref="#_x0000_s865692"/>
        <o:r id="V:Rule523" type="connector" idref="#_x0000_s850556"/>
        <o:r id="V:Rule524" type="connector" idref="#_x0000_s865760"/>
        <o:r id="V:Rule525" type="connector" idref="#_x0000_s865699"/>
        <o:r id="V:Rule526" type="connector" idref="#_x0000_s865742"/>
        <o:r id="V:Rule528" type="connector" idref="#_x0000_s865726"/>
        <o:r id="V:Rule529" type="connector" idref="#_x0000_s755126"/>
        <o:r id="V:Rule530" type="connector" idref="#_x0000_s840109"/>
        <o:r id="V:Rule531" type="connector" idref="#_x0000_s802989"/>
        <o:r id="V:Rule532" type="connector" idref="#_x0000_s754740"/>
        <o:r id="V:Rule533" type="connector" idref="#_x0000_s755090"/>
        <o:r id="V:Rule534" type="connector" idref="#_x0000_s865739"/>
        <o:r id="V:Rule535" type="connector" idref="#Прямая со стрелкой 112"/>
        <o:r id="V:Rule536" type="connector" idref="#_x0000_s865762"/>
        <o:r id="V:Rule537" type="connector" idref="#_x0000_s857564"/>
        <o:r id="V:Rule538" type="connector" idref="#_x0000_s857563"/>
        <o:r id="V:Rule539" type="connector" idref="#Прямая со стрелкой 127"/>
        <o:r id="V:Rule540" type="connector" idref="#_x0000_s865683"/>
        <o:r id="V:Rule541" type="connector" idref="#_x0000_s840126"/>
        <o:r id="V:Rule542" type="connector" idref="#Прямая со стрелкой 45"/>
        <o:r id="V:Rule544" type="connector" idref="#_x0000_s840096"/>
        <o:r id="V:Rule545" type="connector" idref="#_x0000_s755120"/>
        <o:r id="V:Rule546" type="connector" idref="#_x0000_s755073"/>
        <o:r id="V:Rule547" type="connector" idref="#_x0000_s865826"/>
        <o:r id="V:Rule548" type="connector" idref="#AutoShape 94"/>
        <o:r id="V:Rule550" type="connector" idref="#_x0000_s850558"/>
        <o:r id="V:Rule553" type="connector" idref="#_x0000_s865703"/>
        <o:r id="V:Rule554" type="connector" idref="#Прямая со стрелкой 49"/>
        <o:r id="V:Rule555" type="connector" idref="#Прямая со стрелкой 134"/>
        <o:r id="V:Rule556" type="connector" idref="#_x0000_s755069"/>
        <o:r id="V:Rule557" type="connector" idref="#_x0000_s850561"/>
        <o:r id="V:Rule558" type="connector" idref="#_x0000_s840091"/>
        <o:r id="V:Rule559" type="connector" idref="#Прямая со стрелкой 135"/>
        <o:r id="V:Rule560" type="connector" idref="#_x0000_s865766"/>
        <o:r id="V:Rule562" type="connector" idref="#_x0000_s865727"/>
        <o:r id="V:Rule563" type="connector" idref="#_x0000_s865728"/>
        <o:r id="V:Rule564" type="connector" idref="#_x0000_s784132"/>
        <o:r id="V:Rule565" type="connector" idref="#AutoShape 50"/>
        <o:r id="V:Rule566" type="connector" idref="#_x0000_s754738">
          <o:proxy end="" idref="#_x0000_s754699" connectloc="0"/>
        </o:r>
        <o:r id="V:Rule567" type="connector" idref="#_x0000_s865693"/>
        <o:r id="V:Rule568" type="connector" idref="#_x0000_s865705"/>
        <o:r id="V:Rule569" type="connector" idref="#_x0000_s865824"/>
        <o:r id="V:Rule570" type="connector" idref="#Прямая со стрелкой 157"/>
        <o:r id="V:Rule571" type="connector" idref="#_x0000_s865746"/>
        <o:r id="V:Rule572" type="connector" idref="#_x0000_s354009"/>
        <o:r id="V:Rule573" type="connector" idref="#Прямая со стрелкой 51"/>
        <o:r id="V:Rule574" type="connector" idref="#Прямая со стрелкой 131"/>
        <o:r id="V:Rule575" type="connector" idref="#_x0000_s840116"/>
        <o:r id="V:Rule576" type="connector" idref="#_x0000_s755123"/>
        <o:r id="V:Rule577" type="connector" idref="#_x0000_s840128"/>
        <o:r id="V:Rule578" type="connector" idref="#_x0000_s755084"/>
        <o:r id="V:Rule579" type="connector" idref="#_x0000_s754736"/>
        <o:r id="V:Rule581" type="connector" idref="#_x0000_s857552"/>
        <o:r id="V:Rule583" type="connector" idref="#Прямая со стрелкой 162"/>
        <o:r id="V:Rule584" type="connector" idref="#_x0000_s755100"/>
        <o:r id="V:Rule585" type="connector" idref="#_x0000_s755089"/>
        <o:r id="V:Rule586" type="connector" idref="#_x0000_s784131"/>
        <o:r id="V:Rule587" type="connector" idref="#_x0000_s840118"/>
        <o:r id="V:Rule588" type="connector" idref="#Прямая со стрелкой 48"/>
        <o:r id="V:Rule590" type="connector" idref="#_x0000_s865677"/>
        <o:r id="V:Rule591" type="connector" idref="#Прямая со стрелкой 54"/>
        <o:r id="V:Rule592" type="connector" idref="#_x0000_s840103"/>
        <o:r id="V:Rule593" type="connector" idref="#Прямая со стрелкой 151"/>
        <o:r id="V:Rule594" type="connector" idref="#_x0000_s754737"/>
        <o:r id="V:Rule595" type="connector" idref="#_x0000_s802847"/>
        <o:r id="V:Rule596" type="connector" idref="#_x0000_s754734"/>
        <o:r id="V:Rule597" type="connector" idref="#_x0000_s865735"/>
        <o:r id="V:Rule598" type="connector" idref="#_x0000_s865765"/>
        <o:r id="V:Rule599" type="connector" idref="#_x0000_s865682"/>
        <o:r id="V:Rule600" type="connector" idref="#_x0000_s865828"/>
        <o:r id="V:Rule601" type="connector" idref="#_x0000_s865749"/>
        <o:r id="V:Rule602" type="connector" idref="#Прямая со стрелкой 124"/>
        <o:r id="V:Rule603" type="connector" idref="#_x0000_s857567"/>
        <o:r id="V:Rule604" type="connector" idref="#_x0000_s850516"/>
        <o:r id="V:Rule605" type="connector" idref="#_x0000_s754706"/>
        <o:r id="V:Rule606" type="connector" idref="#_x0000_s857573"/>
        <o:r id="V:Rule607" type="connector" idref="#_x0000_s865757"/>
        <o:r id="V:Rule608" type="connector" idref="#_x0000_s857514"/>
        <o:r id="V:Rule609" type="connector" idref="#_x0000_s754708"/>
        <o:r id="V:Rule610" type="connector" idref="#_x0000_s865717"/>
        <o:r id="V:Rule611" type="connector" idref="#Прямая со стрелкой 154"/>
        <o:r id="V:Rule612" type="connector" idref="#_x0000_s784126"/>
        <o:r id="V:Rule613" type="connector" idref="#_x0000_s857534"/>
        <o:r id="V:Rule614" type="connector" idref="#_x0000_s865709"/>
        <o:r id="V:Rule615" type="connector" idref="#_x0000_s802845"/>
        <o:r id="V:Rule616" type="connector" idref="#Прямая со стрелкой 152"/>
        <o:r id="V:Rule617" type="connector" idref="#_x0000_s755074"/>
        <o:r id="V:Rule618" type="connector" idref="#_x0000_s850567"/>
        <o:r id="V:Rule619" type="connector" idref="#_x0000_s850512"/>
        <o:r id="V:Rule620" type="connector" idref="#Прямая со стрелкой 53"/>
        <o:r id="V:Rule621" type="connector" idref="#Прямая со стрелкой 159"/>
        <o:r id="V:Rule622" type="connector" idref="#_x0000_s840100"/>
        <o:r id="V:Rule623" type="connector" idref="#_x0000_s754696"/>
        <o:r id="V:Rule624" type="connector" idref="#AutoShape 47"/>
        <o:r id="V:Rule625" type="connector" idref="#_x0000_s850560"/>
        <o:r id="V:Rule626" type="connector" idref="#_x0000_s755102"/>
        <o:r id="V:Rule627" type="connector" idref="#_x0000_s865725"/>
        <o:r id="V:Rule628" type="connector" idref="#_x0000_s865729"/>
        <o:r id="V:Rule629" type="connector" idref="#_x0000_s754732"/>
        <o:r id="V:Rule630" type="connector" idref="#_x0000_s865720"/>
        <o:r id="V:Rule631" type="connector" idref="#_x0000_s755087"/>
        <o:r id="V:Rule632" type="connector" idref="#_x0000_s865758"/>
        <o:r id="V:Rule633" type="connector" idref="#_x0000_s755076"/>
        <o:r id="V:Rule634" type="connector" idref="#_x0000_s755068"/>
        <o:r id="V:Rule635" type="connector" idref="#Прямая со стрелкой 31"/>
        <o:r id="V:Rule636" type="connector" idref="#_x0000_s865750"/>
        <o:r id="V:Rule637" type="connector" idref="#_x0000_s840111"/>
        <o:r id="V:Rule638" type="connector" idref="#AutoShape 100"/>
        <o:r id="V:Rule639" type="connector" idref="#_x0000_s865732"/>
        <o:r id="V:Rule640" type="connector" idref="#_x0000_s865748"/>
        <o:r id="V:Rule641" type="connector" idref="#_x0000_s865733"/>
        <o:r id="V:Rule642" type="connector" idref="#AutoShape 86"/>
        <o:r id="V:Rule643" type="connector" idref="#_x0000_s802846"/>
        <o:r id="V:Rule644" type="connector" idref="#_x0000_s850520"/>
        <o:r id="V:Rule645" type="connector" idref="#_x0000_s865764"/>
        <o:r id="V:Rule646" type="connector" idref="#_x0000_s755095"/>
        <o:r id="V:Rule647" type="connector" idref="#_x0000_s850557"/>
        <o:r id="V:Rule648" type="connector" idref="#_x0000_s755077"/>
        <o:r id="V:Rule649" type="connector" idref="#_x0000_s354006"/>
        <o:r id="V:Rule650" type="connector" idref="#AutoShape 103"/>
        <o:r id="V:Rule651" type="connector" idref="#_x0000_s865711"/>
        <o:r id="V:Rule652" type="connector" idref="#_x0000_s354005"/>
        <o:r id="V:Rule653" type="connector" idref="#_x0000_s826776"/>
        <o:r id="V:Rule654" type="connector" idref="#_x0000_s857557"/>
        <o:r id="V:Rule655" type="connector" idref="#AutoShape 83"/>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entry new="453" old="0"/>
        <o:entry new="454" old="0"/>
        <o:entry new="455" old="0"/>
        <o:entry new="456" old="0"/>
        <o:entry new="457" old="0"/>
        <o:entry new="458" old="0"/>
        <o:entry new="459" old="0"/>
        <o:entry new="460" old="0"/>
        <o:entry new="461" old="460"/>
        <o:entry new="462" old="0"/>
        <o:entry new="463" old="0"/>
        <o:entry new="464" old="0"/>
        <o:entry new="465" old="0"/>
        <o:entry new="466" old="0"/>
        <o:entry new="467" old="0"/>
        <o:entry new="468" old="0"/>
        <o:entry new="469" old="0"/>
        <o:entry new="470" old="0"/>
        <o:entry new="471" old="470"/>
        <o:entry new="472" old="470"/>
        <o:entry new="473" old="0"/>
        <o:entry new="474" old="0"/>
        <o:entry new="475" old="0"/>
        <o:entry new="476" old="0"/>
        <o:entry new="47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0"/>
    <w:lsdException w:name="TOC Heading" w:qFormat="1"/>
  </w:latentStyles>
  <w:style w:type="paragraph" w:default="1" w:styleId="a4">
    <w:name w:val="Normal"/>
    <w:qFormat/>
    <w:rsid w:val="0055235A"/>
    <w:rPr>
      <w:rFonts w:eastAsia="Times New Roman"/>
      <w:sz w:val="24"/>
      <w:szCs w:val="24"/>
    </w:rPr>
  </w:style>
  <w:style w:type="paragraph" w:styleId="10">
    <w:name w:val="heading 1"/>
    <w:aliases w:val="Знак, Знак Знак Знак"/>
    <w:basedOn w:val="a4"/>
    <w:next w:val="a4"/>
    <w:link w:val="11"/>
    <w:qFormat/>
    <w:rsid w:val="0096305B"/>
    <w:pPr>
      <w:keepNext/>
      <w:spacing w:before="240" w:after="60"/>
      <w:outlineLvl w:val="0"/>
    </w:pPr>
    <w:rPr>
      <w:rFonts w:ascii="Arial" w:hAnsi="Arial" w:cs="Arial"/>
      <w:b/>
      <w:bCs/>
      <w:kern w:val="32"/>
      <w:sz w:val="32"/>
      <w:szCs w:val="32"/>
    </w:rPr>
  </w:style>
  <w:style w:type="paragraph" w:styleId="2">
    <w:name w:val="heading 2"/>
    <w:basedOn w:val="a4"/>
    <w:next w:val="a4"/>
    <w:link w:val="20"/>
    <w:qFormat/>
    <w:rsid w:val="0096305B"/>
    <w:pPr>
      <w:keepNext/>
      <w:spacing w:before="240" w:after="60"/>
      <w:outlineLvl w:val="1"/>
    </w:pPr>
    <w:rPr>
      <w:rFonts w:ascii="Arial" w:hAnsi="Arial" w:cs="Arial"/>
      <w:b/>
      <w:bCs/>
      <w:i/>
      <w:iCs/>
      <w:sz w:val="28"/>
      <w:szCs w:val="28"/>
    </w:rPr>
  </w:style>
  <w:style w:type="paragraph" w:styleId="30">
    <w:name w:val="heading 3"/>
    <w:basedOn w:val="a4"/>
    <w:next w:val="a4"/>
    <w:link w:val="31"/>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4"/>
    <w:next w:val="a4"/>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4"/>
    <w:next w:val="a4"/>
    <w:link w:val="50"/>
    <w:uiPriority w:val="99"/>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4"/>
    <w:next w:val="a4"/>
    <w:link w:val="60"/>
    <w:uiPriority w:val="99"/>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4"/>
    <w:next w:val="a4"/>
    <w:link w:val="70"/>
    <w:qFormat/>
    <w:rsid w:val="00354959"/>
    <w:pPr>
      <w:keepNext/>
      <w:tabs>
        <w:tab w:val="num" w:pos="5040"/>
      </w:tabs>
      <w:ind w:left="5040" w:hanging="360"/>
      <w:outlineLvl w:val="6"/>
    </w:pPr>
    <w:rPr>
      <w:sz w:val="28"/>
      <w:lang w:val="en-US" w:eastAsia="ar-SA"/>
    </w:rPr>
  </w:style>
  <w:style w:type="paragraph" w:styleId="8">
    <w:name w:val="heading 8"/>
    <w:basedOn w:val="a4"/>
    <w:next w:val="a4"/>
    <w:link w:val="80"/>
    <w:uiPriority w:val="99"/>
    <w:qFormat/>
    <w:rsid w:val="00ED6F33"/>
    <w:pPr>
      <w:spacing w:before="240" w:after="60" w:line="360" w:lineRule="auto"/>
      <w:jc w:val="both"/>
      <w:outlineLvl w:val="7"/>
    </w:pPr>
    <w:rPr>
      <w:i/>
      <w:iCs/>
      <w:sz w:val="28"/>
      <w:szCs w:val="28"/>
    </w:rPr>
  </w:style>
  <w:style w:type="paragraph" w:styleId="9">
    <w:name w:val="heading 9"/>
    <w:basedOn w:val="a4"/>
    <w:next w:val="a4"/>
    <w:link w:val="90"/>
    <w:uiPriority w:val="99"/>
    <w:qFormat/>
    <w:rsid w:val="00354959"/>
    <w:pPr>
      <w:keepNext/>
      <w:tabs>
        <w:tab w:val="num" w:pos="6480"/>
      </w:tabs>
      <w:ind w:left="6480" w:hanging="180"/>
      <w:jc w:val="center"/>
      <w:outlineLvl w:val="8"/>
    </w:pPr>
    <w:rPr>
      <w:szCs w:val="20"/>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нак Знак, Знак Знак Знак Знак"/>
    <w:basedOn w:val="a5"/>
    <w:link w:val="10"/>
    <w:rsid w:val="0096305B"/>
    <w:rPr>
      <w:rFonts w:ascii="Arial" w:eastAsia="Times New Roman" w:hAnsi="Arial" w:cs="Arial"/>
      <w:b/>
      <w:bCs/>
      <w:kern w:val="32"/>
      <w:sz w:val="32"/>
      <w:szCs w:val="32"/>
    </w:rPr>
  </w:style>
  <w:style w:type="character" w:customStyle="1" w:styleId="20">
    <w:name w:val="Заголовок 2 Знак"/>
    <w:basedOn w:val="a5"/>
    <w:link w:val="2"/>
    <w:rsid w:val="0096305B"/>
    <w:rPr>
      <w:rFonts w:ascii="Arial" w:eastAsia="Times New Roman" w:hAnsi="Arial" w:cs="Arial"/>
      <w:b/>
      <w:bCs/>
      <w:i/>
      <w:iCs/>
      <w:sz w:val="28"/>
      <w:szCs w:val="28"/>
    </w:rPr>
  </w:style>
  <w:style w:type="character" w:customStyle="1" w:styleId="31">
    <w:name w:val="Заголовок 3 Знак"/>
    <w:basedOn w:val="a5"/>
    <w:link w:val="30"/>
    <w:rsid w:val="00960884"/>
    <w:rPr>
      <w:rFonts w:eastAsia="SimSun"/>
      <w:b/>
      <w:bCs/>
      <w:i/>
      <w:iCs/>
      <w:caps/>
      <w:lang w:eastAsia="zh-CN"/>
    </w:rPr>
  </w:style>
  <w:style w:type="character" w:customStyle="1" w:styleId="40">
    <w:name w:val="Заголовок 4 Знак"/>
    <w:basedOn w:val="a5"/>
    <w:link w:val="4"/>
    <w:rsid w:val="00960884"/>
    <w:rPr>
      <w:rFonts w:eastAsia="SimSun"/>
      <w:b/>
      <w:bCs/>
      <w:lang w:eastAsia="zh-CN"/>
    </w:rPr>
  </w:style>
  <w:style w:type="character" w:customStyle="1" w:styleId="50">
    <w:name w:val="Заголовок 5 Знак"/>
    <w:basedOn w:val="a5"/>
    <w:link w:val="5"/>
    <w:uiPriority w:val="99"/>
    <w:rsid w:val="00960884"/>
    <w:rPr>
      <w:rFonts w:eastAsia="SimSun"/>
      <w:b/>
      <w:bCs/>
      <w:color w:val="000000"/>
      <w:sz w:val="28"/>
      <w:szCs w:val="28"/>
      <w:lang w:val="en-US" w:eastAsia="zh-CN"/>
    </w:rPr>
  </w:style>
  <w:style w:type="character" w:customStyle="1" w:styleId="60">
    <w:name w:val="Заголовок 6 Знак"/>
    <w:basedOn w:val="a5"/>
    <w:link w:val="6"/>
    <w:uiPriority w:val="99"/>
    <w:rsid w:val="00960884"/>
    <w:rPr>
      <w:rFonts w:eastAsia="SimSun"/>
      <w:b/>
      <w:bCs/>
      <w:color w:val="000000"/>
      <w:sz w:val="24"/>
      <w:szCs w:val="24"/>
      <w:lang w:val="en-US" w:eastAsia="zh-CN"/>
    </w:rPr>
  </w:style>
  <w:style w:type="paragraph" w:styleId="a8">
    <w:name w:val="footer"/>
    <w:basedOn w:val="a4"/>
    <w:link w:val="a9"/>
    <w:uiPriority w:val="99"/>
    <w:rsid w:val="0055235A"/>
    <w:pPr>
      <w:tabs>
        <w:tab w:val="center" w:pos="4677"/>
        <w:tab w:val="right" w:pos="9355"/>
      </w:tabs>
    </w:pPr>
  </w:style>
  <w:style w:type="character" w:customStyle="1" w:styleId="a9">
    <w:name w:val="Нижний колонтитул Знак"/>
    <w:basedOn w:val="a5"/>
    <w:link w:val="a8"/>
    <w:uiPriority w:val="99"/>
    <w:rsid w:val="0055235A"/>
    <w:rPr>
      <w:rFonts w:eastAsia="Times New Roman"/>
      <w:sz w:val="24"/>
      <w:szCs w:val="24"/>
      <w:lang w:eastAsia="ru-RU"/>
    </w:rPr>
  </w:style>
  <w:style w:type="character" w:styleId="aa">
    <w:name w:val="page number"/>
    <w:basedOn w:val="a5"/>
    <w:rsid w:val="0055235A"/>
  </w:style>
  <w:style w:type="paragraph" w:styleId="ab">
    <w:name w:val="Body Text Indent"/>
    <w:basedOn w:val="a4"/>
    <w:link w:val="ac"/>
    <w:rsid w:val="0055235A"/>
    <w:pPr>
      <w:spacing w:line="360" w:lineRule="auto"/>
      <w:ind w:firstLine="708"/>
      <w:jc w:val="both"/>
    </w:pPr>
    <w:rPr>
      <w:sz w:val="28"/>
    </w:rPr>
  </w:style>
  <w:style w:type="character" w:customStyle="1" w:styleId="ac">
    <w:name w:val="Основной текст с отступом Знак"/>
    <w:basedOn w:val="a5"/>
    <w:link w:val="ab"/>
    <w:rsid w:val="0055235A"/>
    <w:rPr>
      <w:rFonts w:eastAsia="Times New Roman"/>
      <w:szCs w:val="24"/>
      <w:lang w:eastAsia="ru-RU"/>
    </w:rPr>
  </w:style>
  <w:style w:type="paragraph" w:styleId="ad">
    <w:name w:val="caption"/>
    <w:basedOn w:val="a4"/>
    <w:next w:val="a4"/>
    <w:qFormat/>
    <w:rsid w:val="0096305B"/>
    <w:pPr>
      <w:spacing w:before="120" w:after="120"/>
    </w:pPr>
    <w:rPr>
      <w:b/>
      <w:bCs/>
      <w:sz w:val="20"/>
      <w:szCs w:val="20"/>
    </w:rPr>
  </w:style>
  <w:style w:type="character" w:customStyle="1" w:styleId="ae">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
    <w:basedOn w:val="a5"/>
    <w:link w:val="af"/>
    <w:uiPriority w:val="99"/>
    <w:rsid w:val="0096305B"/>
    <w:rPr>
      <w:rFonts w:eastAsia="Times New Roman"/>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
    <w:basedOn w:val="a4"/>
    <w:link w:val="ae"/>
    <w:uiPriority w:val="99"/>
    <w:rsid w:val="0096305B"/>
    <w:rPr>
      <w:sz w:val="20"/>
      <w:szCs w:val="20"/>
    </w:rPr>
  </w:style>
  <w:style w:type="paragraph" w:styleId="af0">
    <w:name w:val="header"/>
    <w:basedOn w:val="a4"/>
    <w:link w:val="af1"/>
    <w:rsid w:val="0096305B"/>
    <w:pPr>
      <w:tabs>
        <w:tab w:val="center" w:pos="4677"/>
        <w:tab w:val="right" w:pos="9355"/>
      </w:tabs>
    </w:pPr>
  </w:style>
  <w:style w:type="character" w:customStyle="1" w:styleId="af1">
    <w:name w:val="Верхний колонтитул Знак"/>
    <w:basedOn w:val="a5"/>
    <w:link w:val="af0"/>
    <w:rsid w:val="0096305B"/>
    <w:rPr>
      <w:rFonts w:eastAsia="Times New Roman"/>
      <w:sz w:val="24"/>
      <w:szCs w:val="24"/>
    </w:rPr>
  </w:style>
  <w:style w:type="character" w:customStyle="1" w:styleId="af2">
    <w:name w:val="Схема документа Знак"/>
    <w:basedOn w:val="a5"/>
    <w:link w:val="af3"/>
    <w:uiPriority w:val="99"/>
    <w:semiHidden/>
    <w:rsid w:val="0096305B"/>
    <w:rPr>
      <w:rFonts w:ascii="Tahoma" w:eastAsia="Times New Roman" w:hAnsi="Tahoma" w:cs="Tahoma"/>
      <w:sz w:val="24"/>
      <w:szCs w:val="24"/>
      <w:shd w:val="clear" w:color="auto" w:fill="000080"/>
    </w:rPr>
  </w:style>
  <w:style w:type="paragraph" w:styleId="af3">
    <w:name w:val="Document Map"/>
    <w:basedOn w:val="a4"/>
    <w:link w:val="af2"/>
    <w:uiPriority w:val="99"/>
    <w:semiHidden/>
    <w:rsid w:val="0096305B"/>
    <w:pPr>
      <w:shd w:val="clear" w:color="auto" w:fill="000080"/>
    </w:pPr>
    <w:rPr>
      <w:rFonts w:ascii="Tahoma" w:hAnsi="Tahoma" w:cs="Tahoma"/>
    </w:rPr>
  </w:style>
  <w:style w:type="paragraph" w:styleId="af4">
    <w:name w:val="endnote text"/>
    <w:basedOn w:val="a4"/>
    <w:link w:val="af5"/>
    <w:uiPriority w:val="99"/>
    <w:rsid w:val="0096305B"/>
    <w:rPr>
      <w:sz w:val="20"/>
      <w:szCs w:val="20"/>
    </w:rPr>
  </w:style>
  <w:style w:type="character" w:customStyle="1" w:styleId="af5">
    <w:name w:val="Текст концевой сноски Знак"/>
    <w:basedOn w:val="a5"/>
    <w:link w:val="af4"/>
    <w:uiPriority w:val="99"/>
    <w:rsid w:val="0096305B"/>
    <w:rPr>
      <w:rFonts w:eastAsia="Times New Roman"/>
    </w:rPr>
  </w:style>
  <w:style w:type="character" w:styleId="af6">
    <w:name w:val="Hyperlink"/>
    <w:basedOn w:val="a5"/>
    <w:uiPriority w:val="99"/>
    <w:rsid w:val="00460607"/>
    <w:rPr>
      <w:color w:val="0000FF"/>
      <w:u w:val="single"/>
    </w:rPr>
  </w:style>
  <w:style w:type="paragraph" w:customStyle="1" w:styleId="af7">
    <w:name w:val="Содержимое таблицы"/>
    <w:basedOn w:val="a4"/>
    <w:rsid w:val="00460607"/>
    <w:pPr>
      <w:widowControl w:val="0"/>
      <w:suppressLineNumbers/>
      <w:suppressAutoHyphens/>
    </w:pPr>
    <w:rPr>
      <w:rFonts w:eastAsia="Lucida Sans Unicode"/>
      <w:b/>
      <w:i/>
      <w:shadow/>
      <w:kern w:val="1"/>
      <w:lang w:eastAsia="ar-SA"/>
    </w:rPr>
  </w:style>
  <w:style w:type="character" w:styleId="af8">
    <w:name w:val="Strong"/>
    <w:basedOn w:val="a5"/>
    <w:uiPriority w:val="22"/>
    <w:qFormat/>
    <w:rsid w:val="00460607"/>
    <w:rPr>
      <w:b/>
      <w:bCs/>
    </w:rPr>
  </w:style>
  <w:style w:type="paragraph" w:customStyle="1" w:styleId="Style5">
    <w:name w:val="Style5"/>
    <w:basedOn w:val="a4"/>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5"/>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9">
    <w:name w:val="Базовый"/>
    <w:basedOn w:val="Default"/>
    <w:next w:val="Default"/>
    <w:uiPriority w:val="99"/>
    <w:rsid w:val="00460607"/>
    <w:rPr>
      <w:color w:val="auto"/>
    </w:rPr>
  </w:style>
  <w:style w:type="character" w:customStyle="1" w:styleId="afa">
    <w:name w:val="Текст примечания Знак"/>
    <w:basedOn w:val="a5"/>
    <w:link w:val="afb"/>
    <w:uiPriority w:val="99"/>
    <w:semiHidden/>
    <w:rsid w:val="00460607"/>
    <w:rPr>
      <w:rFonts w:eastAsia="Times New Roman"/>
      <w:b/>
      <w:i/>
      <w:shadow/>
      <w:szCs w:val="24"/>
    </w:rPr>
  </w:style>
  <w:style w:type="paragraph" w:styleId="afb">
    <w:name w:val="annotation text"/>
    <w:basedOn w:val="a4"/>
    <w:link w:val="afa"/>
    <w:uiPriority w:val="99"/>
    <w:semiHidden/>
    <w:rsid w:val="00460607"/>
    <w:rPr>
      <w:b/>
      <w:i/>
      <w:shadow/>
      <w:sz w:val="20"/>
    </w:rPr>
  </w:style>
  <w:style w:type="character" w:customStyle="1" w:styleId="afc">
    <w:name w:val="Текст выноски Знак"/>
    <w:basedOn w:val="a5"/>
    <w:link w:val="afd"/>
    <w:uiPriority w:val="99"/>
    <w:rsid w:val="00460607"/>
    <w:rPr>
      <w:rFonts w:ascii="Tahoma" w:hAnsi="Tahoma" w:cs="Tahoma"/>
      <w:b/>
      <w:i/>
      <w:shadow/>
      <w:sz w:val="16"/>
      <w:szCs w:val="16"/>
      <w:lang w:eastAsia="en-US"/>
    </w:rPr>
  </w:style>
  <w:style w:type="paragraph" w:styleId="afd">
    <w:name w:val="Balloon Text"/>
    <w:basedOn w:val="a4"/>
    <w:link w:val="afc"/>
    <w:uiPriority w:val="99"/>
    <w:unhideWhenUsed/>
    <w:rsid w:val="00460607"/>
    <w:rPr>
      <w:rFonts w:ascii="Tahoma" w:eastAsia="Calibri" w:hAnsi="Tahoma" w:cs="Tahoma"/>
      <w:b/>
      <w:i/>
      <w:shadow/>
      <w:sz w:val="16"/>
      <w:szCs w:val="16"/>
      <w:lang w:eastAsia="en-US"/>
    </w:rPr>
  </w:style>
  <w:style w:type="paragraph" w:styleId="21">
    <w:name w:val="Body Text 2"/>
    <w:aliases w:val="Основной текст 2 Знак Знак Знак Знак"/>
    <w:basedOn w:val="a4"/>
    <w:link w:val="22"/>
    <w:unhideWhenUsed/>
    <w:rsid w:val="00067FD7"/>
    <w:pPr>
      <w:spacing w:after="120" w:line="480" w:lineRule="auto"/>
    </w:pPr>
  </w:style>
  <w:style w:type="character" w:customStyle="1" w:styleId="22">
    <w:name w:val="Основной текст 2 Знак"/>
    <w:aliases w:val="Основной текст 2 Знак Знак Знак Знак Знак"/>
    <w:basedOn w:val="a5"/>
    <w:link w:val="21"/>
    <w:rsid w:val="00067FD7"/>
    <w:rPr>
      <w:rFonts w:eastAsia="Times New Roman"/>
      <w:sz w:val="24"/>
      <w:szCs w:val="24"/>
    </w:rPr>
  </w:style>
  <w:style w:type="paragraph" w:styleId="afe">
    <w:name w:val="Body Text"/>
    <w:aliases w:val="Знак Знак Знак Знак,Знак Знак Знак,Основной текст_отчет, Знак,Знак Знак Знак1,Знак1,Знак Знак Знак11,Знак11"/>
    <w:basedOn w:val="a4"/>
    <w:link w:val="aff"/>
    <w:qFormat/>
    <w:rsid w:val="00067FD7"/>
    <w:pPr>
      <w:spacing w:after="120"/>
    </w:pPr>
  </w:style>
  <w:style w:type="character" w:customStyle="1" w:styleId="aff">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
    <w:basedOn w:val="a5"/>
    <w:link w:val="afe"/>
    <w:rsid w:val="00067FD7"/>
    <w:rPr>
      <w:rFonts w:eastAsia="Times New Roman"/>
      <w:sz w:val="24"/>
      <w:szCs w:val="24"/>
    </w:rPr>
  </w:style>
  <w:style w:type="paragraph" w:customStyle="1" w:styleId="Affiliations">
    <w:name w:val="Affiliations"/>
    <w:basedOn w:val="a4"/>
    <w:uiPriority w:val="99"/>
    <w:rsid w:val="00067FD7"/>
    <w:pPr>
      <w:spacing w:after="80"/>
      <w:jc w:val="center"/>
    </w:pPr>
    <w:rPr>
      <w:rFonts w:ascii="Helvetica" w:hAnsi="Helvetica"/>
      <w:sz w:val="20"/>
      <w:szCs w:val="20"/>
      <w:lang w:val="en-US" w:eastAsia="en-US"/>
    </w:rPr>
  </w:style>
  <w:style w:type="paragraph" w:customStyle="1" w:styleId="aff0">
    <w:name w:val="УДК"/>
    <w:basedOn w:val="2"/>
    <w:uiPriority w:val="99"/>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4"/>
    <w:uiPriority w:val="99"/>
    <w:rsid w:val="00BB7F26"/>
    <w:pPr>
      <w:ind w:firstLine="709"/>
      <w:jc w:val="both"/>
    </w:pPr>
    <w:rPr>
      <w:sz w:val="28"/>
      <w:szCs w:val="28"/>
    </w:rPr>
  </w:style>
  <w:style w:type="table" w:styleId="aff1">
    <w:name w:val="Table Grid"/>
    <w:basedOn w:val="a6"/>
    <w:uiPriority w:val="5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aliases w:val="Обычный (Web),Обычный (веб) Знак"/>
    <w:basedOn w:val="a4"/>
    <w:uiPriority w:val="99"/>
    <w:rsid w:val="00DC168E"/>
    <w:pPr>
      <w:spacing w:before="100" w:beforeAutospacing="1" w:after="100" w:afterAutospacing="1"/>
    </w:pPr>
  </w:style>
  <w:style w:type="paragraph" w:styleId="aff3">
    <w:name w:val="List Paragraph"/>
    <w:basedOn w:val="a4"/>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4">
    <w:name w:val="Стиль"/>
    <w:uiPriority w:val="99"/>
    <w:rsid w:val="0058339D"/>
    <w:pPr>
      <w:widowControl w:val="0"/>
      <w:autoSpaceDE w:val="0"/>
      <w:autoSpaceDN w:val="0"/>
      <w:adjustRightInd w:val="0"/>
    </w:pPr>
    <w:rPr>
      <w:rFonts w:ascii="Arial" w:eastAsia="Times New Roman" w:hAnsi="Arial" w:cs="Arial"/>
      <w:sz w:val="24"/>
      <w:szCs w:val="24"/>
    </w:rPr>
  </w:style>
  <w:style w:type="paragraph" w:customStyle="1" w:styleId="aff5">
    <w:name w:val="?????"/>
    <w:uiPriority w:val="99"/>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uiPriority w:val="99"/>
    <w:rsid w:val="008F73FD"/>
    <w:rPr>
      <w:rFonts w:ascii="Courier" w:hAnsi="Courier"/>
    </w:rPr>
  </w:style>
  <w:style w:type="character" w:customStyle="1" w:styleId="advanced1">
    <w:name w:val="advanced1"/>
    <w:basedOn w:val="a5"/>
    <w:uiPriority w:val="99"/>
    <w:rsid w:val="00E70839"/>
    <w:rPr>
      <w:i/>
      <w:iCs/>
    </w:rPr>
  </w:style>
  <w:style w:type="character" w:customStyle="1" w:styleId="core1">
    <w:name w:val="core1"/>
    <w:basedOn w:val="a5"/>
    <w:uiPriority w:val="99"/>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5"/>
    <w:uiPriority w:val="99"/>
    <w:rsid w:val="00091899"/>
    <w:rPr>
      <w:rFonts w:eastAsia="Times New Roman"/>
      <w:sz w:val="20"/>
      <w:szCs w:val="20"/>
      <w:lang w:eastAsia="ru-RU"/>
    </w:rPr>
  </w:style>
  <w:style w:type="character" w:customStyle="1" w:styleId="13">
    <w:name w:val="Схема документа Знак1"/>
    <w:basedOn w:val="a5"/>
    <w:uiPriority w:val="99"/>
    <w:semiHidden/>
    <w:rsid w:val="00091899"/>
    <w:rPr>
      <w:rFonts w:ascii="Tahoma" w:eastAsia="Times New Roman" w:hAnsi="Tahoma" w:cs="Tahoma"/>
      <w:sz w:val="16"/>
      <w:szCs w:val="16"/>
      <w:lang w:eastAsia="ru-RU"/>
    </w:rPr>
  </w:style>
  <w:style w:type="character" w:customStyle="1" w:styleId="14">
    <w:name w:val="Текст примечания Знак1"/>
    <w:basedOn w:val="a5"/>
    <w:uiPriority w:val="99"/>
    <w:rsid w:val="00091899"/>
    <w:rPr>
      <w:rFonts w:eastAsia="Times New Roman"/>
      <w:sz w:val="20"/>
      <w:szCs w:val="20"/>
      <w:lang w:eastAsia="ru-RU"/>
    </w:rPr>
  </w:style>
  <w:style w:type="character" w:customStyle="1" w:styleId="15">
    <w:name w:val="Текст выноски Знак1"/>
    <w:basedOn w:val="a5"/>
    <w:uiPriority w:val="99"/>
    <w:semiHidden/>
    <w:rsid w:val="00091899"/>
    <w:rPr>
      <w:rFonts w:ascii="Tahoma" w:eastAsia="Times New Roman" w:hAnsi="Tahoma" w:cs="Tahoma"/>
      <w:sz w:val="16"/>
      <w:szCs w:val="16"/>
      <w:lang w:eastAsia="ru-RU"/>
    </w:rPr>
  </w:style>
  <w:style w:type="character" w:customStyle="1" w:styleId="shorttext1">
    <w:name w:val="short_text1"/>
    <w:basedOn w:val="a5"/>
    <w:uiPriority w:val="99"/>
    <w:rsid w:val="00B85335"/>
    <w:rPr>
      <w:sz w:val="26"/>
      <w:szCs w:val="26"/>
    </w:rPr>
  </w:style>
  <w:style w:type="character" w:customStyle="1" w:styleId="FontStyle11">
    <w:name w:val="Font Style11"/>
    <w:basedOn w:val="a5"/>
    <w:uiPriority w:val="99"/>
    <w:rsid w:val="00B5698E"/>
    <w:rPr>
      <w:rFonts w:ascii="Times New Roman" w:hAnsi="Times New Roman" w:cs="Times New Roman"/>
      <w:sz w:val="30"/>
      <w:szCs w:val="30"/>
    </w:rPr>
  </w:style>
  <w:style w:type="paragraph" w:customStyle="1" w:styleId="Style1">
    <w:name w:val="Style1"/>
    <w:basedOn w:val="a4"/>
    <w:uiPriority w:val="99"/>
    <w:rsid w:val="00AE1734"/>
    <w:pPr>
      <w:widowControl w:val="0"/>
      <w:autoSpaceDE w:val="0"/>
      <w:autoSpaceDN w:val="0"/>
      <w:adjustRightInd w:val="0"/>
      <w:spacing w:line="365" w:lineRule="exact"/>
      <w:jc w:val="both"/>
    </w:pPr>
  </w:style>
  <w:style w:type="paragraph" w:customStyle="1" w:styleId="Style2">
    <w:name w:val="Style2"/>
    <w:basedOn w:val="a4"/>
    <w:rsid w:val="00AE1734"/>
    <w:pPr>
      <w:widowControl w:val="0"/>
      <w:autoSpaceDE w:val="0"/>
      <w:autoSpaceDN w:val="0"/>
      <w:adjustRightInd w:val="0"/>
      <w:spacing w:line="317" w:lineRule="exact"/>
      <w:ind w:hanging="211"/>
    </w:pPr>
  </w:style>
  <w:style w:type="paragraph" w:customStyle="1" w:styleId="Style3">
    <w:name w:val="Style3"/>
    <w:basedOn w:val="a4"/>
    <w:uiPriority w:val="99"/>
    <w:rsid w:val="00AE1734"/>
    <w:pPr>
      <w:widowControl w:val="0"/>
      <w:autoSpaceDE w:val="0"/>
      <w:autoSpaceDN w:val="0"/>
      <w:adjustRightInd w:val="0"/>
      <w:spacing w:line="325" w:lineRule="exact"/>
      <w:ind w:firstLine="134"/>
    </w:pPr>
  </w:style>
  <w:style w:type="paragraph" w:customStyle="1" w:styleId="Style4">
    <w:name w:val="Style4"/>
    <w:basedOn w:val="a4"/>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5"/>
    <w:rsid w:val="00AE1734"/>
    <w:rPr>
      <w:rFonts w:ascii="Times New Roman" w:hAnsi="Times New Roman" w:cs="Times New Roman"/>
      <w:sz w:val="26"/>
      <w:szCs w:val="26"/>
    </w:rPr>
  </w:style>
  <w:style w:type="character" w:customStyle="1" w:styleId="longtext1">
    <w:name w:val="long_text1"/>
    <w:basedOn w:val="a5"/>
    <w:uiPriority w:val="99"/>
    <w:rsid w:val="00AE1734"/>
    <w:rPr>
      <w:sz w:val="20"/>
      <w:szCs w:val="20"/>
    </w:rPr>
  </w:style>
  <w:style w:type="character" w:styleId="aff6">
    <w:name w:val="Emphasis"/>
    <w:basedOn w:val="a5"/>
    <w:uiPriority w:val="20"/>
    <w:qFormat/>
    <w:rsid w:val="00AE1734"/>
    <w:rPr>
      <w:i/>
      <w:iCs/>
    </w:rPr>
  </w:style>
  <w:style w:type="paragraph" w:customStyle="1" w:styleId="16">
    <w:name w:val="Текст1"/>
    <w:basedOn w:val="a4"/>
    <w:uiPriority w:val="99"/>
    <w:rsid w:val="00AD5B07"/>
    <w:rPr>
      <w:rFonts w:ascii="Courier New" w:hAnsi="Courier New" w:cs="Courier New"/>
      <w:sz w:val="20"/>
      <w:szCs w:val="20"/>
      <w:lang w:eastAsia="ar-SA"/>
    </w:rPr>
  </w:style>
  <w:style w:type="paragraph" w:styleId="aff7">
    <w:name w:val="Plain Text"/>
    <w:basedOn w:val="a4"/>
    <w:link w:val="aff8"/>
    <w:uiPriority w:val="99"/>
    <w:rsid w:val="00E115E8"/>
    <w:rPr>
      <w:rFonts w:ascii="Courier New" w:hAnsi="Courier New"/>
      <w:sz w:val="20"/>
    </w:rPr>
  </w:style>
  <w:style w:type="character" w:customStyle="1" w:styleId="aff8">
    <w:name w:val="Текст Знак"/>
    <w:basedOn w:val="a5"/>
    <w:link w:val="aff7"/>
    <w:uiPriority w:val="99"/>
    <w:rsid w:val="00E115E8"/>
    <w:rPr>
      <w:rFonts w:ascii="Courier New" w:eastAsia="Times New Roman" w:hAnsi="Courier New"/>
      <w:szCs w:val="24"/>
    </w:rPr>
  </w:style>
  <w:style w:type="paragraph" w:customStyle="1" w:styleId="17">
    <w:name w:val="Обычный1"/>
    <w:uiPriority w:val="99"/>
    <w:rsid w:val="00E115E8"/>
    <w:rPr>
      <w:rFonts w:eastAsia="Times New Roman"/>
      <w:snapToGrid w:val="0"/>
      <w:sz w:val="28"/>
      <w:szCs w:val="28"/>
    </w:rPr>
  </w:style>
  <w:style w:type="character" w:customStyle="1" w:styleId="flies1">
    <w:name w:val="flies1"/>
    <w:basedOn w:val="a5"/>
    <w:uiPriority w:val="99"/>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9">
    <w:name w:val="Символ нумерации"/>
    <w:rsid w:val="00590DE6"/>
  </w:style>
  <w:style w:type="paragraph" w:customStyle="1" w:styleId="affa">
    <w:name w:val="Заголовок"/>
    <w:basedOn w:val="a4"/>
    <w:next w:val="afe"/>
    <w:rsid w:val="00590DE6"/>
    <w:pPr>
      <w:keepNext/>
      <w:suppressAutoHyphens/>
      <w:spacing w:before="240" w:after="120"/>
    </w:pPr>
    <w:rPr>
      <w:rFonts w:ascii="Arial" w:eastAsia="MS Mincho" w:hAnsi="Arial" w:cs="Tahoma"/>
      <w:sz w:val="28"/>
      <w:szCs w:val="28"/>
      <w:lang w:eastAsia="ar-SA"/>
    </w:rPr>
  </w:style>
  <w:style w:type="paragraph" w:styleId="affb">
    <w:name w:val="List"/>
    <w:basedOn w:val="afe"/>
    <w:rsid w:val="00590DE6"/>
    <w:pPr>
      <w:suppressAutoHyphens/>
    </w:pPr>
    <w:rPr>
      <w:rFonts w:cs="Tahoma"/>
      <w:lang w:eastAsia="ar-SA"/>
    </w:rPr>
  </w:style>
  <w:style w:type="paragraph" w:customStyle="1" w:styleId="19">
    <w:name w:val="Название1"/>
    <w:basedOn w:val="a4"/>
    <w:rsid w:val="00590DE6"/>
    <w:pPr>
      <w:suppressLineNumbers/>
      <w:suppressAutoHyphens/>
      <w:spacing w:before="120" w:after="120"/>
    </w:pPr>
    <w:rPr>
      <w:rFonts w:cs="Tahoma"/>
      <w:i/>
      <w:iCs/>
      <w:lang w:eastAsia="ar-SA"/>
    </w:rPr>
  </w:style>
  <w:style w:type="paragraph" w:customStyle="1" w:styleId="1a">
    <w:name w:val="Указатель1"/>
    <w:basedOn w:val="a4"/>
    <w:rsid w:val="00590DE6"/>
    <w:pPr>
      <w:suppressLineNumbers/>
      <w:suppressAutoHyphens/>
    </w:pPr>
    <w:rPr>
      <w:rFonts w:cs="Tahoma"/>
      <w:lang w:eastAsia="ar-SA"/>
    </w:rPr>
  </w:style>
  <w:style w:type="paragraph" w:customStyle="1" w:styleId="author1">
    <w:name w:val="author1"/>
    <w:basedOn w:val="a4"/>
    <w:uiPriority w:val="99"/>
    <w:rsid w:val="00590DE6"/>
    <w:pPr>
      <w:spacing w:before="30"/>
      <w:jc w:val="both"/>
    </w:pPr>
    <w:rPr>
      <w:i/>
      <w:iCs/>
      <w:color w:val="C8C8C8"/>
      <w:sz w:val="18"/>
      <w:szCs w:val="18"/>
    </w:rPr>
  </w:style>
  <w:style w:type="character" w:customStyle="1" w:styleId="affc">
    <w:name w:val="Основной текст с отступом Знак Знак"/>
    <w:basedOn w:val="a5"/>
    <w:rsid w:val="00590DE6"/>
    <w:rPr>
      <w:sz w:val="28"/>
      <w:lang w:val="ru-RU" w:eastAsia="ru-RU" w:bidi="ar-SA"/>
    </w:rPr>
  </w:style>
  <w:style w:type="character" w:customStyle="1" w:styleId="texhtml">
    <w:name w:val="texhtml"/>
    <w:basedOn w:val="a5"/>
    <w:uiPriority w:val="99"/>
    <w:rsid w:val="00590DE6"/>
  </w:style>
  <w:style w:type="character" w:customStyle="1" w:styleId="refresult">
    <w:name w:val="ref_result"/>
    <w:basedOn w:val="a5"/>
    <w:uiPriority w:val="99"/>
    <w:rsid w:val="00590DE6"/>
  </w:style>
  <w:style w:type="paragraph" w:styleId="affd">
    <w:name w:val="Bibliography"/>
    <w:basedOn w:val="a4"/>
    <w:next w:val="a4"/>
    <w:unhideWhenUsed/>
    <w:rsid w:val="00590DE6"/>
    <w:pPr>
      <w:suppressAutoHyphens/>
    </w:pPr>
    <w:rPr>
      <w:lang w:eastAsia="ar-SA"/>
    </w:rPr>
  </w:style>
  <w:style w:type="paragraph" w:styleId="affe">
    <w:name w:val="Subtitle"/>
    <w:basedOn w:val="a4"/>
    <w:next w:val="a4"/>
    <w:link w:val="afff"/>
    <w:uiPriority w:val="99"/>
    <w:qFormat/>
    <w:rsid w:val="00590DE6"/>
    <w:pPr>
      <w:numPr>
        <w:ilvl w:val="1"/>
      </w:numPr>
      <w:suppressAutoHyphens/>
    </w:pPr>
    <w:rPr>
      <w:i/>
      <w:iCs/>
      <w:spacing w:val="15"/>
      <w:lang w:eastAsia="ar-SA"/>
    </w:rPr>
  </w:style>
  <w:style w:type="character" w:customStyle="1" w:styleId="afff">
    <w:name w:val="Подзаголовок Знак"/>
    <w:basedOn w:val="a5"/>
    <w:link w:val="affe"/>
    <w:uiPriority w:val="99"/>
    <w:rsid w:val="00590DE6"/>
    <w:rPr>
      <w:rFonts w:eastAsia="Times New Roman" w:cs="Times New Roman"/>
      <w:i/>
      <w:iCs/>
      <w:spacing w:val="15"/>
      <w:sz w:val="24"/>
      <w:szCs w:val="24"/>
      <w:lang w:eastAsia="ar-SA"/>
    </w:rPr>
  </w:style>
  <w:style w:type="paragraph" w:styleId="1b">
    <w:name w:val="toc 1"/>
    <w:basedOn w:val="a4"/>
    <w:next w:val="a4"/>
    <w:autoRedefine/>
    <w:uiPriority w:val="39"/>
    <w:unhideWhenUsed/>
    <w:qFormat/>
    <w:rsid w:val="00590DE6"/>
    <w:pPr>
      <w:suppressAutoHyphens/>
      <w:spacing w:after="100"/>
    </w:pPr>
    <w:rPr>
      <w:lang w:eastAsia="ar-SA"/>
    </w:rPr>
  </w:style>
  <w:style w:type="character" w:customStyle="1" w:styleId="MathematicaFormatPostScript">
    <w:name w:val="MathematicaFormatPostScript"/>
    <w:uiPriority w:val="99"/>
    <w:rsid w:val="00956B63"/>
  </w:style>
  <w:style w:type="character" w:customStyle="1" w:styleId="shorttext">
    <w:name w:val="short_text"/>
    <w:basedOn w:val="18"/>
    <w:uiPriority w:val="99"/>
    <w:rsid w:val="00956B63"/>
  </w:style>
  <w:style w:type="character" w:customStyle="1" w:styleId="mediumtext">
    <w:name w:val="medium_text"/>
    <w:basedOn w:val="18"/>
    <w:uiPriority w:val="99"/>
    <w:rsid w:val="00956B63"/>
  </w:style>
  <w:style w:type="paragraph" w:styleId="afff0">
    <w:name w:val="No Spacing"/>
    <w:uiPriority w:val="99"/>
    <w:qFormat/>
    <w:rsid w:val="00956B63"/>
    <w:rPr>
      <w:rFonts w:ascii="Calibri" w:hAnsi="Calibri"/>
      <w:sz w:val="22"/>
      <w:szCs w:val="22"/>
      <w:lang w:eastAsia="en-US"/>
    </w:rPr>
  </w:style>
  <w:style w:type="character" w:styleId="afff1">
    <w:name w:val="endnote reference"/>
    <w:basedOn w:val="a5"/>
    <w:uiPriority w:val="99"/>
    <w:unhideWhenUsed/>
    <w:rsid w:val="00956B63"/>
    <w:rPr>
      <w:vertAlign w:val="superscript"/>
    </w:rPr>
  </w:style>
  <w:style w:type="character" w:customStyle="1" w:styleId="mediumtext1">
    <w:name w:val="medium_text1"/>
    <w:basedOn w:val="a5"/>
    <w:uiPriority w:val="99"/>
    <w:rsid w:val="00956B63"/>
    <w:rPr>
      <w:sz w:val="24"/>
      <w:szCs w:val="24"/>
    </w:rPr>
  </w:style>
  <w:style w:type="character" w:customStyle="1" w:styleId="mediumb-text">
    <w:name w:val="mediumb-text"/>
    <w:basedOn w:val="a5"/>
    <w:uiPriority w:val="99"/>
    <w:rsid w:val="005D72B1"/>
  </w:style>
  <w:style w:type="character" w:styleId="afff2">
    <w:name w:val="footnote reference"/>
    <w:basedOn w:val="a5"/>
    <w:uiPriority w:val="99"/>
    <w:rsid w:val="006E4872"/>
    <w:rPr>
      <w:vertAlign w:val="superscript"/>
    </w:rPr>
  </w:style>
  <w:style w:type="character" w:customStyle="1" w:styleId="longtext">
    <w:name w:val="long_text"/>
    <w:basedOn w:val="a5"/>
    <w:uiPriority w:val="99"/>
    <w:rsid w:val="00A31E30"/>
  </w:style>
  <w:style w:type="character" w:customStyle="1" w:styleId="val">
    <w:name w:val="val"/>
    <w:basedOn w:val="a5"/>
    <w:uiPriority w:val="99"/>
    <w:rsid w:val="00AA0C97"/>
  </w:style>
  <w:style w:type="character" w:styleId="afff3">
    <w:name w:val="FollowedHyperlink"/>
    <w:basedOn w:val="a5"/>
    <w:uiPriority w:val="99"/>
    <w:unhideWhenUsed/>
    <w:rsid w:val="00C65AB9"/>
    <w:rPr>
      <w:color w:val="800080"/>
      <w:u w:val="single"/>
    </w:rPr>
  </w:style>
  <w:style w:type="character" w:customStyle="1" w:styleId="text">
    <w:name w:val="text"/>
    <w:basedOn w:val="a5"/>
    <w:uiPriority w:val="99"/>
    <w:rsid w:val="00960884"/>
  </w:style>
  <w:style w:type="paragraph" w:styleId="afff4">
    <w:name w:val="Title"/>
    <w:basedOn w:val="a4"/>
    <w:link w:val="afff5"/>
    <w:qFormat/>
    <w:rsid w:val="00960884"/>
    <w:pPr>
      <w:autoSpaceDE w:val="0"/>
      <w:autoSpaceDN w:val="0"/>
      <w:jc w:val="center"/>
    </w:pPr>
    <w:rPr>
      <w:rFonts w:eastAsia="SimSun"/>
      <w:b/>
      <w:bCs/>
      <w:sz w:val="40"/>
      <w:szCs w:val="40"/>
      <w:lang w:eastAsia="zh-CN"/>
    </w:rPr>
  </w:style>
  <w:style w:type="character" w:customStyle="1" w:styleId="afff5">
    <w:name w:val="Название Знак"/>
    <w:basedOn w:val="a5"/>
    <w:link w:val="afff4"/>
    <w:rsid w:val="00960884"/>
    <w:rPr>
      <w:rFonts w:eastAsia="SimSun"/>
      <w:b/>
      <w:bCs/>
      <w:sz w:val="40"/>
      <w:szCs w:val="40"/>
      <w:lang w:eastAsia="zh-CN"/>
    </w:rPr>
  </w:style>
  <w:style w:type="paragraph" w:customStyle="1" w:styleId="Iauiue">
    <w:name w:val="Iau?iue"/>
    <w:uiPriority w:val="99"/>
    <w:rsid w:val="00960884"/>
    <w:pPr>
      <w:autoSpaceDE w:val="0"/>
      <w:autoSpaceDN w:val="0"/>
      <w:spacing w:line="480" w:lineRule="auto"/>
      <w:ind w:firstLine="426"/>
      <w:jc w:val="both"/>
    </w:pPr>
    <w:rPr>
      <w:rFonts w:eastAsia="SimSun"/>
      <w:sz w:val="24"/>
      <w:szCs w:val="24"/>
      <w:lang w:val="en-GB" w:eastAsia="zh-CN"/>
    </w:rPr>
  </w:style>
  <w:style w:type="paragraph" w:styleId="afff6">
    <w:name w:val="Block Text"/>
    <w:basedOn w:val="a4"/>
    <w:uiPriority w:val="99"/>
    <w:rsid w:val="00960884"/>
    <w:pPr>
      <w:ind w:left="1418" w:right="1418"/>
    </w:pPr>
    <w:rPr>
      <w:sz w:val="28"/>
      <w:szCs w:val="20"/>
      <w:lang w:eastAsia="zh-CN"/>
    </w:rPr>
  </w:style>
  <w:style w:type="paragraph" w:styleId="afff7">
    <w:name w:val="Body Text First Indent"/>
    <w:basedOn w:val="afe"/>
    <w:link w:val="afff8"/>
    <w:uiPriority w:val="99"/>
    <w:rsid w:val="00960884"/>
    <w:pPr>
      <w:ind w:firstLine="210"/>
    </w:pPr>
  </w:style>
  <w:style w:type="character" w:customStyle="1" w:styleId="afff8">
    <w:name w:val="Красная строка Знак"/>
    <w:basedOn w:val="aff"/>
    <w:link w:val="afff7"/>
    <w:uiPriority w:val="99"/>
    <w:rsid w:val="00960884"/>
  </w:style>
  <w:style w:type="paragraph" w:customStyle="1" w:styleId="127123">
    <w:name w:val="Стиль по ширине Слева:  127 см Первая строка:  123 см Междустр..."/>
    <w:basedOn w:val="a4"/>
    <w:uiPriority w:val="99"/>
    <w:rsid w:val="00960884"/>
    <w:pPr>
      <w:spacing w:line="360" w:lineRule="auto"/>
      <w:ind w:left="720" w:firstLine="696"/>
      <w:jc w:val="both"/>
    </w:pPr>
    <w:rPr>
      <w:kern w:val="24"/>
    </w:rPr>
  </w:style>
  <w:style w:type="paragraph" w:styleId="23">
    <w:name w:val="Body Text Indent 2"/>
    <w:basedOn w:val="a4"/>
    <w:link w:val="24"/>
    <w:rsid w:val="00960884"/>
    <w:pPr>
      <w:autoSpaceDE w:val="0"/>
      <w:autoSpaceDN w:val="0"/>
      <w:spacing w:after="120" w:line="480" w:lineRule="auto"/>
      <w:ind w:left="283"/>
    </w:pPr>
    <w:rPr>
      <w:rFonts w:eastAsia="SimSun"/>
      <w:sz w:val="20"/>
      <w:szCs w:val="20"/>
      <w:lang w:eastAsia="zh-CN"/>
    </w:rPr>
  </w:style>
  <w:style w:type="character" w:customStyle="1" w:styleId="24">
    <w:name w:val="Основной текст с отступом 2 Знак"/>
    <w:basedOn w:val="a5"/>
    <w:link w:val="23"/>
    <w:rsid w:val="00960884"/>
    <w:rPr>
      <w:rFonts w:eastAsia="SimSun"/>
      <w:lang w:eastAsia="zh-CN"/>
    </w:rPr>
  </w:style>
  <w:style w:type="paragraph" w:customStyle="1" w:styleId="afff9">
    <w:name w:val="Подпись к рисунку"/>
    <w:basedOn w:val="a4"/>
    <w:uiPriority w:val="99"/>
    <w:rsid w:val="00960884"/>
    <w:pPr>
      <w:keepLines/>
      <w:suppressAutoHyphens/>
      <w:spacing w:after="360" w:line="360" w:lineRule="auto"/>
      <w:ind w:firstLine="720"/>
      <w:jc w:val="center"/>
    </w:pPr>
  </w:style>
  <w:style w:type="paragraph" w:customStyle="1" w:styleId="Normal1">
    <w:name w:val="Normal1"/>
    <w:uiPriority w:val="99"/>
    <w:rsid w:val="00960884"/>
    <w:rPr>
      <w:rFonts w:eastAsia="Times New Roman"/>
      <w:sz w:val="24"/>
    </w:rPr>
  </w:style>
  <w:style w:type="paragraph" w:styleId="32">
    <w:name w:val="Body Text 3"/>
    <w:basedOn w:val="a4"/>
    <w:link w:val="33"/>
    <w:uiPriority w:val="99"/>
    <w:rsid w:val="00960884"/>
    <w:pPr>
      <w:spacing w:after="120"/>
    </w:pPr>
    <w:rPr>
      <w:sz w:val="16"/>
      <w:szCs w:val="20"/>
      <w:lang w:eastAsia="zh-CN"/>
    </w:rPr>
  </w:style>
  <w:style w:type="character" w:customStyle="1" w:styleId="33">
    <w:name w:val="Основной текст 3 Знак"/>
    <w:basedOn w:val="a5"/>
    <w:link w:val="32"/>
    <w:uiPriority w:val="99"/>
    <w:rsid w:val="00960884"/>
    <w:rPr>
      <w:rFonts w:eastAsia="Times New Roman"/>
      <w:sz w:val="16"/>
      <w:lang w:eastAsia="zh-CN"/>
    </w:rPr>
  </w:style>
  <w:style w:type="paragraph" w:customStyle="1" w:styleId="FR1">
    <w:name w:val="FR1"/>
    <w:uiPriority w:val="99"/>
    <w:rsid w:val="00960884"/>
    <w:pPr>
      <w:widowControl w:val="0"/>
      <w:jc w:val="both"/>
    </w:pPr>
    <w:rPr>
      <w:rFonts w:ascii="Arial" w:eastAsia="Times New Roman" w:hAnsi="Arial"/>
      <w:b/>
      <w:snapToGrid w:val="0"/>
      <w:sz w:val="32"/>
    </w:rPr>
  </w:style>
  <w:style w:type="character" w:customStyle="1" w:styleId="apple-style-span">
    <w:name w:val="apple-style-span"/>
    <w:basedOn w:val="a5"/>
    <w:uiPriority w:val="99"/>
    <w:rsid w:val="0021128B"/>
  </w:style>
  <w:style w:type="character" w:customStyle="1" w:styleId="gt-icon-text">
    <w:name w:val="gt-icon-text"/>
    <w:basedOn w:val="a5"/>
    <w:uiPriority w:val="99"/>
    <w:rsid w:val="007B3706"/>
  </w:style>
  <w:style w:type="character" w:styleId="HTML">
    <w:name w:val="HTML Cite"/>
    <w:basedOn w:val="a5"/>
    <w:uiPriority w:val="99"/>
    <w:rsid w:val="000E662E"/>
    <w:rPr>
      <w:i/>
      <w:iCs/>
    </w:rPr>
  </w:style>
  <w:style w:type="paragraph" w:styleId="HTML0">
    <w:name w:val="HTML Preformatted"/>
    <w:basedOn w:val="a4"/>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5"/>
    <w:link w:val="HTML0"/>
    <w:uiPriority w:val="99"/>
    <w:rsid w:val="000E662E"/>
    <w:rPr>
      <w:rFonts w:ascii="Courier New" w:eastAsia="Times New Roman" w:hAnsi="Courier New" w:cs="Courier New"/>
      <w:color w:val="000000"/>
    </w:rPr>
  </w:style>
  <w:style w:type="character" w:customStyle="1" w:styleId="70">
    <w:name w:val="Заголовок 7 Знак"/>
    <w:basedOn w:val="a5"/>
    <w:link w:val="7"/>
    <w:rsid w:val="00354959"/>
    <w:rPr>
      <w:rFonts w:eastAsia="Times New Roman"/>
      <w:sz w:val="28"/>
      <w:szCs w:val="24"/>
      <w:lang w:val="en-US" w:eastAsia="ar-SA"/>
    </w:rPr>
  </w:style>
  <w:style w:type="character" w:customStyle="1" w:styleId="90">
    <w:name w:val="Заголовок 9 Знак"/>
    <w:basedOn w:val="a5"/>
    <w:link w:val="9"/>
    <w:uiPriority w:val="99"/>
    <w:rsid w:val="00354959"/>
    <w:rPr>
      <w:rFonts w:eastAsia="Times New Roman"/>
      <w:sz w:val="24"/>
      <w:lang w:eastAsia="ar-SA"/>
    </w:rPr>
  </w:style>
  <w:style w:type="character" w:customStyle="1" w:styleId="WW8Num5z0">
    <w:name w:val="WW8Num5z0"/>
    <w:uiPriority w:val="99"/>
    <w:rsid w:val="00354959"/>
    <w:rPr>
      <w:rFonts w:ascii="Times New Roman" w:hAnsi="Times New Roman"/>
      <w:b w:val="0"/>
      <w:i w:val="0"/>
      <w:sz w:val="24"/>
      <w:u w:val="none"/>
    </w:rPr>
  </w:style>
  <w:style w:type="character" w:customStyle="1" w:styleId="WW8Num6z0">
    <w:name w:val="WW8Num6z0"/>
    <w:uiPriority w:val="99"/>
    <w:rsid w:val="00354959"/>
    <w:rPr>
      <w:rFonts w:ascii="Times New Roman" w:hAnsi="Times New Roman"/>
      <w:b/>
      <w:i w:val="0"/>
      <w:sz w:val="28"/>
      <w:u w:val="none"/>
    </w:rPr>
  </w:style>
  <w:style w:type="character" w:customStyle="1" w:styleId="WW8Num12z0">
    <w:name w:val="WW8Num12z0"/>
    <w:uiPriority w:val="99"/>
    <w:rsid w:val="00354959"/>
    <w:rPr>
      <w:b/>
    </w:rPr>
  </w:style>
  <w:style w:type="character" w:customStyle="1" w:styleId="WW8Num13z0">
    <w:name w:val="WW8Num13z0"/>
    <w:uiPriority w:val="99"/>
    <w:rsid w:val="00354959"/>
    <w:rPr>
      <w:rFonts w:ascii="Times New Roman" w:hAnsi="Times New Roman"/>
      <w:b w:val="0"/>
      <w:i w:val="0"/>
      <w:sz w:val="24"/>
      <w:u w:val="none"/>
    </w:rPr>
  </w:style>
  <w:style w:type="character" w:customStyle="1" w:styleId="WW8Num15z0">
    <w:name w:val="WW8Num15z0"/>
    <w:uiPriority w:val="99"/>
    <w:rsid w:val="00354959"/>
    <w:rPr>
      <w:rFonts w:ascii="Times New Roman" w:hAnsi="Times New Roman"/>
      <w:b w:val="0"/>
      <w:i w:val="0"/>
      <w:sz w:val="24"/>
      <w:u w:val="none"/>
    </w:rPr>
  </w:style>
  <w:style w:type="character" w:customStyle="1" w:styleId="WW8Num16z0">
    <w:name w:val="WW8Num16z0"/>
    <w:uiPriority w:val="99"/>
    <w:rsid w:val="00354959"/>
    <w:rPr>
      <w:rFonts w:ascii="Times New Roman" w:hAnsi="Times New Roman"/>
      <w:b w:val="0"/>
      <w:i w:val="0"/>
      <w:sz w:val="24"/>
      <w:u w:val="none"/>
    </w:rPr>
  </w:style>
  <w:style w:type="character" w:customStyle="1" w:styleId="WW8Num21z0">
    <w:name w:val="WW8Num21z0"/>
    <w:uiPriority w:val="99"/>
    <w:rsid w:val="00354959"/>
    <w:rPr>
      <w:rFonts w:ascii="Times New Roman" w:hAnsi="Times New Roman"/>
      <w:b w:val="0"/>
      <w:i w:val="0"/>
      <w:sz w:val="24"/>
      <w:u w:val="none"/>
    </w:rPr>
  </w:style>
  <w:style w:type="character" w:customStyle="1" w:styleId="WW8Num23z0">
    <w:name w:val="WW8Num23z0"/>
    <w:uiPriority w:val="99"/>
    <w:rsid w:val="00354959"/>
    <w:rPr>
      <w:rFonts w:ascii="Times New Roman" w:hAnsi="Times New Roman"/>
      <w:b w:val="0"/>
      <w:i w:val="0"/>
      <w:sz w:val="24"/>
      <w:u w:val="none"/>
    </w:rPr>
  </w:style>
  <w:style w:type="character" w:customStyle="1" w:styleId="WW8Num25z0">
    <w:name w:val="WW8Num25z0"/>
    <w:uiPriority w:val="99"/>
    <w:rsid w:val="00354959"/>
    <w:rPr>
      <w:b w:val="0"/>
      <w:i w:val="0"/>
    </w:rPr>
  </w:style>
  <w:style w:type="character" w:customStyle="1" w:styleId="WW8Num30z0">
    <w:name w:val="WW8Num30z0"/>
    <w:uiPriority w:val="99"/>
    <w:rsid w:val="00354959"/>
    <w:rPr>
      <w:rFonts w:ascii="Times New Roman" w:hAnsi="Times New Roman"/>
      <w:b w:val="0"/>
      <w:i w:val="0"/>
      <w:sz w:val="24"/>
      <w:u w:val="none"/>
    </w:rPr>
  </w:style>
  <w:style w:type="character" w:customStyle="1" w:styleId="WW8Num31z0">
    <w:name w:val="WW8Num31z0"/>
    <w:uiPriority w:val="99"/>
    <w:rsid w:val="00354959"/>
    <w:rPr>
      <w:rFonts w:ascii="Times New Roman" w:hAnsi="Times New Roman"/>
      <w:b w:val="0"/>
      <w:i w:val="0"/>
      <w:sz w:val="24"/>
      <w:u w:val="none"/>
    </w:rPr>
  </w:style>
  <w:style w:type="character" w:customStyle="1" w:styleId="WW8Num33z0">
    <w:name w:val="WW8Num33z0"/>
    <w:uiPriority w:val="99"/>
    <w:rsid w:val="00354959"/>
    <w:rPr>
      <w:rFonts w:ascii="Times New Roman" w:hAnsi="Times New Roman"/>
      <w:b w:val="0"/>
      <w:i w:val="0"/>
      <w:sz w:val="24"/>
      <w:u w:val="none"/>
    </w:rPr>
  </w:style>
  <w:style w:type="character" w:customStyle="1" w:styleId="WW8Num41z0">
    <w:name w:val="WW8Num41z0"/>
    <w:uiPriority w:val="99"/>
    <w:rsid w:val="00354959"/>
    <w:rPr>
      <w:rFonts w:ascii="Times New Roman" w:hAnsi="Times New Roman"/>
      <w:b w:val="0"/>
      <w:i w:val="0"/>
      <w:sz w:val="26"/>
      <w:u w:val="none"/>
    </w:rPr>
  </w:style>
  <w:style w:type="character" w:customStyle="1" w:styleId="WW8Num43z0">
    <w:name w:val="WW8Num43z0"/>
    <w:uiPriority w:val="99"/>
    <w:rsid w:val="00354959"/>
    <w:rPr>
      <w:rFonts w:ascii="Times New Roman" w:hAnsi="Times New Roman"/>
      <w:b w:val="0"/>
      <w:i w:val="0"/>
      <w:sz w:val="24"/>
      <w:u w:val="none"/>
    </w:rPr>
  </w:style>
  <w:style w:type="character" w:customStyle="1" w:styleId="WW8Num46z0">
    <w:name w:val="WW8Num46z0"/>
    <w:uiPriority w:val="99"/>
    <w:rsid w:val="00354959"/>
    <w:rPr>
      <w:rFonts w:ascii="Times New Roman" w:hAnsi="Times New Roman"/>
      <w:b w:val="0"/>
      <w:i w:val="0"/>
      <w:sz w:val="24"/>
      <w:u w:val="none"/>
    </w:rPr>
  </w:style>
  <w:style w:type="character" w:customStyle="1" w:styleId="WW8Num47z0">
    <w:name w:val="WW8Num47z0"/>
    <w:uiPriority w:val="99"/>
    <w:rsid w:val="00354959"/>
    <w:rPr>
      <w:rFonts w:ascii="Times New Roman" w:hAnsi="Times New Roman"/>
      <w:b w:val="0"/>
      <w:i w:val="0"/>
      <w:sz w:val="24"/>
      <w:u w:val="none"/>
    </w:rPr>
  </w:style>
  <w:style w:type="character" w:customStyle="1" w:styleId="WW8Num53z0">
    <w:name w:val="WW8Num53z0"/>
    <w:uiPriority w:val="99"/>
    <w:rsid w:val="00354959"/>
    <w:rPr>
      <w:b w:val="0"/>
      <w:i w:val="0"/>
      <w:sz w:val="24"/>
    </w:rPr>
  </w:style>
  <w:style w:type="character" w:customStyle="1" w:styleId="WW8Num56z0">
    <w:name w:val="WW8Num56z0"/>
    <w:uiPriority w:val="99"/>
    <w:rsid w:val="00354959"/>
    <w:rPr>
      <w:rFonts w:ascii="Times New Roman" w:hAnsi="Times New Roman"/>
      <w:b w:val="0"/>
      <w:i w:val="0"/>
      <w:sz w:val="24"/>
      <w:u w:val="none"/>
    </w:rPr>
  </w:style>
  <w:style w:type="character" w:customStyle="1" w:styleId="WW8Num57z0">
    <w:name w:val="WW8Num57z0"/>
    <w:uiPriority w:val="99"/>
    <w:rsid w:val="00354959"/>
    <w:rPr>
      <w:rFonts w:ascii="Times New Roman" w:hAnsi="Times New Roman"/>
      <w:b w:val="0"/>
      <w:i w:val="0"/>
      <w:sz w:val="24"/>
      <w:u w:val="none"/>
    </w:rPr>
  </w:style>
  <w:style w:type="character" w:customStyle="1" w:styleId="WW8Num58z0">
    <w:name w:val="WW8Num58z0"/>
    <w:uiPriority w:val="99"/>
    <w:rsid w:val="00354959"/>
    <w:rPr>
      <w:rFonts w:ascii="Times New Roman" w:hAnsi="Times New Roman"/>
      <w:b w:val="0"/>
      <w:i w:val="0"/>
      <w:sz w:val="26"/>
      <w:u w:val="none"/>
    </w:rPr>
  </w:style>
  <w:style w:type="character" w:customStyle="1" w:styleId="WW8Num59z0">
    <w:name w:val="WW8Num59z0"/>
    <w:uiPriority w:val="99"/>
    <w:rsid w:val="00354959"/>
    <w:rPr>
      <w:rFonts w:ascii="Times New Roman" w:hAnsi="Times New Roman"/>
      <w:b w:val="0"/>
      <w:i w:val="0"/>
      <w:sz w:val="24"/>
      <w:u w:val="none"/>
    </w:rPr>
  </w:style>
  <w:style w:type="character" w:customStyle="1" w:styleId="WW8Num60z0">
    <w:name w:val="WW8Num60z0"/>
    <w:uiPriority w:val="99"/>
    <w:rsid w:val="00354959"/>
    <w:rPr>
      <w:rFonts w:ascii="Times New Roman" w:hAnsi="Times New Roman"/>
      <w:b w:val="0"/>
      <w:i w:val="0"/>
      <w:sz w:val="24"/>
      <w:u w:val="none"/>
    </w:rPr>
  </w:style>
  <w:style w:type="character" w:customStyle="1" w:styleId="WW8Num61z0">
    <w:name w:val="WW8Num61z0"/>
    <w:uiPriority w:val="99"/>
    <w:rsid w:val="00354959"/>
    <w:rPr>
      <w:rFonts w:ascii="Times New Roman" w:hAnsi="Times New Roman"/>
      <w:b w:val="0"/>
      <w:i w:val="0"/>
      <w:sz w:val="24"/>
      <w:u w:val="none"/>
    </w:rPr>
  </w:style>
  <w:style w:type="character" w:customStyle="1" w:styleId="WW8Num63z0">
    <w:name w:val="WW8Num63z0"/>
    <w:uiPriority w:val="99"/>
    <w:rsid w:val="00354959"/>
    <w:rPr>
      <w:rFonts w:ascii="Times New Roman" w:hAnsi="Times New Roman"/>
      <w:b w:val="0"/>
      <w:i w:val="0"/>
      <w:sz w:val="24"/>
      <w:u w:val="none"/>
    </w:rPr>
  </w:style>
  <w:style w:type="character" w:customStyle="1" w:styleId="WW8Num64z0">
    <w:name w:val="WW8Num64z0"/>
    <w:uiPriority w:val="99"/>
    <w:rsid w:val="00354959"/>
    <w:rPr>
      <w:rFonts w:ascii="Times New Roman" w:hAnsi="Times New Roman"/>
      <w:b w:val="0"/>
      <w:i w:val="0"/>
      <w:sz w:val="24"/>
      <w:u w:val="none"/>
    </w:rPr>
  </w:style>
  <w:style w:type="character" w:customStyle="1" w:styleId="WW8Num66z0">
    <w:name w:val="WW8Num66z0"/>
    <w:uiPriority w:val="99"/>
    <w:rsid w:val="00354959"/>
    <w:rPr>
      <w:b/>
    </w:rPr>
  </w:style>
  <w:style w:type="character" w:customStyle="1" w:styleId="WW8Num70z0">
    <w:name w:val="WW8Num70z0"/>
    <w:uiPriority w:val="99"/>
    <w:rsid w:val="00354959"/>
    <w:rPr>
      <w:rFonts w:ascii="Times New Roman" w:hAnsi="Times New Roman"/>
      <w:b w:val="0"/>
      <w:i w:val="0"/>
      <w:sz w:val="26"/>
      <w:u w:val="none"/>
    </w:rPr>
  </w:style>
  <w:style w:type="character" w:customStyle="1" w:styleId="WW8Num72z0">
    <w:name w:val="WW8Num72z0"/>
    <w:uiPriority w:val="99"/>
    <w:rsid w:val="00354959"/>
    <w:rPr>
      <w:rFonts w:ascii="Times New Roman" w:hAnsi="Times New Roman"/>
      <w:b w:val="0"/>
      <w:i w:val="0"/>
      <w:sz w:val="26"/>
      <w:u w:val="none"/>
    </w:rPr>
  </w:style>
  <w:style w:type="character" w:customStyle="1" w:styleId="WW8Num76z0">
    <w:name w:val="WW8Num76z0"/>
    <w:uiPriority w:val="99"/>
    <w:rsid w:val="00354959"/>
    <w:rPr>
      <w:rFonts w:ascii="Times New Roman" w:hAnsi="Times New Roman"/>
      <w:b w:val="0"/>
      <w:i w:val="0"/>
      <w:sz w:val="24"/>
      <w:u w:val="none"/>
    </w:rPr>
  </w:style>
  <w:style w:type="character" w:customStyle="1" w:styleId="WW8Num77z0">
    <w:name w:val="WW8Num77z0"/>
    <w:uiPriority w:val="99"/>
    <w:rsid w:val="00354959"/>
    <w:rPr>
      <w:rFonts w:ascii="Times New Roman" w:hAnsi="Times New Roman"/>
      <w:b w:val="0"/>
      <w:i w:val="0"/>
      <w:sz w:val="24"/>
      <w:u w:val="none"/>
    </w:rPr>
  </w:style>
  <w:style w:type="character" w:customStyle="1" w:styleId="WW8Num79z0">
    <w:name w:val="WW8Num79z0"/>
    <w:uiPriority w:val="99"/>
    <w:rsid w:val="00354959"/>
    <w:rPr>
      <w:b w:val="0"/>
      <w:i w:val="0"/>
      <w:sz w:val="24"/>
    </w:rPr>
  </w:style>
  <w:style w:type="character" w:customStyle="1" w:styleId="WW8Num86z0">
    <w:name w:val="WW8Num86z0"/>
    <w:uiPriority w:val="99"/>
    <w:rsid w:val="00354959"/>
    <w:rPr>
      <w:rFonts w:ascii="Times New Roman" w:hAnsi="Times New Roman"/>
      <w:b w:val="0"/>
      <w:i w:val="0"/>
      <w:sz w:val="24"/>
      <w:u w:val="none"/>
    </w:rPr>
  </w:style>
  <w:style w:type="character" w:customStyle="1" w:styleId="WW8Num87z0">
    <w:name w:val="WW8Num87z0"/>
    <w:uiPriority w:val="99"/>
    <w:rsid w:val="00354959"/>
    <w:rPr>
      <w:rFonts w:ascii="Times New Roman" w:hAnsi="Times New Roman"/>
      <w:b/>
      <w:i w:val="0"/>
      <w:sz w:val="28"/>
      <w:u w:val="none"/>
    </w:rPr>
  </w:style>
  <w:style w:type="character" w:customStyle="1" w:styleId="WW8Num88z0">
    <w:name w:val="WW8Num88z0"/>
    <w:uiPriority w:val="99"/>
    <w:rsid w:val="00354959"/>
    <w:rPr>
      <w:b w:val="0"/>
      <w:i w:val="0"/>
      <w:sz w:val="24"/>
    </w:rPr>
  </w:style>
  <w:style w:type="character" w:customStyle="1" w:styleId="WW8Num89z0">
    <w:name w:val="WW8Num89z0"/>
    <w:uiPriority w:val="99"/>
    <w:rsid w:val="00354959"/>
    <w:rPr>
      <w:b w:val="0"/>
      <w:i w:val="0"/>
      <w:sz w:val="24"/>
    </w:rPr>
  </w:style>
  <w:style w:type="character" w:customStyle="1" w:styleId="WW8Num91z0">
    <w:name w:val="WW8Num91z0"/>
    <w:uiPriority w:val="99"/>
    <w:rsid w:val="00354959"/>
    <w:rPr>
      <w:sz w:val="28"/>
    </w:rPr>
  </w:style>
  <w:style w:type="character" w:customStyle="1" w:styleId="WW8Num92z0">
    <w:name w:val="WW8Num92z0"/>
    <w:uiPriority w:val="99"/>
    <w:rsid w:val="00354959"/>
    <w:rPr>
      <w:rFonts w:ascii="Times New Roman" w:hAnsi="Times New Roman"/>
      <w:b w:val="0"/>
      <w:i w:val="0"/>
      <w:sz w:val="26"/>
      <w:u w:val="none"/>
    </w:rPr>
  </w:style>
  <w:style w:type="character" w:customStyle="1" w:styleId="WW8Num98z0">
    <w:name w:val="WW8Num98z0"/>
    <w:uiPriority w:val="99"/>
    <w:rsid w:val="00354959"/>
    <w:rPr>
      <w:rFonts w:ascii="Times New Roman" w:hAnsi="Times New Roman"/>
      <w:b w:val="0"/>
      <w:i w:val="0"/>
      <w:sz w:val="20"/>
      <w:u w:val="none"/>
    </w:rPr>
  </w:style>
  <w:style w:type="character" w:customStyle="1" w:styleId="WW8Num101z0">
    <w:name w:val="WW8Num101z0"/>
    <w:uiPriority w:val="99"/>
    <w:rsid w:val="00354959"/>
    <w:rPr>
      <w:rFonts w:ascii="Times New Roman" w:hAnsi="Times New Roman"/>
      <w:b w:val="0"/>
      <w:i w:val="0"/>
      <w:sz w:val="24"/>
      <w:u w:val="none"/>
    </w:rPr>
  </w:style>
  <w:style w:type="character" w:customStyle="1" w:styleId="WW8Num103z0">
    <w:name w:val="WW8Num103z0"/>
    <w:uiPriority w:val="99"/>
    <w:rsid w:val="00354959"/>
    <w:rPr>
      <w:rFonts w:ascii="Times New Roman" w:hAnsi="Times New Roman"/>
      <w:b w:val="0"/>
      <w:i w:val="0"/>
      <w:sz w:val="24"/>
      <w:u w:val="none"/>
    </w:rPr>
  </w:style>
  <w:style w:type="character" w:customStyle="1" w:styleId="WW8Num106z0">
    <w:name w:val="WW8Num106z0"/>
    <w:uiPriority w:val="99"/>
    <w:rsid w:val="00354959"/>
    <w:rPr>
      <w:rFonts w:ascii="Times New Roman" w:hAnsi="Times New Roman"/>
      <w:b w:val="0"/>
      <w:i w:val="0"/>
      <w:sz w:val="24"/>
      <w:u w:val="none"/>
    </w:rPr>
  </w:style>
  <w:style w:type="character" w:customStyle="1" w:styleId="WW8Num107z0">
    <w:name w:val="WW8Num107z0"/>
    <w:uiPriority w:val="99"/>
    <w:rsid w:val="00354959"/>
    <w:rPr>
      <w:rFonts w:ascii="Times New Roman" w:hAnsi="Times New Roman"/>
      <w:b/>
      <w:i w:val="0"/>
      <w:sz w:val="28"/>
      <w:u w:val="none"/>
    </w:rPr>
  </w:style>
  <w:style w:type="character" w:customStyle="1" w:styleId="WW8Num108z0">
    <w:name w:val="WW8Num108z0"/>
    <w:uiPriority w:val="99"/>
    <w:rsid w:val="00354959"/>
    <w:rPr>
      <w:rFonts w:ascii="Times New Roman" w:hAnsi="Times New Roman"/>
      <w:b w:val="0"/>
      <w:i w:val="0"/>
      <w:sz w:val="24"/>
      <w:u w:val="none"/>
    </w:rPr>
  </w:style>
  <w:style w:type="character" w:customStyle="1" w:styleId="WW8Num110z0">
    <w:name w:val="WW8Num110z0"/>
    <w:uiPriority w:val="99"/>
    <w:rsid w:val="00354959"/>
    <w:rPr>
      <w:rFonts w:ascii="Times New Roman" w:hAnsi="Times New Roman"/>
      <w:b w:val="0"/>
      <w:i w:val="0"/>
      <w:sz w:val="24"/>
      <w:u w:val="none"/>
    </w:rPr>
  </w:style>
  <w:style w:type="character" w:customStyle="1" w:styleId="WW8Num115z0">
    <w:name w:val="WW8Num115z0"/>
    <w:uiPriority w:val="99"/>
    <w:rsid w:val="00354959"/>
    <w:rPr>
      <w:rFonts w:ascii="Times New Roman" w:hAnsi="Times New Roman"/>
      <w:b/>
      <w:i w:val="0"/>
      <w:sz w:val="28"/>
      <w:u w:val="none"/>
    </w:rPr>
  </w:style>
  <w:style w:type="character" w:customStyle="1" w:styleId="WW8Num116z0">
    <w:name w:val="WW8Num116z0"/>
    <w:uiPriority w:val="99"/>
    <w:rsid w:val="00354959"/>
    <w:rPr>
      <w:rFonts w:ascii="Times New Roman" w:eastAsia="Times New Roman" w:hAnsi="Times New Roman" w:cs="Times New Roman"/>
    </w:rPr>
  </w:style>
  <w:style w:type="character" w:customStyle="1" w:styleId="WW8Num119z0">
    <w:name w:val="WW8Num119z0"/>
    <w:uiPriority w:val="99"/>
    <w:rsid w:val="00354959"/>
    <w:rPr>
      <w:rFonts w:ascii="Times New Roman" w:hAnsi="Times New Roman"/>
      <w:b w:val="0"/>
      <w:i w:val="0"/>
      <w:sz w:val="24"/>
      <w:u w:val="none"/>
    </w:rPr>
  </w:style>
  <w:style w:type="character" w:customStyle="1" w:styleId="WW8Num124z0">
    <w:name w:val="WW8Num124z0"/>
    <w:uiPriority w:val="99"/>
    <w:rsid w:val="00354959"/>
    <w:rPr>
      <w:rFonts w:ascii="Times New Roman" w:hAnsi="Times New Roman"/>
      <w:b/>
      <w:i w:val="0"/>
      <w:sz w:val="28"/>
      <w:u w:val="none"/>
    </w:rPr>
  </w:style>
  <w:style w:type="character" w:customStyle="1" w:styleId="WW8Num125z0">
    <w:name w:val="WW8Num125z0"/>
    <w:uiPriority w:val="99"/>
    <w:rsid w:val="00354959"/>
    <w:rPr>
      <w:rFonts w:ascii="Times New Roman" w:hAnsi="Times New Roman"/>
      <w:b w:val="0"/>
      <w:i w:val="0"/>
      <w:sz w:val="26"/>
      <w:u w:val="none"/>
    </w:rPr>
  </w:style>
  <w:style w:type="character" w:customStyle="1" w:styleId="WW8Num126z0">
    <w:name w:val="WW8Num126z0"/>
    <w:uiPriority w:val="99"/>
    <w:rsid w:val="00354959"/>
    <w:rPr>
      <w:sz w:val="28"/>
    </w:rPr>
  </w:style>
  <w:style w:type="character" w:customStyle="1" w:styleId="WW8Num128z0">
    <w:name w:val="WW8Num128z0"/>
    <w:uiPriority w:val="99"/>
    <w:rsid w:val="00354959"/>
    <w:rPr>
      <w:rFonts w:ascii="Times New Roman" w:hAnsi="Times New Roman"/>
      <w:b w:val="0"/>
      <w:i w:val="0"/>
      <w:sz w:val="24"/>
      <w:u w:val="none"/>
    </w:rPr>
  </w:style>
  <w:style w:type="character" w:customStyle="1" w:styleId="WW8Num129z0">
    <w:name w:val="WW8Num129z0"/>
    <w:uiPriority w:val="99"/>
    <w:rsid w:val="00354959"/>
    <w:rPr>
      <w:rFonts w:ascii="Times New Roman" w:hAnsi="Times New Roman"/>
      <w:b w:val="0"/>
      <w:i w:val="0"/>
      <w:sz w:val="24"/>
      <w:u w:val="none"/>
    </w:rPr>
  </w:style>
  <w:style w:type="character" w:customStyle="1" w:styleId="WW8Num132z0">
    <w:name w:val="WW8Num132z0"/>
    <w:uiPriority w:val="99"/>
    <w:rsid w:val="00354959"/>
    <w:rPr>
      <w:sz w:val="28"/>
    </w:rPr>
  </w:style>
  <w:style w:type="character" w:customStyle="1" w:styleId="WW8Num135z0">
    <w:name w:val="WW8Num135z0"/>
    <w:uiPriority w:val="99"/>
    <w:rsid w:val="00354959"/>
    <w:rPr>
      <w:b w:val="0"/>
      <w:i w:val="0"/>
      <w:sz w:val="24"/>
    </w:rPr>
  </w:style>
  <w:style w:type="character" w:customStyle="1" w:styleId="WW8Num137z0">
    <w:name w:val="WW8Num137z0"/>
    <w:uiPriority w:val="99"/>
    <w:rsid w:val="00354959"/>
    <w:rPr>
      <w:rFonts w:ascii="Times New Roman" w:hAnsi="Times New Roman"/>
      <w:b w:val="0"/>
      <w:i w:val="0"/>
      <w:sz w:val="24"/>
      <w:u w:val="none"/>
    </w:rPr>
  </w:style>
  <w:style w:type="character" w:customStyle="1" w:styleId="WW8Num138z0">
    <w:name w:val="WW8Num138z0"/>
    <w:uiPriority w:val="99"/>
    <w:rsid w:val="00354959"/>
    <w:rPr>
      <w:rFonts w:ascii="Times New Roman" w:hAnsi="Times New Roman"/>
      <w:b w:val="0"/>
      <w:i w:val="0"/>
      <w:sz w:val="24"/>
      <w:u w:val="none"/>
    </w:rPr>
  </w:style>
  <w:style w:type="character" w:customStyle="1" w:styleId="WW8Num139z0">
    <w:name w:val="WW8Num139z0"/>
    <w:uiPriority w:val="99"/>
    <w:rsid w:val="00354959"/>
    <w:rPr>
      <w:rFonts w:ascii="Times New Roman" w:hAnsi="Times New Roman"/>
      <w:b w:val="0"/>
      <w:i w:val="0"/>
      <w:sz w:val="24"/>
      <w:u w:val="none"/>
    </w:rPr>
  </w:style>
  <w:style w:type="character" w:customStyle="1" w:styleId="WW8Num140z0">
    <w:name w:val="WW8Num140z0"/>
    <w:uiPriority w:val="99"/>
    <w:rsid w:val="00354959"/>
    <w:rPr>
      <w:rFonts w:ascii="Times New Roman" w:hAnsi="Times New Roman"/>
      <w:b/>
      <w:i w:val="0"/>
      <w:sz w:val="28"/>
      <w:u w:val="none"/>
    </w:rPr>
  </w:style>
  <w:style w:type="character" w:customStyle="1" w:styleId="WW8Num142z0">
    <w:name w:val="WW8Num142z0"/>
    <w:uiPriority w:val="99"/>
    <w:rsid w:val="00354959"/>
    <w:rPr>
      <w:rFonts w:ascii="Times New Roman" w:hAnsi="Times New Roman"/>
      <w:b w:val="0"/>
      <w:i w:val="0"/>
      <w:sz w:val="24"/>
      <w:u w:val="none"/>
    </w:rPr>
  </w:style>
  <w:style w:type="character" w:customStyle="1" w:styleId="WW8Num143z0">
    <w:name w:val="WW8Num143z0"/>
    <w:uiPriority w:val="99"/>
    <w:rsid w:val="00354959"/>
    <w:rPr>
      <w:rFonts w:ascii="Times New Roman" w:hAnsi="Times New Roman"/>
      <w:b w:val="0"/>
      <w:i w:val="0"/>
      <w:sz w:val="24"/>
      <w:u w:val="none"/>
    </w:rPr>
  </w:style>
  <w:style w:type="character" w:customStyle="1" w:styleId="WW8Num144z0">
    <w:name w:val="WW8Num144z0"/>
    <w:uiPriority w:val="99"/>
    <w:rsid w:val="00354959"/>
    <w:rPr>
      <w:rFonts w:ascii="Times New Roman" w:hAnsi="Times New Roman"/>
      <w:b w:val="0"/>
      <w:i w:val="0"/>
      <w:sz w:val="24"/>
      <w:u w:val="none"/>
    </w:rPr>
  </w:style>
  <w:style w:type="character" w:customStyle="1" w:styleId="WW8Num149z0">
    <w:name w:val="WW8Num149z0"/>
    <w:uiPriority w:val="99"/>
    <w:rsid w:val="00354959"/>
    <w:rPr>
      <w:rFonts w:ascii="Times New Roman" w:hAnsi="Times New Roman"/>
      <w:b w:val="0"/>
      <w:i w:val="0"/>
      <w:sz w:val="24"/>
      <w:u w:val="none"/>
    </w:rPr>
  </w:style>
  <w:style w:type="character" w:customStyle="1" w:styleId="WW8Num152z0">
    <w:name w:val="WW8Num152z0"/>
    <w:uiPriority w:val="99"/>
    <w:rsid w:val="00354959"/>
    <w:rPr>
      <w:b/>
    </w:rPr>
  </w:style>
  <w:style w:type="character" w:customStyle="1" w:styleId="WW8Num153z0">
    <w:name w:val="WW8Num153z0"/>
    <w:uiPriority w:val="99"/>
    <w:rsid w:val="00354959"/>
    <w:rPr>
      <w:rFonts w:ascii="Times New Roman" w:hAnsi="Times New Roman"/>
      <w:b w:val="0"/>
      <w:i w:val="0"/>
      <w:sz w:val="24"/>
      <w:u w:val="none"/>
    </w:rPr>
  </w:style>
  <w:style w:type="character" w:customStyle="1" w:styleId="WW8Num154z0">
    <w:name w:val="WW8Num154z0"/>
    <w:uiPriority w:val="99"/>
    <w:rsid w:val="00354959"/>
    <w:rPr>
      <w:rFonts w:ascii="Times New Roman" w:hAnsi="Times New Roman"/>
      <w:b w:val="0"/>
      <w:i w:val="0"/>
      <w:sz w:val="24"/>
      <w:u w:val="none"/>
    </w:rPr>
  </w:style>
  <w:style w:type="character" w:customStyle="1" w:styleId="WW8Num160z0">
    <w:name w:val="WW8Num160z0"/>
    <w:uiPriority w:val="99"/>
    <w:rsid w:val="00354959"/>
    <w:rPr>
      <w:rFonts w:ascii="Times New Roman" w:hAnsi="Times New Roman"/>
      <w:b w:val="0"/>
      <w:i w:val="0"/>
      <w:sz w:val="24"/>
      <w:u w:val="none"/>
    </w:rPr>
  </w:style>
  <w:style w:type="character" w:customStyle="1" w:styleId="WW8Num162z0">
    <w:name w:val="WW8Num162z0"/>
    <w:uiPriority w:val="99"/>
    <w:rsid w:val="00354959"/>
    <w:rPr>
      <w:rFonts w:ascii="Times New Roman" w:hAnsi="Times New Roman"/>
      <w:b w:val="0"/>
      <w:i w:val="0"/>
      <w:sz w:val="24"/>
      <w:u w:val="none"/>
    </w:rPr>
  </w:style>
  <w:style w:type="character" w:customStyle="1" w:styleId="WW8Num163z0">
    <w:name w:val="WW8Num163z0"/>
    <w:uiPriority w:val="99"/>
    <w:rsid w:val="00354959"/>
    <w:rPr>
      <w:rFonts w:ascii="Times New Roman" w:hAnsi="Times New Roman"/>
      <w:b w:val="0"/>
      <w:i w:val="0"/>
      <w:sz w:val="26"/>
      <w:u w:val="none"/>
    </w:rPr>
  </w:style>
  <w:style w:type="character" w:customStyle="1" w:styleId="WW8Num167z0">
    <w:name w:val="WW8Num167z0"/>
    <w:uiPriority w:val="99"/>
    <w:rsid w:val="00354959"/>
    <w:rPr>
      <w:rFonts w:ascii="Times New Roman" w:hAnsi="Times New Roman"/>
      <w:b w:val="0"/>
      <w:i w:val="0"/>
      <w:sz w:val="24"/>
      <w:u w:val="none"/>
    </w:rPr>
  </w:style>
  <w:style w:type="character" w:customStyle="1" w:styleId="WW8Num171z0">
    <w:name w:val="WW8Num171z0"/>
    <w:uiPriority w:val="99"/>
    <w:rsid w:val="00354959"/>
    <w:rPr>
      <w:rFonts w:ascii="Times New Roman" w:hAnsi="Times New Roman"/>
      <w:b w:val="0"/>
      <w:i w:val="0"/>
      <w:sz w:val="24"/>
      <w:u w:val="none"/>
    </w:rPr>
  </w:style>
  <w:style w:type="character" w:customStyle="1" w:styleId="WW8Num172z0">
    <w:name w:val="WW8Num172z0"/>
    <w:uiPriority w:val="99"/>
    <w:rsid w:val="00354959"/>
    <w:rPr>
      <w:rFonts w:ascii="Times New Roman" w:hAnsi="Times New Roman"/>
      <w:b w:val="0"/>
      <w:i w:val="0"/>
      <w:sz w:val="24"/>
      <w:u w:val="none"/>
    </w:rPr>
  </w:style>
  <w:style w:type="character" w:customStyle="1" w:styleId="WW8Num173z0">
    <w:name w:val="WW8Num173z0"/>
    <w:uiPriority w:val="99"/>
    <w:rsid w:val="00354959"/>
    <w:rPr>
      <w:rFonts w:ascii="Times New Roman" w:hAnsi="Times New Roman"/>
      <w:b w:val="0"/>
      <w:i w:val="0"/>
      <w:sz w:val="24"/>
      <w:u w:val="none"/>
    </w:rPr>
  </w:style>
  <w:style w:type="character" w:customStyle="1" w:styleId="WW8Num175z0">
    <w:name w:val="WW8Num175z0"/>
    <w:uiPriority w:val="99"/>
    <w:rsid w:val="00354959"/>
    <w:rPr>
      <w:sz w:val="24"/>
    </w:rPr>
  </w:style>
  <w:style w:type="character" w:customStyle="1" w:styleId="WW8Num176z0">
    <w:name w:val="WW8Num176z0"/>
    <w:uiPriority w:val="99"/>
    <w:rsid w:val="00354959"/>
    <w:rPr>
      <w:rFonts w:ascii="Times New Roman" w:hAnsi="Times New Roman"/>
      <w:b w:val="0"/>
      <w:i w:val="0"/>
      <w:sz w:val="24"/>
      <w:u w:val="none"/>
    </w:rPr>
  </w:style>
  <w:style w:type="character" w:customStyle="1" w:styleId="WW8Num177z0">
    <w:name w:val="WW8Num177z0"/>
    <w:uiPriority w:val="99"/>
    <w:rsid w:val="00354959"/>
    <w:rPr>
      <w:rFonts w:ascii="Times New Roman" w:hAnsi="Times New Roman"/>
      <w:b w:val="0"/>
      <w:i w:val="0"/>
      <w:sz w:val="26"/>
      <w:u w:val="none"/>
    </w:rPr>
  </w:style>
  <w:style w:type="character" w:customStyle="1" w:styleId="WW8Num179z0">
    <w:name w:val="WW8Num179z0"/>
    <w:uiPriority w:val="99"/>
    <w:rsid w:val="00354959"/>
    <w:rPr>
      <w:rFonts w:ascii="Times New Roman" w:hAnsi="Times New Roman"/>
      <w:b w:val="0"/>
      <w:i w:val="0"/>
      <w:sz w:val="24"/>
      <w:u w:val="none"/>
    </w:rPr>
  </w:style>
  <w:style w:type="character" w:customStyle="1" w:styleId="WW8Num180z0">
    <w:name w:val="WW8Num180z0"/>
    <w:uiPriority w:val="99"/>
    <w:rsid w:val="00354959"/>
    <w:rPr>
      <w:rFonts w:ascii="Times New Roman" w:hAnsi="Times New Roman"/>
      <w:b w:val="0"/>
      <w:i w:val="0"/>
      <w:sz w:val="24"/>
      <w:u w:val="none"/>
    </w:rPr>
  </w:style>
  <w:style w:type="character" w:customStyle="1" w:styleId="WW8Num182z0">
    <w:name w:val="WW8Num182z0"/>
    <w:uiPriority w:val="99"/>
    <w:rsid w:val="00354959"/>
    <w:rPr>
      <w:rFonts w:ascii="Times New Roman" w:hAnsi="Times New Roman"/>
      <w:b w:val="0"/>
      <w:i w:val="0"/>
      <w:sz w:val="24"/>
      <w:u w:val="none"/>
    </w:rPr>
  </w:style>
  <w:style w:type="character" w:customStyle="1" w:styleId="WW8Num184z0">
    <w:name w:val="WW8Num184z0"/>
    <w:uiPriority w:val="99"/>
    <w:rsid w:val="00354959"/>
    <w:rPr>
      <w:rFonts w:ascii="Times New Roman" w:hAnsi="Times New Roman"/>
      <w:b w:val="0"/>
      <w:i w:val="0"/>
      <w:sz w:val="24"/>
      <w:u w:val="none"/>
    </w:rPr>
  </w:style>
  <w:style w:type="character" w:customStyle="1" w:styleId="WW8Num185z0">
    <w:name w:val="WW8Num185z0"/>
    <w:uiPriority w:val="99"/>
    <w:rsid w:val="00354959"/>
    <w:rPr>
      <w:rFonts w:ascii="Times New Roman" w:hAnsi="Times New Roman"/>
    </w:rPr>
  </w:style>
  <w:style w:type="character" w:customStyle="1" w:styleId="WW8Num187z0">
    <w:name w:val="WW8Num187z0"/>
    <w:uiPriority w:val="99"/>
    <w:rsid w:val="00354959"/>
    <w:rPr>
      <w:rFonts w:ascii="Times New Roman" w:hAnsi="Times New Roman"/>
      <w:b w:val="0"/>
      <w:i w:val="0"/>
      <w:sz w:val="24"/>
      <w:u w:val="none"/>
    </w:rPr>
  </w:style>
  <w:style w:type="character" w:customStyle="1" w:styleId="WW8Num191z0">
    <w:name w:val="WW8Num191z0"/>
    <w:uiPriority w:val="99"/>
    <w:rsid w:val="00354959"/>
    <w:rPr>
      <w:b w:val="0"/>
      <w:sz w:val="20"/>
    </w:rPr>
  </w:style>
  <w:style w:type="character" w:customStyle="1" w:styleId="WW8NumSt33z0">
    <w:name w:val="WW8NumSt33z0"/>
    <w:uiPriority w:val="99"/>
    <w:rsid w:val="00354959"/>
    <w:rPr>
      <w:rFonts w:ascii="Times New Roman" w:hAnsi="Times New Roman"/>
      <w:b w:val="0"/>
      <w:i w:val="0"/>
      <w:sz w:val="26"/>
      <w:u w:val="none"/>
    </w:rPr>
  </w:style>
  <w:style w:type="character" w:customStyle="1" w:styleId="WW8NumSt38z0">
    <w:name w:val="WW8NumSt38z0"/>
    <w:uiPriority w:val="99"/>
    <w:rsid w:val="00354959"/>
    <w:rPr>
      <w:rFonts w:ascii="Times New Roman" w:hAnsi="Times New Roman"/>
    </w:rPr>
  </w:style>
  <w:style w:type="character" w:customStyle="1" w:styleId="WW8NumSt57z0">
    <w:name w:val="WW8NumSt57z0"/>
    <w:uiPriority w:val="99"/>
    <w:rsid w:val="00354959"/>
    <w:rPr>
      <w:b w:val="0"/>
      <w:i w:val="0"/>
      <w:sz w:val="24"/>
    </w:rPr>
  </w:style>
  <w:style w:type="character" w:customStyle="1" w:styleId="WW8NumSt59z0">
    <w:name w:val="WW8NumSt59z0"/>
    <w:uiPriority w:val="99"/>
    <w:rsid w:val="00354959"/>
    <w:rPr>
      <w:rFonts w:ascii="Symbol" w:hAnsi="Symbol"/>
    </w:rPr>
  </w:style>
  <w:style w:type="character" w:customStyle="1" w:styleId="WW8NumSt66z0">
    <w:name w:val="WW8NumSt66z0"/>
    <w:uiPriority w:val="99"/>
    <w:rsid w:val="00354959"/>
    <w:rPr>
      <w:rFonts w:ascii="Symbol" w:hAnsi="Symbol"/>
    </w:rPr>
  </w:style>
  <w:style w:type="character" w:customStyle="1" w:styleId="WW8NumSt147z0">
    <w:name w:val="WW8NumSt147z0"/>
    <w:uiPriority w:val="99"/>
    <w:rsid w:val="00354959"/>
    <w:rPr>
      <w:rFonts w:ascii="Times New Roman" w:hAnsi="Times New Roman"/>
      <w:b w:val="0"/>
      <w:i w:val="0"/>
      <w:sz w:val="24"/>
      <w:u w:val="none"/>
    </w:rPr>
  </w:style>
  <w:style w:type="character" w:customStyle="1" w:styleId="WW8NumSt157z0">
    <w:name w:val="WW8NumSt157z0"/>
    <w:uiPriority w:val="99"/>
    <w:rsid w:val="00354959"/>
    <w:rPr>
      <w:rFonts w:ascii="Times New Roman" w:hAnsi="Times New Roman"/>
      <w:b w:val="0"/>
      <w:i w:val="0"/>
      <w:sz w:val="24"/>
      <w:u w:val="none"/>
    </w:rPr>
  </w:style>
  <w:style w:type="character" w:customStyle="1" w:styleId="afffa">
    <w:name w:val="Символ сноски"/>
    <w:basedOn w:val="18"/>
    <w:uiPriority w:val="99"/>
    <w:rsid w:val="00354959"/>
    <w:rPr>
      <w:vertAlign w:val="superscript"/>
    </w:rPr>
  </w:style>
  <w:style w:type="character" w:customStyle="1" w:styleId="1c">
    <w:name w:val="Гиперссылка1"/>
    <w:basedOn w:val="18"/>
    <w:uiPriority w:val="99"/>
    <w:rsid w:val="00354959"/>
    <w:rPr>
      <w:color w:val="0000FF"/>
      <w:u w:val="single"/>
    </w:rPr>
  </w:style>
  <w:style w:type="character" w:customStyle="1" w:styleId="afffb">
    <w:name w:val="Символы концевой сноски"/>
    <w:uiPriority w:val="99"/>
    <w:rsid w:val="00354959"/>
  </w:style>
  <w:style w:type="paragraph" w:customStyle="1" w:styleId="210">
    <w:name w:val="Основной текст 21"/>
    <w:basedOn w:val="a4"/>
    <w:uiPriority w:val="99"/>
    <w:rsid w:val="00354959"/>
    <w:pPr>
      <w:jc w:val="both"/>
    </w:pPr>
    <w:rPr>
      <w:spacing w:val="20"/>
      <w:sz w:val="28"/>
      <w:szCs w:val="20"/>
      <w:lang w:eastAsia="ar-SA"/>
    </w:rPr>
  </w:style>
  <w:style w:type="paragraph" w:customStyle="1" w:styleId="25">
    <w:name w:val="Обычный2"/>
    <w:uiPriority w:val="99"/>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4"/>
    <w:uiPriority w:val="99"/>
    <w:rsid w:val="00354959"/>
    <w:pPr>
      <w:spacing w:after="120"/>
    </w:pPr>
    <w:rPr>
      <w:sz w:val="16"/>
      <w:szCs w:val="16"/>
      <w:lang w:eastAsia="ar-SA"/>
    </w:rPr>
  </w:style>
  <w:style w:type="paragraph" w:customStyle="1" w:styleId="1d">
    <w:name w:val="заголовок 1"/>
    <w:basedOn w:val="a4"/>
    <w:next w:val="a4"/>
    <w:rsid w:val="00354959"/>
    <w:pPr>
      <w:keepNext/>
      <w:autoSpaceDE w:val="0"/>
      <w:ind w:firstLine="720"/>
    </w:pPr>
    <w:rPr>
      <w:b/>
      <w:bCs/>
      <w:sz w:val="28"/>
      <w:szCs w:val="28"/>
      <w:lang w:eastAsia="ar-SA"/>
    </w:rPr>
  </w:style>
  <w:style w:type="paragraph" w:customStyle="1" w:styleId="afffc">
    <w:name w:val="Заголовок таблицы"/>
    <w:basedOn w:val="af7"/>
    <w:rsid w:val="00354959"/>
    <w:pPr>
      <w:widowControl/>
      <w:suppressAutoHyphens w:val="0"/>
      <w:jc w:val="center"/>
    </w:pPr>
    <w:rPr>
      <w:rFonts w:eastAsia="Times New Roman"/>
      <w:bCs/>
      <w:i w:val="0"/>
      <w:shadow w:val="0"/>
      <w:kern w:val="0"/>
      <w:sz w:val="20"/>
      <w:szCs w:val="20"/>
    </w:rPr>
  </w:style>
  <w:style w:type="paragraph" w:customStyle="1" w:styleId="afffd">
    <w:name w:val="Содержимое врезки"/>
    <w:basedOn w:val="afe"/>
    <w:uiPriority w:val="99"/>
    <w:rsid w:val="00354959"/>
    <w:rPr>
      <w:sz w:val="20"/>
      <w:szCs w:val="20"/>
      <w:lang w:eastAsia="ar-SA"/>
    </w:rPr>
  </w:style>
  <w:style w:type="paragraph" w:customStyle="1" w:styleId="afffe">
    <w:name w:val="Аннотация"/>
    <w:basedOn w:val="a4"/>
    <w:next w:val="a4"/>
    <w:uiPriority w:val="99"/>
    <w:rsid w:val="008D7B3F"/>
    <w:pPr>
      <w:spacing w:after="60"/>
      <w:ind w:left="284" w:right="284" w:firstLine="284"/>
      <w:jc w:val="both"/>
    </w:pPr>
    <w:rPr>
      <w:sz w:val="18"/>
      <w:szCs w:val="20"/>
    </w:rPr>
  </w:style>
  <w:style w:type="paragraph" w:customStyle="1" w:styleId="affff">
    <w:name w:val="Библиографический список"/>
    <w:basedOn w:val="a4"/>
    <w:uiPriority w:val="99"/>
    <w:rsid w:val="008D7B3F"/>
    <w:pPr>
      <w:spacing w:before="60"/>
      <w:ind w:firstLine="284"/>
      <w:jc w:val="center"/>
    </w:pPr>
    <w:rPr>
      <w:b/>
      <w:sz w:val="20"/>
      <w:szCs w:val="20"/>
    </w:rPr>
  </w:style>
  <w:style w:type="paragraph" w:styleId="3">
    <w:name w:val="List Bullet 3"/>
    <w:basedOn w:val="a4"/>
    <w:autoRedefine/>
    <w:uiPriority w:val="99"/>
    <w:rsid w:val="008D7B3F"/>
    <w:pPr>
      <w:numPr>
        <w:numId w:val="5"/>
      </w:numPr>
      <w:jc w:val="both"/>
    </w:pPr>
    <w:rPr>
      <w:sz w:val="20"/>
      <w:szCs w:val="20"/>
    </w:rPr>
  </w:style>
  <w:style w:type="character" w:customStyle="1" w:styleId="GreekVariable">
    <w:name w:val="Greek Variable"/>
    <w:basedOn w:val="a5"/>
    <w:uiPriority w:val="99"/>
    <w:rsid w:val="008D7B3F"/>
    <w:rPr>
      <w:rFonts w:ascii="Symbol" w:hAnsi="Symbol" w:cs="Symbol"/>
      <w:i/>
      <w:iCs/>
      <w:sz w:val="28"/>
      <w:szCs w:val="28"/>
      <w:lang w:val="en-US"/>
    </w:rPr>
  </w:style>
  <w:style w:type="character" w:customStyle="1" w:styleId="Variable">
    <w:name w:val="Variable"/>
    <w:basedOn w:val="18"/>
    <w:uiPriority w:val="99"/>
    <w:rsid w:val="008D7B3F"/>
    <w:rPr>
      <w:rFonts w:ascii="Times New Roman" w:hAnsi="Times New Roman" w:cs="Times New Roman"/>
      <w:i/>
      <w:iCs/>
      <w:sz w:val="28"/>
      <w:szCs w:val="28"/>
      <w:lang w:val="en-US"/>
    </w:rPr>
  </w:style>
  <w:style w:type="paragraph" w:customStyle="1" w:styleId="affff0">
    <w:name w:val="Название рисунка"/>
    <w:basedOn w:val="a4"/>
    <w:next w:val="a4"/>
    <w:uiPriority w:val="99"/>
    <w:rsid w:val="008D7B3F"/>
    <w:pPr>
      <w:keepLines/>
      <w:suppressAutoHyphens/>
      <w:spacing w:after="120"/>
      <w:jc w:val="both"/>
    </w:pPr>
    <w:rPr>
      <w:b/>
      <w:szCs w:val="28"/>
      <w:lang w:eastAsia="ar-SA"/>
    </w:rPr>
  </w:style>
  <w:style w:type="paragraph" w:styleId="34">
    <w:name w:val="Body Text Indent 3"/>
    <w:basedOn w:val="a4"/>
    <w:link w:val="35"/>
    <w:unhideWhenUsed/>
    <w:rsid w:val="00B72A1E"/>
    <w:pPr>
      <w:spacing w:after="120"/>
      <w:ind w:left="283"/>
    </w:pPr>
    <w:rPr>
      <w:sz w:val="16"/>
      <w:szCs w:val="16"/>
    </w:rPr>
  </w:style>
  <w:style w:type="character" w:customStyle="1" w:styleId="35">
    <w:name w:val="Основной текст с отступом 3 Знак"/>
    <w:basedOn w:val="a5"/>
    <w:link w:val="34"/>
    <w:rsid w:val="00B72A1E"/>
    <w:rPr>
      <w:rFonts w:eastAsia="Times New Roman"/>
      <w:sz w:val="16"/>
      <w:szCs w:val="16"/>
    </w:rPr>
  </w:style>
  <w:style w:type="character" w:customStyle="1" w:styleId="link1">
    <w:name w:val="link1"/>
    <w:basedOn w:val="a5"/>
    <w:uiPriority w:val="99"/>
    <w:rsid w:val="00B72A1E"/>
  </w:style>
  <w:style w:type="paragraph" w:customStyle="1" w:styleId="3text">
    <w:name w:val="3text"/>
    <w:basedOn w:val="a4"/>
    <w:uiPriority w:val="99"/>
    <w:rsid w:val="00DD1A7C"/>
    <w:pPr>
      <w:spacing w:before="100" w:beforeAutospacing="1" w:after="100" w:afterAutospacing="1"/>
    </w:pPr>
  </w:style>
  <w:style w:type="character" w:styleId="HTML2">
    <w:name w:val="HTML Typewriter"/>
    <w:basedOn w:val="a5"/>
    <w:uiPriority w:val="99"/>
    <w:rsid w:val="00DD1A7C"/>
    <w:rPr>
      <w:rFonts w:ascii="Courier New" w:eastAsia="Times New Roman" w:hAnsi="Courier New" w:cs="Courier New"/>
      <w:sz w:val="20"/>
      <w:szCs w:val="20"/>
    </w:rPr>
  </w:style>
  <w:style w:type="character" w:customStyle="1" w:styleId="googqs-tidbitgoogqs-tidbit-0">
    <w:name w:val="goog_qs-tidbit goog_qs-tidbit-0"/>
    <w:basedOn w:val="a5"/>
    <w:uiPriority w:val="99"/>
    <w:rsid w:val="00DD1A7C"/>
  </w:style>
  <w:style w:type="character" w:customStyle="1" w:styleId="googqs-tidbitgoogqs-tidbit-0googqs-tidbit-hilite">
    <w:name w:val="goog_qs-tidbit goog_qs-tidbit-0 goog_qs-tidbit-hilite"/>
    <w:basedOn w:val="a5"/>
    <w:uiPriority w:val="99"/>
    <w:rsid w:val="00DD1A7C"/>
  </w:style>
  <w:style w:type="character" w:customStyle="1" w:styleId="bday">
    <w:name w:val="bday"/>
    <w:basedOn w:val="a5"/>
    <w:uiPriority w:val="99"/>
    <w:rsid w:val="00DD1A7C"/>
  </w:style>
  <w:style w:type="character" w:customStyle="1" w:styleId="dday">
    <w:name w:val="dday"/>
    <w:basedOn w:val="a5"/>
    <w:uiPriority w:val="99"/>
    <w:rsid w:val="00DD1A7C"/>
  </w:style>
  <w:style w:type="character" w:customStyle="1" w:styleId="country-name">
    <w:name w:val="country-name"/>
    <w:basedOn w:val="a5"/>
    <w:uiPriority w:val="99"/>
    <w:rsid w:val="00DD1A7C"/>
  </w:style>
  <w:style w:type="character" w:customStyle="1" w:styleId="flagicon">
    <w:name w:val="flagicon"/>
    <w:basedOn w:val="a5"/>
    <w:uiPriority w:val="99"/>
    <w:rsid w:val="00DD1A7C"/>
  </w:style>
  <w:style w:type="character" w:customStyle="1" w:styleId="toctoggle">
    <w:name w:val="toctoggle"/>
    <w:basedOn w:val="a5"/>
    <w:uiPriority w:val="99"/>
    <w:rsid w:val="00DD1A7C"/>
  </w:style>
  <w:style w:type="character" w:customStyle="1" w:styleId="tocnumber">
    <w:name w:val="tocnumber"/>
    <w:basedOn w:val="a5"/>
    <w:uiPriority w:val="99"/>
    <w:rsid w:val="00DD1A7C"/>
  </w:style>
  <w:style w:type="character" w:customStyle="1" w:styleId="toctext">
    <w:name w:val="toctext"/>
    <w:basedOn w:val="a5"/>
    <w:uiPriority w:val="99"/>
    <w:rsid w:val="00DD1A7C"/>
  </w:style>
  <w:style w:type="character" w:customStyle="1" w:styleId="editsection">
    <w:name w:val="editsection"/>
    <w:basedOn w:val="a5"/>
    <w:uiPriority w:val="99"/>
    <w:rsid w:val="00DD1A7C"/>
  </w:style>
  <w:style w:type="character" w:customStyle="1" w:styleId="mw-headline">
    <w:name w:val="mw-headline"/>
    <w:basedOn w:val="a5"/>
    <w:uiPriority w:val="99"/>
    <w:rsid w:val="00DD1A7C"/>
  </w:style>
  <w:style w:type="character" w:customStyle="1" w:styleId="heading1">
    <w:name w:val="heading1"/>
    <w:basedOn w:val="a5"/>
    <w:uiPriority w:val="99"/>
    <w:rsid w:val="00DD1A7C"/>
    <w:rPr>
      <w:sz w:val="22"/>
      <w:szCs w:val="22"/>
    </w:rPr>
  </w:style>
  <w:style w:type="character" w:customStyle="1" w:styleId="hps">
    <w:name w:val="hps"/>
    <w:basedOn w:val="a5"/>
    <w:rsid w:val="00A61275"/>
  </w:style>
  <w:style w:type="character" w:customStyle="1" w:styleId="hpsatn">
    <w:name w:val="hps &#10;atn"/>
    <w:basedOn w:val="a5"/>
    <w:rsid w:val="0072087C"/>
  </w:style>
  <w:style w:type="character" w:customStyle="1" w:styleId="hpsatn0">
    <w:name w:val="hps atn"/>
    <w:basedOn w:val="a5"/>
    <w:uiPriority w:val="99"/>
    <w:rsid w:val="0072087C"/>
  </w:style>
  <w:style w:type="character" w:customStyle="1" w:styleId="atn">
    <w:name w:val="atn"/>
    <w:basedOn w:val="a5"/>
    <w:rsid w:val="0072087C"/>
  </w:style>
  <w:style w:type="character" w:customStyle="1" w:styleId="apple-converted-space">
    <w:name w:val="apple-converted-space"/>
    <w:basedOn w:val="a5"/>
    <w:rsid w:val="00114AA7"/>
  </w:style>
  <w:style w:type="character" w:customStyle="1" w:styleId="80">
    <w:name w:val="Заголовок 8 Знак"/>
    <w:basedOn w:val="a5"/>
    <w:link w:val="8"/>
    <w:uiPriority w:val="99"/>
    <w:rsid w:val="00ED6F33"/>
    <w:rPr>
      <w:rFonts w:eastAsia="Times New Roman"/>
      <w:i/>
      <w:iCs/>
      <w:sz w:val="28"/>
      <w:szCs w:val="28"/>
    </w:rPr>
  </w:style>
  <w:style w:type="character" w:customStyle="1" w:styleId="WW8Num2z0">
    <w:name w:val="WW8Num2z0"/>
    <w:uiPriority w:val="99"/>
    <w:rsid w:val="00ED6F33"/>
    <w:rPr>
      <w:rFonts w:ascii="Symbol" w:hAnsi="Symbol"/>
    </w:rPr>
  </w:style>
  <w:style w:type="character" w:customStyle="1" w:styleId="WW8Num2z1">
    <w:name w:val="WW8Num2z1"/>
    <w:uiPriority w:val="99"/>
    <w:rsid w:val="00ED6F33"/>
    <w:rPr>
      <w:rFonts w:ascii="Courier New" w:hAnsi="Courier New" w:cs="Courier New"/>
    </w:rPr>
  </w:style>
  <w:style w:type="character" w:customStyle="1" w:styleId="WW8Num2z2">
    <w:name w:val="WW8Num2z2"/>
    <w:uiPriority w:val="99"/>
    <w:rsid w:val="00ED6F33"/>
    <w:rPr>
      <w:rFonts w:ascii="Wingdings" w:hAnsi="Wingdings"/>
    </w:rPr>
  </w:style>
  <w:style w:type="character" w:customStyle="1" w:styleId="1e">
    <w:name w:val="Знак примечания1"/>
    <w:basedOn w:val="18"/>
    <w:uiPriority w:val="99"/>
    <w:rsid w:val="00ED6F33"/>
    <w:rPr>
      <w:sz w:val="16"/>
      <w:szCs w:val="16"/>
    </w:rPr>
  </w:style>
  <w:style w:type="paragraph" w:customStyle="1" w:styleId="affff1">
    <w:name w:val="Автор"/>
    <w:basedOn w:val="a4"/>
    <w:next w:val="afe"/>
    <w:uiPriority w:val="99"/>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4"/>
    <w:uiPriority w:val="99"/>
    <w:rsid w:val="00ED6F33"/>
    <w:pPr>
      <w:suppressAutoHyphens/>
      <w:ind w:firstLine="709"/>
      <w:jc w:val="both"/>
    </w:pPr>
    <w:rPr>
      <w:sz w:val="20"/>
      <w:szCs w:val="20"/>
      <w:lang w:eastAsia="ar-SA"/>
    </w:rPr>
  </w:style>
  <w:style w:type="paragraph" w:customStyle="1" w:styleId="1f0">
    <w:name w:val="Тема примечания1"/>
    <w:basedOn w:val="1f"/>
    <w:next w:val="1f"/>
    <w:uiPriority w:val="99"/>
    <w:rsid w:val="00ED6F33"/>
    <w:rPr>
      <w:b/>
      <w:bCs/>
    </w:rPr>
  </w:style>
  <w:style w:type="paragraph" w:customStyle="1" w:styleId="1f1">
    <w:name w:val="Текст выноски1"/>
    <w:basedOn w:val="a4"/>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4"/>
    <w:next w:val="a4"/>
    <w:rsid w:val="00ED6F33"/>
    <w:pPr>
      <w:suppressAutoHyphens/>
      <w:spacing w:before="120" w:after="120"/>
      <w:ind w:firstLine="709"/>
      <w:jc w:val="both"/>
    </w:pPr>
    <w:rPr>
      <w:sz w:val="28"/>
      <w:szCs w:val="28"/>
      <w:lang w:eastAsia="ar-SA"/>
    </w:rPr>
  </w:style>
  <w:style w:type="paragraph" w:customStyle="1" w:styleId="affff2">
    <w:name w:val="Неточность Знак"/>
    <w:basedOn w:val="a4"/>
    <w:next w:val="a4"/>
    <w:uiPriority w:val="99"/>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4"/>
    <w:uiPriority w:val="99"/>
    <w:rsid w:val="00ED6F33"/>
    <w:pPr>
      <w:keepNext/>
      <w:keepLines/>
      <w:suppressAutoHyphens/>
      <w:jc w:val="center"/>
    </w:pPr>
    <w:rPr>
      <w:sz w:val="28"/>
      <w:szCs w:val="28"/>
      <w:lang w:eastAsia="ar-SA"/>
    </w:rPr>
  </w:style>
  <w:style w:type="paragraph" w:customStyle="1" w:styleId="VariableTableCaption">
    <w:name w:val="Variable TableCaption"/>
    <w:basedOn w:val="TableCaption"/>
    <w:uiPriority w:val="99"/>
    <w:rsid w:val="00ED6F33"/>
    <w:rPr>
      <w:i/>
      <w:iCs/>
      <w:lang w:val="en-US"/>
    </w:rPr>
  </w:style>
  <w:style w:type="paragraph" w:customStyle="1" w:styleId="GreekVariableTableCaption">
    <w:name w:val="Greek Variable TableCaption"/>
    <w:basedOn w:val="VariableTableCaption"/>
    <w:uiPriority w:val="99"/>
    <w:rsid w:val="00ED6F33"/>
  </w:style>
  <w:style w:type="paragraph" w:customStyle="1" w:styleId="TableContents">
    <w:name w:val="TableContents"/>
    <w:basedOn w:val="a4"/>
    <w:uiPriority w:val="99"/>
    <w:rsid w:val="00ED6F33"/>
    <w:pPr>
      <w:keepNext/>
      <w:keepLines/>
      <w:suppressAutoHyphens/>
    </w:pPr>
    <w:rPr>
      <w:sz w:val="28"/>
      <w:szCs w:val="28"/>
      <w:lang w:val="en-US" w:eastAsia="ar-SA"/>
    </w:rPr>
  </w:style>
  <w:style w:type="paragraph" w:customStyle="1" w:styleId="affff3">
    <w:name w:val="Не отрывать"/>
    <w:basedOn w:val="a4"/>
    <w:next w:val="a4"/>
    <w:rsid w:val="00ED6F33"/>
    <w:pPr>
      <w:keepNext/>
      <w:suppressAutoHyphens/>
      <w:ind w:firstLine="709"/>
      <w:jc w:val="both"/>
    </w:pPr>
    <w:rPr>
      <w:sz w:val="28"/>
      <w:szCs w:val="28"/>
      <w:lang w:eastAsia="ar-SA"/>
    </w:rPr>
  </w:style>
  <w:style w:type="paragraph" w:customStyle="1" w:styleId="affff4">
    <w:name w:val="Формула"/>
    <w:basedOn w:val="a4"/>
    <w:uiPriority w:val="99"/>
    <w:rsid w:val="00ED6F33"/>
    <w:pPr>
      <w:tabs>
        <w:tab w:val="right" w:pos="9645"/>
      </w:tabs>
      <w:ind w:firstLine="709"/>
      <w:jc w:val="both"/>
    </w:pPr>
    <w:rPr>
      <w:sz w:val="28"/>
      <w:szCs w:val="28"/>
    </w:rPr>
  </w:style>
  <w:style w:type="paragraph" w:customStyle="1" w:styleId="affff5">
    <w:name w:val="Номер таблицы"/>
    <w:basedOn w:val="ad"/>
    <w:next w:val="affff6"/>
    <w:uiPriority w:val="99"/>
    <w:rsid w:val="00ED6F33"/>
    <w:pPr>
      <w:keepNext/>
      <w:spacing w:before="240" w:after="0"/>
      <w:ind w:firstLine="709"/>
      <w:jc w:val="right"/>
    </w:pPr>
    <w:rPr>
      <w:b w:val="0"/>
      <w:bCs w:val="0"/>
      <w:sz w:val="28"/>
      <w:szCs w:val="28"/>
    </w:rPr>
  </w:style>
  <w:style w:type="paragraph" w:customStyle="1" w:styleId="affff6">
    <w:name w:val="Название таблицы"/>
    <w:basedOn w:val="a4"/>
    <w:next w:val="a4"/>
    <w:uiPriority w:val="99"/>
    <w:rsid w:val="00ED6F33"/>
    <w:pPr>
      <w:keepNext/>
      <w:jc w:val="center"/>
    </w:pPr>
    <w:rPr>
      <w:sz w:val="28"/>
      <w:szCs w:val="28"/>
    </w:rPr>
  </w:style>
  <w:style w:type="character" w:styleId="affff7">
    <w:name w:val="annotation reference"/>
    <w:basedOn w:val="a5"/>
    <w:uiPriority w:val="99"/>
    <w:semiHidden/>
    <w:rsid w:val="00ED6F33"/>
    <w:rPr>
      <w:sz w:val="16"/>
      <w:szCs w:val="16"/>
    </w:rPr>
  </w:style>
  <w:style w:type="paragraph" w:styleId="affff8">
    <w:name w:val="annotation subject"/>
    <w:basedOn w:val="afb"/>
    <w:next w:val="afb"/>
    <w:link w:val="affff9"/>
    <w:uiPriority w:val="99"/>
    <w:semiHidden/>
    <w:rsid w:val="00ED6F33"/>
    <w:pPr>
      <w:suppressAutoHyphens/>
      <w:ind w:firstLine="709"/>
      <w:jc w:val="both"/>
    </w:pPr>
    <w:rPr>
      <w:bCs/>
      <w:i w:val="0"/>
      <w:shadow w:val="0"/>
      <w:szCs w:val="20"/>
      <w:lang w:eastAsia="ar-SA"/>
    </w:rPr>
  </w:style>
  <w:style w:type="character" w:customStyle="1" w:styleId="affff9">
    <w:name w:val="Тема примечания Знак"/>
    <w:basedOn w:val="afa"/>
    <w:link w:val="affff8"/>
    <w:uiPriority w:val="99"/>
    <w:semiHidden/>
    <w:rsid w:val="00ED6F33"/>
    <w:rPr>
      <w:b/>
      <w:bCs/>
      <w:lang w:eastAsia="ar-SA"/>
    </w:rPr>
  </w:style>
  <w:style w:type="numbering" w:customStyle="1" w:styleId="a3">
    <w:name w:val="Стиль нумерованный"/>
    <w:basedOn w:val="a7"/>
    <w:rsid w:val="00ED6F33"/>
    <w:pPr>
      <w:numPr>
        <w:numId w:val="6"/>
      </w:numPr>
    </w:pPr>
  </w:style>
  <w:style w:type="paragraph" w:customStyle="1" w:styleId="affffa">
    <w:name w:val="Ред_комментарий"/>
    <w:basedOn w:val="a4"/>
    <w:next w:val="a4"/>
    <w:uiPriority w:val="99"/>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4"/>
    <w:uiPriority w:val="99"/>
    <w:semiHidden/>
    <w:rsid w:val="00ED6F33"/>
    <w:pPr>
      <w:spacing w:line="360" w:lineRule="auto"/>
      <w:ind w:firstLine="709"/>
      <w:jc w:val="both"/>
    </w:pPr>
    <w:rPr>
      <w:rFonts w:ascii="Tahoma" w:hAnsi="Tahoma" w:cs="Tahoma"/>
      <w:sz w:val="16"/>
      <w:szCs w:val="16"/>
    </w:rPr>
  </w:style>
  <w:style w:type="paragraph" w:customStyle="1" w:styleId="affffb">
    <w:name w:val="Название формулы"/>
    <w:basedOn w:val="ad"/>
    <w:uiPriority w:val="99"/>
    <w:rsid w:val="00ED6F33"/>
    <w:pPr>
      <w:tabs>
        <w:tab w:val="right" w:pos="9355"/>
      </w:tabs>
      <w:spacing w:line="360" w:lineRule="auto"/>
      <w:ind w:firstLine="709"/>
      <w:jc w:val="both"/>
    </w:pPr>
    <w:rPr>
      <w:b w:val="0"/>
      <w:bCs w:val="0"/>
      <w:sz w:val="28"/>
      <w:szCs w:val="28"/>
    </w:rPr>
  </w:style>
  <w:style w:type="paragraph" w:styleId="26">
    <w:name w:val="toc 2"/>
    <w:basedOn w:val="a4"/>
    <w:next w:val="a4"/>
    <w:autoRedefine/>
    <w:uiPriority w:val="39"/>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4"/>
    <w:next w:val="a4"/>
    <w:uiPriority w:val="99"/>
    <w:rsid w:val="00ED6F33"/>
    <w:pPr>
      <w:spacing w:line="360" w:lineRule="auto"/>
      <w:jc w:val="both"/>
    </w:pPr>
    <w:rPr>
      <w:sz w:val="28"/>
      <w:szCs w:val="28"/>
    </w:rPr>
  </w:style>
  <w:style w:type="paragraph" w:customStyle="1" w:styleId="a2">
    <w:name w:val="Стандартный список"/>
    <w:basedOn w:val="a4"/>
    <w:uiPriority w:val="99"/>
    <w:rsid w:val="00ED6F33"/>
    <w:pPr>
      <w:numPr>
        <w:numId w:val="7"/>
      </w:numPr>
    </w:pPr>
    <w:rPr>
      <w:sz w:val="20"/>
      <w:szCs w:val="20"/>
    </w:rPr>
  </w:style>
  <w:style w:type="character" w:customStyle="1" w:styleId="affffc">
    <w:name w:val="Неточность Знак Знак"/>
    <w:basedOn w:val="a5"/>
    <w:uiPriority w:val="99"/>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4"/>
    <w:uiPriority w:val="99"/>
    <w:rsid w:val="00ED6F33"/>
    <w:pPr>
      <w:spacing w:line="360" w:lineRule="auto"/>
      <w:jc w:val="both"/>
    </w:pPr>
    <w:rPr>
      <w:sz w:val="28"/>
      <w:szCs w:val="20"/>
    </w:rPr>
  </w:style>
  <w:style w:type="paragraph" w:customStyle="1" w:styleId="a0">
    <w:name w:val="Лит. зап"/>
    <w:basedOn w:val="a4"/>
    <w:uiPriority w:val="99"/>
    <w:rsid w:val="00ED6F33"/>
    <w:pPr>
      <w:numPr>
        <w:numId w:val="8"/>
      </w:numPr>
      <w:spacing w:line="360" w:lineRule="auto"/>
      <w:jc w:val="both"/>
    </w:pPr>
    <w:rPr>
      <w:sz w:val="28"/>
      <w:szCs w:val="28"/>
    </w:rPr>
  </w:style>
  <w:style w:type="paragraph" w:customStyle="1" w:styleId="caaieiaie3">
    <w:name w:val="caaieiaie 3"/>
    <w:basedOn w:val="a4"/>
    <w:next w:val="a4"/>
    <w:uiPriority w:val="99"/>
    <w:rsid w:val="00ED6F33"/>
    <w:pPr>
      <w:keepNext/>
      <w:widowControl w:val="0"/>
      <w:spacing w:before="240" w:after="60"/>
    </w:pPr>
    <w:rPr>
      <w:rFonts w:ascii="Arial" w:hAnsi="Arial"/>
      <w:szCs w:val="20"/>
    </w:rPr>
  </w:style>
  <w:style w:type="character" w:customStyle="1" w:styleId="1f3">
    <w:name w:val="Неточность Знак Знак1"/>
    <w:basedOn w:val="a5"/>
    <w:uiPriority w:val="99"/>
    <w:rsid w:val="00ED6F33"/>
    <w:rPr>
      <w:b/>
      <w:bCs/>
      <w:i/>
      <w:iCs/>
      <w:noProof w:val="0"/>
      <w:color w:val="FF0000"/>
      <w:sz w:val="28"/>
      <w:szCs w:val="28"/>
      <w:u w:val="single"/>
      <w:lang w:val="ru-RU" w:eastAsia="ru-RU" w:bidi="ar-SA"/>
    </w:rPr>
  </w:style>
  <w:style w:type="paragraph" w:customStyle="1" w:styleId="affffd">
    <w:name w:val="Название статьи"/>
    <w:basedOn w:val="a4"/>
    <w:next w:val="a4"/>
    <w:uiPriority w:val="99"/>
    <w:rsid w:val="00ED6F33"/>
    <w:pPr>
      <w:spacing w:line="360" w:lineRule="auto"/>
      <w:ind w:firstLine="709"/>
      <w:jc w:val="both"/>
    </w:pPr>
    <w:rPr>
      <w:caps/>
      <w:sz w:val="28"/>
      <w:szCs w:val="28"/>
    </w:rPr>
  </w:style>
  <w:style w:type="paragraph" w:customStyle="1" w:styleId="affffe">
    <w:name w:val="Подпись к рисункам"/>
    <w:basedOn w:val="a4"/>
    <w:uiPriority w:val="99"/>
    <w:rsid w:val="00ED6F33"/>
    <w:pPr>
      <w:spacing w:after="360" w:line="360" w:lineRule="auto"/>
      <w:ind w:left="1134" w:right="1985" w:firstLine="709"/>
      <w:jc w:val="both"/>
    </w:pPr>
  </w:style>
  <w:style w:type="paragraph" w:customStyle="1" w:styleId="afffff">
    <w:name w:val="Другая глава"/>
    <w:basedOn w:val="a4"/>
    <w:uiPriority w:val="99"/>
    <w:rsid w:val="00ED6F33"/>
    <w:pPr>
      <w:spacing w:line="360" w:lineRule="auto"/>
      <w:ind w:firstLine="709"/>
      <w:jc w:val="both"/>
    </w:pPr>
    <w:rPr>
      <w:i/>
      <w:sz w:val="28"/>
      <w:szCs w:val="28"/>
    </w:rPr>
  </w:style>
  <w:style w:type="paragraph" w:customStyle="1" w:styleId="afffff0">
    <w:name w:val="Рисунок"/>
    <w:basedOn w:val="a4"/>
    <w:rsid w:val="00ED6F33"/>
    <w:pPr>
      <w:keepNext/>
      <w:spacing w:before="240"/>
      <w:jc w:val="center"/>
    </w:pPr>
    <w:rPr>
      <w:sz w:val="28"/>
      <w:szCs w:val="28"/>
    </w:rPr>
  </w:style>
  <w:style w:type="numbering" w:customStyle="1" w:styleId="a1">
    <w:name w:val="Стиль многоуровневый"/>
    <w:basedOn w:val="a7"/>
    <w:rsid w:val="00ED6F33"/>
    <w:pPr>
      <w:numPr>
        <w:numId w:val="9"/>
      </w:numPr>
    </w:pPr>
  </w:style>
  <w:style w:type="character" w:styleId="afffff1">
    <w:name w:val="Placeholder Text"/>
    <w:basedOn w:val="a5"/>
    <w:uiPriority w:val="99"/>
    <w:semiHidden/>
    <w:rsid w:val="00FF312D"/>
    <w:rPr>
      <w:color w:val="808080"/>
    </w:rPr>
  </w:style>
  <w:style w:type="paragraph" w:customStyle="1" w:styleId="MTDisplayEquation">
    <w:name w:val="MTDisplayEquation"/>
    <w:basedOn w:val="a4"/>
    <w:next w:val="a4"/>
    <w:link w:val="MTDisplayEquation0"/>
    <w:uiPriority w:val="99"/>
    <w:rsid w:val="000A30B3"/>
    <w:pPr>
      <w:tabs>
        <w:tab w:val="center" w:pos="4680"/>
        <w:tab w:val="right" w:pos="9360"/>
      </w:tabs>
      <w:spacing w:line="360" w:lineRule="auto"/>
      <w:jc w:val="center"/>
    </w:pPr>
    <w:rPr>
      <w:sz w:val="28"/>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uiPriority w:val="99"/>
    <w:rsid w:val="00F06E67"/>
    <w:rPr>
      <w:rFonts w:ascii="Courier New" w:hAnsi="Courier New"/>
      <w:sz w:val="20"/>
    </w:rPr>
  </w:style>
  <w:style w:type="character" w:customStyle="1" w:styleId="WW8Num5z2">
    <w:name w:val="WW8Num5z2"/>
    <w:uiPriority w:val="99"/>
    <w:rsid w:val="00F06E67"/>
    <w:rPr>
      <w:rFonts w:ascii="Wingdings" w:hAnsi="Wingdings"/>
      <w:sz w:val="20"/>
    </w:rPr>
  </w:style>
  <w:style w:type="character" w:customStyle="1" w:styleId="WW8Num7z0">
    <w:name w:val="WW8Num7z0"/>
    <w:uiPriority w:val="99"/>
    <w:rsid w:val="00F06E67"/>
    <w:rPr>
      <w:rFonts w:ascii="Times New Roman" w:eastAsia="Times New Roman" w:hAnsi="Times New Roman" w:cs="Times New Roman"/>
    </w:rPr>
  </w:style>
  <w:style w:type="character" w:customStyle="1" w:styleId="WW8Num9z0">
    <w:name w:val="WW8Num9z0"/>
    <w:uiPriority w:val="99"/>
    <w:rsid w:val="00F06E67"/>
    <w:rPr>
      <w:rFonts w:ascii="Symbol" w:hAnsi="Symbol"/>
    </w:rPr>
  </w:style>
  <w:style w:type="character" w:customStyle="1" w:styleId="WW8Num9z1">
    <w:name w:val="WW8Num9z1"/>
    <w:uiPriority w:val="99"/>
    <w:rsid w:val="00F06E67"/>
    <w:rPr>
      <w:rFonts w:ascii="Courier New" w:hAnsi="Courier New"/>
    </w:rPr>
  </w:style>
  <w:style w:type="character" w:customStyle="1" w:styleId="WW8Num9z2">
    <w:name w:val="WW8Num9z2"/>
    <w:uiPriority w:val="99"/>
    <w:rsid w:val="00F06E67"/>
    <w:rPr>
      <w:rFonts w:ascii="Wingdings" w:hAnsi="Wingdings"/>
    </w:rPr>
  </w:style>
  <w:style w:type="character" w:customStyle="1" w:styleId="WW8Num10z0">
    <w:name w:val="WW8Num10z0"/>
    <w:uiPriority w:val="99"/>
    <w:rsid w:val="00F06E67"/>
    <w:rPr>
      <w:sz w:val="28"/>
      <w:szCs w:val="28"/>
    </w:rPr>
  </w:style>
  <w:style w:type="character" w:customStyle="1" w:styleId="WW8Num19z0">
    <w:name w:val="WW8Num19z0"/>
    <w:uiPriority w:val="99"/>
    <w:rsid w:val="00F06E67"/>
    <w:rPr>
      <w:rFonts w:ascii="Symbol" w:hAnsi="Symbol"/>
    </w:rPr>
  </w:style>
  <w:style w:type="character" w:customStyle="1" w:styleId="WW8Num19z1">
    <w:name w:val="WW8Num19z1"/>
    <w:uiPriority w:val="99"/>
    <w:rsid w:val="00F06E67"/>
    <w:rPr>
      <w:rFonts w:ascii="Courier New" w:hAnsi="Courier New"/>
    </w:rPr>
  </w:style>
  <w:style w:type="character" w:customStyle="1" w:styleId="WW8Num19z2">
    <w:name w:val="WW8Num19z2"/>
    <w:uiPriority w:val="99"/>
    <w:rsid w:val="00F06E67"/>
    <w:rPr>
      <w:rFonts w:ascii="Wingdings" w:hAnsi="Wingdings"/>
    </w:rPr>
  </w:style>
  <w:style w:type="character" w:customStyle="1" w:styleId="WW8Num21z1">
    <w:name w:val="WW8Num21z1"/>
    <w:uiPriority w:val="99"/>
    <w:rsid w:val="00F06E67"/>
    <w:rPr>
      <w:rFonts w:ascii="Courier New" w:hAnsi="Courier New" w:cs="Courier New"/>
    </w:rPr>
  </w:style>
  <w:style w:type="character" w:customStyle="1" w:styleId="WW8Num21z2">
    <w:name w:val="WW8Num21z2"/>
    <w:uiPriority w:val="99"/>
    <w:rsid w:val="00F06E67"/>
    <w:rPr>
      <w:rFonts w:ascii="Wingdings" w:hAnsi="Wingdings"/>
    </w:rPr>
  </w:style>
  <w:style w:type="character" w:customStyle="1" w:styleId="WW8Num22z0">
    <w:name w:val="WW8Num22z0"/>
    <w:uiPriority w:val="99"/>
    <w:rsid w:val="00F06E67"/>
    <w:rPr>
      <w:rFonts w:ascii="Times New Roman" w:hAnsi="Times New Roman" w:cs="Times New Roman"/>
    </w:rPr>
  </w:style>
  <w:style w:type="character" w:customStyle="1" w:styleId="WW8Num25z1">
    <w:name w:val="WW8Num25z1"/>
    <w:uiPriority w:val="99"/>
    <w:rsid w:val="00F06E67"/>
    <w:rPr>
      <w:rFonts w:ascii="Courier New" w:hAnsi="Courier New" w:cs="Courier New"/>
    </w:rPr>
  </w:style>
  <w:style w:type="character" w:customStyle="1" w:styleId="WW8Num25z2">
    <w:name w:val="WW8Num25z2"/>
    <w:uiPriority w:val="99"/>
    <w:rsid w:val="00F06E67"/>
    <w:rPr>
      <w:rFonts w:ascii="Wingdings" w:hAnsi="Wingdings"/>
    </w:rPr>
  </w:style>
  <w:style w:type="character" w:customStyle="1" w:styleId="WW8Num27z0">
    <w:name w:val="WW8Num27z0"/>
    <w:uiPriority w:val="99"/>
    <w:rsid w:val="00F06E67"/>
    <w:rPr>
      <w:rFonts w:ascii="Symbol" w:hAnsi="Symbol"/>
    </w:rPr>
  </w:style>
  <w:style w:type="character" w:customStyle="1" w:styleId="WW8Num27z1">
    <w:name w:val="WW8Num27z1"/>
    <w:uiPriority w:val="99"/>
    <w:rsid w:val="00F06E67"/>
    <w:rPr>
      <w:rFonts w:ascii="Courier New" w:hAnsi="Courier New" w:cs="Courier New"/>
    </w:rPr>
  </w:style>
  <w:style w:type="character" w:customStyle="1" w:styleId="WW8Num27z2">
    <w:name w:val="WW8Num27z2"/>
    <w:uiPriority w:val="99"/>
    <w:rsid w:val="00F06E67"/>
    <w:rPr>
      <w:rFonts w:ascii="Wingdings" w:hAnsi="Wingdings"/>
    </w:rPr>
  </w:style>
  <w:style w:type="character" w:customStyle="1" w:styleId="WW8Num28z0">
    <w:name w:val="WW8Num28z0"/>
    <w:uiPriority w:val="99"/>
    <w:rsid w:val="00F06E67"/>
    <w:rPr>
      <w:rFonts w:ascii="Symbol" w:hAnsi="Symbol"/>
    </w:rPr>
  </w:style>
  <w:style w:type="character" w:customStyle="1" w:styleId="WW8Num28z1">
    <w:name w:val="WW8Num28z1"/>
    <w:uiPriority w:val="99"/>
    <w:rsid w:val="00F06E67"/>
    <w:rPr>
      <w:rFonts w:ascii="Courier New" w:hAnsi="Courier New"/>
    </w:rPr>
  </w:style>
  <w:style w:type="character" w:customStyle="1" w:styleId="WW8Num28z2">
    <w:name w:val="WW8Num28z2"/>
    <w:uiPriority w:val="99"/>
    <w:rsid w:val="00F06E67"/>
    <w:rPr>
      <w:rFonts w:ascii="Wingdings" w:hAnsi="Wingdings"/>
    </w:rPr>
  </w:style>
  <w:style w:type="character" w:customStyle="1" w:styleId="WW8Num33z1">
    <w:name w:val="WW8Num33z1"/>
    <w:uiPriority w:val="99"/>
    <w:rsid w:val="00F06E67"/>
    <w:rPr>
      <w:rFonts w:ascii="Courier New" w:hAnsi="Courier New"/>
    </w:rPr>
  </w:style>
  <w:style w:type="character" w:customStyle="1" w:styleId="WW8Num33z2">
    <w:name w:val="WW8Num33z2"/>
    <w:uiPriority w:val="99"/>
    <w:rsid w:val="00F06E67"/>
    <w:rPr>
      <w:rFonts w:ascii="Wingdings" w:hAnsi="Wingdings"/>
    </w:rPr>
  </w:style>
  <w:style w:type="character" w:customStyle="1" w:styleId="WW8Num33z3">
    <w:name w:val="WW8Num33z3"/>
    <w:uiPriority w:val="99"/>
    <w:rsid w:val="00F06E67"/>
    <w:rPr>
      <w:rFonts w:ascii="Symbol" w:hAnsi="Symbol"/>
    </w:rPr>
  </w:style>
  <w:style w:type="character" w:customStyle="1" w:styleId="WW8Num35z0">
    <w:name w:val="WW8Num35z0"/>
    <w:uiPriority w:val="99"/>
    <w:rsid w:val="00F06E67"/>
    <w:rPr>
      <w:rFonts w:ascii="Times New Roman" w:hAnsi="Times New Roman" w:cs="Times New Roman"/>
    </w:rPr>
  </w:style>
  <w:style w:type="character" w:customStyle="1" w:styleId="WW8Num37z0">
    <w:name w:val="WW8Num37z0"/>
    <w:uiPriority w:val="99"/>
    <w:rsid w:val="00F06E67"/>
    <w:rPr>
      <w:rFonts w:ascii="Symbol" w:hAnsi="Symbol"/>
      <w:sz w:val="20"/>
    </w:rPr>
  </w:style>
  <w:style w:type="character" w:customStyle="1" w:styleId="WW8Num37z1">
    <w:name w:val="WW8Num37z1"/>
    <w:uiPriority w:val="99"/>
    <w:rsid w:val="00F06E67"/>
    <w:rPr>
      <w:rFonts w:ascii="Courier New" w:hAnsi="Courier New"/>
      <w:sz w:val="20"/>
    </w:rPr>
  </w:style>
  <w:style w:type="character" w:customStyle="1" w:styleId="WW8Num37z2">
    <w:name w:val="WW8Num37z2"/>
    <w:uiPriority w:val="99"/>
    <w:rsid w:val="00F06E67"/>
    <w:rPr>
      <w:rFonts w:ascii="Wingdings" w:hAnsi="Wingdings"/>
      <w:sz w:val="20"/>
    </w:rPr>
  </w:style>
  <w:style w:type="character" w:customStyle="1" w:styleId="WW8Num39z0">
    <w:name w:val="WW8Num39z0"/>
    <w:uiPriority w:val="99"/>
    <w:rsid w:val="00F06E67"/>
    <w:rPr>
      <w:rFonts w:ascii="Symbol" w:hAnsi="Symbol"/>
    </w:rPr>
  </w:style>
  <w:style w:type="character" w:customStyle="1" w:styleId="WW8NumSt15z0">
    <w:name w:val="WW8NumSt15z0"/>
    <w:uiPriority w:val="99"/>
    <w:rsid w:val="00F06E67"/>
    <w:rPr>
      <w:rFonts w:ascii="Times New Roman" w:hAnsi="Times New Roman" w:cs="Times New Roman"/>
    </w:rPr>
  </w:style>
  <w:style w:type="character" w:customStyle="1" w:styleId="WW8NumSt18z0">
    <w:name w:val="WW8NumSt18z0"/>
    <w:uiPriority w:val="99"/>
    <w:rsid w:val="00F06E67"/>
    <w:rPr>
      <w:rFonts w:ascii="Times New Roman" w:hAnsi="Times New Roman" w:cs="Times New Roman"/>
    </w:rPr>
  </w:style>
  <w:style w:type="character" w:customStyle="1" w:styleId="WW8NumSt20z0">
    <w:name w:val="WW8NumSt20z0"/>
    <w:uiPriority w:val="99"/>
    <w:rsid w:val="00F06E67"/>
    <w:rPr>
      <w:rFonts w:ascii="Times New Roman" w:hAnsi="Times New Roman" w:cs="Times New Roman"/>
    </w:rPr>
  </w:style>
  <w:style w:type="paragraph" w:customStyle="1" w:styleId="211">
    <w:name w:val="Основной текст с отступом 21"/>
    <w:basedOn w:val="a4"/>
    <w:uiPriority w:val="99"/>
    <w:rsid w:val="00F06E67"/>
    <w:pPr>
      <w:spacing w:after="120" w:line="480" w:lineRule="auto"/>
      <w:ind w:left="283"/>
    </w:pPr>
    <w:rPr>
      <w:rFonts w:cs="Calibri"/>
      <w:lang w:eastAsia="ar-SA"/>
    </w:rPr>
  </w:style>
  <w:style w:type="paragraph" w:customStyle="1" w:styleId="27">
    <w:name w:val="???????? ????? ? ???????? 2"/>
    <w:basedOn w:val="a4"/>
    <w:uiPriority w:val="99"/>
    <w:rsid w:val="00F06E67"/>
    <w:pPr>
      <w:overflowPunct w:val="0"/>
      <w:autoSpaceDE w:val="0"/>
      <w:ind w:left="-426" w:firstLine="993"/>
      <w:jc w:val="both"/>
    </w:pPr>
    <w:rPr>
      <w:rFonts w:cs="Calibri"/>
      <w:sz w:val="28"/>
      <w:szCs w:val="20"/>
      <w:lang w:eastAsia="ar-SA"/>
    </w:rPr>
  </w:style>
  <w:style w:type="paragraph" w:customStyle="1" w:styleId="afffff2">
    <w:name w:val="???????"/>
    <w:uiPriority w:val="99"/>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4"/>
    <w:uiPriority w:val="99"/>
    <w:rsid w:val="00F06E67"/>
    <w:pPr>
      <w:spacing w:after="120"/>
      <w:ind w:left="283"/>
    </w:pPr>
    <w:rPr>
      <w:rFonts w:cs="Calibri"/>
      <w:sz w:val="16"/>
      <w:szCs w:val="16"/>
      <w:lang w:eastAsia="ar-SA"/>
    </w:rPr>
  </w:style>
  <w:style w:type="paragraph" w:customStyle="1" w:styleId="1f4">
    <w:name w:val="???????? ????? ? ????????1"/>
    <w:basedOn w:val="a4"/>
    <w:uiPriority w:val="99"/>
    <w:rsid w:val="00F06E67"/>
    <w:pPr>
      <w:overflowPunct w:val="0"/>
      <w:autoSpaceDE w:val="0"/>
      <w:ind w:firstLine="851"/>
      <w:jc w:val="both"/>
    </w:pPr>
    <w:rPr>
      <w:rFonts w:cs="Calibri"/>
      <w:sz w:val="28"/>
      <w:szCs w:val="20"/>
      <w:lang w:eastAsia="ar-SA"/>
    </w:rPr>
  </w:style>
  <w:style w:type="paragraph" w:customStyle="1" w:styleId="28">
    <w:name w:val="????????? 2"/>
    <w:basedOn w:val="a4"/>
    <w:next w:val="a4"/>
    <w:uiPriority w:val="99"/>
    <w:rsid w:val="00F06E67"/>
    <w:pPr>
      <w:keepNext/>
      <w:overflowPunct w:val="0"/>
      <w:autoSpaceDE w:val="0"/>
      <w:jc w:val="center"/>
    </w:pPr>
    <w:rPr>
      <w:rFonts w:cs="Calibri"/>
      <w:b/>
      <w:sz w:val="28"/>
      <w:szCs w:val="20"/>
      <w:lang w:eastAsia="ar-SA"/>
    </w:rPr>
  </w:style>
  <w:style w:type="paragraph" w:customStyle="1" w:styleId="1f5">
    <w:name w:val="???????1"/>
    <w:uiPriority w:val="99"/>
    <w:rsid w:val="00F06E67"/>
    <w:pPr>
      <w:suppressAutoHyphens/>
    </w:pPr>
    <w:rPr>
      <w:rFonts w:eastAsia="Times New Roman" w:cs="Calibri"/>
      <w:sz w:val="24"/>
      <w:lang w:eastAsia="ar-SA"/>
    </w:rPr>
  </w:style>
  <w:style w:type="paragraph" w:customStyle="1" w:styleId="norpar">
    <w:name w:val="norpar"/>
    <w:basedOn w:val="a4"/>
    <w:uiPriority w:val="99"/>
    <w:rsid w:val="00F06E67"/>
    <w:pPr>
      <w:spacing w:after="240"/>
      <w:jc w:val="both"/>
      <w:textAlignment w:val="top"/>
    </w:pPr>
    <w:rPr>
      <w:color w:val="000000"/>
      <w:sz w:val="18"/>
      <w:szCs w:val="18"/>
    </w:rPr>
  </w:style>
  <w:style w:type="character" w:customStyle="1" w:styleId="afffff3">
    <w:name w:val="Основной текст_"/>
    <w:basedOn w:val="a5"/>
    <w:link w:val="29"/>
    <w:uiPriority w:val="99"/>
    <w:rsid w:val="002D1429"/>
    <w:rPr>
      <w:rFonts w:eastAsia="Times New Roman"/>
      <w:sz w:val="19"/>
      <w:szCs w:val="19"/>
      <w:shd w:val="clear" w:color="auto" w:fill="FFFFFF"/>
    </w:rPr>
  </w:style>
  <w:style w:type="character" w:customStyle="1" w:styleId="2a">
    <w:name w:val="Основной текст (2)_"/>
    <w:basedOn w:val="a5"/>
    <w:link w:val="2b"/>
    <w:uiPriority w:val="99"/>
    <w:rsid w:val="002D1429"/>
    <w:rPr>
      <w:rFonts w:ascii="Microsoft Sans Serif" w:eastAsia="Microsoft Sans Serif" w:hAnsi="Microsoft Sans Serif" w:cs="Microsoft Sans Serif"/>
      <w:sz w:val="18"/>
      <w:szCs w:val="18"/>
      <w:shd w:val="clear" w:color="auto" w:fill="FFFFFF"/>
    </w:rPr>
  </w:style>
  <w:style w:type="paragraph" w:customStyle="1" w:styleId="29">
    <w:name w:val="Основной текст2"/>
    <w:basedOn w:val="a4"/>
    <w:link w:val="afffff3"/>
    <w:uiPriority w:val="99"/>
    <w:rsid w:val="002D1429"/>
    <w:pPr>
      <w:shd w:val="clear" w:color="auto" w:fill="FFFFFF"/>
      <w:spacing w:before="420" w:line="216" w:lineRule="exact"/>
      <w:ind w:hanging="1920"/>
      <w:jc w:val="both"/>
    </w:pPr>
    <w:rPr>
      <w:sz w:val="19"/>
      <w:szCs w:val="19"/>
    </w:rPr>
  </w:style>
  <w:style w:type="paragraph" w:customStyle="1" w:styleId="2b">
    <w:name w:val="Основной текст (2)"/>
    <w:basedOn w:val="a4"/>
    <w:link w:val="2a"/>
    <w:uiPriority w:val="99"/>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5"/>
    <w:link w:val="37"/>
    <w:uiPriority w:val="99"/>
    <w:rsid w:val="002D1429"/>
    <w:rPr>
      <w:rFonts w:eastAsia="Times New Roman"/>
      <w:spacing w:val="10"/>
      <w:sz w:val="19"/>
      <w:szCs w:val="19"/>
      <w:shd w:val="clear" w:color="auto" w:fill="FFFFFF"/>
    </w:rPr>
  </w:style>
  <w:style w:type="character" w:customStyle="1" w:styleId="afffff4">
    <w:name w:val="Подпись к картинке_"/>
    <w:basedOn w:val="a5"/>
    <w:link w:val="afffff5"/>
    <w:uiPriority w:val="99"/>
    <w:rsid w:val="002D1429"/>
    <w:rPr>
      <w:rFonts w:eastAsia="Times New Roman"/>
      <w:sz w:val="16"/>
      <w:szCs w:val="16"/>
      <w:shd w:val="clear" w:color="auto" w:fill="FFFFFF"/>
    </w:rPr>
  </w:style>
  <w:style w:type="character" w:customStyle="1" w:styleId="8pt0pt">
    <w:name w:val="Основной текст + 8 pt;Курсив;Интервал 0 pt"/>
    <w:basedOn w:val="afffff3"/>
    <w:rsid w:val="002D1429"/>
    <w:rPr>
      <w:b w:val="0"/>
      <w:bCs w:val="0"/>
      <w:i/>
      <w:iCs/>
      <w:smallCaps w:val="0"/>
      <w:strike w:val="0"/>
      <w:spacing w:val="0"/>
      <w:sz w:val="16"/>
      <w:szCs w:val="16"/>
      <w:lang w:val="en-US"/>
    </w:rPr>
  </w:style>
  <w:style w:type="character" w:customStyle="1" w:styleId="afffff6">
    <w:name w:val="Основной текст + Полужирный"/>
    <w:basedOn w:val="afffff3"/>
    <w:uiPriority w:val="99"/>
    <w:rsid w:val="002D1429"/>
    <w:rPr>
      <w:b/>
      <w:bCs/>
      <w:i w:val="0"/>
      <w:iCs w:val="0"/>
      <w:smallCaps w:val="0"/>
      <w:strike w:val="0"/>
      <w:spacing w:val="10"/>
    </w:rPr>
  </w:style>
  <w:style w:type="character" w:customStyle="1" w:styleId="1pt">
    <w:name w:val="Основной текст + Полужирный;Курсив;Интервал 1 pt"/>
    <w:basedOn w:val="afffff3"/>
    <w:rsid w:val="002D1429"/>
    <w:rPr>
      <w:b/>
      <w:bCs/>
      <w:i/>
      <w:iCs/>
      <w:smallCaps w:val="0"/>
      <w:strike w:val="0"/>
      <w:spacing w:val="20"/>
    </w:rPr>
  </w:style>
  <w:style w:type="paragraph" w:customStyle="1" w:styleId="37">
    <w:name w:val="Заголовок №3"/>
    <w:basedOn w:val="a4"/>
    <w:link w:val="36"/>
    <w:uiPriority w:val="99"/>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4"/>
    <w:uiPriority w:val="99"/>
    <w:rsid w:val="002D1429"/>
    <w:pPr>
      <w:shd w:val="clear" w:color="auto" w:fill="FFFFFF"/>
      <w:spacing w:before="120" w:after="120" w:line="216" w:lineRule="exact"/>
      <w:jc w:val="both"/>
    </w:pPr>
    <w:rPr>
      <w:color w:val="000000"/>
      <w:spacing w:val="10"/>
      <w:sz w:val="19"/>
      <w:szCs w:val="19"/>
    </w:rPr>
  </w:style>
  <w:style w:type="paragraph" w:customStyle="1" w:styleId="afffff5">
    <w:name w:val="Подпись к картинке"/>
    <w:basedOn w:val="a4"/>
    <w:link w:val="afffff4"/>
    <w:uiPriority w:val="99"/>
    <w:rsid w:val="002D1429"/>
    <w:pPr>
      <w:shd w:val="clear" w:color="auto" w:fill="FFFFFF"/>
      <w:spacing w:line="0" w:lineRule="atLeast"/>
    </w:pPr>
    <w:rPr>
      <w:sz w:val="16"/>
      <w:szCs w:val="16"/>
    </w:rPr>
  </w:style>
  <w:style w:type="character" w:customStyle="1" w:styleId="1f7">
    <w:name w:val="Заголовок №1_"/>
    <w:basedOn w:val="a5"/>
    <w:link w:val="1f8"/>
    <w:uiPriority w:val="99"/>
    <w:locked/>
    <w:rsid w:val="002D1429"/>
    <w:rPr>
      <w:rFonts w:eastAsia="Times New Roman"/>
      <w:sz w:val="19"/>
      <w:szCs w:val="19"/>
      <w:shd w:val="clear" w:color="auto" w:fill="FFFFFF"/>
    </w:rPr>
  </w:style>
  <w:style w:type="paragraph" w:customStyle="1" w:styleId="1f8">
    <w:name w:val="Заголовок №1"/>
    <w:basedOn w:val="a4"/>
    <w:link w:val="1f7"/>
    <w:uiPriority w:val="99"/>
    <w:rsid w:val="002D1429"/>
    <w:pPr>
      <w:shd w:val="clear" w:color="auto" w:fill="FFFFFF"/>
      <w:spacing w:after="1260" w:line="0" w:lineRule="atLeast"/>
      <w:outlineLvl w:val="0"/>
    </w:pPr>
    <w:rPr>
      <w:sz w:val="19"/>
      <w:szCs w:val="19"/>
    </w:rPr>
  </w:style>
  <w:style w:type="character" w:customStyle="1" w:styleId="38">
    <w:name w:val="Основной текст (3)_"/>
    <w:basedOn w:val="a5"/>
    <w:link w:val="39"/>
    <w:uiPriority w:val="99"/>
    <w:locked/>
    <w:rsid w:val="002D1429"/>
    <w:rPr>
      <w:rFonts w:eastAsia="Times New Roman"/>
      <w:spacing w:val="10"/>
      <w:shd w:val="clear" w:color="auto" w:fill="FFFFFF"/>
    </w:rPr>
  </w:style>
  <w:style w:type="paragraph" w:customStyle="1" w:styleId="39">
    <w:name w:val="Основной текст (3)"/>
    <w:basedOn w:val="a4"/>
    <w:link w:val="38"/>
    <w:uiPriority w:val="99"/>
    <w:rsid w:val="002D1429"/>
    <w:pPr>
      <w:shd w:val="clear" w:color="auto" w:fill="FFFFFF"/>
      <w:spacing w:before="240" w:after="120" w:line="0" w:lineRule="atLeast"/>
      <w:jc w:val="both"/>
    </w:pPr>
    <w:rPr>
      <w:spacing w:val="10"/>
      <w:sz w:val="20"/>
      <w:szCs w:val="20"/>
    </w:rPr>
  </w:style>
  <w:style w:type="character" w:customStyle="1" w:styleId="afffff7">
    <w:name w:val="Сноска_"/>
    <w:basedOn w:val="a5"/>
    <w:link w:val="afffff8"/>
    <w:uiPriority w:val="99"/>
    <w:rsid w:val="002D1429"/>
    <w:rPr>
      <w:rFonts w:eastAsia="Times New Roman"/>
      <w:sz w:val="16"/>
      <w:szCs w:val="16"/>
      <w:shd w:val="clear" w:color="auto" w:fill="FFFFFF"/>
    </w:rPr>
  </w:style>
  <w:style w:type="character" w:customStyle="1" w:styleId="71">
    <w:name w:val="Основной текст (7)_"/>
    <w:basedOn w:val="a5"/>
    <w:link w:val="72"/>
    <w:uiPriority w:val="99"/>
    <w:rsid w:val="002D1429"/>
    <w:rPr>
      <w:rFonts w:eastAsia="Times New Roman"/>
      <w:sz w:val="16"/>
      <w:szCs w:val="16"/>
      <w:shd w:val="clear" w:color="auto" w:fill="FFFFFF"/>
    </w:rPr>
  </w:style>
  <w:style w:type="character" w:customStyle="1" w:styleId="3pt">
    <w:name w:val="Основной текст + Интервал 3 pt"/>
    <w:basedOn w:val="afffff3"/>
    <w:uiPriority w:val="99"/>
    <w:rsid w:val="002D1429"/>
    <w:rPr>
      <w:b w:val="0"/>
      <w:bCs w:val="0"/>
      <w:i w:val="0"/>
      <w:iCs w:val="0"/>
      <w:smallCaps w:val="0"/>
      <w:strike w:val="0"/>
      <w:spacing w:val="60"/>
    </w:rPr>
  </w:style>
  <w:style w:type="character" w:customStyle="1" w:styleId="1pt0">
    <w:name w:val="Основной текст + Интервал 1 pt"/>
    <w:basedOn w:val="afffff3"/>
    <w:uiPriority w:val="99"/>
    <w:rsid w:val="002D1429"/>
    <w:rPr>
      <w:b w:val="0"/>
      <w:bCs w:val="0"/>
      <w:i w:val="0"/>
      <w:iCs w:val="0"/>
      <w:smallCaps w:val="0"/>
      <w:strike w:val="0"/>
      <w:spacing w:val="20"/>
    </w:rPr>
  </w:style>
  <w:style w:type="character" w:customStyle="1" w:styleId="72pt">
    <w:name w:val="Основной текст (7) + Интервал 2 pt"/>
    <w:basedOn w:val="71"/>
    <w:uiPriority w:val="99"/>
    <w:rsid w:val="002D1429"/>
    <w:rPr>
      <w:spacing w:val="40"/>
    </w:rPr>
  </w:style>
  <w:style w:type="character" w:customStyle="1" w:styleId="110">
    <w:name w:val="Основной текст (11)_"/>
    <w:basedOn w:val="a5"/>
    <w:link w:val="111"/>
    <w:uiPriority w:val="99"/>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i/>
      <w:iCs/>
      <w:spacing w:val="20"/>
      <w:lang w:val="en-US"/>
    </w:rPr>
  </w:style>
  <w:style w:type="character" w:customStyle="1" w:styleId="7pt">
    <w:name w:val="Основной текст + Интервал 7 pt"/>
    <w:basedOn w:val="afffff3"/>
    <w:uiPriority w:val="99"/>
    <w:rsid w:val="002D1429"/>
    <w:rPr>
      <w:b w:val="0"/>
      <w:bCs w:val="0"/>
      <w:i w:val="0"/>
      <w:iCs w:val="0"/>
      <w:smallCaps w:val="0"/>
      <w:strike w:val="0"/>
      <w:spacing w:val="140"/>
    </w:rPr>
  </w:style>
  <w:style w:type="character" w:customStyle="1" w:styleId="MicrosoftSansSerif9pt">
    <w:name w:val="Основной текст + Microsoft Sans Serif;9 pt;Полужирный"/>
    <w:basedOn w:val="afffff3"/>
    <w:rsid w:val="002D1429"/>
    <w:rPr>
      <w:rFonts w:ascii="Microsoft Sans Serif" w:eastAsia="Microsoft Sans Serif" w:hAnsi="Microsoft Sans Serif" w:cs="Microsoft Sans Serif"/>
      <w:b/>
      <w:bCs/>
      <w:i w:val="0"/>
      <w:iCs w:val="0"/>
      <w:smallCaps w:val="0"/>
      <w:strike w:val="0"/>
      <w:spacing w:val="0"/>
      <w:sz w:val="18"/>
      <w:szCs w:val="18"/>
    </w:rPr>
  </w:style>
  <w:style w:type="paragraph" w:customStyle="1" w:styleId="afffff8">
    <w:name w:val="Сноска"/>
    <w:basedOn w:val="a4"/>
    <w:link w:val="afffff7"/>
    <w:uiPriority w:val="99"/>
    <w:rsid w:val="002D1429"/>
    <w:pPr>
      <w:shd w:val="clear" w:color="auto" w:fill="FFFFFF"/>
      <w:spacing w:line="176" w:lineRule="exact"/>
      <w:jc w:val="both"/>
    </w:pPr>
    <w:rPr>
      <w:sz w:val="16"/>
      <w:szCs w:val="16"/>
    </w:rPr>
  </w:style>
  <w:style w:type="paragraph" w:customStyle="1" w:styleId="72">
    <w:name w:val="Основной текст (7)"/>
    <w:basedOn w:val="a4"/>
    <w:link w:val="71"/>
    <w:uiPriority w:val="99"/>
    <w:rsid w:val="002D1429"/>
    <w:pPr>
      <w:shd w:val="clear" w:color="auto" w:fill="FFFFFF"/>
      <w:spacing w:after="240" w:line="178" w:lineRule="exact"/>
      <w:jc w:val="both"/>
    </w:pPr>
    <w:rPr>
      <w:sz w:val="16"/>
      <w:szCs w:val="16"/>
    </w:rPr>
  </w:style>
  <w:style w:type="paragraph" w:customStyle="1" w:styleId="111">
    <w:name w:val="Основной текст (11)"/>
    <w:basedOn w:val="a4"/>
    <w:link w:val="110"/>
    <w:uiPriority w:val="99"/>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4"/>
    <w:link w:val="130"/>
    <w:uiPriority w:val="99"/>
    <w:rsid w:val="00F94B53"/>
    <w:pPr>
      <w:shd w:val="clear" w:color="auto" w:fill="FFFFFF"/>
      <w:spacing w:after="3360" w:line="302" w:lineRule="exact"/>
      <w:jc w:val="center"/>
      <w:outlineLvl w:val="0"/>
    </w:pPr>
    <w:rPr>
      <w:rFonts w:eastAsia="Calibri"/>
      <w:sz w:val="30"/>
      <w:szCs w:val="30"/>
    </w:rPr>
  </w:style>
  <w:style w:type="paragraph" w:customStyle="1" w:styleId="291">
    <w:name w:val="Основной текст (29)1"/>
    <w:basedOn w:val="a4"/>
    <w:link w:val="290"/>
    <w:uiPriority w:val="99"/>
    <w:rsid w:val="00F94B53"/>
    <w:pPr>
      <w:shd w:val="clear" w:color="auto" w:fill="FFFFFF"/>
      <w:spacing w:line="188" w:lineRule="exact"/>
      <w:jc w:val="both"/>
    </w:pPr>
    <w:rPr>
      <w:rFonts w:eastAsia="Calibri"/>
      <w:sz w:val="20"/>
      <w:szCs w:val="20"/>
    </w:rPr>
  </w:style>
  <w:style w:type="paragraph" w:customStyle="1" w:styleId="410">
    <w:name w:val="Основной текст (4)1"/>
    <w:basedOn w:val="a4"/>
    <w:link w:val="41"/>
    <w:uiPriority w:val="99"/>
    <w:rsid w:val="00F94B53"/>
    <w:pPr>
      <w:shd w:val="clear" w:color="auto" w:fill="FFFFFF"/>
      <w:spacing w:line="493" w:lineRule="exact"/>
    </w:pPr>
    <w:rPr>
      <w:rFonts w:eastAsia="Calibri"/>
      <w:sz w:val="20"/>
      <w:szCs w:val="20"/>
    </w:rPr>
  </w:style>
  <w:style w:type="paragraph" w:customStyle="1" w:styleId="711">
    <w:name w:val="Основной текст (7)1"/>
    <w:basedOn w:val="a4"/>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4"/>
    <w:link w:val="91"/>
    <w:uiPriority w:val="99"/>
    <w:rsid w:val="00F94B53"/>
    <w:pPr>
      <w:shd w:val="clear" w:color="auto" w:fill="FFFFFF"/>
      <w:spacing w:after="120" w:line="198" w:lineRule="exact"/>
      <w:ind w:firstLine="260"/>
      <w:jc w:val="both"/>
    </w:pPr>
    <w:rPr>
      <w:rFonts w:eastAsia="Calibri"/>
      <w:sz w:val="20"/>
      <w:szCs w:val="20"/>
    </w:rPr>
  </w:style>
  <w:style w:type="paragraph" w:customStyle="1" w:styleId="321">
    <w:name w:val="Основной текст (32)1"/>
    <w:basedOn w:val="a4"/>
    <w:link w:val="320"/>
    <w:uiPriority w:val="99"/>
    <w:rsid w:val="00F94B53"/>
    <w:pPr>
      <w:shd w:val="clear" w:color="auto" w:fill="FFFFFF"/>
      <w:spacing w:after="120" w:line="198" w:lineRule="exact"/>
      <w:ind w:firstLine="260"/>
      <w:jc w:val="both"/>
    </w:pPr>
    <w:rPr>
      <w:rFonts w:eastAsia="Calibri"/>
      <w:sz w:val="20"/>
      <w:szCs w:val="20"/>
    </w:rPr>
  </w:style>
  <w:style w:type="paragraph" w:customStyle="1" w:styleId="101">
    <w:name w:val="Основной текст (10)1"/>
    <w:basedOn w:val="a4"/>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4"/>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4"/>
    <w:link w:val="390"/>
    <w:uiPriority w:val="99"/>
    <w:rsid w:val="00F94B53"/>
    <w:pPr>
      <w:shd w:val="clear" w:color="auto" w:fill="FFFFFF"/>
      <w:spacing w:line="240" w:lineRule="atLeast"/>
    </w:pPr>
    <w:rPr>
      <w:rFonts w:ascii="SimSun" w:eastAsia="SimSun"/>
      <w:sz w:val="20"/>
      <w:szCs w:val="20"/>
    </w:rPr>
  </w:style>
  <w:style w:type="paragraph" w:customStyle="1" w:styleId="441">
    <w:name w:val="Основной текст (44)1"/>
    <w:basedOn w:val="a4"/>
    <w:link w:val="44"/>
    <w:uiPriority w:val="99"/>
    <w:rsid w:val="00F94B53"/>
    <w:pPr>
      <w:shd w:val="clear" w:color="auto" w:fill="FFFFFF"/>
      <w:spacing w:line="240" w:lineRule="atLeast"/>
    </w:pPr>
    <w:rPr>
      <w:rFonts w:ascii="SimSun" w:eastAsia="SimSun"/>
      <w:sz w:val="20"/>
      <w:szCs w:val="20"/>
    </w:rPr>
  </w:style>
  <w:style w:type="paragraph" w:customStyle="1" w:styleId="421">
    <w:name w:val="Основной текст (42)1"/>
    <w:basedOn w:val="a4"/>
    <w:link w:val="42"/>
    <w:uiPriority w:val="99"/>
    <w:rsid w:val="00F94B53"/>
    <w:pPr>
      <w:shd w:val="clear" w:color="auto" w:fill="FFFFFF"/>
      <w:spacing w:line="123" w:lineRule="exact"/>
    </w:pPr>
    <w:rPr>
      <w:rFonts w:ascii="SimSun" w:eastAsia="SimSun"/>
      <w:noProof/>
      <w:sz w:val="20"/>
      <w:szCs w:val="20"/>
    </w:rPr>
  </w:style>
  <w:style w:type="paragraph" w:customStyle="1" w:styleId="381">
    <w:name w:val="Основной текст (38)1"/>
    <w:basedOn w:val="a4"/>
    <w:link w:val="380"/>
    <w:uiPriority w:val="99"/>
    <w:rsid w:val="00F94B53"/>
    <w:pPr>
      <w:shd w:val="clear" w:color="auto" w:fill="FFFFFF"/>
      <w:spacing w:line="240" w:lineRule="atLeast"/>
    </w:pPr>
    <w:rPr>
      <w:rFonts w:ascii="SimSun" w:eastAsia="SimSun"/>
      <w:noProof/>
      <w:sz w:val="20"/>
      <w:szCs w:val="20"/>
    </w:rPr>
  </w:style>
  <w:style w:type="paragraph" w:customStyle="1" w:styleId="4110">
    <w:name w:val="Основной текст (41)1"/>
    <w:basedOn w:val="a4"/>
    <w:link w:val="411"/>
    <w:uiPriority w:val="99"/>
    <w:rsid w:val="00F94B53"/>
    <w:pPr>
      <w:shd w:val="clear" w:color="auto" w:fill="FFFFFF"/>
      <w:spacing w:line="240" w:lineRule="atLeast"/>
    </w:pPr>
    <w:rPr>
      <w:rFonts w:ascii="SimSun" w:eastAsia="SimSun"/>
      <w:noProof/>
      <w:sz w:val="20"/>
      <w:szCs w:val="20"/>
    </w:rPr>
  </w:style>
  <w:style w:type="paragraph" w:customStyle="1" w:styleId="341">
    <w:name w:val="Основной текст (34)1"/>
    <w:basedOn w:val="a4"/>
    <w:link w:val="340"/>
    <w:uiPriority w:val="99"/>
    <w:rsid w:val="00F94B53"/>
    <w:pPr>
      <w:shd w:val="clear" w:color="auto" w:fill="FFFFFF"/>
      <w:spacing w:line="240" w:lineRule="atLeast"/>
    </w:pPr>
    <w:rPr>
      <w:rFonts w:ascii="SimSun" w:eastAsia="SimSun"/>
      <w:noProof/>
      <w:sz w:val="20"/>
      <w:szCs w:val="20"/>
    </w:rPr>
  </w:style>
  <w:style w:type="paragraph" w:customStyle="1" w:styleId="431">
    <w:name w:val="Основной текст (43)1"/>
    <w:basedOn w:val="a4"/>
    <w:link w:val="43"/>
    <w:uiPriority w:val="99"/>
    <w:rsid w:val="00F94B53"/>
    <w:pPr>
      <w:shd w:val="clear" w:color="auto" w:fill="FFFFFF"/>
      <w:spacing w:line="240" w:lineRule="atLeast"/>
    </w:pPr>
    <w:rPr>
      <w:rFonts w:ascii="SimSun" w:eastAsia="SimSun"/>
      <w:noProof/>
      <w:sz w:val="20"/>
      <w:szCs w:val="20"/>
    </w:rPr>
  </w:style>
  <w:style w:type="paragraph" w:customStyle="1" w:styleId="351">
    <w:name w:val="Основной текст (35)1"/>
    <w:basedOn w:val="a4"/>
    <w:link w:val="350"/>
    <w:uiPriority w:val="99"/>
    <w:rsid w:val="00F94B53"/>
    <w:pPr>
      <w:shd w:val="clear" w:color="auto" w:fill="FFFFFF"/>
      <w:spacing w:line="240" w:lineRule="atLeast"/>
    </w:pPr>
    <w:rPr>
      <w:rFonts w:ascii="SimSun" w:eastAsia="SimSun"/>
      <w:noProof/>
      <w:sz w:val="20"/>
      <w:szCs w:val="20"/>
    </w:rPr>
  </w:style>
  <w:style w:type="paragraph" w:customStyle="1" w:styleId="331">
    <w:name w:val="Основной текст (33)1"/>
    <w:basedOn w:val="a4"/>
    <w:link w:val="330"/>
    <w:uiPriority w:val="99"/>
    <w:rsid w:val="00F94B53"/>
    <w:pPr>
      <w:shd w:val="clear" w:color="auto" w:fill="FFFFFF"/>
      <w:spacing w:line="240" w:lineRule="atLeast"/>
    </w:pPr>
    <w:rPr>
      <w:rFonts w:ascii="SimSun" w:eastAsia="SimSun"/>
      <w:noProof/>
      <w:sz w:val="20"/>
      <w:szCs w:val="20"/>
    </w:rPr>
  </w:style>
  <w:style w:type="paragraph" w:customStyle="1" w:styleId="361">
    <w:name w:val="Основной текст (36)1"/>
    <w:basedOn w:val="a4"/>
    <w:link w:val="360"/>
    <w:uiPriority w:val="99"/>
    <w:rsid w:val="00F94B53"/>
    <w:pPr>
      <w:shd w:val="clear" w:color="auto" w:fill="FFFFFF"/>
      <w:spacing w:line="240" w:lineRule="atLeast"/>
    </w:pPr>
    <w:rPr>
      <w:rFonts w:ascii="SimSun" w:eastAsia="SimSun"/>
      <w:noProof/>
      <w:sz w:val="20"/>
      <w:szCs w:val="20"/>
    </w:rPr>
  </w:style>
  <w:style w:type="paragraph" w:customStyle="1" w:styleId="401">
    <w:name w:val="Основной текст (40)1"/>
    <w:basedOn w:val="a4"/>
    <w:link w:val="400"/>
    <w:uiPriority w:val="99"/>
    <w:rsid w:val="00F94B53"/>
    <w:pPr>
      <w:shd w:val="clear" w:color="auto" w:fill="FFFFFF"/>
      <w:spacing w:line="240" w:lineRule="atLeast"/>
    </w:pPr>
    <w:rPr>
      <w:rFonts w:ascii="SimSun" w:eastAsia="SimSun"/>
      <w:noProof/>
      <w:sz w:val="20"/>
      <w:szCs w:val="20"/>
    </w:rPr>
  </w:style>
  <w:style w:type="paragraph" w:customStyle="1" w:styleId="371">
    <w:name w:val="Основной текст (37)1"/>
    <w:basedOn w:val="a4"/>
    <w:link w:val="370"/>
    <w:uiPriority w:val="99"/>
    <w:rsid w:val="00F94B53"/>
    <w:pPr>
      <w:shd w:val="clear" w:color="auto" w:fill="FFFFFF"/>
      <w:spacing w:line="240" w:lineRule="atLeast"/>
    </w:pPr>
    <w:rPr>
      <w:rFonts w:ascii="SimSun" w:eastAsia="SimSun"/>
      <w:noProof/>
      <w:sz w:val="20"/>
      <w:szCs w:val="20"/>
    </w:rPr>
  </w:style>
  <w:style w:type="paragraph" w:customStyle="1" w:styleId="451">
    <w:name w:val="Основной текст (45)1"/>
    <w:basedOn w:val="a4"/>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4"/>
    <w:link w:val="250"/>
    <w:uiPriority w:val="99"/>
    <w:rsid w:val="00F94B53"/>
    <w:pPr>
      <w:shd w:val="clear" w:color="auto" w:fill="FFFFFF"/>
      <w:spacing w:before="240" w:after="300" w:line="240" w:lineRule="atLeast"/>
      <w:jc w:val="right"/>
    </w:pPr>
    <w:rPr>
      <w:rFonts w:eastAsia="Calibri"/>
      <w:sz w:val="30"/>
      <w:szCs w:val="30"/>
    </w:rPr>
  </w:style>
  <w:style w:type="paragraph" w:customStyle="1" w:styleId="461">
    <w:name w:val="Основной текст (46)1"/>
    <w:basedOn w:val="a4"/>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4"/>
    <w:link w:val="47"/>
    <w:uiPriority w:val="99"/>
    <w:rsid w:val="00F94B53"/>
    <w:pPr>
      <w:shd w:val="clear" w:color="auto" w:fill="FFFFFF"/>
      <w:spacing w:line="240" w:lineRule="atLeast"/>
    </w:pPr>
    <w:rPr>
      <w:rFonts w:eastAsia="Calibri"/>
      <w:b/>
      <w:bCs/>
      <w:i/>
      <w:iCs/>
      <w:sz w:val="20"/>
      <w:szCs w:val="20"/>
    </w:rPr>
  </w:style>
  <w:style w:type="paragraph" w:customStyle="1" w:styleId="481">
    <w:name w:val="Основной текст (48)1"/>
    <w:basedOn w:val="a4"/>
    <w:link w:val="48"/>
    <w:uiPriority w:val="99"/>
    <w:rsid w:val="00F94B53"/>
    <w:pPr>
      <w:shd w:val="clear" w:color="auto" w:fill="FFFFFF"/>
      <w:spacing w:line="240" w:lineRule="atLeast"/>
    </w:pPr>
    <w:rPr>
      <w:rFonts w:ascii="Franklin Gothic Demi Cond" w:eastAsia="Calibri" w:hAnsi="Franklin Gothic Demi Cond"/>
      <w:b/>
      <w:bCs/>
      <w:noProof/>
      <w:sz w:val="16"/>
      <w:szCs w:val="16"/>
    </w:rPr>
  </w:style>
  <w:style w:type="paragraph" w:customStyle="1" w:styleId="911">
    <w:name w:val="Подпись к картинке (9)1"/>
    <w:basedOn w:val="a4"/>
    <w:link w:val="93"/>
    <w:uiPriority w:val="99"/>
    <w:rsid w:val="00F94B53"/>
    <w:pPr>
      <w:shd w:val="clear" w:color="auto" w:fill="FFFFFF"/>
      <w:spacing w:line="240" w:lineRule="atLeast"/>
    </w:pPr>
    <w:rPr>
      <w:rFonts w:eastAsia="Calibri"/>
      <w:sz w:val="20"/>
      <w:szCs w:val="20"/>
    </w:rPr>
  </w:style>
  <w:style w:type="paragraph" w:customStyle="1" w:styleId="1010">
    <w:name w:val="Подпись к картинке (10)1"/>
    <w:basedOn w:val="a4"/>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4"/>
    <w:link w:val="112"/>
    <w:uiPriority w:val="99"/>
    <w:rsid w:val="00F94B53"/>
    <w:pPr>
      <w:shd w:val="clear" w:color="auto" w:fill="FFFFFF"/>
      <w:spacing w:line="309" w:lineRule="exact"/>
    </w:pPr>
    <w:rPr>
      <w:rFonts w:eastAsia="Calibri"/>
      <w:sz w:val="18"/>
      <w:szCs w:val="18"/>
    </w:rPr>
  </w:style>
  <w:style w:type="paragraph" w:customStyle="1" w:styleId="241">
    <w:name w:val="Заголовок №2 (4)1"/>
    <w:basedOn w:val="a4"/>
    <w:link w:val="240"/>
    <w:uiPriority w:val="99"/>
    <w:rsid w:val="00F94B53"/>
    <w:pPr>
      <w:shd w:val="clear" w:color="auto" w:fill="FFFFFF"/>
      <w:spacing w:line="240" w:lineRule="atLeast"/>
      <w:outlineLvl w:val="1"/>
    </w:pPr>
    <w:rPr>
      <w:rFonts w:eastAsia="Calibri"/>
      <w:sz w:val="20"/>
      <w:szCs w:val="20"/>
    </w:rPr>
  </w:style>
  <w:style w:type="paragraph" w:customStyle="1" w:styleId="2510">
    <w:name w:val="Заголовок №2 (5)1"/>
    <w:basedOn w:val="a4"/>
    <w:link w:val="253"/>
    <w:uiPriority w:val="99"/>
    <w:rsid w:val="00F94B53"/>
    <w:pPr>
      <w:shd w:val="clear" w:color="auto" w:fill="FFFFFF"/>
      <w:spacing w:line="207" w:lineRule="exact"/>
      <w:jc w:val="both"/>
      <w:outlineLvl w:val="1"/>
    </w:pPr>
    <w:rPr>
      <w:rFonts w:eastAsia="Calibri"/>
      <w:sz w:val="20"/>
      <w:szCs w:val="20"/>
    </w:rPr>
  </w:style>
  <w:style w:type="paragraph" w:customStyle="1" w:styleId="491">
    <w:name w:val="Основной текст (49)1"/>
    <w:basedOn w:val="a4"/>
    <w:link w:val="490"/>
    <w:uiPriority w:val="99"/>
    <w:rsid w:val="00F94B53"/>
    <w:pPr>
      <w:shd w:val="clear" w:color="auto" w:fill="FFFFFF"/>
      <w:spacing w:before="120" w:line="212" w:lineRule="exact"/>
      <w:ind w:firstLine="280"/>
      <w:jc w:val="both"/>
    </w:pPr>
    <w:rPr>
      <w:rFonts w:eastAsia="Calibri"/>
      <w:b/>
      <w:bCs/>
      <w:i/>
      <w:iCs/>
      <w:sz w:val="20"/>
      <w:szCs w:val="20"/>
    </w:rPr>
  </w:style>
  <w:style w:type="character" w:customStyle="1" w:styleId="newstext">
    <w:name w:val="newstext"/>
    <w:basedOn w:val="a5"/>
    <w:uiPriority w:val="99"/>
    <w:rsid w:val="00975797"/>
    <w:rPr>
      <w:rFonts w:cs="Times New Roman"/>
    </w:rPr>
  </w:style>
  <w:style w:type="paragraph" w:customStyle="1" w:styleId="nomargin">
    <w:name w:val="nomargin"/>
    <w:basedOn w:val="a4"/>
    <w:uiPriority w:val="99"/>
    <w:rsid w:val="0014096D"/>
    <w:pPr>
      <w:spacing w:after="24"/>
    </w:pPr>
  </w:style>
  <w:style w:type="paragraph" w:customStyle="1" w:styleId="annotation">
    <w:name w:val="annotation"/>
    <w:basedOn w:val="a4"/>
    <w:uiPriority w:val="99"/>
    <w:rsid w:val="0014096D"/>
    <w:pPr>
      <w:spacing w:before="96" w:after="96"/>
    </w:pPr>
  </w:style>
  <w:style w:type="paragraph" w:customStyle="1" w:styleId="pfull">
    <w:name w:val="pfull"/>
    <w:basedOn w:val="a4"/>
    <w:uiPriority w:val="99"/>
    <w:rsid w:val="0014096D"/>
    <w:pPr>
      <w:spacing w:before="100" w:beforeAutospacing="1" w:after="100" w:afterAutospacing="1"/>
    </w:pPr>
  </w:style>
  <w:style w:type="paragraph" w:customStyle="1" w:styleId="a">
    <w:name w:val="Спи"/>
    <w:basedOn w:val="a4"/>
    <w:link w:val="afffff9"/>
    <w:uiPriority w:val="99"/>
    <w:rsid w:val="009B3E40"/>
    <w:pPr>
      <w:widowControl w:val="0"/>
      <w:numPr>
        <w:numId w:val="11"/>
      </w:numPr>
      <w:shd w:val="clear" w:color="auto" w:fill="FFFFFF"/>
      <w:autoSpaceDE w:val="0"/>
      <w:autoSpaceDN w:val="0"/>
      <w:adjustRightInd w:val="0"/>
      <w:jc w:val="both"/>
    </w:pPr>
  </w:style>
  <w:style w:type="character" w:customStyle="1" w:styleId="afffff9">
    <w:name w:val="Спи Знак Знак"/>
    <w:basedOn w:val="a5"/>
    <w:link w:val="a"/>
    <w:uiPriority w:val="99"/>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uiPriority w:val="99"/>
    <w:rsid w:val="002454E7"/>
  </w:style>
  <w:style w:type="character" w:customStyle="1" w:styleId="61">
    <w:name w:val="Основной шрифт абзаца6"/>
    <w:uiPriority w:val="99"/>
    <w:rsid w:val="002454E7"/>
  </w:style>
  <w:style w:type="character" w:customStyle="1" w:styleId="Absatz-Standardschriftart">
    <w:name w:val="Absatz-Standardschriftart"/>
    <w:uiPriority w:val="99"/>
    <w:rsid w:val="002454E7"/>
  </w:style>
  <w:style w:type="character" w:customStyle="1" w:styleId="WW-Absatz-Standardschriftart">
    <w:name w:val="WW-Absatz-Standardschriftart"/>
    <w:uiPriority w:val="99"/>
    <w:rsid w:val="002454E7"/>
  </w:style>
  <w:style w:type="character" w:customStyle="1" w:styleId="51">
    <w:name w:val="Основной шрифт абзаца5"/>
    <w:uiPriority w:val="99"/>
    <w:rsid w:val="002454E7"/>
  </w:style>
  <w:style w:type="character" w:customStyle="1" w:styleId="4a">
    <w:name w:val="Основной шрифт абзаца4"/>
    <w:uiPriority w:val="99"/>
    <w:rsid w:val="002454E7"/>
  </w:style>
  <w:style w:type="character" w:customStyle="1" w:styleId="3a">
    <w:name w:val="Основной шрифт абзаца3"/>
    <w:uiPriority w:val="99"/>
    <w:rsid w:val="002454E7"/>
  </w:style>
  <w:style w:type="character" w:customStyle="1" w:styleId="WW-Absatz-Standardschriftart1">
    <w:name w:val="WW-Absatz-Standardschriftart1"/>
    <w:uiPriority w:val="99"/>
    <w:rsid w:val="002454E7"/>
  </w:style>
  <w:style w:type="character" w:customStyle="1" w:styleId="WW-Absatz-Standardschriftart11">
    <w:name w:val="WW-Absatz-Standardschriftart11"/>
    <w:uiPriority w:val="99"/>
    <w:rsid w:val="002454E7"/>
  </w:style>
  <w:style w:type="character" w:customStyle="1" w:styleId="WW8Num3z1">
    <w:name w:val="WW8Num3z1"/>
    <w:uiPriority w:val="99"/>
    <w:rsid w:val="002454E7"/>
    <w:rPr>
      <w:rFonts w:ascii="Courier New" w:hAnsi="Courier New" w:cs="Courier New"/>
    </w:rPr>
  </w:style>
  <w:style w:type="character" w:customStyle="1" w:styleId="WW8Num3z2">
    <w:name w:val="WW8Num3z2"/>
    <w:uiPriority w:val="99"/>
    <w:rsid w:val="002454E7"/>
    <w:rPr>
      <w:rFonts w:ascii="Wingdings" w:hAnsi="Wingdings"/>
    </w:rPr>
  </w:style>
  <w:style w:type="character" w:customStyle="1" w:styleId="WW8Num3z3">
    <w:name w:val="WW8Num3z3"/>
    <w:uiPriority w:val="99"/>
    <w:rsid w:val="002454E7"/>
    <w:rPr>
      <w:rFonts w:ascii="Symbol" w:hAnsi="Symbol"/>
    </w:rPr>
  </w:style>
  <w:style w:type="character" w:customStyle="1" w:styleId="2c">
    <w:name w:val="Основной шрифт абзаца2"/>
    <w:uiPriority w:val="99"/>
    <w:rsid w:val="002454E7"/>
  </w:style>
  <w:style w:type="character" w:customStyle="1" w:styleId="1f9">
    <w:name w:val="Знак сноски1"/>
    <w:rsid w:val="002454E7"/>
    <w:rPr>
      <w:vertAlign w:val="superscript"/>
    </w:rPr>
  </w:style>
  <w:style w:type="character" w:customStyle="1" w:styleId="afffffa">
    <w:name w:val="Маркеры списка"/>
    <w:uiPriority w:val="99"/>
    <w:rsid w:val="002454E7"/>
    <w:rPr>
      <w:rFonts w:ascii="StarSymbol" w:eastAsia="StarSymbol" w:hAnsi="StarSymbol" w:cs="StarSymbol"/>
      <w:sz w:val="18"/>
      <w:szCs w:val="18"/>
    </w:rPr>
  </w:style>
  <w:style w:type="paragraph" w:customStyle="1" w:styleId="81">
    <w:name w:val="Название8"/>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2d">
    <w:name w:val="Название2"/>
    <w:basedOn w:val="a4"/>
    <w:uiPriority w:val="99"/>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e">
    <w:name w:val="Указатель2"/>
    <w:basedOn w:val="a4"/>
    <w:uiPriority w:val="99"/>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4"/>
    <w:uiPriority w:val="99"/>
    <w:rsid w:val="004C481B"/>
    <w:pPr>
      <w:spacing w:before="100" w:beforeAutospacing="1" w:after="100" w:afterAutospacing="1"/>
    </w:pPr>
  </w:style>
  <w:style w:type="paragraph" w:customStyle="1" w:styleId="3d">
    <w:name w:val="Обычный3"/>
    <w:uiPriority w:val="99"/>
    <w:rsid w:val="00B21857"/>
    <w:rPr>
      <w:rFonts w:eastAsia="Times New Roman"/>
      <w:snapToGrid w:val="0"/>
      <w:sz w:val="28"/>
      <w:szCs w:val="28"/>
    </w:rPr>
  </w:style>
  <w:style w:type="paragraph" w:customStyle="1" w:styleId="1fa">
    <w:name w:val="Абзац списка1"/>
    <w:basedOn w:val="a4"/>
    <w:rsid w:val="0073448F"/>
    <w:pPr>
      <w:ind w:left="720"/>
    </w:pPr>
    <w:rPr>
      <w:rFonts w:ascii="Calibri" w:hAnsi="Calibri" w:cs="Calibri"/>
    </w:rPr>
  </w:style>
  <w:style w:type="paragraph" w:customStyle="1" w:styleId="MainText">
    <w:name w:val="MainText Знак Знак"/>
    <w:basedOn w:val="a4"/>
    <w:uiPriority w:val="99"/>
    <w:rsid w:val="00C7261A"/>
    <w:pPr>
      <w:ind w:firstLine="454"/>
      <w:jc w:val="both"/>
    </w:pPr>
    <w:rPr>
      <w:sz w:val="22"/>
      <w:szCs w:val="20"/>
    </w:rPr>
  </w:style>
  <w:style w:type="paragraph" w:styleId="afffffb">
    <w:name w:val="Intense Quote"/>
    <w:basedOn w:val="a4"/>
    <w:next w:val="a4"/>
    <w:link w:val="afffffc"/>
    <w:uiPriority w:val="99"/>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c">
    <w:name w:val="Выделенная цитата Знак"/>
    <w:basedOn w:val="a5"/>
    <w:link w:val="afffffb"/>
    <w:uiPriority w:val="99"/>
    <w:rsid w:val="003222A6"/>
    <w:rPr>
      <w:rFonts w:ascii="Calibri" w:eastAsia="Times New Roman" w:hAnsi="Calibri"/>
      <w:b/>
      <w:bCs/>
      <w:i/>
      <w:iCs/>
      <w:color w:val="4F81BD"/>
      <w:sz w:val="22"/>
      <w:szCs w:val="22"/>
    </w:rPr>
  </w:style>
  <w:style w:type="paragraph" w:customStyle="1" w:styleId="publisher">
    <w:name w:val="publisher"/>
    <w:basedOn w:val="a4"/>
    <w:uiPriority w:val="99"/>
    <w:rsid w:val="003222A6"/>
    <w:pPr>
      <w:spacing w:before="100" w:beforeAutospacing="1" w:after="100" w:afterAutospacing="1"/>
    </w:pPr>
  </w:style>
  <w:style w:type="character" w:customStyle="1" w:styleId="bylinepipe">
    <w:name w:val="bylinepipe"/>
    <w:uiPriority w:val="99"/>
    <w:rsid w:val="003222A6"/>
  </w:style>
  <w:style w:type="character" w:customStyle="1" w:styleId="st">
    <w:name w:val="st"/>
    <w:rsid w:val="00EB0593"/>
  </w:style>
  <w:style w:type="table" w:customStyle="1" w:styleId="1fb">
    <w:name w:val="Стиль таблицы1"/>
    <w:basedOn w:val="1fc"/>
    <w:uiPriority w:val="99"/>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6"/>
    <w:uiPriority w:val="99"/>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
    <w:name w:val="Стиль таблицы2"/>
    <w:basedOn w:val="a6"/>
    <w:uiPriority w:val="99"/>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6"/>
    <w:uiPriority w:val="99"/>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6"/>
    <w:uiPriority w:val="99"/>
    <w:rsid w:val="00C15AE7"/>
    <w:rPr>
      <w:rFonts w:eastAsia="Times New Roman"/>
    </w:rPr>
    <w:tblPr>
      <w:tblInd w:w="0" w:type="dxa"/>
      <w:tblCellMar>
        <w:top w:w="0" w:type="dxa"/>
        <w:left w:w="108" w:type="dxa"/>
        <w:bottom w:w="0" w:type="dxa"/>
        <w:right w:w="108" w:type="dxa"/>
      </w:tblCellMar>
    </w:tblPr>
  </w:style>
  <w:style w:type="paragraph" w:customStyle="1" w:styleId="afffffd">
    <w:name w:val="Рис"/>
    <w:basedOn w:val="a4"/>
    <w:uiPriority w:val="99"/>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4"/>
    <w:uiPriority w:val="99"/>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uiPriority w:val="99"/>
    <w:locked/>
    <w:rsid w:val="00B12E9F"/>
    <w:rPr>
      <w:rFonts w:eastAsia="Times New Roman"/>
      <w:sz w:val="28"/>
      <w:szCs w:val="24"/>
    </w:rPr>
  </w:style>
  <w:style w:type="character" w:customStyle="1" w:styleId="post-b">
    <w:name w:val="post-b"/>
    <w:basedOn w:val="a5"/>
    <w:uiPriority w:val="99"/>
    <w:rsid w:val="00AA4613"/>
  </w:style>
  <w:style w:type="character" w:customStyle="1" w:styleId="1ff">
    <w:name w:val="Знак Знак1"/>
    <w:basedOn w:val="a5"/>
    <w:uiPriority w:val="99"/>
    <w:locked/>
    <w:rsid w:val="00514825"/>
    <w:rPr>
      <w:sz w:val="24"/>
      <w:szCs w:val="24"/>
      <w:lang w:val="ru-RU" w:eastAsia="ru-RU"/>
    </w:rPr>
  </w:style>
  <w:style w:type="paragraph" w:customStyle="1" w:styleId="64">
    <w:name w:val="(6) Название ВУЗа"/>
    <w:basedOn w:val="a4"/>
    <w:next w:val="a4"/>
    <w:uiPriority w:val="99"/>
    <w:rsid w:val="00A932F9"/>
    <w:pPr>
      <w:keepNext/>
      <w:keepLines/>
      <w:jc w:val="center"/>
    </w:pPr>
    <w:rPr>
      <w:i/>
    </w:rPr>
  </w:style>
  <w:style w:type="character" w:customStyle="1" w:styleId="FontStyle18">
    <w:name w:val="Font Style18"/>
    <w:basedOn w:val="a5"/>
    <w:uiPriority w:val="99"/>
    <w:rsid w:val="000F07C2"/>
    <w:rPr>
      <w:rFonts w:ascii="Times New Roman" w:hAnsi="Times New Roman" w:cs="Times New Roman"/>
      <w:sz w:val="18"/>
      <w:szCs w:val="18"/>
    </w:rPr>
  </w:style>
  <w:style w:type="character" w:customStyle="1" w:styleId="FontStyle32">
    <w:name w:val="Font Style32"/>
    <w:basedOn w:val="a5"/>
    <w:uiPriority w:val="99"/>
    <w:rsid w:val="000F07C2"/>
    <w:rPr>
      <w:rFonts w:ascii="Times New Roman" w:hAnsi="Times New Roman" w:cs="Times New Roman"/>
      <w:sz w:val="18"/>
      <w:szCs w:val="18"/>
    </w:rPr>
  </w:style>
  <w:style w:type="paragraph" w:customStyle="1" w:styleId="afffffe">
    <w:name w:val="Список определений"/>
    <w:basedOn w:val="a4"/>
    <w:next w:val="a4"/>
    <w:uiPriority w:val="99"/>
    <w:rsid w:val="000F07C2"/>
    <w:pPr>
      <w:ind w:left="360"/>
    </w:pPr>
    <w:rPr>
      <w:snapToGrid w:val="0"/>
      <w:szCs w:val="20"/>
    </w:rPr>
  </w:style>
  <w:style w:type="paragraph" w:customStyle="1" w:styleId="Style6">
    <w:name w:val="Style6"/>
    <w:basedOn w:val="a4"/>
    <w:uiPriority w:val="99"/>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0">
    <w:name w:val="Quote"/>
    <w:basedOn w:val="a4"/>
    <w:next w:val="a4"/>
    <w:link w:val="2f1"/>
    <w:uiPriority w:val="99"/>
    <w:qFormat/>
    <w:rsid w:val="00FF21DE"/>
    <w:rPr>
      <w:color w:val="5A5A5A"/>
    </w:rPr>
  </w:style>
  <w:style w:type="character" w:customStyle="1" w:styleId="2f1">
    <w:name w:val="Цитата 2 Знак"/>
    <w:basedOn w:val="a5"/>
    <w:link w:val="2f0"/>
    <w:uiPriority w:val="99"/>
    <w:rsid w:val="00FF21DE"/>
    <w:rPr>
      <w:rFonts w:eastAsia="Times New Roman"/>
      <w:color w:val="5A5A5A"/>
      <w:sz w:val="24"/>
      <w:szCs w:val="24"/>
    </w:rPr>
  </w:style>
  <w:style w:type="character" w:styleId="affffff">
    <w:name w:val="Subtle Emphasis"/>
    <w:uiPriority w:val="99"/>
    <w:qFormat/>
    <w:rsid w:val="00FF21DE"/>
    <w:rPr>
      <w:i/>
      <w:iCs/>
      <w:color w:val="5A5A5A"/>
    </w:rPr>
  </w:style>
  <w:style w:type="character" w:styleId="affffff0">
    <w:name w:val="Intense Emphasis"/>
    <w:uiPriority w:val="99"/>
    <w:qFormat/>
    <w:rsid w:val="00FF21DE"/>
    <w:rPr>
      <w:b/>
      <w:bCs/>
      <w:i/>
      <w:iCs/>
      <w:color w:val="auto"/>
      <w:u w:val="single"/>
    </w:rPr>
  </w:style>
  <w:style w:type="character" w:styleId="affffff1">
    <w:name w:val="Subtle Reference"/>
    <w:uiPriority w:val="99"/>
    <w:qFormat/>
    <w:rsid w:val="00FF21DE"/>
    <w:rPr>
      <w:smallCaps/>
    </w:rPr>
  </w:style>
  <w:style w:type="character" w:styleId="affffff2">
    <w:name w:val="Intense Reference"/>
    <w:uiPriority w:val="99"/>
    <w:qFormat/>
    <w:rsid w:val="00FF21DE"/>
    <w:rPr>
      <w:b/>
      <w:bCs/>
      <w:smallCaps/>
      <w:color w:val="auto"/>
    </w:rPr>
  </w:style>
  <w:style w:type="character" w:styleId="affffff3">
    <w:name w:val="Book Title"/>
    <w:uiPriority w:val="99"/>
    <w:qFormat/>
    <w:rsid w:val="00FF21DE"/>
    <w:rPr>
      <w:rFonts w:ascii="Cambria" w:eastAsia="Times New Roman" w:hAnsi="Cambria" w:cs="Times New Roman"/>
      <w:b/>
      <w:bCs/>
      <w:smallCaps/>
      <w:color w:val="auto"/>
      <w:u w:val="single"/>
    </w:rPr>
  </w:style>
  <w:style w:type="paragraph" w:styleId="affffff4">
    <w:name w:val="TOC Heading"/>
    <w:basedOn w:val="10"/>
    <w:next w:val="a4"/>
    <w:uiPriority w:val="9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4"/>
    <w:uiPriority w:val="99"/>
    <w:rsid w:val="002350AF"/>
    <w:pPr>
      <w:widowControl w:val="0"/>
      <w:ind w:firstLine="567"/>
      <w:jc w:val="center"/>
    </w:pPr>
    <w:rPr>
      <w:snapToGrid w:val="0"/>
      <w:sz w:val="28"/>
      <w:szCs w:val="20"/>
    </w:rPr>
  </w:style>
  <w:style w:type="paragraph" w:customStyle="1" w:styleId="affffff5">
    <w:name w:val="Оля"/>
    <w:basedOn w:val="a4"/>
    <w:link w:val="affffff6"/>
    <w:uiPriority w:val="99"/>
    <w:rsid w:val="002350AF"/>
    <w:pPr>
      <w:spacing w:line="360" w:lineRule="auto"/>
      <w:ind w:firstLine="709"/>
      <w:jc w:val="both"/>
    </w:pPr>
    <w:rPr>
      <w:sz w:val="28"/>
      <w:szCs w:val="28"/>
    </w:rPr>
  </w:style>
  <w:style w:type="character" w:customStyle="1" w:styleId="affffff6">
    <w:name w:val="Оля Знак"/>
    <w:link w:val="affffff5"/>
    <w:uiPriority w:val="99"/>
    <w:locked/>
    <w:rsid w:val="002350AF"/>
    <w:rPr>
      <w:rFonts w:eastAsia="Times New Roman"/>
      <w:sz w:val="28"/>
      <w:szCs w:val="28"/>
    </w:rPr>
  </w:style>
  <w:style w:type="paragraph" w:customStyle="1" w:styleId="affffff7">
    <w:name w:val="Автореферат"/>
    <w:basedOn w:val="a4"/>
    <w:uiPriority w:val="99"/>
    <w:rsid w:val="002350AF"/>
    <w:pPr>
      <w:overflowPunct w:val="0"/>
      <w:autoSpaceDE w:val="0"/>
      <w:autoSpaceDN w:val="0"/>
      <w:adjustRightInd w:val="0"/>
      <w:ind w:firstLine="709"/>
      <w:jc w:val="both"/>
      <w:textAlignment w:val="baseline"/>
    </w:pPr>
    <w:rPr>
      <w:sz w:val="28"/>
      <w:szCs w:val="20"/>
    </w:rPr>
  </w:style>
  <w:style w:type="paragraph" w:customStyle="1" w:styleId="affffff8">
    <w:name w:val="Отступ"/>
    <w:basedOn w:val="a4"/>
    <w:uiPriority w:val="99"/>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8"/>
    <w:uiPriority w:val="99"/>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4"/>
    <w:uiPriority w:val="99"/>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9">
    <w:name w:val="Основной текст + Курсив"/>
    <w:aliases w:val="Интервал 1 pt"/>
    <w:uiPriority w:val="99"/>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4"/>
    <w:uiPriority w:val="99"/>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uiPriority w:val="99"/>
    <w:rsid w:val="002350AF"/>
    <w:rPr>
      <w:color w:val="000000"/>
      <w:spacing w:val="0"/>
      <w:w w:val="100"/>
      <w:position w:val="0"/>
      <w:sz w:val="22"/>
      <w:szCs w:val="22"/>
      <w:shd w:val="clear" w:color="auto" w:fill="FFFFFF"/>
      <w:lang w:val="ru-RU"/>
    </w:rPr>
  </w:style>
  <w:style w:type="character" w:customStyle="1" w:styleId="2f2">
    <w:name w:val="Основной текст + Курсив2"/>
    <w:uiPriority w:val="99"/>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uiPriority w:val="99"/>
    <w:locked/>
    <w:rsid w:val="002350AF"/>
    <w:rPr>
      <w:i/>
      <w:iCs/>
      <w:sz w:val="19"/>
      <w:szCs w:val="19"/>
      <w:shd w:val="clear" w:color="auto" w:fill="FFFFFF"/>
    </w:rPr>
  </w:style>
  <w:style w:type="paragraph" w:customStyle="1" w:styleId="4e">
    <w:name w:val="Подпись к картинке (4)"/>
    <w:basedOn w:val="a4"/>
    <w:link w:val="4d"/>
    <w:uiPriority w:val="99"/>
    <w:rsid w:val="002350AF"/>
    <w:pPr>
      <w:widowControl w:val="0"/>
      <w:shd w:val="clear" w:color="auto" w:fill="FFFFFF"/>
      <w:spacing w:line="240" w:lineRule="atLeast"/>
    </w:pPr>
    <w:rPr>
      <w:rFonts w:eastAsia="Calibri"/>
      <w:i/>
      <w:iCs/>
      <w:sz w:val="19"/>
      <w:szCs w:val="19"/>
      <w:shd w:val="clear" w:color="auto" w:fill="FFFFFF"/>
    </w:rPr>
  </w:style>
  <w:style w:type="character" w:customStyle="1" w:styleId="40ptExact">
    <w:name w:val="Подпись к картинке (4) + Интервал 0 pt Exact"/>
    <w:uiPriority w:val="99"/>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uiPriority w:val="99"/>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3">
    <w:name w:val="Абзац списка2"/>
    <w:basedOn w:val="a4"/>
    <w:uiPriority w:val="99"/>
    <w:rsid w:val="002350AF"/>
    <w:pPr>
      <w:ind w:left="708"/>
    </w:pPr>
  </w:style>
  <w:style w:type="paragraph" w:customStyle="1" w:styleId="4f">
    <w:name w:val="Обычный4"/>
    <w:uiPriority w:val="99"/>
    <w:rsid w:val="00991D51"/>
    <w:rPr>
      <w:rFonts w:eastAsia="Times New Roman"/>
    </w:rPr>
  </w:style>
  <w:style w:type="paragraph" w:customStyle="1" w:styleId="220">
    <w:name w:val="Основной текст 22"/>
    <w:basedOn w:val="4f"/>
    <w:uiPriority w:val="99"/>
    <w:rsid w:val="00991D51"/>
    <w:pPr>
      <w:spacing w:line="360" w:lineRule="auto"/>
      <w:ind w:firstLine="426"/>
      <w:jc w:val="both"/>
    </w:pPr>
    <w:rPr>
      <w:sz w:val="28"/>
    </w:rPr>
  </w:style>
  <w:style w:type="paragraph" w:customStyle="1" w:styleId="221">
    <w:name w:val="Основной текст с отступом 22"/>
    <w:basedOn w:val="4f"/>
    <w:uiPriority w:val="99"/>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4"/>
    <w:rsid w:val="00991D51"/>
    <w:pPr>
      <w:spacing w:after="160" w:line="240" w:lineRule="exact"/>
    </w:pPr>
    <w:rPr>
      <w:rFonts w:ascii="Verdana" w:eastAsia="SimSun" w:hAnsi="Verdana" w:cs="Verdana"/>
      <w:sz w:val="20"/>
      <w:szCs w:val="20"/>
      <w:lang w:val="en-US" w:eastAsia="en-US"/>
    </w:rPr>
  </w:style>
  <w:style w:type="paragraph" w:customStyle="1" w:styleId="affffffa">
    <w:name w:val="ИТМ"/>
    <w:basedOn w:val="a4"/>
    <w:uiPriority w:val="99"/>
    <w:rsid w:val="006233F4"/>
    <w:pPr>
      <w:ind w:firstLine="709"/>
      <w:jc w:val="both"/>
    </w:pPr>
    <w:rPr>
      <w:color w:val="000000"/>
      <w:sz w:val="28"/>
      <w:szCs w:val="28"/>
    </w:rPr>
  </w:style>
  <w:style w:type="paragraph" w:customStyle="1" w:styleId="content-prices">
    <w:name w:val="content-prices"/>
    <w:basedOn w:val="a4"/>
    <w:uiPriority w:val="99"/>
    <w:rsid w:val="006233F4"/>
    <w:pPr>
      <w:spacing w:before="100" w:beforeAutospacing="1" w:after="100" w:afterAutospacing="1"/>
    </w:pPr>
  </w:style>
  <w:style w:type="paragraph" w:styleId="z-">
    <w:name w:val="HTML Top of Form"/>
    <w:basedOn w:val="a4"/>
    <w:next w:val="a4"/>
    <w:link w:val="z-0"/>
    <w:hidden/>
    <w:uiPriority w:val="99"/>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rsid w:val="006233F4"/>
    <w:rPr>
      <w:rFonts w:ascii="Arial" w:eastAsia="Times New Roman" w:hAnsi="Arial" w:cs="Arial"/>
      <w:vanish/>
      <w:sz w:val="16"/>
      <w:szCs w:val="16"/>
    </w:rPr>
  </w:style>
  <w:style w:type="paragraph" w:styleId="z-1">
    <w:name w:val="HTML Bottom of Form"/>
    <w:basedOn w:val="a4"/>
    <w:next w:val="a4"/>
    <w:link w:val="z-2"/>
    <w:hidden/>
    <w:uiPriority w:val="99"/>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rsid w:val="006233F4"/>
    <w:rPr>
      <w:rFonts w:ascii="Arial" w:eastAsia="Times New Roman" w:hAnsi="Arial" w:cs="Arial"/>
      <w:vanish/>
      <w:sz w:val="16"/>
      <w:szCs w:val="16"/>
    </w:rPr>
  </w:style>
  <w:style w:type="paragraph" w:customStyle="1" w:styleId="price-disclaimer">
    <w:name w:val="price-disclaimer"/>
    <w:basedOn w:val="a4"/>
    <w:uiPriority w:val="99"/>
    <w:rsid w:val="006233F4"/>
    <w:pPr>
      <w:spacing w:before="100" w:beforeAutospacing="1" w:after="100" w:afterAutospacing="1"/>
    </w:pPr>
  </w:style>
  <w:style w:type="character" w:customStyle="1" w:styleId="actionicon-unlock">
    <w:name w:val="action icon-unlock"/>
    <w:basedOn w:val="a5"/>
    <w:uiPriority w:val="99"/>
    <w:rsid w:val="006233F4"/>
  </w:style>
  <w:style w:type="paragraph" w:customStyle="1" w:styleId="MathematicaCellInput">
    <w:name w:val="MathematicaCellInput"/>
    <w:uiPriority w:val="99"/>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4"/>
    <w:uiPriority w:val="99"/>
    <w:rsid w:val="00CC5D88"/>
    <w:pPr>
      <w:spacing w:after="200" w:line="276" w:lineRule="auto"/>
      <w:ind w:left="720"/>
      <w:contextualSpacing/>
    </w:pPr>
    <w:rPr>
      <w:rFonts w:ascii="Calibri" w:hAnsi="Calibri"/>
      <w:sz w:val="22"/>
      <w:szCs w:val="22"/>
    </w:rPr>
  </w:style>
  <w:style w:type="paragraph" w:customStyle="1" w:styleId="affffffb">
    <w:name w:val="текст диссер"/>
    <w:basedOn w:val="a4"/>
    <w:uiPriority w:val="99"/>
    <w:qFormat/>
    <w:rsid w:val="00BE4B9E"/>
    <w:pPr>
      <w:spacing w:line="360" w:lineRule="auto"/>
      <w:ind w:firstLine="709"/>
      <w:jc w:val="both"/>
    </w:pPr>
    <w:rPr>
      <w:rFonts w:eastAsia="Batang"/>
    </w:rPr>
  </w:style>
  <w:style w:type="character" w:customStyle="1" w:styleId="news-date-time">
    <w:name w:val="news-date-time"/>
    <w:basedOn w:val="a5"/>
    <w:uiPriority w:val="99"/>
    <w:rsid w:val="00C03628"/>
  </w:style>
  <w:style w:type="character" w:customStyle="1" w:styleId="addmd">
    <w:name w:val="addmd"/>
    <w:basedOn w:val="a5"/>
    <w:uiPriority w:val="99"/>
    <w:rsid w:val="00C03628"/>
  </w:style>
  <w:style w:type="paragraph" w:customStyle="1" w:styleId="rtejustify">
    <w:name w:val="rtejustify"/>
    <w:basedOn w:val="a4"/>
    <w:uiPriority w:val="99"/>
    <w:rsid w:val="00C03628"/>
    <w:pPr>
      <w:spacing w:before="100" w:beforeAutospacing="1" w:after="100" w:afterAutospacing="1"/>
    </w:pPr>
  </w:style>
  <w:style w:type="character" w:customStyle="1" w:styleId="0pt">
    <w:name w:val="Основной текст + Интервал 0 pt"/>
    <w:basedOn w:val="afffff3"/>
    <w:uiPriority w:val="99"/>
    <w:rsid w:val="00C03628"/>
    <w:rPr>
      <w:rFonts w:ascii="Century Schoolbook" w:eastAsia="Century Schoolbook" w:hAnsi="Century Schoolbook" w:cs="Century Schoolbook"/>
      <w:spacing w:val="0"/>
      <w:sz w:val="17"/>
      <w:szCs w:val="17"/>
    </w:rPr>
  </w:style>
  <w:style w:type="character" w:customStyle="1" w:styleId="hpsatn1">
    <w:name w:val="hps atn1"/>
    <w:basedOn w:val="a5"/>
    <w:uiPriority w:val="99"/>
    <w:rsid w:val="009E1BE4"/>
  </w:style>
  <w:style w:type="character" w:customStyle="1" w:styleId="8pt0pt0">
    <w:name w:val="Основной текст + 8 pt.Курсив.Интервал 0 pt"/>
    <w:basedOn w:val="afffff3"/>
    <w:uiPriority w:val="99"/>
    <w:rsid w:val="009E1BE4"/>
    <w:rPr>
      <w:i/>
      <w:iCs/>
      <w:spacing w:val="0"/>
      <w:sz w:val="16"/>
      <w:szCs w:val="16"/>
      <w:shd w:val="clear" w:color="auto" w:fill="FFFFFF"/>
      <w:lang w:val="en-US"/>
    </w:rPr>
  </w:style>
  <w:style w:type="character" w:customStyle="1" w:styleId="1pt1">
    <w:name w:val="Основной текст + Полужирный.Курсив.Интервал 1 pt"/>
    <w:basedOn w:val="afffff3"/>
    <w:uiPriority w:val="99"/>
    <w:rsid w:val="009E1BE4"/>
    <w:rPr>
      <w:b/>
      <w:bCs/>
      <w:i/>
      <w:iCs/>
      <w:spacing w:val="20"/>
      <w:shd w:val="clear" w:color="auto" w:fill="FFFFFF"/>
    </w:rPr>
  </w:style>
  <w:style w:type="character" w:customStyle="1" w:styleId="111pt0">
    <w:name w:val="Основной текст (11) + Курсив.Интервал 1 pt"/>
    <w:basedOn w:val="110"/>
    <w:uiPriority w:val="99"/>
    <w:rsid w:val="009E1BE4"/>
    <w:rPr>
      <w:i/>
      <w:iCs/>
      <w:spacing w:val="20"/>
      <w:shd w:val="clear" w:color="auto" w:fill="FFFFFF"/>
      <w:lang w:val="en-US"/>
    </w:rPr>
  </w:style>
  <w:style w:type="character" w:customStyle="1" w:styleId="MicrosoftSansSerif9pt0">
    <w:name w:val="Основной текст + Microsoft Sans Serif.9 pt.Полужирный"/>
    <w:basedOn w:val="afffff3"/>
    <w:uiPriority w:val="99"/>
    <w:rsid w:val="009E1BE4"/>
    <w:rPr>
      <w:rFonts w:ascii="Microsoft Sans Serif" w:hAnsi="Microsoft Sans Serif" w:cs="Microsoft Sans Serif"/>
      <w:b/>
      <w:bCs/>
      <w:spacing w:val="0"/>
      <w:sz w:val="18"/>
      <w:szCs w:val="18"/>
      <w:shd w:val="clear" w:color="auto" w:fill="FFFFFF"/>
    </w:rPr>
  </w:style>
  <w:style w:type="character" w:customStyle="1" w:styleId="hpsatn2">
    <w:name w:val="hps atn2"/>
    <w:basedOn w:val="a5"/>
    <w:uiPriority w:val="99"/>
    <w:rsid w:val="002270E2"/>
    <w:rPr>
      <w:rFonts w:cs="Times New Roman"/>
    </w:rPr>
  </w:style>
  <w:style w:type="character" w:customStyle="1" w:styleId="8pt0pt1">
    <w:name w:val="Основной текст + 8 pt.Курсив.Интервал 0 pt1"/>
    <w:basedOn w:val="afffff3"/>
    <w:uiPriority w:val="99"/>
    <w:rsid w:val="002270E2"/>
    <w:rPr>
      <w:rFonts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3"/>
    <w:uiPriority w:val="99"/>
    <w:rsid w:val="002270E2"/>
    <w:rPr>
      <w:rFonts w:cs="Times New Roman"/>
      <w:b/>
      <w:bCs/>
      <w:i/>
      <w:iCs/>
      <w:spacing w:val="20"/>
      <w:shd w:val="clear" w:color="auto" w:fill="FFFFFF"/>
    </w:rPr>
  </w:style>
  <w:style w:type="character" w:customStyle="1" w:styleId="111pt1">
    <w:name w:val="Основной текст (11) + Курсив.Интервал 1 pt1"/>
    <w:basedOn w:val="110"/>
    <w:uiPriority w:val="99"/>
    <w:rsid w:val="002270E2"/>
    <w:rPr>
      <w:rFonts w:cs="Times New Roman"/>
      <w:i/>
      <w:iCs/>
      <w:spacing w:val="20"/>
      <w:shd w:val="clear" w:color="auto" w:fill="FFFFFF"/>
      <w:lang w:val="en-US"/>
    </w:rPr>
  </w:style>
  <w:style w:type="character" w:customStyle="1" w:styleId="MicrosoftSansSerif9pt1">
    <w:name w:val="Основной текст + Microsoft Sans Serif.9 pt.Полужирный1"/>
    <w:basedOn w:val="afffff3"/>
    <w:uiPriority w:val="99"/>
    <w:rsid w:val="002270E2"/>
    <w:rPr>
      <w:rFonts w:ascii="Microsoft Sans Serif" w:hAnsi="Microsoft Sans Serif" w:cs="Microsoft Sans Serif"/>
      <w:b/>
      <w:bCs/>
      <w:spacing w:val="0"/>
      <w:sz w:val="18"/>
      <w:szCs w:val="18"/>
      <w:shd w:val="clear" w:color="auto" w:fill="FFFFFF"/>
    </w:rPr>
  </w:style>
  <w:style w:type="paragraph" w:customStyle="1" w:styleId="normal">
    <w:name w:val="normal"/>
    <w:rsid w:val="00E9582C"/>
    <w:pPr>
      <w:spacing w:line="276" w:lineRule="auto"/>
    </w:pPr>
    <w:rPr>
      <w:rFonts w:ascii="Arial" w:eastAsia="Arial" w:hAnsi="Arial" w:cs="Arial"/>
      <w:color w:val="000000"/>
      <w:sz w:val="22"/>
      <w:szCs w:val="22"/>
    </w:rPr>
  </w:style>
  <w:style w:type="character" w:customStyle="1" w:styleId="small-link-text">
    <w:name w:val="small-link-text"/>
    <w:basedOn w:val="a5"/>
    <w:rsid w:val="00BD5133"/>
  </w:style>
  <w:style w:type="paragraph" w:customStyle="1" w:styleId="1ff2">
    <w:name w:val="Знак1 Знак Знак Знак"/>
    <w:basedOn w:val="a4"/>
    <w:rsid w:val="005A59BA"/>
    <w:pPr>
      <w:spacing w:after="160" w:line="240" w:lineRule="exact"/>
    </w:pPr>
    <w:rPr>
      <w:rFonts w:ascii="Verdana" w:hAnsi="Verdana"/>
      <w:sz w:val="20"/>
      <w:szCs w:val="20"/>
      <w:lang w:val="en-US" w:eastAsia="en-US"/>
    </w:rPr>
  </w:style>
  <w:style w:type="character" w:customStyle="1" w:styleId="textsmoll">
    <w:name w:val="textsmoll"/>
    <w:rsid w:val="005C4AAF"/>
  </w:style>
  <w:style w:type="paragraph" w:customStyle="1" w:styleId="Reference">
    <w:name w:val="*Reference*"/>
    <w:basedOn w:val="a4"/>
    <w:rsid w:val="005C4AAF"/>
    <w:pPr>
      <w:numPr>
        <w:numId w:val="21"/>
      </w:numPr>
      <w:spacing w:line="360" w:lineRule="auto"/>
      <w:ind w:left="714" w:hanging="357"/>
    </w:pPr>
  </w:style>
  <w:style w:type="paragraph" w:customStyle="1" w:styleId="113">
    <w:name w:val="Знак1 Знак Знак Знак1"/>
    <w:basedOn w:val="a4"/>
    <w:uiPriority w:val="99"/>
    <w:rsid w:val="00356A53"/>
    <w:pPr>
      <w:spacing w:after="160" w:line="240" w:lineRule="exact"/>
    </w:pPr>
    <w:rPr>
      <w:rFonts w:ascii="Verdana" w:hAnsi="Verdana" w:cs="Verdana"/>
      <w:sz w:val="20"/>
      <w:szCs w:val="20"/>
      <w:lang w:val="en-US" w:eastAsia="en-US"/>
    </w:rPr>
  </w:style>
  <w:style w:type="character" w:customStyle="1" w:styleId="ListLabel1">
    <w:name w:val="ListLabel 1"/>
    <w:rsid w:val="001D183C"/>
    <w:rPr>
      <w:rFonts w:cs="Times New Roman"/>
      <w:color w:val="00000A"/>
    </w:rPr>
  </w:style>
  <w:style w:type="character" w:customStyle="1" w:styleId="ListLabel2">
    <w:name w:val="ListLabel 2"/>
    <w:rsid w:val="001D183C"/>
    <w:rPr>
      <w:b w:val="0"/>
    </w:rPr>
  </w:style>
  <w:style w:type="character" w:customStyle="1" w:styleId="ListLabel3">
    <w:name w:val="ListLabel 3"/>
    <w:rsid w:val="001D183C"/>
    <w:rPr>
      <w:rFonts w:cs="Times New Roman"/>
    </w:rPr>
  </w:style>
  <w:style w:type="character" w:customStyle="1" w:styleId="ListLabel4">
    <w:name w:val="ListLabel 4"/>
    <w:rsid w:val="001D183C"/>
    <w:rPr>
      <w:rFonts w:cs="Courier New"/>
    </w:rPr>
  </w:style>
  <w:style w:type="character" w:customStyle="1" w:styleId="ListLabel5">
    <w:name w:val="ListLabel 5"/>
    <w:rsid w:val="001D183C"/>
    <w:rPr>
      <w:rFonts w:cs="OpenSymbol"/>
    </w:rPr>
  </w:style>
  <w:style w:type="paragraph" w:customStyle="1" w:styleId="1ff3">
    <w:name w:val="Список литературы1"/>
    <w:basedOn w:val="a4"/>
    <w:rsid w:val="001D183C"/>
    <w:pPr>
      <w:suppressAutoHyphens/>
      <w:jc w:val="both"/>
    </w:pPr>
    <w:rPr>
      <w:rFonts w:ascii="Calibri" w:eastAsia="Lucida Sans Unicode" w:hAnsi="Calibri" w:cs="Calibri"/>
      <w:kern w:val="1"/>
      <w:sz w:val="22"/>
      <w:szCs w:val="22"/>
      <w:lang w:eastAsia="ar-SA"/>
    </w:rPr>
  </w:style>
  <w:style w:type="paragraph" w:customStyle="1" w:styleId="1ff4">
    <w:name w:val="Текст сноски1"/>
    <w:basedOn w:val="a4"/>
    <w:rsid w:val="001D183C"/>
    <w:pPr>
      <w:suppressAutoHyphens/>
    </w:pPr>
    <w:rPr>
      <w:rFonts w:ascii="Calibri" w:eastAsia="Lucida Sans Unicode" w:hAnsi="Calibri" w:cs="Calibri"/>
      <w:kern w:val="1"/>
      <w:sz w:val="20"/>
      <w:szCs w:val="20"/>
      <w:lang w:eastAsia="ar-SA"/>
    </w:rPr>
  </w:style>
  <w:style w:type="paragraph" w:customStyle="1" w:styleId="1ff5">
    <w:name w:val="Обычный (веб)1"/>
    <w:basedOn w:val="a4"/>
    <w:rsid w:val="001D183C"/>
    <w:pPr>
      <w:widowControl w:val="0"/>
      <w:suppressAutoHyphens/>
      <w:spacing w:before="28" w:after="28" w:line="100" w:lineRule="atLeast"/>
    </w:pPr>
    <w:rPr>
      <w:kern w:val="1"/>
      <w:lang w:eastAsia="hi-IN" w:bidi="hi-IN"/>
    </w:rPr>
  </w:style>
  <w:style w:type="paragraph" w:customStyle="1" w:styleId="BodyText22">
    <w:name w:val="Body Text 22"/>
    <w:basedOn w:val="a4"/>
    <w:rsid w:val="00EB4818"/>
    <w:pPr>
      <w:spacing w:line="360" w:lineRule="auto"/>
      <w:jc w:val="both"/>
    </w:pPr>
    <w:rPr>
      <w:sz w:val="28"/>
      <w:szCs w:val="20"/>
    </w:rPr>
  </w:style>
  <w:style w:type="character" w:customStyle="1" w:styleId="MTConvertedEquation">
    <w:name w:val="MTConvertedEquation"/>
    <w:basedOn w:val="a5"/>
    <w:rsid w:val="007D7D9C"/>
    <w:rPr>
      <w:rFonts w:ascii="Cambria Math" w:eastAsia="Times New Roman" w:hAnsi="Cambria Math" w:cs="Times New Roman"/>
      <w:i/>
      <w:sz w:val="28"/>
      <w:szCs w:val="28"/>
      <w:lang w:val="en-US"/>
    </w:rPr>
  </w:style>
  <w:style w:type="paragraph" w:customStyle="1" w:styleId="affffffc">
    <w:name w:val="Вопрос"/>
    <w:basedOn w:val="a4"/>
    <w:rsid w:val="00D2129E"/>
    <w:pPr>
      <w:tabs>
        <w:tab w:val="num" w:pos="340"/>
      </w:tabs>
      <w:spacing w:before="360" w:after="120"/>
      <w:jc w:val="both"/>
    </w:pPr>
    <w:rPr>
      <w:b/>
      <w:bCs/>
      <w:i/>
      <w:iCs/>
      <w:sz w:val="28"/>
      <w:szCs w:val="28"/>
    </w:rPr>
  </w:style>
  <w:style w:type="paragraph" w:styleId="affffffd">
    <w:name w:val="Normal Indent"/>
    <w:basedOn w:val="a4"/>
    <w:semiHidden/>
    <w:rsid w:val="00D2129E"/>
    <w:pPr>
      <w:ind w:left="708"/>
    </w:pPr>
    <w:rPr>
      <w:color w:val="000000"/>
      <w:sz w:val="28"/>
      <w:szCs w:val="28"/>
    </w:rPr>
  </w:style>
  <w:style w:type="paragraph" w:customStyle="1" w:styleId="54">
    <w:name w:val="Обычный5"/>
    <w:rsid w:val="00095AD3"/>
    <w:pPr>
      <w:spacing w:line="276" w:lineRule="auto"/>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54.wmf"/><Relationship Id="rId671" Type="http://schemas.openxmlformats.org/officeDocument/2006/relationships/oleObject" Target="embeddings/oleObject308.bin"/><Relationship Id="rId727" Type="http://schemas.openxmlformats.org/officeDocument/2006/relationships/image" Target="media/image384.wmf"/><Relationship Id="rId21" Type="http://schemas.openxmlformats.org/officeDocument/2006/relationships/image" Target="media/image11.wmf"/><Relationship Id="rId63" Type="http://schemas.openxmlformats.org/officeDocument/2006/relationships/oleObject" Target="embeddings/oleObject20.bin"/><Relationship Id="rId159" Type="http://schemas.openxmlformats.org/officeDocument/2006/relationships/image" Target="media/image83.wmf"/><Relationship Id="rId324" Type="http://schemas.openxmlformats.org/officeDocument/2006/relationships/image" Target="media/image167.png"/><Relationship Id="rId366" Type="http://schemas.openxmlformats.org/officeDocument/2006/relationships/image" Target="media/image190.wmf"/><Relationship Id="rId531" Type="http://schemas.openxmlformats.org/officeDocument/2006/relationships/oleObject" Target="embeddings/oleObject242.bin"/><Relationship Id="rId573" Type="http://schemas.openxmlformats.org/officeDocument/2006/relationships/image" Target="media/image305.wmf"/><Relationship Id="rId629" Type="http://schemas.openxmlformats.org/officeDocument/2006/relationships/oleObject" Target="embeddings/oleObject287.bin"/><Relationship Id="rId170" Type="http://schemas.openxmlformats.org/officeDocument/2006/relationships/oleObject" Target="embeddings/oleObject73.bin"/><Relationship Id="rId226" Type="http://schemas.openxmlformats.org/officeDocument/2006/relationships/oleObject" Target="embeddings/oleObject100.bin"/><Relationship Id="rId433" Type="http://schemas.openxmlformats.org/officeDocument/2006/relationships/image" Target="media/image225.wmf"/><Relationship Id="rId268" Type="http://schemas.openxmlformats.org/officeDocument/2006/relationships/oleObject" Target="embeddings/oleObject121.bin"/><Relationship Id="rId475" Type="http://schemas.openxmlformats.org/officeDocument/2006/relationships/image" Target="media/image247.wmf"/><Relationship Id="rId640" Type="http://schemas.openxmlformats.org/officeDocument/2006/relationships/image" Target="media/image339.wmf"/><Relationship Id="rId682" Type="http://schemas.openxmlformats.org/officeDocument/2006/relationships/image" Target="media/image360.wmf"/><Relationship Id="rId738" Type="http://schemas.openxmlformats.org/officeDocument/2006/relationships/image" Target="media/image389.wmf"/><Relationship Id="rId32" Type="http://schemas.openxmlformats.org/officeDocument/2006/relationships/image" Target="media/image17.png"/><Relationship Id="rId74" Type="http://schemas.openxmlformats.org/officeDocument/2006/relationships/image" Target="media/image40.wmf"/><Relationship Id="rId128" Type="http://schemas.openxmlformats.org/officeDocument/2006/relationships/image" Target="media/image67.wmf"/><Relationship Id="rId335" Type="http://schemas.openxmlformats.org/officeDocument/2006/relationships/oleObject" Target="embeddings/oleObject152.bin"/><Relationship Id="rId377" Type="http://schemas.openxmlformats.org/officeDocument/2006/relationships/oleObject" Target="embeddings/oleObject172.bin"/><Relationship Id="rId500" Type="http://schemas.openxmlformats.org/officeDocument/2006/relationships/image" Target="media/image264.wmf"/><Relationship Id="rId542" Type="http://schemas.openxmlformats.org/officeDocument/2006/relationships/oleObject" Target="embeddings/oleObject247.bin"/><Relationship Id="rId584" Type="http://schemas.openxmlformats.org/officeDocument/2006/relationships/image" Target="media/image311.wmf"/><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image" Target="media/image123.wmf"/><Relationship Id="rId402" Type="http://schemas.openxmlformats.org/officeDocument/2006/relationships/oleObject" Target="embeddings/oleObject184.bin"/><Relationship Id="rId279" Type="http://schemas.openxmlformats.org/officeDocument/2006/relationships/image" Target="media/image144.wmf"/><Relationship Id="rId444" Type="http://schemas.openxmlformats.org/officeDocument/2006/relationships/oleObject" Target="embeddings/oleObject205.bin"/><Relationship Id="rId486" Type="http://schemas.openxmlformats.org/officeDocument/2006/relationships/oleObject" Target="embeddings/oleObject223.bin"/><Relationship Id="rId651" Type="http://schemas.openxmlformats.org/officeDocument/2006/relationships/oleObject" Target="embeddings/oleObject298.bin"/><Relationship Id="rId693" Type="http://schemas.openxmlformats.org/officeDocument/2006/relationships/oleObject" Target="embeddings/oleObject319.bin"/><Relationship Id="rId707" Type="http://schemas.openxmlformats.org/officeDocument/2006/relationships/image" Target="media/image373.wmf"/><Relationship Id="rId43" Type="http://schemas.openxmlformats.org/officeDocument/2006/relationships/oleObject" Target="embeddings/oleObject10.bin"/><Relationship Id="rId139" Type="http://schemas.openxmlformats.org/officeDocument/2006/relationships/image" Target="media/image73.wmf"/><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58.bin"/><Relationship Id="rId388" Type="http://schemas.openxmlformats.org/officeDocument/2006/relationships/oleObject" Target="embeddings/oleObject177.bin"/><Relationship Id="rId511" Type="http://schemas.openxmlformats.org/officeDocument/2006/relationships/oleObject" Target="embeddings/oleObject233.bin"/><Relationship Id="rId553" Type="http://schemas.openxmlformats.org/officeDocument/2006/relationships/image" Target="media/image294.png"/><Relationship Id="rId609" Type="http://schemas.openxmlformats.org/officeDocument/2006/relationships/oleObject" Target="embeddings/oleObject277.bin"/><Relationship Id="rId85" Type="http://schemas.openxmlformats.org/officeDocument/2006/relationships/oleObject" Target="embeddings/oleObject31.bin"/><Relationship Id="rId150" Type="http://schemas.openxmlformats.org/officeDocument/2006/relationships/oleObject" Target="embeddings/oleObject63.bin"/><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15.wmf"/><Relationship Id="rId595" Type="http://schemas.openxmlformats.org/officeDocument/2006/relationships/oleObject" Target="embeddings/oleObject270.bin"/><Relationship Id="rId248" Type="http://schemas.openxmlformats.org/officeDocument/2006/relationships/oleObject" Target="embeddings/oleObject111.bin"/><Relationship Id="rId455" Type="http://schemas.openxmlformats.org/officeDocument/2006/relationships/image" Target="media/image236.wmf"/><Relationship Id="rId497" Type="http://schemas.openxmlformats.org/officeDocument/2006/relationships/oleObject" Target="embeddings/oleObject226.bin"/><Relationship Id="rId620" Type="http://schemas.openxmlformats.org/officeDocument/2006/relationships/image" Target="media/image329.wmf"/><Relationship Id="rId662" Type="http://schemas.openxmlformats.org/officeDocument/2006/relationships/image" Target="media/image350.wmf"/><Relationship Id="rId718" Type="http://schemas.openxmlformats.org/officeDocument/2006/relationships/oleObject" Target="embeddings/oleObject331.bin"/><Relationship Id="rId12" Type="http://schemas.openxmlformats.org/officeDocument/2006/relationships/image" Target="media/image3.png"/><Relationship Id="rId108" Type="http://schemas.openxmlformats.org/officeDocument/2006/relationships/image" Target="media/image57.wmf"/><Relationship Id="rId315" Type="http://schemas.openxmlformats.org/officeDocument/2006/relationships/image" Target="media/image162.wmf"/><Relationship Id="rId357" Type="http://schemas.openxmlformats.org/officeDocument/2006/relationships/image" Target="media/image185.wmf"/><Relationship Id="rId522" Type="http://schemas.openxmlformats.org/officeDocument/2006/relationships/oleObject" Target="embeddings/oleObject238.bin"/><Relationship Id="rId54" Type="http://schemas.openxmlformats.org/officeDocument/2006/relationships/image" Target="media/image30.wmf"/><Relationship Id="rId96" Type="http://schemas.openxmlformats.org/officeDocument/2006/relationships/image" Target="media/image51.wmf"/><Relationship Id="rId161" Type="http://schemas.openxmlformats.org/officeDocument/2006/relationships/image" Target="media/image84.wmf"/><Relationship Id="rId217" Type="http://schemas.openxmlformats.org/officeDocument/2006/relationships/oleObject" Target="embeddings/oleObject96.bin"/><Relationship Id="rId399" Type="http://schemas.openxmlformats.org/officeDocument/2006/relationships/image" Target="media/image208.wmf"/><Relationship Id="rId564" Type="http://schemas.openxmlformats.org/officeDocument/2006/relationships/oleObject" Target="embeddings/oleObject255.bin"/><Relationship Id="rId259" Type="http://schemas.openxmlformats.org/officeDocument/2006/relationships/image" Target="media/image134.wmf"/><Relationship Id="rId424" Type="http://schemas.openxmlformats.org/officeDocument/2006/relationships/oleObject" Target="embeddings/oleObject195.bin"/><Relationship Id="rId466" Type="http://schemas.openxmlformats.org/officeDocument/2006/relationships/image" Target="media/image242.png"/><Relationship Id="rId631" Type="http://schemas.openxmlformats.org/officeDocument/2006/relationships/oleObject" Target="embeddings/oleObject288.bin"/><Relationship Id="rId673" Type="http://schemas.openxmlformats.org/officeDocument/2006/relationships/oleObject" Target="embeddings/oleObject309.bin"/><Relationship Id="rId729" Type="http://schemas.openxmlformats.org/officeDocument/2006/relationships/image" Target="media/image385.wmf"/><Relationship Id="rId23" Type="http://schemas.openxmlformats.org/officeDocument/2006/relationships/image" Target="media/image12.wmf"/><Relationship Id="rId119" Type="http://schemas.openxmlformats.org/officeDocument/2006/relationships/oleObject" Target="embeddings/oleObject48.bin"/><Relationship Id="rId270" Type="http://schemas.openxmlformats.org/officeDocument/2006/relationships/oleObject" Target="embeddings/oleObject122.bin"/><Relationship Id="rId326" Type="http://schemas.openxmlformats.org/officeDocument/2006/relationships/image" Target="media/image169.png"/><Relationship Id="rId533" Type="http://schemas.openxmlformats.org/officeDocument/2006/relationships/oleObject" Target="embeddings/oleObject243.bin"/><Relationship Id="rId65" Type="http://schemas.openxmlformats.org/officeDocument/2006/relationships/oleObject" Target="embeddings/oleObject21.bin"/><Relationship Id="rId130" Type="http://schemas.openxmlformats.org/officeDocument/2006/relationships/image" Target="media/image68.wmf"/><Relationship Id="rId368" Type="http://schemas.openxmlformats.org/officeDocument/2006/relationships/image" Target="media/image191.png"/><Relationship Id="rId575" Type="http://schemas.openxmlformats.org/officeDocument/2006/relationships/image" Target="media/image306.png"/><Relationship Id="rId740" Type="http://schemas.openxmlformats.org/officeDocument/2006/relationships/image" Target="media/image390.wmf"/><Relationship Id="rId172" Type="http://schemas.openxmlformats.org/officeDocument/2006/relationships/oleObject" Target="embeddings/oleObject74.bin"/><Relationship Id="rId228" Type="http://schemas.openxmlformats.org/officeDocument/2006/relationships/oleObject" Target="embeddings/oleObject101.bin"/><Relationship Id="rId435" Type="http://schemas.openxmlformats.org/officeDocument/2006/relationships/image" Target="media/image226.wmf"/><Relationship Id="rId477" Type="http://schemas.openxmlformats.org/officeDocument/2006/relationships/image" Target="media/image248.png"/><Relationship Id="rId600" Type="http://schemas.openxmlformats.org/officeDocument/2006/relationships/image" Target="media/image319.wmf"/><Relationship Id="rId642" Type="http://schemas.openxmlformats.org/officeDocument/2006/relationships/image" Target="media/image340.wmf"/><Relationship Id="rId684" Type="http://schemas.openxmlformats.org/officeDocument/2006/relationships/image" Target="media/image361.wmf"/><Relationship Id="rId281" Type="http://schemas.openxmlformats.org/officeDocument/2006/relationships/image" Target="media/image145.wmf"/><Relationship Id="rId337" Type="http://schemas.openxmlformats.org/officeDocument/2006/relationships/oleObject" Target="embeddings/oleObject153.bin"/><Relationship Id="rId502" Type="http://schemas.openxmlformats.org/officeDocument/2006/relationships/image" Target="media/image265.wmf"/><Relationship Id="rId34" Type="http://schemas.openxmlformats.org/officeDocument/2006/relationships/image" Target="media/image19.png"/><Relationship Id="rId76" Type="http://schemas.openxmlformats.org/officeDocument/2006/relationships/image" Target="media/image41.wmf"/><Relationship Id="rId141" Type="http://schemas.openxmlformats.org/officeDocument/2006/relationships/image" Target="media/image74.wmf"/><Relationship Id="rId379" Type="http://schemas.openxmlformats.org/officeDocument/2006/relationships/oleObject" Target="embeddings/oleObject173.bin"/><Relationship Id="rId544" Type="http://schemas.openxmlformats.org/officeDocument/2006/relationships/image" Target="media/image288.wmf"/><Relationship Id="rId586" Type="http://schemas.openxmlformats.org/officeDocument/2006/relationships/image" Target="media/image312.wmf"/><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image" Target="media/image124.wmf"/><Relationship Id="rId390" Type="http://schemas.openxmlformats.org/officeDocument/2006/relationships/oleObject" Target="embeddings/oleObject178.bin"/><Relationship Id="rId404" Type="http://schemas.openxmlformats.org/officeDocument/2006/relationships/oleObject" Target="embeddings/oleObject185.bin"/><Relationship Id="rId446" Type="http://schemas.openxmlformats.org/officeDocument/2006/relationships/oleObject" Target="embeddings/oleObject206.bin"/><Relationship Id="rId611" Type="http://schemas.openxmlformats.org/officeDocument/2006/relationships/oleObject" Target="embeddings/oleObject278.bin"/><Relationship Id="rId653" Type="http://schemas.openxmlformats.org/officeDocument/2006/relationships/oleObject" Target="embeddings/oleObject299.bin"/><Relationship Id="rId250" Type="http://schemas.openxmlformats.org/officeDocument/2006/relationships/oleObject" Target="embeddings/oleObject112.bin"/><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image" Target="media/image256.png"/><Relationship Id="rId695" Type="http://schemas.openxmlformats.org/officeDocument/2006/relationships/oleObject" Target="embeddings/oleObject320.bin"/><Relationship Id="rId709" Type="http://schemas.openxmlformats.org/officeDocument/2006/relationships/image" Target="media/image374.wmf"/><Relationship Id="rId45" Type="http://schemas.openxmlformats.org/officeDocument/2006/relationships/oleObject" Target="embeddings/oleObject11.bin"/><Relationship Id="rId87" Type="http://schemas.openxmlformats.org/officeDocument/2006/relationships/oleObject" Target="embeddings/oleObject32.bin"/><Relationship Id="rId110" Type="http://schemas.openxmlformats.org/officeDocument/2006/relationships/image" Target="media/image58.wmf"/><Relationship Id="rId348" Type="http://schemas.openxmlformats.org/officeDocument/2006/relationships/oleObject" Target="embeddings/oleObject159.bin"/><Relationship Id="rId513" Type="http://schemas.openxmlformats.org/officeDocument/2006/relationships/oleObject" Target="embeddings/oleObject234.bin"/><Relationship Id="rId555" Type="http://schemas.openxmlformats.org/officeDocument/2006/relationships/image" Target="media/image296.wmf"/><Relationship Id="rId597" Type="http://schemas.openxmlformats.org/officeDocument/2006/relationships/oleObject" Target="embeddings/oleObject271.bin"/><Relationship Id="rId720" Type="http://schemas.openxmlformats.org/officeDocument/2006/relationships/image" Target="media/image380.png"/><Relationship Id="rId152" Type="http://schemas.openxmlformats.org/officeDocument/2006/relationships/oleObject" Target="embeddings/oleObject64.bin"/><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image" Target="media/image216.wmf"/><Relationship Id="rId457" Type="http://schemas.openxmlformats.org/officeDocument/2006/relationships/image" Target="media/image237.wmf"/><Relationship Id="rId622" Type="http://schemas.openxmlformats.org/officeDocument/2006/relationships/image" Target="media/image330.wmf"/><Relationship Id="rId261" Type="http://schemas.openxmlformats.org/officeDocument/2006/relationships/image" Target="media/image135.wmf"/><Relationship Id="rId499" Type="http://schemas.openxmlformats.org/officeDocument/2006/relationships/oleObject" Target="embeddings/oleObject227.bin"/><Relationship Id="rId664" Type="http://schemas.openxmlformats.org/officeDocument/2006/relationships/image" Target="media/image351.wmf"/><Relationship Id="rId14" Type="http://schemas.openxmlformats.org/officeDocument/2006/relationships/image" Target="media/image5.png"/><Relationship Id="rId56" Type="http://schemas.openxmlformats.org/officeDocument/2006/relationships/image" Target="media/image31.wmf"/><Relationship Id="rId317" Type="http://schemas.openxmlformats.org/officeDocument/2006/relationships/image" Target="media/image163.wmf"/><Relationship Id="rId359" Type="http://schemas.openxmlformats.org/officeDocument/2006/relationships/image" Target="media/image186.wmf"/><Relationship Id="rId524" Type="http://schemas.openxmlformats.org/officeDocument/2006/relationships/oleObject" Target="embeddings/oleObject239.bin"/><Relationship Id="rId566" Type="http://schemas.openxmlformats.org/officeDocument/2006/relationships/oleObject" Target="embeddings/oleObject256.bin"/><Relationship Id="rId731" Type="http://schemas.openxmlformats.org/officeDocument/2006/relationships/image" Target="media/image386.wmf"/><Relationship Id="rId98" Type="http://schemas.openxmlformats.org/officeDocument/2006/relationships/image" Target="media/image52.wmf"/><Relationship Id="rId121" Type="http://schemas.openxmlformats.org/officeDocument/2006/relationships/oleObject" Target="embeddings/oleObject49.bin"/><Relationship Id="rId163" Type="http://schemas.openxmlformats.org/officeDocument/2006/relationships/image" Target="media/image85.wmf"/><Relationship Id="rId219" Type="http://schemas.openxmlformats.org/officeDocument/2006/relationships/oleObject" Target="embeddings/oleObject97.bin"/><Relationship Id="rId370" Type="http://schemas.openxmlformats.org/officeDocument/2006/relationships/image" Target="media/image193.wmf"/><Relationship Id="rId426" Type="http://schemas.openxmlformats.org/officeDocument/2006/relationships/oleObject" Target="embeddings/oleObject196.bin"/><Relationship Id="rId633" Type="http://schemas.openxmlformats.org/officeDocument/2006/relationships/oleObject" Target="embeddings/oleObject289.bin"/><Relationship Id="rId230" Type="http://schemas.openxmlformats.org/officeDocument/2006/relationships/oleObject" Target="embeddings/oleObject102.bin"/><Relationship Id="rId468" Type="http://schemas.openxmlformats.org/officeDocument/2006/relationships/oleObject" Target="embeddings/oleObject216.bin"/><Relationship Id="rId675" Type="http://schemas.openxmlformats.org/officeDocument/2006/relationships/oleObject" Target="embeddings/oleObject310.bin"/><Relationship Id="rId25" Type="http://schemas.openxmlformats.org/officeDocument/2006/relationships/image" Target="media/image13.wmf"/><Relationship Id="rId67" Type="http://schemas.openxmlformats.org/officeDocument/2006/relationships/oleObject" Target="embeddings/oleObject22.bin"/><Relationship Id="rId272" Type="http://schemas.openxmlformats.org/officeDocument/2006/relationships/oleObject" Target="embeddings/oleObject123.bin"/><Relationship Id="rId328" Type="http://schemas.openxmlformats.org/officeDocument/2006/relationships/image" Target="media/image171.wmf"/><Relationship Id="rId535" Type="http://schemas.openxmlformats.org/officeDocument/2006/relationships/oleObject" Target="embeddings/oleObject244.bin"/><Relationship Id="rId577" Type="http://schemas.openxmlformats.org/officeDocument/2006/relationships/oleObject" Target="embeddings/oleObject261.bin"/><Relationship Id="rId700" Type="http://schemas.openxmlformats.org/officeDocument/2006/relationships/image" Target="media/image369.wmf"/><Relationship Id="rId742" Type="http://schemas.openxmlformats.org/officeDocument/2006/relationships/image" Target="media/image391.wmf"/><Relationship Id="rId132" Type="http://schemas.openxmlformats.org/officeDocument/2006/relationships/image" Target="media/image69.png"/><Relationship Id="rId174" Type="http://schemas.openxmlformats.org/officeDocument/2006/relationships/oleObject" Target="embeddings/oleObject75.bin"/><Relationship Id="rId381" Type="http://schemas.openxmlformats.org/officeDocument/2006/relationships/oleObject" Target="embeddings/oleObject174.bin"/><Relationship Id="rId602" Type="http://schemas.openxmlformats.org/officeDocument/2006/relationships/image" Target="media/image320.wmf"/><Relationship Id="rId241" Type="http://schemas.openxmlformats.org/officeDocument/2006/relationships/image" Target="media/image125.wmf"/><Relationship Id="rId437" Type="http://schemas.openxmlformats.org/officeDocument/2006/relationships/image" Target="media/image227.wmf"/><Relationship Id="rId479" Type="http://schemas.openxmlformats.org/officeDocument/2006/relationships/image" Target="media/image250.png"/><Relationship Id="rId644" Type="http://schemas.openxmlformats.org/officeDocument/2006/relationships/image" Target="media/image341.wmf"/><Relationship Id="rId686" Type="http://schemas.openxmlformats.org/officeDocument/2006/relationships/image" Target="media/image362.wmf"/><Relationship Id="rId36" Type="http://schemas.openxmlformats.org/officeDocument/2006/relationships/image" Target="media/image21.wmf"/><Relationship Id="rId283" Type="http://schemas.openxmlformats.org/officeDocument/2006/relationships/image" Target="media/image146.wmf"/><Relationship Id="rId339" Type="http://schemas.openxmlformats.org/officeDocument/2006/relationships/oleObject" Target="embeddings/oleObject154.bin"/><Relationship Id="rId490" Type="http://schemas.openxmlformats.org/officeDocument/2006/relationships/oleObject" Target="embeddings/oleObject224.bin"/><Relationship Id="rId504" Type="http://schemas.openxmlformats.org/officeDocument/2006/relationships/image" Target="media/image266.wmf"/><Relationship Id="rId546" Type="http://schemas.openxmlformats.org/officeDocument/2006/relationships/image" Target="media/image289.png"/><Relationship Id="rId711" Type="http://schemas.openxmlformats.org/officeDocument/2006/relationships/image" Target="media/image375.wmf"/><Relationship Id="rId78" Type="http://schemas.openxmlformats.org/officeDocument/2006/relationships/image" Target="media/image42.wmf"/><Relationship Id="rId101" Type="http://schemas.openxmlformats.org/officeDocument/2006/relationships/oleObject" Target="embeddings/oleObject39.bin"/><Relationship Id="rId143" Type="http://schemas.openxmlformats.org/officeDocument/2006/relationships/image" Target="media/image75.wmf"/><Relationship Id="rId185" Type="http://schemas.openxmlformats.org/officeDocument/2006/relationships/image" Target="media/image96.wmf"/><Relationship Id="rId350" Type="http://schemas.openxmlformats.org/officeDocument/2006/relationships/oleObject" Target="embeddings/oleObject160.bin"/><Relationship Id="rId406" Type="http://schemas.openxmlformats.org/officeDocument/2006/relationships/oleObject" Target="embeddings/oleObject186.bin"/><Relationship Id="rId588" Type="http://schemas.openxmlformats.org/officeDocument/2006/relationships/image" Target="media/image313.wmf"/><Relationship Id="rId9" Type="http://schemas.openxmlformats.org/officeDocument/2006/relationships/footer" Target="footer2.xml"/><Relationship Id="rId210" Type="http://schemas.openxmlformats.org/officeDocument/2006/relationships/oleObject" Target="embeddings/oleObject93.bin"/><Relationship Id="rId392" Type="http://schemas.openxmlformats.org/officeDocument/2006/relationships/image" Target="media/image204.wmf"/><Relationship Id="rId448" Type="http://schemas.openxmlformats.org/officeDocument/2006/relationships/oleObject" Target="embeddings/oleObject207.bin"/><Relationship Id="rId613" Type="http://schemas.openxmlformats.org/officeDocument/2006/relationships/oleObject" Target="embeddings/oleObject279.bin"/><Relationship Id="rId655" Type="http://schemas.openxmlformats.org/officeDocument/2006/relationships/oleObject" Target="embeddings/oleObject300.bin"/><Relationship Id="rId697" Type="http://schemas.openxmlformats.org/officeDocument/2006/relationships/oleObject" Target="embeddings/oleObject321.bin"/><Relationship Id="rId252" Type="http://schemas.openxmlformats.org/officeDocument/2006/relationships/oleObject" Target="embeddings/oleObject113.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oleObject" Target="embeddings/oleObject235.bin"/><Relationship Id="rId722" Type="http://schemas.openxmlformats.org/officeDocument/2006/relationships/oleObject" Target="embeddings/oleObject332.bin"/><Relationship Id="rId47" Type="http://schemas.openxmlformats.org/officeDocument/2006/relationships/oleObject" Target="embeddings/oleObject12.bin"/><Relationship Id="rId89" Type="http://schemas.openxmlformats.org/officeDocument/2006/relationships/oleObject" Target="embeddings/oleObject33.bin"/><Relationship Id="rId112" Type="http://schemas.openxmlformats.org/officeDocument/2006/relationships/image" Target="media/image59.wmf"/><Relationship Id="rId154" Type="http://schemas.openxmlformats.org/officeDocument/2006/relationships/oleObject" Target="embeddings/oleObject65.bin"/><Relationship Id="rId361" Type="http://schemas.openxmlformats.org/officeDocument/2006/relationships/image" Target="media/image187.png"/><Relationship Id="rId557" Type="http://schemas.openxmlformats.org/officeDocument/2006/relationships/image" Target="media/image297.wmf"/><Relationship Id="rId599" Type="http://schemas.openxmlformats.org/officeDocument/2006/relationships/oleObject" Target="embeddings/oleObject272.bin"/><Relationship Id="rId196" Type="http://schemas.openxmlformats.org/officeDocument/2006/relationships/oleObject" Target="embeddings/oleObject86.bin"/><Relationship Id="rId417" Type="http://schemas.openxmlformats.org/officeDocument/2006/relationships/image" Target="media/image217.wmf"/><Relationship Id="rId459" Type="http://schemas.openxmlformats.org/officeDocument/2006/relationships/image" Target="media/image238.wmf"/><Relationship Id="rId624" Type="http://schemas.openxmlformats.org/officeDocument/2006/relationships/image" Target="media/image331.wmf"/><Relationship Id="rId666" Type="http://schemas.openxmlformats.org/officeDocument/2006/relationships/image" Target="media/image352.wmf"/><Relationship Id="rId16" Type="http://schemas.openxmlformats.org/officeDocument/2006/relationships/image" Target="media/image7.png"/><Relationship Id="rId221" Type="http://schemas.openxmlformats.org/officeDocument/2006/relationships/image" Target="media/image115.wmf"/><Relationship Id="rId263" Type="http://schemas.openxmlformats.org/officeDocument/2006/relationships/image" Target="media/image136.wmf"/><Relationship Id="rId319" Type="http://schemas.openxmlformats.org/officeDocument/2006/relationships/image" Target="media/image164.wmf"/><Relationship Id="rId470" Type="http://schemas.openxmlformats.org/officeDocument/2006/relationships/oleObject" Target="embeddings/oleObject217.bin"/><Relationship Id="rId526" Type="http://schemas.openxmlformats.org/officeDocument/2006/relationships/oleObject" Target="embeddings/oleObject240.bin"/><Relationship Id="rId58" Type="http://schemas.openxmlformats.org/officeDocument/2006/relationships/image" Target="media/image32.wmf"/><Relationship Id="rId123" Type="http://schemas.openxmlformats.org/officeDocument/2006/relationships/oleObject" Target="embeddings/oleObject50.bin"/><Relationship Id="rId330" Type="http://schemas.openxmlformats.org/officeDocument/2006/relationships/image" Target="media/image172.wmf"/><Relationship Id="rId568" Type="http://schemas.openxmlformats.org/officeDocument/2006/relationships/oleObject" Target="embeddings/oleObject257.bin"/><Relationship Id="rId733" Type="http://schemas.openxmlformats.org/officeDocument/2006/relationships/oleObject" Target="embeddings/oleObject338.bin"/><Relationship Id="rId165" Type="http://schemas.openxmlformats.org/officeDocument/2006/relationships/image" Target="media/image86.wmf"/><Relationship Id="rId372" Type="http://schemas.openxmlformats.org/officeDocument/2006/relationships/image" Target="media/image194.wmf"/><Relationship Id="rId428" Type="http://schemas.openxmlformats.org/officeDocument/2006/relationships/oleObject" Target="embeddings/oleObject197.bin"/><Relationship Id="rId635" Type="http://schemas.openxmlformats.org/officeDocument/2006/relationships/oleObject" Target="embeddings/oleObject290.bin"/><Relationship Id="rId677" Type="http://schemas.openxmlformats.org/officeDocument/2006/relationships/oleObject" Target="embeddings/oleObject311.bin"/><Relationship Id="rId232" Type="http://schemas.openxmlformats.org/officeDocument/2006/relationships/oleObject" Target="embeddings/oleObject103.bin"/><Relationship Id="rId274" Type="http://schemas.openxmlformats.org/officeDocument/2006/relationships/oleObject" Target="embeddings/oleObject124.bin"/><Relationship Id="rId481" Type="http://schemas.openxmlformats.org/officeDocument/2006/relationships/oleObject" Target="embeddings/oleObject221.bin"/><Relationship Id="rId702" Type="http://schemas.openxmlformats.org/officeDocument/2006/relationships/image" Target="media/image370.png"/><Relationship Id="rId27" Type="http://schemas.openxmlformats.org/officeDocument/2006/relationships/image" Target="media/image14.wmf"/><Relationship Id="rId69" Type="http://schemas.openxmlformats.org/officeDocument/2006/relationships/oleObject" Target="embeddings/oleObject23.bin"/><Relationship Id="rId134" Type="http://schemas.openxmlformats.org/officeDocument/2006/relationships/oleObject" Target="embeddings/oleObject55.bin"/><Relationship Id="rId537" Type="http://schemas.openxmlformats.org/officeDocument/2006/relationships/oleObject" Target="embeddings/oleObject245.bin"/><Relationship Id="rId579" Type="http://schemas.openxmlformats.org/officeDocument/2006/relationships/oleObject" Target="embeddings/oleObject262.bin"/><Relationship Id="rId744" Type="http://schemas.openxmlformats.org/officeDocument/2006/relationships/footer" Target="footer4.xml"/><Relationship Id="rId80" Type="http://schemas.openxmlformats.org/officeDocument/2006/relationships/image" Target="media/image43.wmf"/><Relationship Id="rId176" Type="http://schemas.openxmlformats.org/officeDocument/2006/relationships/oleObject" Target="embeddings/oleObject76.bin"/><Relationship Id="rId341" Type="http://schemas.openxmlformats.org/officeDocument/2006/relationships/image" Target="media/image177.wmf"/><Relationship Id="rId383" Type="http://schemas.openxmlformats.org/officeDocument/2006/relationships/image" Target="media/image200.wmf"/><Relationship Id="rId439" Type="http://schemas.openxmlformats.org/officeDocument/2006/relationships/image" Target="media/image228.wmf"/><Relationship Id="rId590" Type="http://schemas.openxmlformats.org/officeDocument/2006/relationships/image" Target="media/image314.wmf"/><Relationship Id="rId604" Type="http://schemas.openxmlformats.org/officeDocument/2006/relationships/image" Target="media/image321.wmf"/><Relationship Id="rId646" Type="http://schemas.openxmlformats.org/officeDocument/2006/relationships/image" Target="media/image342.wmf"/><Relationship Id="rId201" Type="http://schemas.openxmlformats.org/officeDocument/2006/relationships/image" Target="media/image104.wmf"/><Relationship Id="rId243" Type="http://schemas.openxmlformats.org/officeDocument/2006/relationships/image" Target="media/image126.wmf"/><Relationship Id="rId285" Type="http://schemas.openxmlformats.org/officeDocument/2006/relationships/image" Target="media/image147.wmf"/><Relationship Id="rId450" Type="http://schemas.openxmlformats.org/officeDocument/2006/relationships/oleObject" Target="embeddings/oleObject208.bin"/><Relationship Id="rId506" Type="http://schemas.openxmlformats.org/officeDocument/2006/relationships/image" Target="media/image267.wmf"/><Relationship Id="rId688" Type="http://schemas.openxmlformats.org/officeDocument/2006/relationships/image" Target="media/image363.wmf"/><Relationship Id="rId38" Type="http://schemas.openxmlformats.org/officeDocument/2006/relationships/image" Target="media/image22.wmf"/><Relationship Id="rId103" Type="http://schemas.openxmlformats.org/officeDocument/2006/relationships/oleObject" Target="embeddings/oleObject40.bin"/><Relationship Id="rId310" Type="http://schemas.openxmlformats.org/officeDocument/2006/relationships/oleObject" Target="embeddings/oleObject142.bin"/><Relationship Id="rId492" Type="http://schemas.openxmlformats.org/officeDocument/2006/relationships/image" Target="media/image259.png"/><Relationship Id="rId548" Type="http://schemas.openxmlformats.org/officeDocument/2006/relationships/image" Target="media/image291.png"/><Relationship Id="rId713" Type="http://schemas.openxmlformats.org/officeDocument/2006/relationships/image" Target="media/image376.wmf"/><Relationship Id="rId91" Type="http://schemas.openxmlformats.org/officeDocument/2006/relationships/oleObject" Target="embeddings/oleObject34.bin"/><Relationship Id="rId145" Type="http://schemas.openxmlformats.org/officeDocument/2006/relationships/image" Target="media/image76.wmf"/><Relationship Id="rId187" Type="http://schemas.openxmlformats.org/officeDocument/2006/relationships/image" Target="media/image97.wmf"/><Relationship Id="rId352" Type="http://schemas.openxmlformats.org/officeDocument/2006/relationships/oleObject" Target="embeddings/oleObject161.bin"/><Relationship Id="rId394" Type="http://schemas.openxmlformats.org/officeDocument/2006/relationships/image" Target="media/image205.wmf"/><Relationship Id="rId408" Type="http://schemas.openxmlformats.org/officeDocument/2006/relationships/oleObject" Target="embeddings/oleObject187.bin"/><Relationship Id="rId615" Type="http://schemas.openxmlformats.org/officeDocument/2006/relationships/oleObject" Target="embeddings/oleObject280.bin"/><Relationship Id="rId212" Type="http://schemas.openxmlformats.org/officeDocument/2006/relationships/oleObject" Target="embeddings/oleObject94.bin"/><Relationship Id="rId254" Type="http://schemas.openxmlformats.org/officeDocument/2006/relationships/oleObject" Target="embeddings/oleObject114.bin"/><Relationship Id="rId657" Type="http://schemas.openxmlformats.org/officeDocument/2006/relationships/oleObject" Target="embeddings/oleObject301.bin"/><Relationship Id="rId699" Type="http://schemas.openxmlformats.org/officeDocument/2006/relationships/oleObject" Target="embeddings/oleObject322.bin"/><Relationship Id="rId49" Type="http://schemas.openxmlformats.org/officeDocument/2006/relationships/oleObject" Target="embeddings/oleObject13.bin"/><Relationship Id="rId114" Type="http://schemas.openxmlformats.org/officeDocument/2006/relationships/image" Target="media/image60.wmf"/><Relationship Id="rId296" Type="http://schemas.openxmlformats.org/officeDocument/2006/relationships/oleObject" Target="embeddings/oleObject135.bin"/><Relationship Id="rId461" Type="http://schemas.openxmlformats.org/officeDocument/2006/relationships/image" Target="media/image239.wmf"/><Relationship Id="rId517" Type="http://schemas.openxmlformats.org/officeDocument/2006/relationships/oleObject" Target="embeddings/oleObject236.bin"/><Relationship Id="rId559" Type="http://schemas.openxmlformats.org/officeDocument/2006/relationships/image" Target="media/image298.wmf"/><Relationship Id="rId724" Type="http://schemas.openxmlformats.org/officeDocument/2006/relationships/oleObject" Target="embeddings/oleObject333.bin"/><Relationship Id="rId60" Type="http://schemas.openxmlformats.org/officeDocument/2006/relationships/image" Target="media/image33.wmf"/><Relationship Id="rId156" Type="http://schemas.openxmlformats.org/officeDocument/2006/relationships/oleObject" Target="embeddings/oleObject66.bin"/><Relationship Id="rId198" Type="http://schemas.openxmlformats.org/officeDocument/2006/relationships/oleObject" Target="embeddings/oleObject87.bin"/><Relationship Id="rId321" Type="http://schemas.openxmlformats.org/officeDocument/2006/relationships/image" Target="media/image165.wmf"/><Relationship Id="rId363" Type="http://schemas.openxmlformats.org/officeDocument/2006/relationships/oleObject" Target="embeddings/oleObject166.bin"/><Relationship Id="rId419" Type="http://schemas.openxmlformats.org/officeDocument/2006/relationships/image" Target="media/image218.wmf"/><Relationship Id="rId570" Type="http://schemas.openxmlformats.org/officeDocument/2006/relationships/oleObject" Target="embeddings/oleObject258.bin"/><Relationship Id="rId626" Type="http://schemas.openxmlformats.org/officeDocument/2006/relationships/image" Target="media/image332.wmf"/><Relationship Id="rId223" Type="http://schemas.openxmlformats.org/officeDocument/2006/relationships/image" Target="media/image116.wmf"/><Relationship Id="rId430" Type="http://schemas.openxmlformats.org/officeDocument/2006/relationships/oleObject" Target="embeddings/oleObject198.bin"/><Relationship Id="rId668" Type="http://schemas.openxmlformats.org/officeDocument/2006/relationships/image" Target="media/image353.wmf"/><Relationship Id="rId18" Type="http://schemas.openxmlformats.org/officeDocument/2006/relationships/image" Target="media/image9.png"/><Relationship Id="rId265" Type="http://schemas.openxmlformats.org/officeDocument/2006/relationships/image" Target="media/image137.wmf"/><Relationship Id="rId472" Type="http://schemas.openxmlformats.org/officeDocument/2006/relationships/oleObject" Target="embeddings/oleObject218.bin"/><Relationship Id="rId528" Type="http://schemas.openxmlformats.org/officeDocument/2006/relationships/image" Target="media/image279.wmf"/><Relationship Id="rId735" Type="http://schemas.openxmlformats.org/officeDocument/2006/relationships/oleObject" Target="embeddings/oleObject339.bin"/><Relationship Id="rId125" Type="http://schemas.openxmlformats.org/officeDocument/2006/relationships/oleObject" Target="embeddings/oleObject51.bin"/><Relationship Id="rId167" Type="http://schemas.openxmlformats.org/officeDocument/2006/relationships/image" Target="media/image87.wmf"/><Relationship Id="rId332" Type="http://schemas.openxmlformats.org/officeDocument/2006/relationships/image" Target="media/image173.wmf"/><Relationship Id="rId374" Type="http://schemas.openxmlformats.org/officeDocument/2006/relationships/image" Target="media/image195.wmf"/><Relationship Id="rId581" Type="http://schemas.openxmlformats.org/officeDocument/2006/relationships/oleObject" Target="embeddings/oleObject263.bin"/><Relationship Id="rId71" Type="http://schemas.openxmlformats.org/officeDocument/2006/relationships/oleObject" Target="embeddings/oleObject24.bin"/><Relationship Id="rId234" Type="http://schemas.openxmlformats.org/officeDocument/2006/relationships/oleObject" Target="embeddings/oleObject104.bin"/><Relationship Id="rId637" Type="http://schemas.openxmlformats.org/officeDocument/2006/relationships/oleObject" Target="embeddings/oleObject291.bin"/><Relationship Id="rId679" Type="http://schemas.openxmlformats.org/officeDocument/2006/relationships/oleObject" Target="embeddings/oleObject312.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oleObject" Target="embeddings/oleObject125.bin"/><Relationship Id="rId441" Type="http://schemas.openxmlformats.org/officeDocument/2006/relationships/image" Target="media/image229.wmf"/><Relationship Id="rId483" Type="http://schemas.openxmlformats.org/officeDocument/2006/relationships/image" Target="media/image253.wmf"/><Relationship Id="rId539" Type="http://schemas.openxmlformats.org/officeDocument/2006/relationships/oleObject" Target="embeddings/oleObject246.bin"/><Relationship Id="rId690" Type="http://schemas.openxmlformats.org/officeDocument/2006/relationships/image" Target="media/image364.wmf"/><Relationship Id="rId704" Type="http://schemas.openxmlformats.org/officeDocument/2006/relationships/oleObject" Target="embeddings/oleObject324.bin"/><Relationship Id="rId746" Type="http://schemas.openxmlformats.org/officeDocument/2006/relationships/theme" Target="theme/theme1.xml"/><Relationship Id="rId40" Type="http://schemas.openxmlformats.org/officeDocument/2006/relationships/image" Target="media/image23.wmf"/><Relationship Id="rId136" Type="http://schemas.openxmlformats.org/officeDocument/2006/relationships/oleObject" Target="embeddings/oleObject56.bin"/><Relationship Id="rId178" Type="http://schemas.openxmlformats.org/officeDocument/2006/relationships/oleObject" Target="embeddings/oleObject77.bin"/><Relationship Id="rId301" Type="http://schemas.openxmlformats.org/officeDocument/2006/relationships/image" Target="media/image155.wmf"/><Relationship Id="rId343" Type="http://schemas.openxmlformats.org/officeDocument/2006/relationships/image" Target="media/image178.wmf"/><Relationship Id="rId550" Type="http://schemas.openxmlformats.org/officeDocument/2006/relationships/oleObject" Target="embeddings/oleObject249.bin"/><Relationship Id="rId82" Type="http://schemas.openxmlformats.org/officeDocument/2006/relationships/image" Target="media/image44.wmf"/><Relationship Id="rId203" Type="http://schemas.openxmlformats.org/officeDocument/2006/relationships/image" Target="media/image105.wmf"/><Relationship Id="rId385" Type="http://schemas.openxmlformats.org/officeDocument/2006/relationships/image" Target="media/image201.wmf"/><Relationship Id="rId592" Type="http://schemas.openxmlformats.org/officeDocument/2006/relationships/image" Target="media/image315.wmf"/><Relationship Id="rId606" Type="http://schemas.openxmlformats.org/officeDocument/2006/relationships/image" Target="media/image322.wmf"/><Relationship Id="rId648" Type="http://schemas.openxmlformats.org/officeDocument/2006/relationships/image" Target="media/image343.wmf"/><Relationship Id="rId245" Type="http://schemas.openxmlformats.org/officeDocument/2006/relationships/image" Target="media/image127.wmf"/><Relationship Id="rId287" Type="http://schemas.openxmlformats.org/officeDocument/2006/relationships/image" Target="media/image148.wmf"/><Relationship Id="rId410" Type="http://schemas.openxmlformats.org/officeDocument/2006/relationships/oleObject" Target="embeddings/oleObject188.bin"/><Relationship Id="rId452" Type="http://schemas.openxmlformats.org/officeDocument/2006/relationships/oleObject" Target="embeddings/oleObject209.bin"/><Relationship Id="rId494" Type="http://schemas.openxmlformats.org/officeDocument/2006/relationships/image" Target="media/image261.wmf"/><Relationship Id="rId508" Type="http://schemas.openxmlformats.org/officeDocument/2006/relationships/image" Target="media/image268.wmf"/><Relationship Id="rId715" Type="http://schemas.openxmlformats.org/officeDocument/2006/relationships/image" Target="media/image377.wmf"/><Relationship Id="rId105" Type="http://schemas.openxmlformats.org/officeDocument/2006/relationships/oleObject" Target="embeddings/oleObject41.bin"/><Relationship Id="rId147" Type="http://schemas.openxmlformats.org/officeDocument/2006/relationships/image" Target="media/image77.wmf"/><Relationship Id="rId312" Type="http://schemas.openxmlformats.org/officeDocument/2006/relationships/oleObject" Target="embeddings/oleObject143.bin"/><Relationship Id="rId354" Type="http://schemas.openxmlformats.org/officeDocument/2006/relationships/oleObject" Target="embeddings/oleObject162.bin"/><Relationship Id="rId51" Type="http://schemas.openxmlformats.org/officeDocument/2006/relationships/oleObject" Target="embeddings/oleObject14.bin"/><Relationship Id="rId93" Type="http://schemas.openxmlformats.org/officeDocument/2006/relationships/oleObject" Target="embeddings/oleObject35.bin"/><Relationship Id="rId189" Type="http://schemas.openxmlformats.org/officeDocument/2006/relationships/image" Target="media/image98.wmf"/><Relationship Id="rId396" Type="http://schemas.openxmlformats.org/officeDocument/2006/relationships/image" Target="media/image206.png"/><Relationship Id="rId561" Type="http://schemas.openxmlformats.org/officeDocument/2006/relationships/image" Target="media/image299.wmf"/><Relationship Id="rId617" Type="http://schemas.openxmlformats.org/officeDocument/2006/relationships/oleObject" Target="embeddings/oleObject281.bin"/><Relationship Id="rId659" Type="http://schemas.openxmlformats.org/officeDocument/2006/relationships/oleObject" Target="embeddings/oleObject302.bin"/><Relationship Id="rId214" Type="http://schemas.openxmlformats.org/officeDocument/2006/relationships/image" Target="media/image111.wmf"/><Relationship Id="rId256" Type="http://schemas.openxmlformats.org/officeDocument/2006/relationships/oleObject" Target="embeddings/oleObject115.bin"/><Relationship Id="rId298" Type="http://schemas.openxmlformats.org/officeDocument/2006/relationships/oleObject" Target="embeddings/oleObject136.bin"/><Relationship Id="rId421" Type="http://schemas.openxmlformats.org/officeDocument/2006/relationships/image" Target="media/image219.wmf"/><Relationship Id="rId463" Type="http://schemas.openxmlformats.org/officeDocument/2006/relationships/image" Target="media/image240.wmf"/><Relationship Id="rId519" Type="http://schemas.openxmlformats.org/officeDocument/2006/relationships/image" Target="media/image274.wmf"/><Relationship Id="rId670" Type="http://schemas.openxmlformats.org/officeDocument/2006/relationships/image" Target="media/image354.wmf"/><Relationship Id="rId116" Type="http://schemas.openxmlformats.org/officeDocument/2006/relationships/image" Target="media/image61.wmf"/><Relationship Id="rId158" Type="http://schemas.openxmlformats.org/officeDocument/2006/relationships/oleObject" Target="embeddings/oleObject67.bin"/><Relationship Id="rId323" Type="http://schemas.openxmlformats.org/officeDocument/2006/relationships/image" Target="media/image166.png"/><Relationship Id="rId530" Type="http://schemas.openxmlformats.org/officeDocument/2006/relationships/image" Target="media/image280.wmf"/><Relationship Id="rId726" Type="http://schemas.openxmlformats.org/officeDocument/2006/relationships/oleObject" Target="embeddings/oleObject334.bin"/><Relationship Id="rId20" Type="http://schemas.openxmlformats.org/officeDocument/2006/relationships/oleObject" Target="embeddings/oleObject1.bin"/><Relationship Id="rId62" Type="http://schemas.openxmlformats.org/officeDocument/2006/relationships/image" Target="media/image34.wmf"/><Relationship Id="rId365" Type="http://schemas.openxmlformats.org/officeDocument/2006/relationships/oleObject" Target="embeddings/oleObject167.bin"/><Relationship Id="rId572" Type="http://schemas.openxmlformats.org/officeDocument/2006/relationships/oleObject" Target="embeddings/oleObject259.bin"/><Relationship Id="rId628" Type="http://schemas.openxmlformats.org/officeDocument/2006/relationships/image" Target="media/image333.wmf"/><Relationship Id="rId225" Type="http://schemas.openxmlformats.org/officeDocument/2006/relationships/image" Target="media/image117.wmf"/><Relationship Id="rId267" Type="http://schemas.openxmlformats.org/officeDocument/2006/relationships/image" Target="media/image138.wmf"/><Relationship Id="rId432" Type="http://schemas.openxmlformats.org/officeDocument/2006/relationships/oleObject" Target="embeddings/oleObject199.bin"/><Relationship Id="rId474" Type="http://schemas.openxmlformats.org/officeDocument/2006/relationships/oleObject" Target="embeddings/oleObject219.bin"/><Relationship Id="rId106" Type="http://schemas.openxmlformats.org/officeDocument/2006/relationships/image" Target="media/image56.wmf"/><Relationship Id="rId127" Type="http://schemas.openxmlformats.org/officeDocument/2006/relationships/oleObject" Target="embeddings/oleObject52.bin"/><Relationship Id="rId313" Type="http://schemas.openxmlformats.org/officeDocument/2006/relationships/image" Target="media/image161.wmf"/><Relationship Id="rId495" Type="http://schemas.openxmlformats.org/officeDocument/2006/relationships/oleObject" Target="embeddings/oleObject225.bin"/><Relationship Id="rId681" Type="http://schemas.openxmlformats.org/officeDocument/2006/relationships/oleObject" Target="embeddings/oleObject313.bin"/><Relationship Id="rId716" Type="http://schemas.openxmlformats.org/officeDocument/2006/relationships/oleObject" Target="embeddings/oleObject330.bin"/><Relationship Id="rId737" Type="http://schemas.openxmlformats.org/officeDocument/2006/relationships/oleObject" Target="embeddings/oleObject340.bin"/><Relationship Id="rId10" Type="http://schemas.openxmlformats.org/officeDocument/2006/relationships/footer" Target="footer3.xml"/><Relationship Id="rId31" Type="http://schemas.openxmlformats.org/officeDocument/2006/relationships/image" Target="media/image16.png"/><Relationship Id="rId52" Type="http://schemas.openxmlformats.org/officeDocument/2006/relationships/image" Target="media/image29.wmf"/><Relationship Id="rId73" Type="http://schemas.openxmlformats.org/officeDocument/2006/relationships/oleObject" Target="embeddings/oleObject25.bin"/><Relationship Id="rId94" Type="http://schemas.openxmlformats.org/officeDocument/2006/relationships/image" Target="media/image50.wmf"/><Relationship Id="rId148" Type="http://schemas.openxmlformats.org/officeDocument/2006/relationships/oleObject" Target="embeddings/oleObject62.bin"/><Relationship Id="rId169" Type="http://schemas.openxmlformats.org/officeDocument/2006/relationships/image" Target="media/image88.wmf"/><Relationship Id="rId334" Type="http://schemas.openxmlformats.org/officeDocument/2006/relationships/image" Target="media/image174.wmf"/><Relationship Id="rId355" Type="http://schemas.openxmlformats.org/officeDocument/2006/relationships/image" Target="media/image184.wmf"/><Relationship Id="rId376" Type="http://schemas.openxmlformats.org/officeDocument/2006/relationships/image" Target="media/image196.wmf"/><Relationship Id="rId397" Type="http://schemas.openxmlformats.org/officeDocument/2006/relationships/image" Target="media/image207.wmf"/><Relationship Id="rId520" Type="http://schemas.openxmlformats.org/officeDocument/2006/relationships/oleObject" Target="embeddings/oleObject237.bin"/><Relationship Id="rId541" Type="http://schemas.openxmlformats.org/officeDocument/2006/relationships/image" Target="media/image286.wmf"/><Relationship Id="rId562" Type="http://schemas.openxmlformats.org/officeDocument/2006/relationships/oleObject" Target="embeddings/oleObject254.bin"/><Relationship Id="rId583" Type="http://schemas.openxmlformats.org/officeDocument/2006/relationships/oleObject" Target="embeddings/oleObject264.bin"/><Relationship Id="rId618" Type="http://schemas.openxmlformats.org/officeDocument/2006/relationships/image" Target="media/image328.wmf"/><Relationship Id="rId639" Type="http://schemas.openxmlformats.org/officeDocument/2006/relationships/oleObject" Target="embeddings/oleObject292.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5.bin"/><Relationship Id="rId236" Type="http://schemas.openxmlformats.org/officeDocument/2006/relationships/oleObject" Target="embeddings/oleObject105.bin"/><Relationship Id="rId257" Type="http://schemas.openxmlformats.org/officeDocument/2006/relationships/image" Target="media/image133.wmf"/><Relationship Id="rId278" Type="http://schemas.openxmlformats.org/officeDocument/2006/relationships/oleObject" Target="embeddings/oleObject126.bin"/><Relationship Id="rId401" Type="http://schemas.openxmlformats.org/officeDocument/2006/relationships/image" Target="media/image209.wmf"/><Relationship Id="rId422" Type="http://schemas.openxmlformats.org/officeDocument/2006/relationships/oleObject" Target="embeddings/oleObject194.bin"/><Relationship Id="rId443" Type="http://schemas.openxmlformats.org/officeDocument/2006/relationships/image" Target="media/image230.wmf"/><Relationship Id="rId464" Type="http://schemas.openxmlformats.org/officeDocument/2006/relationships/oleObject" Target="embeddings/oleObject215.bin"/><Relationship Id="rId650" Type="http://schemas.openxmlformats.org/officeDocument/2006/relationships/image" Target="media/image344.wmf"/><Relationship Id="rId303" Type="http://schemas.openxmlformats.org/officeDocument/2006/relationships/image" Target="media/image156.wmf"/><Relationship Id="rId485" Type="http://schemas.openxmlformats.org/officeDocument/2006/relationships/image" Target="media/image254.wmf"/><Relationship Id="rId692" Type="http://schemas.openxmlformats.org/officeDocument/2006/relationships/image" Target="media/image365.wmf"/><Relationship Id="rId706" Type="http://schemas.openxmlformats.org/officeDocument/2006/relationships/oleObject" Target="embeddings/oleObject325.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oleObject" Target="embeddings/oleObject57.bin"/><Relationship Id="rId345" Type="http://schemas.openxmlformats.org/officeDocument/2006/relationships/image" Target="media/image179.wmf"/><Relationship Id="rId387" Type="http://schemas.openxmlformats.org/officeDocument/2006/relationships/image" Target="media/image202.wmf"/><Relationship Id="rId510" Type="http://schemas.openxmlformats.org/officeDocument/2006/relationships/image" Target="media/image269.wmf"/><Relationship Id="rId552" Type="http://schemas.openxmlformats.org/officeDocument/2006/relationships/oleObject" Target="embeddings/oleObject250.bin"/><Relationship Id="rId594" Type="http://schemas.openxmlformats.org/officeDocument/2006/relationships/image" Target="media/image316.wmf"/><Relationship Id="rId608" Type="http://schemas.openxmlformats.org/officeDocument/2006/relationships/image" Target="media/image323.wmf"/><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8.wmf"/><Relationship Id="rId412" Type="http://schemas.openxmlformats.org/officeDocument/2006/relationships/oleObject" Target="embeddings/oleObject189.bin"/><Relationship Id="rId107" Type="http://schemas.openxmlformats.org/officeDocument/2006/relationships/oleObject" Target="embeddings/oleObject42.bin"/><Relationship Id="rId289" Type="http://schemas.openxmlformats.org/officeDocument/2006/relationships/image" Target="media/image149.wmf"/><Relationship Id="rId454" Type="http://schemas.openxmlformats.org/officeDocument/2006/relationships/oleObject" Target="embeddings/oleObject210.bin"/><Relationship Id="rId496" Type="http://schemas.openxmlformats.org/officeDocument/2006/relationships/image" Target="media/image262.wmf"/><Relationship Id="rId661" Type="http://schemas.openxmlformats.org/officeDocument/2006/relationships/oleObject" Target="embeddings/oleObject303.bin"/><Relationship Id="rId717" Type="http://schemas.openxmlformats.org/officeDocument/2006/relationships/image" Target="media/image378.wmf"/><Relationship Id="rId11" Type="http://schemas.openxmlformats.org/officeDocument/2006/relationships/image" Target="media/image2.png"/><Relationship Id="rId53" Type="http://schemas.openxmlformats.org/officeDocument/2006/relationships/oleObject" Target="embeddings/oleObject15.bin"/><Relationship Id="rId149" Type="http://schemas.openxmlformats.org/officeDocument/2006/relationships/image" Target="media/image78.wmf"/><Relationship Id="rId314" Type="http://schemas.openxmlformats.org/officeDocument/2006/relationships/oleObject" Target="embeddings/oleObject144.bin"/><Relationship Id="rId356" Type="http://schemas.openxmlformats.org/officeDocument/2006/relationships/oleObject" Target="embeddings/oleObject163.bin"/><Relationship Id="rId398" Type="http://schemas.openxmlformats.org/officeDocument/2006/relationships/oleObject" Target="embeddings/oleObject182.bin"/><Relationship Id="rId521" Type="http://schemas.openxmlformats.org/officeDocument/2006/relationships/image" Target="media/image275.wmf"/><Relationship Id="rId563" Type="http://schemas.openxmlformats.org/officeDocument/2006/relationships/image" Target="media/image300.wmf"/><Relationship Id="rId619" Type="http://schemas.openxmlformats.org/officeDocument/2006/relationships/oleObject" Target="embeddings/oleObject282.bin"/><Relationship Id="rId95" Type="http://schemas.openxmlformats.org/officeDocument/2006/relationships/oleObject" Target="embeddings/oleObject36.bin"/><Relationship Id="rId160" Type="http://schemas.openxmlformats.org/officeDocument/2006/relationships/oleObject" Target="embeddings/oleObject68.bin"/><Relationship Id="rId216" Type="http://schemas.openxmlformats.org/officeDocument/2006/relationships/image" Target="media/image112.wmf"/><Relationship Id="rId423" Type="http://schemas.openxmlformats.org/officeDocument/2006/relationships/image" Target="media/image220.wmf"/><Relationship Id="rId258" Type="http://schemas.openxmlformats.org/officeDocument/2006/relationships/oleObject" Target="embeddings/oleObject116.bin"/><Relationship Id="rId465" Type="http://schemas.openxmlformats.org/officeDocument/2006/relationships/image" Target="media/image241.png"/><Relationship Id="rId630" Type="http://schemas.openxmlformats.org/officeDocument/2006/relationships/image" Target="media/image334.wmf"/><Relationship Id="rId672" Type="http://schemas.openxmlformats.org/officeDocument/2006/relationships/image" Target="media/image355.wmf"/><Relationship Id="rId728" Type="http://schemas.openxmlformats.org/officeDocument/2006/relationships/oleObject" Target="embeddings/oleObject335.bin"/><Relationship Id="rId22" Type="http://schemas.openxmlformats.org/officeDocument/2006/relationships/oleObject" Target="embeddings/oleObject2.bin"/><Relationship Id="rId64" Type="http://schemas.openxmlformats.org/officeDocument/2006/relationships/image" Target="media/image35.wmf"/><Relationship Id="rId118" Type="http://schemas.openxmlformats.org/officeDocument/2006/relationships/image" Target="media/image62.wmf"/><Relationship Id="rId325" Type="http://schemas.openxmlformats.org/officeDocument/2006/relationships/image" Target="media/image168.png"/><Relationship Id="rId367" Type="http://schemas.openxmlformats.org/officeDocument/2006/relationships/oleObject" Target="embeddings/oleObject168.bin"/><Relationship Id="rId532" Type="http://schemas.openxmlformats.org/officeDocument/2006/relationships/image" Target="media/image281.wmf"/><Relationship Id="rId574" Type="http://schemas.openxmlformats.org/officeDocument/2006/relationships/oleObject" Target="embeddings/oleObject260.bin"/><Relationship Id="rId171" Type="http://schemas.openxmlformats.org/officeDocument/2006/relationships/image" Target="media/image89.wmf"/><Relationship Id="rId227" Type="http://schemas.openxmlformats.org/officeDocument/2006/relationships/image" Target="media/image118.wmf"/><Relationship Id="rId269" Type="http://schemas.openxmlformats.org/officeDocument/2006/relationships/image" Target="media/image139.wmf"/><Relationship Id="rId434" Type="http://schemas.openxmlformats.org/officeDocument/2006/relationships/oleObject" Target="embeddings/oleObject200.bin"/><Relationship Id="rId476" Type="http://schemas.openxmlformats.org/officeDocument/2006/relationships/oleObject" Target="embeddings/oleObject220.bin"/><Relationship Id="rId641" Type="http://schemas.openxmlformats.org/officeDocument/2006/relationships/oleObject" Target="embeddings/oleObject293.bin"/><Relationship Id="rId683" Type="http://schemas.openxmlformats.org/officeDocument/2006/relationships/oleObject" Target="embeddings/oleObject314.bin"/><Relationship Id="rId739" Type="http://schemas.openxmlformats.org/officeDocument/2006/relationships/oleObject" Target="embeddings/oleObject341.bin"/><Relationship Id="rId33" Type="http://schemas.openxmlformats.org/officeDocument/2006/relationships/image" Target="media/image18.png"/><Relationship Id="rId129" Type="http://schemas.openxmlformats.org/officeDocument/2006/relationships/oleObject" Target="embeddings/oleObject53.bin"/><Relationship Id="rId280" Type="http://schemas.openxmlformats.org/officeDocument/2006/relationships/oleObject" Target="embeddings/oleObject127.bin"/><Relationship Id="rId336" Type="http://schemas.openxmlformats.org/officeDocument/2006/relationships/image" Target="media/image175.wmf"/><Relationship Id="rId501" Type="http://schemas.openxmlformats.org/officeDocument/2006/relationships/oleObject" Target="embeddings/oleObject228.bin"/><Relationship Id="rId543" Type="http://schemas.openxmlformats.org/officeDocument/2006/relationships/image" Target="media/image287.png"/><Relationship Id="rId75" Type="http://schemas.openxmlformats.org/officeDocument/2006/relationships/oleObject" Target="embeddings/oleObject26.bin"/><Relationship Id="rId140" Type="http://schemas.openxmlformats.org/officeDocument/2006/relationships/oleObject" Target="embeddings/oleObject58.bin"/><Relationship Id="rId182" Type="http://schemas.openxmlformats.org/officeDocument/2006/relationships/oleObject" Target="embeddings/oleObject79.bin"/><Relationship Id="rId378" Type="http://schemas.openxmlformats.org/officeDocument/2006/relationships/image" Target="media/image197.wmf"/><Relationship Id="rId403" Type="http://schemas.openxmlformats.org/officeDocument/2006/relationships/image" Target="media/image210.wmf"/><Relationship Id="rId585" Type="http://schemas.openxmlformats.org/officeDocument/2006/relationships/oleObject" Target="embeddings/oleObject265.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31.wmf"/><Relationship Id="rId487" Type="http://schemas.openxmlformats.org/officeDocument/2006/relationships/image" Target="media/image255.png"/><Relationship Id="rId610" Type="http://schemas.openxmlformats.org/officeDocument/2006/relationships/image" Target="media/image324.wmf"/><Relationship Id="rId652" Type="http://schemas.openxmlformats.org/officeDocument/2006/relationships/image" Target="media/image345.wmf"/><Relationship Id="rId694" Type="http://schemas.openxmlformats.org/officeDocument/2006/relationships/image" Target="media/image366.wmf"/><Relationship Id="rId708" Type="http://schemas.openxmlformats.org/officeDocument/2006/relationships/oleObject" Target="embeddings/oleObject326.bin"/><Relationship Id="rId291" Type="http://schemas.openxmlformats.org/officeDocument/2006/relationships/image" Target="media/image150.wmf"/><Relationship Id="rId305" Type="http://schemas.openxmlformats.org/officeDocument/2006/relationships/image" Target="media/image157.wmf"/><Relationship Id="rId347" Type="http://schemas.openxmlformats.org/officeDocument/2006/relationships/image" Target="media/image180.wmf"/><Relationship Id="rId512" Type="http://schemas.openxmlformats.org/officeDocument/2006/relationships/image" Target="media/image270.wmf"/><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image" Target="media/image79.wmf"/><Relationship Id="rId389" Type="http://schemas.openxmlformats.org/officeDocument/2006/relationships/image" Target="media/image203.wmf"/><Relationship Id="rId554" Type="http://schemas.openxmlformats.org/officeDocument/2006/relationships/image" Target="media/image295.png"/><Relationship Id="rId596" Type="http://schemas.openxmlformats.org/officeDocument/2006/relationships/image" Target="media/image317.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9.wmf"/><Relationship Id="rId414" Type="http://schemas.openxmlformats.org/officeDocument/2006/relationships/oleObject" Target="embeddings/oleObject190.bin"/><Relationship Id="rId456" Type="http://schemas.openxmlformats.org/officeDocument/2006/relationships/oleObject" Target="embeddings/oleObject211.bin"/><Relationship Id="rId498" Type="http://schemas.openxmlformats.org/officeDocument/2006/relationships/image" Target="media/image263.wmf"/><Relationship Id="rId621" Type="http://schemas.openxmlformats.org/officeDocument/2006/relationships/oleObject" Target="embeddings/oleObject283.bin"/><Relationship Id="rId663" Type="http://schemas.openxmlformats.org/officeDocument/2006/relationships/oleObject" Target="embeddings/oleObject304.bin"/><Relationship Id="rId13" Type="http://schemas.openxmlformats.org/officeDocument/2006/relationships/image" Target="media/image4.png"/><Relationship Id="rId109" Type="http://schemas.openxmlformats.org/officeDocument/2006/relationships/oleObject" Target="embeddings/oleObject43.bin"/><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76.wmf"/><Relationship Id="rId719" Type="http://schemas.openxmlformats.org/officeDocument/2006/relationships/image" Target="media/image379.png"/><Relationship Id="rId55" Type="http://schemas.openxmlformats.org/officeDocument/2006/relationships/oleObject" Target="embeddings/oleObject16.bin"/><Relationship Id="rId97" Type="http://schemas.openxmlformats.org/officeDocument/2006/relationships/oleObject" Target="embeddings/oleObject37.bin"/><Relationship Id="rId120" Type="http://schemas.openxmlformats.org/officeDocument/2006/relationships/image" Target="media/image63.wmf"/><Relationship Id="rId358" Type="http://schemas.openxmlformats.org/officeDocument/2006/relationships/oleObject" Target="embeddings/oleObject164.bin"/><Relationship Id="rId565" Type="http://schemas.openxmlformats.org/officeDocument/2006/relationships/image" Target="media/image301.wmf"/><Relationship Id="rId730" Type="http://schemas.openxmlformats.org/officeDocument/2006/relationships/oleObject" Target="embeddings/oleObject336.bin"/><Relationship Id="rId162" Type="http://schemas.openxmlformats.org/officeDocument/2006/relationships/oleObject" Target="embeddings/oleObject69.bin"/><Relationship Id="rId218" Type="http://schemas.openxmlformats.org/officeDocument/2006/relationships/image" Target="media/image113.wmf"/><Relationship Id="rId425" Type="http://schemas.openxmlformats.org/officeDocument/2006/relationships/image" Target="media/image221.wmf"/><Relationship Id="rId467" Type="http://schemas.openxmlformats.org/officeDocument/2006/relationships/image" Target="media/image243.wmf"/><Relationship Id="rId632" Type="http://schemas.openxmlformats.org/officeDocument/2006/relationships/image" Target="media/image335.wmf"/><Relationship Id="rId271" Type="http://schemas.openxmlformats.org/officeDocument/2006/relationships/image" Target="media/image140.wmf"/><Relationship Id="rId674" Type="http://schemas.openxmlformats.org/officeDocument/2006/relationships/image" Target="media/image356.wmf"/><Relationship Id="rId24" Type="http://schemas.openxmlformats.org/officeDocument/2006/relationships/oleObject" Target="embeddings/oleObject3.bin"/><Relationship Id="rId66" Type="http://schemas.openxmlformats.org/officeDocument/2006/relationships/image" Target="media/image36.wmf"/><Relationship Id="rId131" Type="http://schemas.openxmlformats.org/officeDocument/2006/relationships/oleObject" Target="embeddings/oleObject54.bin"/><Relationship Id="rId327" Type="http://schemas.openxmlformats.org/officeDocument/2006/relationships/image" Target="media/image170.png"/><Relationship Id="rId369" Type="http://schemas.openxmlformats.org/officeDocument/2006/relationships/image" Target="media/image192.png"/><Relationship Id="rId534" Type="http://schemas.openxmlformats.org/officeDocument/2006/relationships/image" Target="media/image282.wmf"/><Relationship Id="rId576" Type="http://schemas.openxmlformats.org/officeDocument/2006/relationships/image" Target="media/image307.wmf"/><Relationship Id="rId741" Type="http://schemas.openxmlformats.org/officeDocument/2006/relationships/oleObject" Target="embeddings/oleObject342.bin"/><Relationship Id="rId173" Type="http://schemas.openxmlformats.org/officeDocument/2006/relationships/image" Target="media/image90.wmf"/><Relationship Id="rId229" Type="http://schemas.openxmlformats.org/officeDocument/2006/relationships/image" Target="media/image119.wmf"/><Relationship Id="rId380" Type="http://schemas.openxmlformats.org/officeDocument/2006/relationships/image" Target="media/image198.wmf"/><Relationship Id="rId436" Type="http://schemas.openxmlformats.org/officeDocument/2006/relationships/oleObject" Target="embeddings/oleObject201.bin"/><Relationship Id="rId601" Type="http://schemas.openxmlformats.org/officeDocument/2006/relationships/oleObject" Target="embeddings/oleObject273.bin"/><Relationship Id="rId643" Type="http://schemas.openxmlformats.org/officeDocument/2006/relationships/oleObject" Target="embeddings/oleObject294.bin"/><Relationship Id="rId240" Type="http://schemas.openxmlformats.org/officeDocument/2006/relationships/oleObject" Target="embeddings/oleObject107.bin"/><Relationship Id="rId478" Type="http://schemas.openxmlformats.org/officeDocument/2006/relationships/image" Target="media/image249.png"/><Relationship Id="rId685" Type="http://schemas.openxmlformats.org/officeDocument/2006/relationships/oleObject" Target="embeddings/oleObject315.bin"/><Relationship Id="rId35" Type="http://schemas.openxmlformats.org/officeDocument/2006/relationships/image" Target="media/image20.png"/><Relationship Id="rId77" Type="http://schemas.openxmlformats.org/officeDocument/2006/relationships/oleObject" Target="embeddings/oleObject27.bin"/><Relationship Id="rId100" Type="http://schemas.openxmlformats.org/officeDocument/2006/relationships/image" Target="media/image53.wmf"/><Relationship Id="rId282" Type="http://schemas.openxmlformats.org/officeDocument/2006/relationships/oleObject" Target="embeddings/oleObject128.bin"/><Relationship Id="rId338" Type="http://schemas.openxmlformats.org/officeDocument/2006/relationships/image" Target="media/image176.wmf"/><Relationship Id="rId503" Type="http://schemas.openxmlformats.org/officeDocument/2006/relationships/oleObject" Target="embeddings/oleObject229.bin"/><Relationship Id="rId545" Type="http://schemas.openxmlformats.org/officeDocument/2006/relationships/oleObject" Target="embeddings/oleObject248.bin"/><Relationship Id="rId587" Type="http://schemas.openxmlformats.org/officeDocument/2006/relationships/oleObject" Target="embeddings/oleObject266.bin"/><Relationship Id="rId710" Type="http://schemas.openxmlformats.org/officeDocument/2006/relationships/oleObject" Target="embeddings/oleObject327.bin"/><Relationship Id="rId8" Type="http://schemas.openxmlformats.org/officeDocument/2006/relationships/footer" Target="footer1.xml"/><Relationship Id="rId142" Type="http://schemas.openxmlformats.org/officeDocument/2006/relationships/oleObject" Target="embeddings/oleObject59.bin"/><Relationship Id="rId184" Type="http://schemas.openxmlformats.org/officeDocument/2006/relationships/oleObject" Target="embeddings/oleObject80.bin"/><Relationship Id="rId391" Type="http://schemas.openxmlformats.org/officeDocument/2006/relationships/oleObject" Target="embeddings/oleObject179.bin"/><Relationship Id="rId405" Type="http://schemas.openxmlformats.org/officeDocument/2006/relationships/image" Target="media/image211.wmf"/><Relationship Id="rId447" Type="http://schemas.openxmlformats.org/officeDocument/2006/relationships/image" Target="media/image232.wmf"/><Relationship Id="rId612" Type="http://schemas.openxmlformats.org/officeDocument/2006/relationships/image" Target="media/image325.wmf"/><Relationship Id="rId251" Type="http://schemas.openxmlformats.org/officeDocument/2006/relationships/image" Target="media/image130.wmf"/><Relationship Id="rId489" Type="http://schemas.openxmlformats.org/officeDocument/2006/relationships/image" Target="media/image257.wmf"/><Relationship Id="rId654" Type="http://schemas.openxmlformats.org/officeDocument/2006/relationships/image" Target="media/image346.wmf"/><Relationship Id="rId696" Type="http://schemas.openxmlformats.org/officeDocument/2006/relationships/image" Target="media/image367.wmf"/><Relationship Id="rId46" Type="http://schemas.openxmlformats.org/officeDocument/2006/relationships/image" Target="media/image26.wmf"/><Relationship Id="rId293" Type="http://schemas.openxmlformats.org/officeDocument/2006/relationships/image" Target="media/image151.wmf"/><Relationship Id="rId307" Type="http://schemas.openxmlformats.org/officeDocument/2006/relationships/image" Target="media/image158.wmf"/><Relationship Id="rId349" Type="http://schemas.openxmlformats.org/officeDocument/2006/relationships/image" Target="media/image181.wmf"/><Relationship Id="rId514" Type="http://schemas.openxmlformats.org/officeDocument/2006/relationships/image" Target="media/image271.wmf"/><Relationship Id="rId556" Type="http://schemas.openxmlformats.org/officeDocument/2006/relationships/oleObject" Target="embeddings/oleObject251.bin"/><Relationship Id="rId721" Type="http://schemas.openxmlformats.org/officeDocument/2006/relationships/image" Target="media/image381.wmf"/><Relationship Id="rId88" Type="http://schemas.openxmlformats.org/officeDocument/2006/relationships/image" Target="media/image47.wmf"/><Relationship Id="rId111" Type="http://schemas.openxmlformats.org/officeDocument/2006/relationships/oleObject" Target="embeddings/oleObject44.bin"/><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65.bin"/><Relationship Id="rId416" Type="http://schemas.openxmlformats.org/officeDocument/2006/relationships/oleObject" Target="embeddings/oleObject191.bin"/><Relationship Id="rId598" Type="http://schemas.openxmlformats.org/officeDocument/2006/relationships/image" Target="media/image318.wmf"/><Relationship Id="rId220" Type="http://schemas.openxmlformats.org/officeDocument/2006/relationships/image" Target="media/image114.png"/><Relationship Id="rId458" Type="http://schemas.openxmlformats.org/officeDocument/2006/relationships/oleObject" Target="embeddings/oleObject212.bin"/><Relationship Id="rId623" Type="http://schemas.openxmlformats.org/officeDocument/2006/relationships/oleObject" Target="embeddings/oleObject284.bin"/><Relationship Id="rId665" Type="http://schemas.openxmlformats.org/officeDocument/2006/relationships/oleObject" Target="embeddings/oleObject305.bin"/><Relationship Id="rId15" Type="http://schemas.openxmlformats.org/officeDocument/2006/relationships/image" Target="media/image6.png"/><Relationship Id="rId57" Type="http://schemas.openxmlformats.org/officeDocument/2006/relationships/oleObject" Target="embeddings/oleObject17.bin"/><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77.wmf"/><Relationship Id="rId567" Type="http://schemas.openxmlformats.org/officeDocument/2006/relationships/image" Target="media/image302.wmf"/><Relationship Id="rId732" Type="http://schemas.openxmlformats.org/officeDocument/2006/relationships/oleObject" Target="embeddings/oleObject337.bin"/><Relationship Id="rId99" Type="http://schemas.openxmlformats.org/officeDocument/2006/relationships/oleObject" Target="embeddings/oleObject38.bin"/><Relationship Id="rId122" Type="http://schemas.openxmlformats.org/officeDocument/2006/relationships/image" Target="media/image64.wmf"/><Relationship Id="rId164" Type="http://schemas.openxmlformats.org/officeDocument/2006/relationships/oleObject" Target="embeddings/oleObject70.bin"/><Relationship Id="rId371" Type="http://schemas.openxmlformats.org/officeDocument/2006/relationships/oleObject" Target="embeddings/oleObject169.bin"/><Relationship Id="rId427" Type="http://schemas.openxmlformats.org/officeDocument/2006/relationships/image" Target="media/image222.wmf"/><Relationship Id="rId469" Type="http://schemas.openxmlformats.org/officeDocument/2006/relationships/image" Target="media/image244.wmf"/><Relationship Id="rId634" Type="http://schemas.openxmlformats.org/officeDocument/2006/relationships/image" Target="media/image336.wmf"/><Relationship Id="rId676" Type="http://schemas.openxmlformats.org/officeDocument/2006/relationships/image" Target="media/image357.wmf"/><Relationship Id="rId26" Type="http://schemas.openxmlformats.org/officeDocument/2006/relationships/oleObject" Target="embeddings/oleObject4.bin"/><Relationship Id="rId231" Type="http://schemas.openxmlformats.org/officeDocument/2006/relationships/image" Target="media/image120.wmf"/><Relationship Id="rId273" Type="http://schemas.openxmlformats.org/officeDocument/2006/relationships/image" Target="media/image141.wmf"/><Relationship Id="rId329" Type="http://schemas.openxmlformats.org/officeDocument/2006/relationships/oleObject" Target="embeddings/oleObject149.bin"/><Relationship Id="rId480" Type="http://schemas.openxmlformats.org/officeDocument/2006/relationships/image" Target="media/image251.wmf"/><Relationship Id="rId536" Type="http://schemas.openxmlformats.org/officeDocument/2006/relationships/image" Target="media/image283.wmf"/><Relationship Id="rId701" Type="http://schemas.openxmlformats.org/officeDocument/2006/relationships/oleObject" Target="embeddings/oleObject323.bin"/><Relationship Id="rId68" Type="http://schemas.openxmlformats.org/officeDocument/2006/relationships/image" Target="media/image37.wmf"/><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oleObject" Target="embeddings/oleObject155.bin"/><Relationship Id="rId578" Type="http://schemas.openxmlformats.org/officeDocument/2006/relationships/image" Target="media/image308.wmf"/><Relationship Id="rId743" Type="http://schemas.openxmlformats.org/officeDocument/2006/relationships/oleObject" Target="embeddings/oleObject343.bin"/><Relationship Id="rId200" Type="http://schemas.openxmlformats.org/officeDocument/2006/relationships/oleObject" Target="embeddings/oleObject88.bin"/><Relationship Id="rId382" Type="http://schemas.openxmlformats.org/officeDocument/2006/relationships/image" Target="media/image199.png"/><Relationship Id="rId438" Type="http://schemas.openxmlformats.org/officeDocument/2006/relationships/oleObject" Target="embeddings/oleObject202.bin"/><Relationship Id="rId603" Type="http://schemas.openxmlformats.org/officeDocument/2006/relationships/oleObject" Target="embeddings/oleObject274.bin"/><Relationship Id="rId645" Type="http://schemas.openxmlformats.org/officeDocument/2006/relationships/oleObject" Target="embeddings/oleObject295.bin"/><Relationship Id="rId687" Type="http://schemas.openxmlformats.org/officeDocument/2006/relationships/oleObject" Target="embeddings/oleObject316.bin"/><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58.png"/><Relationship Id="rId505" Type="http://schemas.openxmlformats.org/officeDocument/2006/relationships/oleObject" Target="embeddings/oleObject230.bin"/><Relationship Id="rId712" Type="http://schemas.openxmlformats.org/officeDocument/2006/relationships/oleObject" Target="embeddings/oleObject328.bin"/><Relationship Id="rId37" Type="http://schemas.openxmlformats.org/officeDocument/2006/relationships/oleObject" Target="embeddings/oleObject7.bin"/><Relationship Id="rId79" Type="http://schemas.openxmlformats.org/officeDocument/2006/relationships/oleObject" Target="embeddings/oleObject28.bin"/><Relationship Id="rId102" Type="http://schemas.openxmlformats.org/officeDocument/2006/relationships/image" Target="media/image54.wmf"/><Relationship Id="rId144" Type="http://schemas.openxmlformats.org/officeDocument/2006/relationships/oleObject" Target="embeddings/oleObject60.bin"/><Relationship Id="rId547" Type="http://schemas.openxmlformats.org/officeDocument/2006/relationships/image" Target="media/image290.png"/><Relationship Id="rId589" Type="http://schemas.openxmlformats.org/officeDocument/2006/relationships/oleObject" Target="embeddings/oleObject267.bin"/><Relationship Id="rId90" Type="http://schemas.openxmlformats.org/officeDocument/2006/relationships/image" Target="media/image48.wmf"/><Relationship Id="rId186" Type="http://schemas.openxmlformats.org/officeDocument/2006/relationships/oleObject" Target="embeddings/oleObject81.bin"/><Relationship Id="rId351" Type="http://schemas.openxmlformats.org/officeDocument/2006/relationships/image" Target="media/image182.wmf"/><Relationship Id="rId393" Type="http://schemas.openxmlformats.org/officeDocument/2006/relationships/oleObject" Target="embeddings/oleObject180.bin"/><Relationship Id="rId407" Type="http://schemas.openxmlformats.org/officeDocument/2006/relationships/image" Target="media/image212.wmf"/><Relationship Id="rId449" Type="http://schemas.openxmlformats.org/officeDocument/2006/relationships/image" Target="media/image233.wmf"/><Relationship Id="rId614" Type="http://schemas.openxmlformats.org/officeDocument/2006/relationships/image" Target="media/image326.wmf"/><Relationship Id="rId656" Type="http://schemas.openxmlformats.org/officeDocument/2006/relationships/image" Target="media/image347.wmf"/><Relationship Id="rId211" Type="http://schemas.openxmlformats.org/officeDocument/2006/relationships/image" Target="media/image109.w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oleObject" Target="embeddings/oleObject213.bin"/><Relationship Id="rId516" Type="http://schemas.openxmlformats.org/officeDocument/2006/relationships/image" Target="media/image272.wmf"/><Relationship Id="rId698" Type="http://schemas.openxmlformats.org/officeDocument/2006/relationships/image" Target="media/image368.wmf"/><Relationship Id="rId48" Type="http://schemas.openxmlformats.org/officeDocument/2006/relationships/image" Target="media/image27.wmf"/><Relationship Id="rId113" Type="http://schemas.openxmlformats.org/officeDocument/2006/relationships/oleObject" Target="embeddings/oleObject45.bin"/><Relationship Id="rId320" Type="http://schemas.openxmlformats.org/officeDocument/2006/relationships/oleObject" Target="embeddings/oleObject147.bin"/><Relationship Id="rId558" Type="http://schemas.openxmlformats.org/officeDocument/2006/relationships/oleObject" Target="embeddings/oleObject252.bin"/><Relationship Id="rId723" Type="http://schemas.openxmlformats.org/officeDocument/2006/relationships/image" Target="media/image382.wmf"/><Relationship Id="rId155" Type="http://schemas.openxmlformats.org/officeDocument/2006/relationships/image" Target="media/image81.wmf"/><Relationship Id="rId197" Type="http://schemas.openxmlformats.org/officeDocument/2006/relationships/image" Target="media/image102.wmf"/><Relationship Id="rId362" Type="http://schemas.openxmlformats.org/officeDocument/2006/relationships/image" Target="media/image188.wmf"/><Relationship Id="rId418" Type="http://schemas.openxmlformats.org/officeDocument/2006/relationships/oleObject" Target="embeddings/oleObject192.bin"/><Relationship Id="rId625" Type="http://schemas.openxmlformats.org/officeDocument/2006/relationships/oleObject" Target="embeddings/oleObject285.bin"/><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45.wmf"/><Relationship Id="rId667" Type="http://schemas.openxmlformats.org/officeDocument/2006/relationships/oleObject" Target="embeddings/oleObject306.bin"/><Relationship Id="rId17" Type="http://schemas.openxmlformats.org/officeDocument/2006/relationships/image" Target="media/image8.png"/><Relationship Id="rId59" Type="http://schemas.openxmlformats.org/officeDocument/2006/relationships/oleObject" Target="embeddings/oleObject18.bin"/><Relationship Id="rId124" Type="http://schemas.openxmlformats.org/officeDocument/2006/relationships/image" Target="media/image65.wmf"/><Relationship Id="rId527" Type="http://schemas.openxmlformats.org/officeDocument/2006/relationships/image" Target="media/image278.png"/><Relationship Id="rId569" Type="http://schemas.openxmlformats.org/officeDocument/2006/relationships/image" Target="media/image303.wmf"/><Relationship Id="rId734" Type="http://schemas.openxmlformats.org/officeDocument/2006/relationships/image" Target="media/image387.wmf"/><Relationship Id="rId70" Type="http://schemas.openxmlformats.org/officeDocument/2006/relationships/image" Target="media/image38.wmf"/><Relationship Id="rId166" Type="http://schemas.openxmlformats.org/officeDocument/2006/relationships/oleObject" Target="embeddings/oleObject71.bin"/><Relationship Id="rId331" Type="http://schemas.openxmlformats.org/officeDocument/2006/relationships/oleObject" Target="embeddings/oleObject150.bin"/><Relationship Id="rId373" Type="http://schemas.openxmlformats.org/officeDocument/2006/relationships/oleObject" Target="embeddings/oleObject170.bin"/><Relationship Id="rId429" Type="http://schemas.openxmlformats.org/officeDocument/2006/relationships/image" Target="media/image223.wmf"/><Relationship Id="rId580" Type="http://schemas.openxmlformats.org/officeDocument/2006/relationships/image" Target="media/image309.wmf"/><Relationship Id="rId636" Type="http://schemas.openxmlformats.org/officeDocument/2006/relationships/image" Target="media/image337.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03.bin"/><Relationship Id="rId678" Type="http://schemas.openxmlformats.org/officeDocument/2006/relationships/image" Target="media/image358.wmf"/><Relationship Id="rId28" Type="http://schemas.openxmlformats.org/officeDocument/2006/relationships/oleObject" Target="embeddings/oleObject5.bin"/><Relationship Id="rId275" Type="http://schemas.openxmlformats.org/officeDocument/2006/relationships/image" Target="media/image142.wmf"/><Relationship Id="rId300" Type="http://schemas.openxmlformats.org/officeDocument/2006/relationships/oleObject" Target="embeddings/oleObject137.bin"/><Relationship Id="rId482" Type="http://schemas.openxmlformats.org/officeDocument/2006/relationships/image" Target="media/image252.png"/><Relationship Id="rId538" Type="http://schemas.openxmlformats.org/officeDocument/2006/relationships/image" Target="media/image284.wmf"/><Relationship Id="rId703" Type="http://schemas.openxmlformats.org/officeDocument/2006/relationships/image" Target="media/image371.wmf"/><Relationship Id="rId745" Type="http://schemas.openxmlformats.org/officeDocument/2006/relationships/fontTable" Target="fontTable.xml"/><Relationship Id="rId81" Type="http://schemas.openxmlformats.org/officeDocument/2006/relationships/oleObject" Target="embeddings/oleObject29.bin"/><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oleObject" Target="embeddings/oleObject156.bin"/><Relationship Id="rId384" Type="http://schemas.openxmlformats.org/officeDocument/2006/relationships/oleObject" Target="embeddings/oleObject175.bin"/><Relationship Id="rId591" Type="http://schemas.openxmlformats.org/officeDocument/2006/relationships/oleObject" Target="embeddings/oleObject268.bin"/><Relationship Id="rId605" Type="http://schemas.openxmlformats.org/officeDocument/2006/relationships/oleObject" Target="embeddings/oleObject275.bin"/><Relationship Id="rId202" Type="http://schemas.openxmlformats.org/officeDocument/2006/relationships/oleObject" Target="embeddings/oleObject89.bin"/><Relationship Id="rId244" Type="http://schemas.openxmlformats.org/officeDocument/2006/relationships/oleObject" Target="embeddings/oleObject109.bin"/><Relationship Id="rId647" Type="http://schemas.openxmlformats.org/officeDocument/2006/relationships/oleObject" Target="embeddings/oleObject296.bin"/><Relationship Id="rId689" Type="http://schemas.openxmlformats.org/officeDocument/2006/relationships/oleObject" Target="embeddings/oleObject317.bin"/><Relationship Id="rId39" Type="http://schemas.openxmlformats.org/officeDocument/2006/relationships/oleObject" Target="embeddings/oleObject8.bin"/><Relationship Id="rId286" Type="http://schemas.openxmlformats.org/officeDocument/2006/relationships/oleObject" Target="embeddings/oleObject130.bin"/><Relationship Id="rId451" Type="http://schemas.openxmlformats.org/officeDocument/2006/relationships/image" Target="media/image234.wmf"/><Relationship Id="rId493" Type="http://schemas.openxmlformats.org/officeDocument/2006/relationships/image" Target="media/image260.png"/><Relationship Id="rId507" Type="http://schemas.openxmlformats.org/officeDocument/2006/relationships/oleObject" Target="embeddings/oleObject231.bin"/><Relationship Id="rId549" Type="http://schemas.openxmlformats.org/officeDocument/2006/relationships/image" Target="media/image292.wmf"/><Relationship Id="rId714" Type="http://schemas.openxmlformats.org/officeDocument/2006/relationships/oleObject" Target="embeddings/oleObject329.bin"/><Relationship Id="rId50" Type="http://schemas.openxmlformats.org/officeDocument/2006/relationships/image" Target="media/image28.wmf"/><Relationship Id="rId104" Type="http://schemas.openxmlformats.org/officeDocument/2006/relationships/image" Target="media/image55.wmf"/><Relationship Id="rId146" Type="http://schemas.openxmlformats.org/officeDocument/2006/relationships/oleObject" Target="embeddings/oleObject61.bin"/><Relationship Id="rId188" Type="http://schemas.openxmlformats.org/officeDocument/2006/relationships/oleObject" Target="embeddings/oleObject82.bin"/><Relationship Id="rId311" Type="http://schemas.openxmlformats.org/officeDocument/2006/relationships/image" Target="media/image160.wmf"/><Relationship Id="rId353" Type="http://schemas.openxmlformats.org/officeDocument/2006/relationships/image" Target="media/image183.wmf"/><Relationship Id="rId395" Type="http://schemas.openxmlformats.org/officeDocument/2006/relationships/oleObject" Target="embeddings/oleObject181.bin"/><Relationship Id="rId409" Type="http://schemas.openxmlformats.org/officeDocument/2006/relationships/image" Target="media/image213.wmf"/><Relationship Id="rId560" Type="http://schemas.openxmlformats.org/officeDocument/2006/relationships/oleObject" Target="embeddings/oleObject253.bin"/><Relationship Id="rId92" Type="http://schemas.openxmlformats.org/officeDocument/2006/relationships/image" Target="media/image49.wmf"/><Relationship Id="rId213" Type="http://schemas.openxmlformats.org/officeDocument/2006/relationships/image" Target="media/image110.png"/><Relationship Id="rId420" Type="http://schemas.openxmlformats.org/officeDocument/2006/relationships/oleObject" Target="embeddings/oleObject193.bin"/><Relationship Id="rId616" Type="http://schemas.openxmlformats.org/officeDocument/2006/relationships/image" Target="media/image327.wmf"/><Relationship Id="rId658" Type="http://schemas.openxmlformats.org/officeDocument/2006/relationships/image" Target="media/image348.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14.bin"/><Relationship Id="rId518" Type="http://schemas.openxmlformats.org/officeDocument/2006/relationships/image" Target="media/image273.png"/><Relationship Id="rId725" Type="http://schemas.openxmlformats.org/officeDocument/2006/relationships/image" Target="media/image383.wmf"/><Relationship Id="rId115" Type="http://schemas.openxmlformats.org/officeDocument/2006/relationships/oleObject" Target="embeddings/oleObject46.bin"/><Relationship Id="rId157" Type="http://schemas.openxmlformats.org/officeDocument/2006/relationships/image" Target="media/image82.wmf"/><Relationship Id="rId322" Type="http://schemas.openxmlformats.org/officeDocument/2006/relationships/oleObject" Target="embeddings/oleObject148.bin"/><Relationship Id="rId364" Type="http://schemas.openxmlformats.org/officeDocument/2006/relationships/image" Target="media/image189.wmf"/><Relationship Id="rId61" Type="http://schemas.openxmlformats.org/officeDocument/2006/relationships/oleObject" Target="embeddings/oleObject19.bin"/><Relationship Id="rId199" Type="http://schemas.openxmlformats.org/officeDocument/2006/relationships/image" Target="media/image103.wmf"/><Relationship Id="rId571" Type="http://schemas.openxmlformats.org/officeDocument/2006/relationships/image" Target="media/image304.wmf"/><Relationship Id="rId627" Type="http://schemas.openxmlformats.org/officeDocument/2006/relationships/oleObject" Target="embeddings/oleObject286.bin"/><Relationship Id="rId669" Type="http://schemas.openxmlformats.org/officeDocument/2006/relationships/oleObject" Target="embeddings/oleObject307.bin"/><Relationship Id="rId19" Type="http://schemas.openxmlformats.org/officeDocument/2006/relationships/image" Target="media/image10.wmf"/><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image" Target="media/image224.wmf"/><Relationship Id="rId473" Type="http://schemas.openxmlformats.org/officeDocument/2006/relationships/image" Target="media/image246.wmf"/><Relationship Id="rId529" Type="http://schemas.openxmlformats.org/officeDocument/2006/relationships/oleObject" Target="embeddings/oleObject241.bin"/><Relationship Id="rId680" Type="http://schemas.openxmlformats.org/officeDocument/2006/relationships/image" Target="media/image359.wmf"/><Relationship Id="rId736" Type="http://schemas.openxmlformats.org/officeDocument/2006/relationships/image" Target="media/image388.wmf"/><Relationship Id="rId30" Type="http://schemas.openxmlformats.org/officeDocument/2006/relationships/oleObject" Target="embeddings/oleObject6.bin"/><Relationship Id="rId126" Type="http://schemas.openxmlformats.org/officeDocument/2006/relationships/image" Target="media/image66.wmf"/><Relationship Id="rId168" Type="http://schemas.openxmlformats.org/officeDocument/2006/relationships/oleObject" Target="embeddings/oleObject72.bin"/><Relationship Id="rId333" Type="http://schemas.openxmlformats.org/officeDocument/2006/relationships/oleObject" Target="embeddings/oleObject151.bin"/><Relationship Id="rId540" Type="http://schemas.openxmlformats.org/officeDocument/2006/relationships/image" Target="media/image285.png"/><Relationship Id="rId72" Type="http://schemas.openxmlformats.org/officeDocument/2006/relationships/image" Target="media/image39.wmf"/><Relationship Id="rId375" Type="http://schemas.openxmlformats.org/officeDocument/2006/relationships/oleObject" Target="embeddings/oleObject171.bin"/><Relationship Id="rId582" Type="http://schemas.openxmlformats.org/officeDocument/2006/relationships/image" Target="media/image310.wmf"/><Relationship Id="rId638" Type="http://schemas.openxmlformats.org/officeDocument/2006/relationships/image" Target="media/image338.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83.bin"/><Relationship Id="rId442" Type="http://schemas.openxmlformats.org/officeDocument/2006/relationships/oleObject" Target="embeddings/oleObject204.bin"/><Relationship Id="rId484" Type="http://schemas.openxmlformats.org/officeDocument/2006/relationships/oleObject" Target="embeddings/oleObject222.bin"/><Relationship Id="rId705" Type="http://schemas.openxmlformats.org/officeDocument/2006/relationships/image" Target="media/image372.wmf"/><Relationship Id="rId137" Type="http://schemas.openxmlformats.org/officeDocument/2006/relationships/image" Target="media/image72.wmf"/><Relationship Id="rId302" Type="http://schemas.openxmlformats.org/officeDocument/2006/relationships/oleObject" Target="embeddings/oleObject138.bin"/><Relationship Id="rId344" Type="http://schemas.openxmlformats.org/officeDocument/2006/relationships/oleObject" Target="embeddings/oleObject157.bin"/><Relationship Id="rId691" Type="http://schemas.openxmlformats.org/officeDocument/2006/relationships/oleObject" Target="embeddings/oleObject318.bin"/><Relationship Id="rId41" Type="http://schemas.openxmlformats.org/officeDocument/2006/relationships/oleObject" Target="embeddings/oleObject9.bin"/><Relationship Id="rId83" Type="http://schemas.openxmlformats.org/officeDocument/2006/relationships/oleObject" Target="embeddings/oleObject30.bin"/><Relationship Id="rId179" Type="http://schemas.openxmlformats.org/officeDocument/2006/relationships/image" Target="media/image93.wmf"/><Relationship Id="rId386" Type="http://schemas.openxmlformats.org/officeDocument/2006/relationships/oleObject" Target="embeddings/oleObject176.bin"/><Relationship Id="rId551" Type="http://schemas.openxmlformats.org/officeDocument/2006/relationships/image" Target="media/image293.wmf"/><Relationship Id="rId593" Type="http://schemas.openxmlformats.org/officeDocument/2006/relationships/oleObject" Target="embeddings/oleObject269.bin"/><Relationship Id="rId607" Type="http://schemas.openxmlformats.org/officeDocument/2006/relationships/oleObject" Target="embeddings/oleObject276.bin"/><Relationship Id="rId649" Type="http://schemas.openxmlformats.org/officeDocument/2006/relationships/oleObject" Target="embeddings/oleObject297.bin"/><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oleObject" Target="embeddings/oleObject110.bin"/><Relationship Id="rId288" Type="http://schemas.openxmlformats.org/officeDocument/2006/relationships/oleObject" Target="embeddings/oleObject131.bin"/><Relationship Id="rId411" Type="http://schemas.openxmlformats.org/officeDocument/2006/relationships/image" Target="media/image214.wmf"/><Relationship Id="rId453" Type="http://schemas.openxmlformats.org/officeDocument/2006/relationships/image" Target="media/image235.wmf"/><Relationship Id="rId509" Type="http://schemas.openxmlformats.org/officeDocument/2006/relationships/oleObject" Target="embeddings/oleObject232.bin"/><Relationship Id="rId660" Type="http://schemas.openxmlformats.org/officeDocument/2006/relationships/image" Target="media/image34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BDA15A7-BCAD-4D53-B463-5132B543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41953</Words>
  <Characters>239135</Characters>
  <Application>Microsoft Office Word</Application>
  <DocSecurity>0</DocSecurity>
  <Lines>1992</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280527</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57</cp:revision>
  <cp:lastPrinted>2015-03-25T09:23:00Z</cp:lastPrinted>
  <dcterms:created xsi:type="dcterms:W3CDTF">2015-02-27T09:25:00Z</dcterms:created>
  <dcterms:modified xsi:type="dcterms:W3CDTF">2015-09-21T10:39:00Z</dcterms:modified>
</cp:coreProperties>
</file>