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40A" w14:textId="77777777" w:rsidR="00F40A9B" w:rsidRPr="00F40A9B" w:rsidRDefault="00F40A9B" w:rsidP="005B2260">
      <w:pPr>
        <w:pStyle w:val="a3"/>
        <w:shd w:val="clear" w:color="auto" w:fill="FFFFFF"/>
        <w:contextualSpacing/>
        <w:jc w:val="center"/>
        <w:rPr>
          <w:b/>
          <w:color w:val="2C2D2E"/>
          <w:sz w:val="28"/>
          <w:szCs w:val="28"/>
        </w:rPr>
      </w:pPr>
      <w:r w:rsidRPr="00F40A9B">
        <w:rPr>
          <w:b/>
          <w:color w:val="2C2D2E"/>
          <w:sz w:val="28"/>
          <w:szCs w:val="28"/>
        </w:rPr>
        <w:t xml:space="preserve">Отчет </w:t>
      </w:r>
    </w:p>
    <w:p w14:paraId="2B0809ED" w14:textId="77777777" w:rsidR="005B2260" w:rsidRDefault="00F40A9B" w:rsidP="005B2260">
      <w:pPr>
        <w:pStyle w:val="a3"/>
        <w:shd w:val="clear" w:color="auto" w:fill="FFFFFF"/>
        <w:contextualSpacing/>
        <w:jc w:val="center"/>
        <w:rPr>
          <w:b/>
          <w:color w:val="2C2D2E"/>
          <w:sz w:val="28"/>
          <w:szCs w:val="28"/>
        </w:rPr>
      </w:pPr>
      <w:r w:rsidRPr="00F40A9B">
        <w:rPr>
          <w:b/>
          <w:color w:val="2C2D2E"/>
          <w:sz w:val="28"/>
          <w:szCs w:val="28"/>
        </w:rPr>
        <w:t xml:space="preserve">о проведении XII Международной научной конференции </w:t>
      </w:r>
    </w:p>
    <w:p w14:paraId="77D7E4F6" w14:textId="77777777" w:rsidR="004407E7" w:rsidRDefault="00F40A9B" w:rsidP="005B2260">
      <w:pPr>
        <w:pStyle w:val="a3"/>
        <w:shd w:val="clear" w:color="auto" w:fill="FFFFFF"/>
        <w:contextualSpacing/>
        <w:jc w:val="center"/>
        <w:rPr>
          <w:b/>
          <w:color w:val="2C2D2E"/>
          <w:sz w:val="28"/>
          <w:szCs w:val="28"/>
        </w:rPr>
      </w:pPr>
      <w:r w:rsidRPr="00F40A9B">
        <w:rPr>
          <w:b/>
          <w:color w:val="2C2D2E"/>
          <w:sz w:val="28"/>
          <w:szCs w:val="28"/>
        </w:rPr>
        <w:t xml:space="preserve">«Российская цивилизация: истоки государственности, </w:t>
      </w:r>
    </w:p>
    <w:p w14:paraId="3C75BAB2" w14:textId="47FE0A24" w:rsidR="00F40A9B" w:rsidRDefault="00F40A9B" w:rsidP="005B2260">
      <w:pPr>
        <w:pStyle w:val="a3"/>
        <w:shd w:val="clear" w:color="auto" w:fill="FFFFFF"/>
        <w:contextualSpacing/>
        <w:jc w:val="center"/>
        <w:rPr>
          <w:b/>
          <w:color w:val="2C2D2E"/>
          <w:sz w:val="28"/>
          <w:szCs w:val="28"/>
        </w:rPr>
      </w:pPr>
      <w:r w:rsidRPr="00F40A9B">
        <w:rPr>
          <w:b/>
          <w:color w:val="2C2D2E"/>
          <w:sz w:val="28"/>
          <w:szCs w:val="28"/>
        </w:rPr>
        <w:t>мировоззренческие особенности и образы будущего»</w:t>
      </w:r>
    </w:p>
    <w:p w14:paraId="0B880A32" w14:textId="77777777" w:rsidR="00F40A9B" w:rsidRPr="00F40A9B" w:rsidRDefault="00F40A9B" w:rsidP="00F40A9B">
      <w:pPr>
        <w:pStyle w:val="a3"/>
        <w:shd w:val="clear" w:color="auto" w:fill="FFFFFF"/>
        <w:ind w:firstLine="709"/>
        <w:contextualSpacing/>
        <w:jc w:val="center"/>
        <w:rPr>
          <w:b/>
          <w:color w:val="2C2D2E"/>
          <w:sz w:val="28"/>
          <w:szCs w:val="28"/>
        </w:rPr>
      </w:pPr>
    </w:p>
    <w:p w14:paraId="7CFBD73C" w14:textId="10EF0015" w:rsidR="00F40A9B" w:rsidRPr="00F40A9B" w:rsidRDefault="00F40A9B" w:rsidP="00F40A9B">
      <w:pPr>
        <w:pStyle w:val="a3"/>
        <w:shd w:val="clear" w:color="auto" w:fill="FFFFFF"/>
        <w:ind w:firstLine="709"/>
        <w:contextualSpacing/>
        <w:jc w:val="both"/>
        <w:rPr>
          <w:color w:val="2C2D2E"/>
          <w:sz w:val="28"/>
          <w:szCs w:val="28"/>
        </w:rPr>
      </w:pPr>
      <w:r w:rsidRPr="00F40A9B">
        <w:rPr>
          <w:color w:val="2C2D2E"/>
          <w:sz w:val="28"/>
          <w:szCs w:val="28"/>
        </w:rPr>
        <w:t>С 5 по 12 апреля 2024 года на базе Саратовского национального исследовательского государст</w:t>
      </w:r>
      <w:r>
        <w:rPr>
          <w:color w:val="2C2D2E"/>
          <w:sz w:val="28"/>
          <w:szCs w:val="28"/>
        </w:rPr>
        <w:t>венного университета имени Н.Г. </w:t>
      </w:r>
      <w:r w:rsidRPr="00F40A9B">
        <w:rPr>
          <w:color w:val="2C2D2E"/>
          <w:sz w:val="28"/>
          <w:szCs w:val="28"/>
        </w:rPr>
        <w:t>Чернышевского состоялась XII Международная научная конференция «Российская цивилизация: истоки государственности, мировоззренческие особенности и образы будущего». Организаторами конференции выступили философский факультет, Институт искусств, Институт истории и международных отношений, Институт физики, Институт физической культуры и спорта, Институт филологии и журналистики, социологический факультет, факультеты иностранных языков и лингводидактики, психологии, психолого-педагогического и специального образования, экономический и юридический факультеты СГУ имени Н.Г.</w:t>
      </w:r>
      <w:r w:rsidR="005D7B55">
        <w:rPr>
          <w:color w:val="2C2D2E"/>
          <w:sz w:val="28"/>
          <w:szCs w:val="28"/>
        </w:rPr>
        <w:t> </w:t>
      </w:r>
      <w:r w:rsidRPr="00F40A9B">
        <w:rPr>
          <w:color w:val="2C2D2E"/>
          <w:sz w:val="28"/>
          <w:szCs w:val="28"/>
        </w:rPr>
        <w:t>Чернышевского при поддержке Императорского Православного Палестинского Общества и Фонда Царственных Страстотерпцев.</w:t>
      </w:r>
    </w:p>
    <w:p w14:paraId="647D060A" w14:textId="77777777" w:rsidR="00F40A9B" w:rsidRPr="00F40A9B" w:rsidRDefault="00F40A9B" w:rsidP="00F40A9B">
      <w:pPr>
        <w:pStyle w:val="a3"/>
        <w:shd w:val="clear" w:color="auto" w:fill="FFFFFF"/>
        <w:ind w:firstLine="709"/>
        <w:contextualSpacing/>
        <w:jc w:val="both"/>
        <w:rPr>
          <w:color w:val="2C2D2E"/>
          <w:sz w:val="28"/>
          <w:szCs w:val="28"/>
        </w:rPr>
      </w:pPr>
      <w:r w:rsidRPr="00F40A9B">
        <w:rPr>
          <w:color w:val="2C2D2E"/>
          <w:sz w:val="28"/>
          <w:szCs w:val="28"/>
        </w:rPr>
        <w:t xml:space="preserve">Конференция объединила исследователей, преподавателей, аспирантов, магистрантов и студентов из России, Китая, Турции, Казахстана, Узбекистана и Кыргызстана. В работе конференции приняли участие представители ведущих российских и зарубежных образовательных, научных и общественных организаций, среди которых Московский государственный университет имени М.В. Ломоносова, Российский государственный социальный университет, Институт социологии ФНИСЦ РАН, Московский педагогический государственный университет, Оренбургский государственный университет, Волгоградский государственный университет, Кыргызский национальный университет имени Ж. </w:t>
      </w:r>
      <w:proofErr w:type="spellStart"/>
      <w:r w:rsidRPr="00F40A9B">
        <w:rPr>
          <w:color w:val="2C2D2E"/>
          <w:sz w:val="28"/>
          <w:szCs w:val="28"/>
        </w:rPr>
        <w:t>Баласагына</w:t>
      </w:r>
      <w:proofErr w:type="spellEnd"/>
      <w:r w:rsidRPr="00F40A9B">
        <w:rPr>
          <w:color w:val="2C2D2E"/>
          <w:sz w:val="28"/>
          <w:szCs w:val="28"/>
        </w:rPr>
        <w:t>, Пекинский университет иностранных языков и другие организации.</w:t>
      </w:r>
    </w:p>
    <w:p w14:paraId="2B5DA78B" w14:textId="77777777" w:rsidR="00F40A9B" w:rsidRPr="00F40A9B" w:rsidRDefault="00F40A9B" w:rsidP="00F40A9B">
      <w:pPr>
        <w:pStyle w:val="a3"/>
        <w:shd w:val="clear" w:color="auto" w:fill="FFFFFF"/>
        <w:ind w:firstLine="709"/>
        <w:contextualSpacing/>
        <w:jc w:val="both"/>
        <w:rPr>
          <w:color w:val="2C2D2E"/>
          <w:sz w:val="28"/>
          <w:szCs w:val="28"/>
        </w:rPr>
      </w:pPr>
      <w:r w:rsidRPr="00F40A9B">
        <w:rPr>
          <w:color w:val="2C2D2E"/>
          <w:sz w:val="28"/>
          <w:szCs w:val="28"/>
        </w:rPr>
        <w:t xml:space="preserve">С приветственными словами к участникам конференции обратились ректор СГУ имени Н.Г. Чернышевского, доктор географических наук, профессор Алексей Николаевич Чумаченко, советник департамента по взаимодействию с религиозными организациями Управления Президента Российской Федерации по внутренней политике Павел Николаевич Костылев, проректор по научно-исследовательской работе и цифровому развитию СГУ имени Н.Г. Чернышевского, доктор физико-математических наук, профессор Алексей Александрович </w:t>
      </w:r>
      <w:proofErr w:type="spellStart"/>
      <w:r w:rsidRPr="00F40A9B">
        <w:rPr>
          <w:color w:val="2C2D2E"/>
          <w:sz w:val="28"/>
          <w:szCs w:val="28"/>
        </w:rPr>
        <w:t>Короновский</w:t>
      </w:r>
      <w:proofErr w:type="spellEnd"/>
      <w:r w:rsidRPr="00F40A9B">
        <w:rPr>
          <w:color w:val="2C2D2E"/>
          <w:sz w:val="28"/>
          <w:szCs w:val="28"/>
        </w:rPr>
        <w:t>, министр по делам территориальных образований Саратовской области Сергей Юрьевич Зюзин. Участникам также были адресованы приветствия председателя Императорского Православного Палестинского Общества Сергея Вадимовича Степашина и митрополита Саратовского и Вольского Игнатия.</w:t>
      </w:r>
    </w:p>
    <w:p w14:paraId="42F14747" w14:textId="049021A0" w:rsidR="00F40A9B" w:rsidRDefault="00F40A9B" w:rsidP="00F40A9B">
      <w:pPr>
        <w:pStyle w:val="a3"/>
        <w:shd w:val="clear" w:color="auto" w:fill="FFFFFF"/>
        <w:ind w:firstLine="709"/>
        <w:contextualSpacing/>
        <w:jc w:val="both"/>
        <w:rPr>
          <w:color w:val="2C2D2E"/>
          <w:sz w:val="28"/>
          <w:szCs w:val="28"/>
        </w:rPr>
      </w:pPr>
      <w:r w:rsidRPr="00F40A9B">
        <w:rPr>
          <w:color w:val="2C2D2E"/>
          <w:sz w:val="28"/>
          <w:szCs w:val="28"/>
        </w:rPr>
        <w:t xml:space="preserve">На пленарном заседании были представлены доклады, посвященные актуальным вопросам развития российской цивилизации, науки, культуры, образования и общественной жизни. Особый интерес вызвали выступления В.В. Прозорова о новом научном направлении «История </w:t>
      </w:r>
      <w:proofErr w:type="spellStart"/>
      <w:r w:rsidRPr="00F40A9B">
        <w:rPr>
          <w:color w:val="2C2D2E"/>
          <w:sz w:val="28"/>
          <w:szCs w:val="28"/>
        </w:rPr>
        <w:t>медиакритики</w:t>
      </w:r>
      <w:proofErr w:type="spellEnd"/>
      <w:r w:rsidRPr="00F40A9B">
        <w:rPr>
          <w:color w:val="2C2D2E"/>
          <w:sz w:val="28"/>
          <w:szCs w:val="28"/>
        </w:rPr>
        <w:t xml:space="preserve"> в России», В.А. </w:t>
      </w:r>
      <w:proofErr w:type="spellStart"/>
      <w:r w:rsidRPr="00F40A9B">
        <w:rPr>
          <w:color w:val="2C2D2E"/>
          <w:sz w:val="28"/>
          <w:szCs w:val="28"/>
        </w:rPr>
        <w:t>Чолахяна</w:t>
      </w:r>
      <w:proofErr w:type="spellEnd"/>
      <w:r w:rsidRPr="00F40A9B">
        <w:rPr>
          <w:color w:val="2C2D2E"/>
          <w:sz w:val="28"/>
          <w:szCs w:val="28"/>
        </w:rPr>
        <w:t xml:space="preserve"> о России как государстве-цивилизации, Д.В.</w:t>
      </w:r>
      <w:r w:rsidR="005D7B55">
        <w:rPr>
          <w:color w:val="2C2D2E"/>
          <w:sz w:val="28"/>
          <w:szCs w:val="28"/>
        </w:rPr>
        <w:t> </w:t>
      </w:r>
      <w:r w:rsidRPr="00F40A9B">
        <w:rPr>
          <w:color w:val="2C2D2E"/>
          <w:sz w:val="28"/>
          <w:szCs w:val="28"/>
        </w:rPr>
        <w:t xml:space="preserve">Дмитриева о </w:t>
      </w:r>
      <w:r w:rsidRPr="00F40A9B">
        <w:rPr>
          <w:color w:val="2C2D2E"/>
          <w:sz w:val="28"/>
          <w:szCs w:val="28"/>
        </w:rPr>
        <w:lastRenderedPageBreak/>
        <w:t xml:space="preserve">перспективах развития физики, Е.В. </w:t>
      </w:r>
      <w:proofErr w:type="spellStart"/>
      <w:r w:rsidRPr="00F40A9B">
        <w:rPr>
          <w:color w:val="2C2D2E"/>
          <w:sz w:val="28"/>
          <w:szCs w:val="28"/>
        </w:rPr>
        <w:t>Листвиной</w:t>
      </w:r>
      <w:proofErr w:type="spellEnd"/>
      <w:r w:rsidRPr="00F40A9B">
        <w:rPr>
          <w:color w:val="2C2D2E"/>
          <w:sz w:val="28"/>
          <w:szCs w:val="28"/>
        </w:rPr>
        <w:t xml:space="preserve"> о социокультурны</w:t>
      </w:r>
      <w:r>
        <w:rPr>
          <w:color w:val="2C2D2E"/>
          <w:sz w:val="28"/>
          <w:szCs w:val="28"/>
        </w:rPr>
        <w:t>х ориентирах молодого поколения и</w:t>
      </w:r>
      <w:r w:rsidRPr="00F40A9B">
        <w:rPr>
          <w:color w:val="2C2D2E"/>
          <w:sz w:val="28"/>
          <w:szCs w:val="28"/>
        </w:rPr>
        <w:t xml:space="preserve"> Г.А. Черемисинова об экономическом векторе развития русской цивилизации</w:t>
      </w:r>
      <w:r>
        <w:rPr>
          <w:color w:val="2C2D2E"/>
          <w:sz w:val="28"/>
          <w:szCs w:val="28"/>
        </w:rPr>
        <w:t>.</w:t>
      </w:r>
    </w:p>
    <w:p w14:paraId="3D484915" w14:textId="77777777" w:rsidR="00F40A9B" w:rsidRPr="00F40A9B" w:rsidRDefault="00F40A9B" w:rsidP="00F40A9B">
      <w:pPr>
        <w:pStyle w:val="a3"/>
        <w:shd w:val="clear" w:color="auto" w:fill="FFFFFF"/>
        <w:ind w:firstLine="709"/>
        <w:contextualSpacing/>
        <w:jc w:val="both"/>
        <w:rPr>
          <w:color w:val="2C2D2E"/>
          <w:sz w:val="28"/>
          <w:szCs w:val="28"/>
        </w:rPr>
      </w:pPr>
      <w:r w:rsidRPr="00F40A9B">
        <w:rPr>
          <w:color w:val="2C2D2E"/>
          <w:sz w:val="28"/>
          <w:szCs w:val="28"/>
        </w:rPr>
        <w:t>В рамках конференции работали тематические секции и круглые столы, посвященные широкому кругу научных проблем: художественному образованию в России, цивилизационной идентичности и историческому опыту России и мира, системе физической культуры и спорта как историческому наследию народов России, русскому языку и словесности как основе национальной культуры, социальным институтам в условиях современных трансформаций, отражению российской культуры в англоязычной литературе, социально-психологическим аспектам российской цивилизации, когнитивным ошибкам восприятия современной реальности, образовательному пространству современной России, социокультурным особенностям и мировоззренческим основаниям российской цивилизации, онтологическому мышлению в истории философии, политико-правовым основам развития России, а также тенденциям развития организаций будущего и трансформации финансово-экономических отношений.</w:t>
      </w:r>
    </w:p>
    <w:p w14:paraId="19287FC0" w14:textId="77777777" w:rsidR="00F40A9B" w:rsidRPr="00F40A9B" w:rsidRDefault="00F40A9B" w:rsidP="00F40A9B">
      <w:pPr>
        <w:pStyle w:val="a3"/>
        <w:shd w:val="clear" w:color="auto" w:fill="FFFFFF"/>
        <w:ind w:firstLine="709"/>
        <w:contextualSpacing/>
        <w:jc w:val="both"/>
        <w:rPr>
          <w:color w:val="2C2D2E"/>
          <w:sz w:val="28"/>
          <w:szCs w:val="28"/>
        </w:rPr>
      </w:pPr>
      <w:r w:rsidRPr="00F40A9B">
        <w:rPr>
          <w:color w:val="2C2D2E"/>
          <w:sz w:val="28"/>
          <w:szCs w:val="28"/>
        </w:rPr>
        <w:t>Наиболее оживленные дискуссии развернулись вокруг вопросов национальной и цивилизационной идентичности, сохранения исторической памяти, развития системы образования и культуры, влияния цифровой среды на социальные институты и коммуникацию, перспектив физической культуры и спорта, формирования ценностных ориентиров молодежи, а также образов будущего России в современных гуманитарных и социальных исследованиях. Значительное внимание было уделено междисциплинарному осмыслению исторического опыта и современных вызовов, стоящих перед российским обществом.</w:t>
      </w:r>
    </w:p>
    <w:p w14:paraId="41B9A96A" w14:textId="77777777" w:rsidR="00F40A9B" w:rsidRDefault="00F40A9B" w:rsidP="00F40A9B">
      <w:pPr>
        <w:pStyle w:val="a3"/>
        <w:shd w:val="clear" w:color="auto" w:fill="FFFFFF"/>
        <w:ind w:firstLine="709"/>
        <w:contextualSpacing/>
        <w:jc w:val="both"/>
        <w:rPr>
          <w:color w:val="2C2D2E"/>
          <w:sz w:val="28"/>
          <w:szCs w:val="28"/>
        </w:rPr>
      </w:pPr>
      <w:r w:rsidRPr="00F40A9B">
        <w:rPr>
          <w:color w:val="2C2D2E"/>
          <w:sz w:val="28"/>
          <w:szCs w:val="28"/>
        </w:rPr>
        <w:t>Конференция стала важной площадкой для научного диалога и обмена опытом между представителями различных научных направлений и стран. Участники отметили высокий научный уровень представленных докладов, актуальность обсуждаемых проблем и необходимость дальнейшего развития международного сотрудничества в исследовании цивилизационных процессов, историко-культурного наследия и перспектив развития российского общества.</w:t>
      </w:r>
    </w:p>
    <w:p w14:paraId="7A95D52B" w14:textId="3BE2DBCD" w:rsidR="00BC2878" w:rsidRPr="005D7B55" w:rsidRDefault="00F40A9B" w:rsidP="005D7B55">
      <w:pPr>
        <w:pStyle w:val="a3"/>
        <w:shd w:val="clear" w:color="auto" w:fill="FFFFFF"/>
        <w:ind w:firstLine="709"/>
        <w:contextualSpacing/>
        <w:jc w:val="both"/>
        <w:rPr>
          <w:color w:val="2C2D2E"/>
          <w:sz w:val="28"/>
          <w:szCs w:val="28"/>
        </w:rPr>
      </w:pPr>
      <w:r>
        <w:rPr>
          <w:color w:val="2C2D2E"/>
          <w:sz w:val="28"/>
          <w:szCs w:val="28"/>
        </w:rPr>
        <w:t>Всего в конференции приняли участия 3</w:t>
      </w:r>
      <w:r w:rsidR="001B5E4B">
        <w:rPr>
          <w:color w:val="2C2D2E"/>
          <w:sz w:val="28"/>
          <w:szCs w:val="28"/>
        </w:rPr>
        <w:t>2</w:t>
      </w:r>
      <w:r>
        <w:rPr>
          <w:color w:val="2C2D2E"/>
          <w:sz w:val="28"/>
          <w:szCs w:val="28"/>
        </w:rPr>
        <w:t>0 человек.</w:t>
      </w:r>
    </w:p>
    <w:sectPr w:rsidR="00BC2878" w:rsidRPr="005D7B55" w:rsidSect="005D7B55">
      <w:pgSz w:w="11906" w:h="16838"/>
      <w:pgMar w:top="1134" w:right="851" w:bottom="1134" w:left="1418"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6B5"/>
    <w:rsid w:val="001B5E4B"/>
    <w:rsid w:val="004407E7"/>
    <w:rsid w:val="005B2260"/>
    <w:rsid w:val="005D7B55"/>
    <w:rsid w:val="005F6B4E"/>
    <w:rsid w:val="00827EE0"/>
    <w:rsid w:val="008436B5"/>
    <w:rsid w:val="00BB4D6E"/>
    <w:rsid w:val="00BC2878"/>
    <w:rsid w:val="00F40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8518"/>
  <w15:chartTrackingRefBased/>
  <w15:docId w15:val="{107F2ED7-BB34-41D1-AB50-756E3D0A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EE0"/>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0A9B"/>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Сергеевна Лобанова</dc:creator>
  <cp:keywords/>
  <dc:description/>
  <cp:lastModifiedBy>Анна</cp:lastModifiedBy>
  <cp:revision>2</cp:revision>
  <dcterms:created xsi:type="dcterms:W3CDTF">2026-06-17T08:02:00Z</dcterms:created>
  <dcterms:modified xsi:type="dcterms:W3CDTF">2026-06-17T08:02:00Z</dcterms:modified>
</cp:coreProperties>
</file>