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93BCF8" w14:textId="77777777" w:rsidR="00800D3F" w:rsidRDefault="00000000">
      <w:pPr>
        <w:jc w:val="center"/>
        <w:rPr>
          <w:rFonts w:ascii="Georgia" w:hAnsi="Georgia"/>
          <w:b/>
          <w:smallCaps/>
          <w:sz w:val="28"/>
          <w:szCs w:val="28"/>
        </w:rPr>
      </w:pPr>
      <w:r>
        <w:rPr>
          <w:rFonts w:ascii="Georgia" w:hAnsi="Georgia"/>
          <w:b/>
          <w:smallCaps/>
          <w:noProof/>
          <w:sz w:val="28"/>
          <w:szCs w:val="28"/>
          <w:lang w:eastAsia="ru-RU"/>
        </w:rPr>
        <w:drawing>
          <wp:inline distT="0" distB="0" distL="0" distR="0" wp14:anchorId="1B0A08EC" wp14:editId="6B0514EE">
            <wp:extent cx="866775" cy="695325"/>
            <wp:effectExtent l="0" t="0" r="0" b="9525"/>
            <wp:docPr id="1" name="Рисунок 1" descr="f47cd53c11a0d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f47cd53c11a0d7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contras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866775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57001" w14:textId="77777777" w:rsidR="00800D3F" w:rsidRDefault="00000000">
      <w:pPr>
        <w:spacing w:after="0" w:line="240" w:lineRule="auto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 xml:space="preserve">Саратовский национальный исследовательский </w:t>
      </w:r>
    </w:p>
    <w:p w14:paraId="16669E26" w14:textId="77777777" w:rsidR="00800D3F" w:rsidRDefault="00000000">
      <w:pPr>
        <w:spacing w:after="0" w:line="240" w:lineRule="auto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>государственный университет имени Н.Г. Чернышевского</w:t>
      </w:r>
    </w:p>
    <w:p w14:paraId="79CDCBBA" w14:textId="77777777" w:rsidR="00800D3F" w:rsidRDefault="00800D3F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</w:p>
    <w:p w14:paraId="670D9A0D" w14:textId="77777777" w:rsidR="00800D3F" w:rsidRDefault="00000000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>Сайт Nietzsche.</w:t>
      </w:r>
      <w:r>
        <w:rPr>
          <w:rFonts w:ascii="Georgia" w:hAnsi="Georgia"/>
          <w:b/>
          <w:smallCaps/>
          <w:sz w:val="24"/>
          <w:szCs w:val="24"/>
          <w:lang w:val="en-US"/>
        </w:rPr>
        <w:t>R</w:t>
      </w:r>
      <w:r>
        <w:rPr>
          <w:rFonts w:ascii="Georgia" w:hAnsi="Georgia"/>
          <w:b/>
          <w:smallCaps/>
          <w:sz w:val="24"/>
          <w:szCs w:val="24"/>
        </w:rPr>
        <w:t>u</w:t>
      </w:r>
    </w:p>
    <w:p w14:paraId="0FDBCBC1" w14:textId="77777777" w:rsidR="00800D3F" w:rsidRDefault="00800D3F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</w:p>
    <w:p w14:paraId="7E245538" w14:textId="77777777" w:rsidR="00800D3F" w:rsidRDefault="00000000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>Издательство “Культурная революция”</w:t>
      </w:r>
    </w:p>
    <w:p w14:paraId="52E648B1" w14:textId="77777777" w:rsidR="00800D3F" w:rsidRDefault="00800D3F">
      <w:pPr>
        <w:spacing w:after="0" w:line="240" w:lineRule="auto"/>
        <w:jc w:val="center"/>
        <w:rPr>
          <w:rFonts w:ascii="Georgia" w:hAnsi="Georgia"/>
          <w:b/>
          <w:smallCaps/>
          <w:sz w:val="24"/>
          <w:szCs w:val="24"/>
        </w:rPr>
      </w:pPr>
    </w:p>
    <w:p w14:paraId="677F982C" w14:textId="77777777" w:rsidR="00800D3F" w:rsidRDefault="00000000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 xml:space="preserve">Саратовское региональное отделение </w:t>
      </w:r>
    </w:p>
    <w:p w14:paraId="24FDC314" w14:textId="77777777" w:rsidR="00800D3F" w:rsidRDefault="00000000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 xml:space="preserve">Общероссийской общественной организации  </w:t>
      </w:r>
    </w:p>
    <w:p w14:paraId="363189BE" w14:textId="77777777" w:rsidR="00800D3F" w:rsidRDefault="00000000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>“Российское философское общество”</w:t>
      </w:r>
    </w:p>
    <w:p w14:paraId="257E0FB2" w14:textId="77777777" w:rsidR="00800D3F" w:rsidRDefault="00800D3F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</w:p>
    <w:p w14:paraId="702CF90D" w14:textId="77777777" w:rsidR="00800D3F" w:rsidRDefault="00000000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  <w:r>
        <w:rPr>
          <w:rFonts w:ascii="Georgia" w:hAnsi="Georgia"/>
          <w:b/>
          <w:smallCaps/>
          <w:sz w:val="24"/>
          <w:szCs w:val="24"/>
        </w:rPr>
        <w:t>Философский факультет</w:t>
      </w:r>
    </w:p>
    <w:p w14:paraId="085B5C51" w14:textId="77777777" w:rsidR="00800D3F" w:rsidRDefault="00800D3F">
      <w:pPr>
        <w:spacing w:after="0"/>
        <w:jc w:val="center"/>
        <w:rPr>
          <w:rFonts w:ascii="Georgia" w:hAnsi="Georgia"/>
          <w:b/>
          <w:smallCaps/>
          <w:sz w:val="24"/>
          <w:szCs w:val="24"/>
        </w:rPr>
      </w:pPr>
    </w:p>
    <w:p w14:paraId="33F134D1" w14:textId="48D45723" w:rsidR="00800D3F" w:rsidRDefault="00741BE0">
      <w:pPr>
        <w:jc w:val="center"/>
        <w:rPr>
          <w:rFonts w:ascii="Georgia" w:hAnsi="Georgia"/>
          <w:caps/>
          <w:sz w:val="28"/>
          <w:szCs w:val="28"/>
        </w:rPr>
      </w:pPr>
      <w:r>
        <w:rPr>
          <w:noProof/>
        </w:rPr>
        <mc:AlternateContent>
          <mc:Choice Requires="wps">
            <w:drawing>
              <wp:inline distT="0" distB="0" distL="0" distR="0" wp14:anchorId="3D00EE70" wp14:editId="3B83C2C8">
                <wp:extent cx="307975" cy="307975"/>
                <wp:effectExtent l="0" t="0" r="0" b="0"/>
                <wp:docPr id="1138129945" name="AutoShape 1" descr="Интересные факты о Фридрихе Ницше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797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6AC1F16" id="AutoShape 1" o:spid="_x0000_s1026" alt="Интересные факты о Фридрихе Ницше" style="width:24.25pt;height:24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" filled="f" stroked="f">
                <o:lock v:ext="edit" aspectratio="t"/>
                <w10:anchorlock/>
              </v:rect>
            </w:pict>
          </mc:Fallback>
        </mc:AlternateContent>
      </w:r>
      <w:r>
        <w:t xml:space="preserve"> </w:t>
      </w:r>
      <w:r>
        <w:rPr>
          <w:noProof/>
          <w:lang w:eastAsia="ru-RU"/>
        </w:rPr>
        <w:drawing>
          <wp:inline distT="0" distB="0" distL="0" distR="0" wp14:anchorId="67C821D1" wp14:editId="03C634AF">
            <wp:extent cx="2534920" cy="3811270"/>
            <wp:effectExtent l="19050" t="0" r="0" b="0"/>
            <wp:docPr id="3" name="Рисунок 3" descr="https://www.pravenc.ru/data/2020/06/28/1236355119/i4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https://www.pravenc.ru/data/2020/06/28/1236355119/i40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34920" cy="3811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Georgia" w:hAnsi="Georgia"/>
          <w:caps/>
          <w:sz w:val="28"/>
          <w:szCs w:val="28"/>
        </w:rPr>
        <w:t xml:space="preserve"> </w:t>
      </w:r>
    </w:p>
    <w:p w14:paraId="478401E7" w14:textId="77777777" w:rsidR="00800D3F" w:rsidRDefault="00000000">
      <w:pPr>
        <w:jc w:val="center"/>
        <w:rPr>
          <w:rFonts w:ascii="Georgia" w:hAnsi="Georgia"/>
          <w:caps/>
          <w:sz w:val="28"/>
          <w:szCs w:val="28"/>
        </w:rPr>
      </w:pPr>
      <w:r>
        <w:rPr>
          <w:rFonts w:ascii="Georgia" w:hAnsi="Georgia"/>
          <w:caps/>
          <w:sz w:val="28"/>
          <w:szCs w:val="28"/>
        </w:rPr>
        <w:t xml:space="preserve">Программа ВСЕРОССИЙСКОГО “ницше-Семинара 2025”  </w:t>
      </w:r>
    </w:p>
    <w:p w14:paraId="2E49DBCD" w14:textId="77777777" w:rsidR="00800D3F" w:rsidRDefault="00000000">
      <w:pPr>
        <w:spacing w:after="0" w:line="240" w:lineRule="auto"/>
        <w:jc w:val="center"/>
        <w:rPr>
          <w:rFonts w:ascii="Georgia" w:hAnsi="Georgia"/>
          <w:caps/>
          <w:sz w:val="28"/>
          <w:szCs w:val="28"/>
        </w:rPr>
      </w:pPr>
      <w:r>
        <w:rPr>
          <w:rFonts w:ascii="Georgia" w:hAnsi="Georgia"/>
          <w:caps/>
          <w:sz w:val="28"/>
          <w:szCs w:val="28"/>
        </w:rPr>
        <w:t>“</w:t>
      </w:r>
      <w:r>
        <w:rPr>
          <w:rFonts w:ascii="Georgia" w:hAnsi="Georgia"/>
          <w:b/>
          <w:caps/>
          <w:sz w:val="28"/>
          <w:szCs w:val="28"/>
        </w:rPr>
        <w:t>Форма и стиль философствования ницше</w:t>
      </w:r>
      <w:r>
        <w:rPr>
          <w:rFonts w:ascii="Georgia" w:hAnsi="Georgia"/>
          <w:caps/>
          <w:sz w:val="28"/>
          <w:szCs w:val="28"/>
        </w:rPr>
        <w:t xml:space="preserve">” </w:t>
      </w:r>
    </w:p>
    <w:p w14:paraId="62821BFD" w14:textId="77777777" w:rsidR="00800D3F" w:rsidRDefault="00800D3F">
      <w:pPr>
        <w:spacing w:after="0" w:line="240" w:lineRule="auto"/>
        <w:jc w:val="center"/>
        <w:rPr>
          <w:rFonts w:ascii="Georgia" w:hAnsi="Georgia"/>
          <w:caps/>
          <w:sz w:val="28"/>
          <w:szCs w:val="28"/>
        </w:rPr>
      </w:pPr>
    </w:p>
    <w:p w14:paraId="3478B4EB" w14:textId="77777777" w:rsidR="00800D3F" w:rsidRDefault="00800D3F">
      <w:pPr>
        <w:spacing w:after="0" w:line="240" w:lineRule="auto"/>
        <w:jc w:val="center"/>
        <w:rPr>
          <w:rFonts w:ascii="Georgia" w:hAnsi="Georgia"/>
          <w:caps/>
          <w:sz w:val="28"/>
          <w:szCs w:val="28"/>
        </w:rPr>
      </w:pPr>
    </w:p>
    <w:p w14:paraId="15C16674" w14:textId="77777777" w:rsidR="00800D3F" w:rsidRDefault="00000000">
      <w:pPr>
        <w:spacing w:after="0" w:line="240" w:lineRule="auto"/>
        <w:jc w:val="center"/>
        <w:rPr>
          <w:rFonts w:ascii="Georgia" w:hAnsi="Georgia"/>
          <w:caps/>
          <w:sz w:val="28"/>
          <w:szCs w:val="28"/>
        </w:rPr>
      </w:pPr>
      <w:r>
        <w:rPr>
          <w:rFonts w:ascii="Georgia" w:hAnsi="Georgia"/>
          <w:caps/>
          <w:sz w:val="28"/>
          <w:szCs w:val="28"/>
        </w:rPr>
        <w:t>ОРГАНИЗУЕМОГО В РАМКАХ 25-летия философского факультета</w:t>
      </w:r>
    </w:p>
    <w:p w14:paraId="378423C4" w14:textId="77777777" w:rsidR="00800D3F" w:rsidRDefault="00800D3F">
      <w:pPr>
        <w:spacing w:after="0" w:line="240" w:lineRule="auto"/>
        <w:jc w:val="center"/>
        <w:rPr>
          <w:rFonts w:ascii="Georgia" w:hAnsi="Georgia"/>
          <w:caps/>
          <w:sz w:val="28"/>
          <w:szCs w:val="28"/>
        </w:rPr>
      </w:pPr>
    </w:p>
    <w:p w14:paraId="635CF5CF" w14:textId="77777777" w:rsidR="00800D3F" w:rsidRDefault="00000000">
      <w:pPr>
        <w:spacing w:after="0" w:line="240" w:lineRule="auto"/>
        <w:jc w:val="center"/>
        <w:rPr>
          <w:rFonts w:ascii="Georgia" w:hAnsi="Georgia"/>
          <w:b/>
          <w:caps/>
          <w:sz w:val="28"/>
          <w:szCs w:val="28"/>
        </w:rPr>
      </w:pPr>
      <w:r>
        <w:rPr>
          <w:rFonts w:ascii="Georgia" w:hAnsi="Georgia"/>
          <w:b/>
          <w:caps/>
          <w:sz w:val="28"/>
          <w:szCs w:val="28"/>
        </w:rPr>
        <w:t xml:space="preserve">17 </w:t>
      </w:r>
      <w:r>
        <w:rPr>
          <w:rFonts w:ascii="Georgia" w:hAnsi="Georgia"/>
          <w:b/>
          <w:sz w:val="28"/>
          <w:szCs w:val="28"/>
        </w:rPr>
        <w:t>октября 2025 г</w:t>
      </w:r>
      <w:r>
        <w:rPr>
          <w:rFonts w:ascii="Georgia" w:hAnsi="Georgia"/>
          <w:b/>
          <w:caps/>
          <w:sz w:val="28"/>
          <w:szCs w:val="28"/>
        </w:rPr>
        <w:t>.</w:t>
      </w:r>
    </w:p>
    <w:p w14:paraId="004EFDB7" w14:textId="77777777" w:rsidR="00800D3F" w:rsidRDefault="00800D3F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14:paraId="7167FE17" w14:textId="77777777" w:rsidR="00800D3F" w:rsidRDefault="00000000">
      <w:pP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lastRenderedPageBreak/>
        <w:t xml:space="preserve">Сопредседатели программного комитета: </w:t>
      </w:r>
    </w:p>
    <w:p w14:paraId="3D8BA36E" w14:textId="77777777" w:rsidR="00800D3F" w:rsidRDefault="00000000">
      <w:pPr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Д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екан философского факультета СГУ, заведующий кафедрой теологии и религиоведения, доктор философских наук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Михаил Олегович Орлов;</w:t>
      </w:r>
    </w:p>
    <w:p w14:paraId="31098A8E" w14:textId="77777777" w:rsidR="00800D3F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Заведующий кафедрой теоретической и социальной философии СГУ, кандидат философских наук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Сергей Александрович Данилов.</w:t>
      </w:r>
    </w:p>
    <w:p w14:paraId="56152A06" w14:textId="0DFCBA12" w:rsidR="00800D3F" w:rsidRDefault="004B2D2C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Секретарь программного </w:t>
      </w:r>
      <w:r w:rsidR="00000000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комитета: </w:t>
      </w:r>
    </w:p>
    <w:p w14:paraId="04FA0A1D" w14:textId="77777777" w:rsidR="00800D3F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А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спирант кафедры теоретической и социальной философии СГУ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Иван Николаевич Аникин</w:t>
      </w:r>
    </w:p>
    <w:p w14:paraId="0762BD86" w14:textId="77777777" w:rsidR="00800D3F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 xml:space="preserve">Председатель оргкомитета: </w:t>
      </w:r>
    </w:p>
    <w:p w14:paraId="720D7FFD" w14:textId="77777777" w:rsidR="00800D3F" w:rsidRDefault="00000000">
      <w:pPr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рофессор кафедры теоретической и социальной философии СГУ, доктор философских наук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Михаил Александрович Богатов</w:t>
      </w:r>
    </w:p>
    <w:p w14:paraId="0AF4039A" w14:textId="77777777" w:rsidR="00800D3F" w:rsidRDefault="00000000">
      <w:pPr>
        <w:jc w:val="both"/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iCs/>
          <w:sz w:val="28"/>
          <w:szCs w:val="28"/>
          <w:lang w:eastAsia="ar-SA"/>
        </w:rPr>
        <w:t>Секретарь оргкомитета:</w:t>
      </w:r>
    </w:p>
    <w:p w14:paraId="4E3AD3A1" w14:textId="77777777" w:rsidR="00800D3F" w:rsidRDefault="00000000">
      <w:pPr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ar-SA"/>
        </w:rPr>
        <w:t xml:space="preserve">Доцент кафедры философии СГЮА </w:t>
      </w:r>
      <w:r>
        <w:rPr>
          <w:rFonts w:ascii="Times New Roman" w:eastAsia="Times New Roman" w:hAnsi="Times New Roman" w:cs="Times New Roman"/>
          <w:bCs/>
          <w:i/>
          <w:sz w:val="28"/>
          <w:szCs w:val="28"/>
          <w:lang w:eastAsia="ar-SA"/>
        </w:rPr>
        <w:t>Илья Дмитриевич Колесников</w:t>
      </w:r>
    </w:p>
    <w:p w14:paraId="41D5B988" w14:textId="77777777" w:rsidR="00800D3F" w:rsidRDefault="00800D3F">
      <w:pPr>
        <w:jc w:val="center"/>
        <w:rPr>
          <w:rFonts w:ascii="Georgia" w:hAnsi="Georgia"/>
          <w:b/>
          <w:sz w:val="24"/>
          <w:szCs w:val="24"/>
        </w:rPr>
      </w:pPr>
    </w:p>
    <w:p w14:paraId="3F3B5B6A" w14:textId="77777777" w:rsidR="00800D3F" w:rsidRDefault="00000000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>Семинар проходит в очном формате</w:t>
      </w:r>
    </w:p>
    <w:p w14:paraId="632ED682" w14:textId="77777777" w:rsidR="00800D3F" w:rsidRDefault="00000000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 9:00 (по саратовскому времени)</w:t>
      </w:r>
    </w:p>
    <w:p w14:paraId="16E833BD" w14:textId="77777777" w:rsidR="00800D3F" w:rsidRDefault="00000000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>с 8:00 (по московскому времени)</w:t>
      </w:r>
    </w:p>
    <w:p w14:paraId="65158C76" w14:textId="77777777" w:rsidR="00800D3F" w:rsidRDefault="00000000">
      <w:pPr>
        <w:jc w:val="center"/>
        <w:rPr>
          <w:rFonts w:ascii="Georgia" w:hAnsi="Georgia"/>
          <w:sz w:val="24"/>
          <w:szCs w:val="24"/>
        </w:rPr>
      </w:pPr>
      <w:r>
        <w:rPr>
          <w:rFonts w:ascii="Georgia" w:hAnsi="Georgia"/>
          <w:sz w:val="24"/>
          <w:szCs w:val="24"/>
        </w:rPr>
        <w:t xml:space="preserve">по адресу: </w:t>
      </w:r>
    </w:p>
    <w:p w14:paraId="06BA6A8E" w14:textId="77777777" w:rsidR="00800D3F" w:rsidRDefault="00000000">
      <w:pPr>
        <w:jc w:val="center"/>
        <w:rPr>
          <w:rFonts w:ascii="Georgia" w:hAnsi="Georgia"/>
          <w:sz w:val="28"/>
          <w:szCs w:val="28"/>
        </w:rPr>
      </w:pPr>
      <w:r>
        <w:rPr>
          <w:rFonts w:ascii="Georgia" w:hAnsi="Georgia"/>
          <w:sz w:val="24"/>
          <w:szCs w:val="24"/>
        </w:rPr>
        <w:t>Саратов, ул. Астраханская, 83, X корпус СГУ, аудитория 511</w:t>
      </w:r>
    </w:p>
    <w:p w14:paraId="38967B57" w14:textId="77777777" w:rsidR="00800D3F" w:rsidRDefault="00000000">
      <w:pPr>
        <w:jc w:val="center"/>
        <w:rPr>
          <w:rFonts w:ascii="Georgia" w:hAnsi="Georgia"/>
          <w:b/>
          <w:sz w:val="24"/>
          <w:szCs w:val="24"/>
        </w:rPr>
      </w:pPr>
      <w:r>
        <w:rPr>
          <w:rFonts w:ascii="Georgia" w:hAnsi="Georgia"/>
          <w:b/>
          <w:sz w:val="24"/>
          <w:szCs w:val="24"/>
        </w:rPr>
        <w:t xml:space="preserve">Модератор круглого стола: </w:t>
      </w:r>
    </w:p>
    <w:p w14:paraId="00068377" w14:textId="77777777" w:rsidR="00800D3F" w:rsidRDefault="0000000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главный редактор сайта nietzsche.ru </w:t>
      </w:r>
    </w:p>
    <w:p w14:paraId="14EE0AF4" w14:textId="77777777" w:rsidR="00800D3F" w:rsidRDefault="00000000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i/>
          <w:sz w:val="28"/>
          <w:szCs w:val="28"/>
        </w:rPr>
        <w:t>Дмитрий Сергеевич Урусиков</w:t>
      </w:r>
      <w:r>
        <w:rPr>
          <w:rFonts w:ascii="Times New Roman" w:hAnsi="Times New Roman" w:cs="Times New Roman"/>
          <w:bCs/>
          <w:sz w:val="28"/>
          <w:szCs w:val="28"/>
        </w:rPr>
        <w:t xml:space="preserve"> (Москва)</w:t>
      </w:r>
    </w:p>
    <w:p w14:paraId="0B26F841" w14:textId="77777777" w:rsidR="00800D3F" w:rsidRDefault="00800D3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710E8CED" w14:textId="77777777" w:rsidR="00800D3F" w:rsidRDefault="0000000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Время проведения круглого стола: 09:00 – 19:00</w:t>
      </w:r>
    </w:p>
    <w:p w14:paraId="56415A66" w14:textId="77777777" w:rsidR="00800D3F" w:rsidRDefault="00000000">
      <w:pPr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Время для выступления на круглом столе: 20-25 минут</w:t>
      </w:r>
    </w:p>
    <w:p w14:paraId="2435DDE3" w14:textId="77777777" w:rsidR="00800D3F" w:rsidRDefault="00000000">
      <w:pPr>
        <w:spacing w:after="0"/>
        <w:jc w:val="center"/>
        <w:rPr>
          <w:rFonts w:ascii="Georgia" w:hAnsi="Georgia"/>
          <w:b/>
          <w:cap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Время на обсуждение: 5-7 минут</w:t>
      </w:r>
    </w:p>
    <w:p w14:paraId="418E1758" w14:textId="77777777" w:rsidR="00800D3F" w:rsidRDefault="00800D3F">
      <w:pPr>
        <w:spacing w:after="0"/>
        <w:jc w:val="center"/>
        <w:rPr>
          <w:rFonts w:ascii="Times New Roman" w:hAnsi="Times New Roman" w:cs="Times New Roman"/>
          <w:bCs/>
          <w:sz w:val="28"/>
          <w:szCs w:val="28"/>
        </w:rPr>
      </w:pPr>
    </w:p>
    <w:p w14:paraId="0322688F" w14:textId="77777777" w:rsidR="00800D3F" w:rsidRDefault="00800D3F">
      <w:pPr>
        <w:rPr>
          <w:rFonts w:ascii="Times New Roman" w:hAnsi="Times New Roman" w:cs="Times New Roman"/>
          <w:bCs/>
          <w:sz w:val="28"/>
          <w:szCs w:val="28"/>
        </w:rPr>
      </w:pPr>
    </w:p>
    <w:p w14:paraId="5A11E467" w14:textId="77777777" w:rsidR="00800D3F" w:rsidRDefault="00800D3F">
      <w:pPr>
        <w:pageBreakBefore/>
        <w:jc w:val="center"/>
        <w:rPr>
          <w:rFonts w:ascii="Georgia" w:hAnsi="Georgia"/>
          <w:i/>
          <w:sz w:val="28"/>
          <w:szCs w:val="28"/>
        </w:rPr>
      </w:pPr>
    </w:p>
    <w:p w14:paraId="7B7434EF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  <w:t>09:00</w:t>
      </w:r>
    </w:p>
    <w:p w14:paraId="341FACC9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>Дмитрий Львович Фьюче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 (сайт</w:t>
      </w:r>
      <w:r>
        <w:rPr>
          <w:sz w:val="26"/>
          <w:szCs w:val="26"/>
        </w:rPr>
        <w:t xml:space="preserve">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N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ietzsche.</w:t>
      </w:r>
      <w:r>
        <w:rPr>
          <w:rFonts w:ascii="Georgia" w:eastAsia="Times New Roman" w:hAnsi="Georgia" w:cs="Times New Roman"/>
          <w:color w:val="000000"/>
          <w:sz w:val="26"/>
          <w:szCs w:val="26"/>
          <w:lang w:val="en-US" w:eastAsia="ru-RU"/>
        </w:rPr>
        <w:t>R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u, Москва) </w:t>
      </w:r>
    </w:p>
    <w:p w14:paraId="3E346D84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Вступительное слово</w:t>
      </w:r>
    </w:p>
    <w:p w14:paraId="7C5A3A44" w14:textId="77777777" w:rsidR="00800D3F" w:rsidRDefault="00800D3F">
      <w:pPr>
        <w:pStyle w:val="aa"/>
        <w:shd w:val="clear" w:color="auto" w:fill="FFFFFF"/>
        <w:spacing w:after="0" w:line="240" w:lineRule="auto"/>
        <w:ind w:left="851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14:paraId="2C7A3053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09:15</w:t>
      </w:r>
    </w:p>
    <w:p w14:paraId="669CB019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Илья Дмитриевич Колесников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(СГЮА, Саратов) </w:t>
      </w:r>
    </w:p>
    <w:p w14:paraId="241CA805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О риторике Ницше</w:t>
      </w:r>
      <w:r>
        <w:rPr>
          <w:rStyle w:val="a3"/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footnoteReference w:id="1"/>
      </w:r>
    </w:p>
    <w:p w14:paraId="7A6681BC" w14:textId="77777777" w:rsidR="00800D3F" w:rsidRDefault="00800D3F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14:paraId="498BF2CC" w14:textId="77777777" w:rsidR="00800D3F" w:rsidRDefault="00000000">
      <w:pPr>
        <w:pStyle w:val="aa"/>
        <w:shd w:val="clear" w:color="auto" w:fill="FFFFFF"/>
        <w:spacing w:after="0" w:line="240" w:lineRule="auto"/>
        <w:ind w:left="0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09:45</w:t>
      </w:r>
    </w:p>
    <w:p w14:paraId="18EE4C5C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Михаил Александрович Богатов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(СГУ, Саратов) </w:t>
      </w:r>
    </w:p>
    <w:p w14:paraId="08F42D82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Риторико-онтологическая стратегия Ницше: стиль как переутверждение мира</w:t>
      </w:r>
      <w:r>
        <w:rPr>
          <w:rFonts w:ascii="Georgia" w:eastAsia="Times New Roman" w:hAnsi="Georgia" w:cs="Times New Roman"/>
          <w:b/>
          <w:color w:val="000000"/>
          <w:sz w:val="26"/>
          <w:szCs w:val="26"/>
          <w:vertAlign w:val="superscript"/>
          <w:lang w:eastAsia="ru-RU"/>
        </w:rPr>
        <w:t>1</w:t>
      </w:r>
    </w:p>
    <w:p w14:paraId="1A827DAA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14:paraId="1B1BA765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10:15</w:t>
      </w:r>
    </w:p>
    <w:p w14:paraId="0EF18FDB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>Кирилл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 </w:t>
      </w:r>
      <w:r>
        <w:rPr>
          <w:rFonts w:ascii="Georgia" w:eastAsia="Times New Roman" w:hAnsi="Georgia" w:cs="Times New Roman"/>
          <w:i/>
          <w:color w:val="000000"/>
          <w:sz w:val="26"/>
          <w:szCs w:val="26"/>
          <w:lang w:eastAsia="ru-RU"/>
        </w:rPr>
        <w:t>Сергеевич</w:t>
      </w: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 Щедрин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(Санкт-Петербург)</w:t>
      </w:r>
    </w:p>
    <w:p w14:paraId="642886F1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Завершённое как метафора совершенного </w:t>
      </w:r>
    </w:p>
    <w:p w14:paraId="01CDC936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и стиль философствования Ф. Ницше</w:t>
      </w:r>
    </w:p>
    <w:p w14:paraId="4EACC12E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14:paraId="547BF421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10:45</w:t>
      </w:r>
    </w:p>
    <w:p w14:paraId="32516E7B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Михаил Михайлович Денисов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(СПбГУ, Санкт-Петербург)</w:t>
      </w:r>
    </w:p>
    <w:p w14:paraId="79082C03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Текст, смотрящий внутрь и вне себя</w:t>
      </w:r>
    </w:p>
    <w:p w14:paraId="498D6C4B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14:paraId="5180672A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11:15</w:t>
      </w:r>
    </w:p>
    <w:p w14:paraId="4602A201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Михаил Лазаревич Свердлов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(Саратов)</w:t>
      </w:r>
    </w:p>
    <w:p w14:paraId="6E0DE1D8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Сравнение встреч философии и филологии </w:t>
      </w:r>
    </w:p>
    <w:p w14:paraId="259E0160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у Фридриха Ницше и у Михаила Бахтина</w:t>
      </w:r>
    </w:p>
    <w:p w14:paraId="39A7748D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14:paraId="682F134C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11:45</w:t>
      </w:r>
    </w:p>
    <w:p w14:paraId="71042EC9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Виталий Георгиевич Косыхин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(СГУ, Саратов)</w:t>
      </w:r>
    </w:p>
    <w:p w14:paraId="4883CF9A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Ницше, Флобер и ускользающая сущность истории </w:t>
      </w:r>
    </w:p>
    <w:p w14:paraId="03C02715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</w:pPr>
    </w:p>
    <w:p w14:paraId="7DA805D3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12:15</w:t>
      </w:r>
    </w:p>
    <w:p w14:paraId="31F46E82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>Алексей Дмитриевич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 </w:t>
      </w: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Дурнев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(СПбГУ, Санкт-Петербург)</w:t>
      </w:r>
    </w:p>
    <w:p w14:paraId="094038A3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Событие (в) философии Ницше: "голубиные лапки" и "молния"</w:t>
      </w:r>
    </w:p>
    <w:p w14:paraId="7FC97CA9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14:paraId="6FC0491E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12:45</w:t>
      </w:r>
    </w:p>
    <w:p w14:paraId="3EC1E921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Олег Сергеевич Целищев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(МГУ, Москва)</w:t>
      </w: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 </w:t>
      </w:r>
    </w:p>
    <w:p w14:paraId="301959C0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Афоризм как форма вброса</w:t>
      </w:r>
    </w:p>
    <w:p w14:paraId="5794EE85" w14:textId="77777777" w:rsidR="00800D3F" w:rsidRDefault="00800D3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</w:p>
    <w:p w14:paraId="078F4102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13:15 - 14:15</w:t>
      </w:r>
    </w:p>
    <w:p w14:paraId="1DBD914B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  <w:t>Перерыв</w:t>
      </w:r>
    </w:p>
    <w:p w14:paraId="0C7B9A21" w14:textId="77777777" w:rsidR="00800D3F" w:rsidRDefault="00800D3F">
      <w:pPr>
        <w:pStyle w:val="aa"/>
        <w:shd w:val="clear" w:color="auto" w:fill="FFFFFF"/>
        <w:spacing w:after="0" w:line="240" w:lineRule="auto"/>
        <w:ind w:left="1080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7CD49A15" w14:textId="77777777" w:rsidR="00800D3F" w:rsidRDefault="00800D3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03281D61" w14:textId="77777777" w:rsidR="00800D3F" w:rsidRDefault="00800D3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34FBCE8E" w14:textId="77777777" w:rsidR="00800D3F" w:rsidRDefault="00800D3F">
      <w:pPr>
        <w:shd w:val="clear" w:color="auto" w:fill="FFFFFF"/>
        <w:spacing w:after="0" w:line="240" w:lineRule="auto"/>
        <w:rPr>
          <w:rFonts w:ascii="Georgia" w:eastAsia="Times New Roman" w:hAnsi="Georgia" w:cs="Times New Roman"/>
          <w:color w:val="000000"/>
          <w:sz w:val="28"/>
          <w:szCs w:val="28"/>
          <w:lang w:eastAsia="ru-RU"/>
        </w:rPr>
      </w:pPr>
    </w:p>
    <w:p w14:paraId="3B2FFFE5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14:15</w:t>
      </w:r>
    </w:p>
    <w:p w14:paraId="3B78CAA9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Приветственное слово участникам семинара </w:t>
      </w:r>
    </w:p>
    <w:p w14:paraId="24038066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от декана философского факультета </w:t>
      </w:r>
    </w:p>
    <w:p w14:paraId="35619C14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>и руководства СГУ</w:t>
      </w:r>
    </w:p>
    <w:p w14:paraId="7CAD68A1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</w:pPr>
    </w:p>
    <w:p w14:paraId="2393DFA0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14:30</w:t>
      </w:r>
    </w:p>
    <w:p w14:paraId="7AF6CFC5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Светлана Михайловна Малкина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(СГУ, Саратов)</w:t>
      </w:r>
      <w:r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  <w:t xml:space="preserve"> </w:t>
      </w:r>
    </w:p>
    <w:p w14:paraId="698D9FD1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Проблема подписи, или О субъектности у Ницше</w:t>
      </w:r>
    </w:p>
    <w:p w14:paraId="7938FA73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19ED12B4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15:00</w:t>
      </w:r>
    </w:p>
    <w:p w14:paraId="36F33FDC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>Ирина Иннокентьевна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 xml:space="preserve"> </w:t>
      </w: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Кобякова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(Краснодар)</w:t>
      </w:r>
      <w:r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  <w:t xml:space="preserve"> </w:t>
      </w:r>
    </w:p>
    <w:p w14:paraId="2CE5A4CD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Интернализм. К психологическому портрету Ф. Ницше</w:t>
      </w:r>
    </w:p>
    <w:p w14:paraId="00F02A10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188A5645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15:30</w:t>
      </w:r>
    </w:p>
    <w:p w14:paraId="0E1C6039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Сергей Александрович Жигалкин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(Москва)</w:t>
      </w:r>
    </w:p>
    <w:p w14:paraId="71A430CD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Мораль имморалиста Ницше</w:t>
      </w:r>
    </w:p>
    <w:p w14:paraId="42F1129C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3563BCB8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16:00</w:t>
      </w:r>
      <w:r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  <w:t xml:space="preserve"> </w:t>
      </w:r>
    </w:p>
    <w:p w14:paraId="4E4BB4B6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Александр Сковородко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(СГЮА, Саратов)</w:t>
      </w:r>
    </w:p>
    <w:p w14:paraId="49608A1A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Селективная доктрина Ницше как программа заговора </w:t>
      </w:r>
    </w:p>
    <w:p w14:paraId="179ED513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в интерпретации Пьера Клоссовски и Жиля Делёза</w:t>
      </w:r>
    </w:p>
    <w:p w14:paraId="4360F446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7987E802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16:30</w:t>
      </w:r>
    </w:p>
    <w:p w14:paraId="6DDC98F9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Оксана Андреевна Сомова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(СГЮА, Саратов)</w:t>
      </w:r>
    </w:p>
    <w:p w14:paraId="42E57939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Башляр читает Ницше: стиль как инструмент воздушной морали</w:t>
      </w:r>
      <w:r>
        <w:rPr>
          <w:rStyle w:val="a3"/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footnoteReference w:id="2"/>
      </w:r>
    </w:p>
    <w:p w14:paraId="786867C8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586248F5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17:00</w:t>
      </w:r>
    </w:p>
    <w:p w14:paraId="4D95CF05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Дарья Александровна Богатова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(СГМУ, Саратов)</w:t>
      </w:r>
    </w:p>
    <w:p w14:paraId="0733E1DD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Ханна Арендт читает Фридриха Ницше</w:t>
      </w:r>
    </w:p>
    <w:p w14:paraId="6C6C961A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1CC753D7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17:30</w:t>
      </w:r>
    </w:p>
    <w:p w14:paraId="25E82444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Ефим Ильич Кац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(СГУ, Саратов) </w:t>
      </w:r>
    </w:p>
    <w:p w14:paraId="55C41147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Преломление платоновского учения о душе в философии Ницше</w:t>
      </w:r>
    </w:p>
    <w:p w14:paraId="5DD7C30F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</w:p>
    <w:p w14:paraId="3962F05D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18:00</w:t>
      </w:r>
    </w:p>
    <w:p w14:paraId="23ABF86D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Артём Сергеевич Яхин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(СГУ, Саратов)</w:t>
      </w:r>
    </w:p>
    <w:p w14:paraId="176642DE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Музыка и её онтологический статус в философии Ницше</w:t>
      </w:r>
    </w:p>
    <w:p w14:paraId="49200D3F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</w:p>
    <w:p w14:paraId="6DA9187A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18:30</w:t>
      </w:r>
    </w:p>
    <w:p w14:paraId="0B1D046C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Алёна Михайловна Богатова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(СГУ, Саратов)</w:t>
      </w:r>
    </w:p>
    <w:p w14:paraId="733F5FB3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Ницше между музыкой и философией </w:t>
      </w:r>
    </w:p>
    <w:p w14:paraId="61474645" w14:textId="77777777" w:rsidR="00800D3F" w:rsidRDefault="00800D3F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</w:p>
    <w:p w14:paraId="065FA2CE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19:00</w:t>
      </w:r>
    </w:p>
    <w:p w14:paraId="1DF5753B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i/>
          <w:iCs/>
          <w:color w:val="000000"/>
          <w:sz w:val="26"/>
          <w:szCs w:val="26"/>
          <w:lang w:eastAsia="ru-RU"/>
        </w:rPr>
        <w:t xml:space="preserve">Сергей Федорович Мартынович </w:t>
      </w:r>
      <w:r>
        <w:rPr>
          <w:rFonts w:ascii="Georgia" w:eastAsia="Times New Roman" w:hAnsi="Georgia" w:cs="Times New Roman"/>
          <w:color w:val="000000"/>
          <w:sz w:val="26"/>
          <w:szCs w:val="26"/>
          <w:lang w:eastAsia="ru-RU"/>
        </w:rPr>
        <w:t>(Саратов)</w:t>
      </w:r>
      <w:r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  <w:t xml:space="preserve"> </w:t>
      </w:r>
    </w:p>
    <w:p w14:paraId="6C9F1B58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 xml:space="preserve">Проблемы метафилософии в контекстах концепций </w:t>
      </w:r>
    </w:p>
    <w:p w14:paraId="2EE8E0AD" w14:textId="77777777" w:rsidR="00800D3F" w:rsidRDefault="00000000">
      <w:pPr>
        <w:shd w:val="clear" w:color="auto" w:fill="FFFFFF"/>
        <w:spacing w:after="0" w:line="240" w:lineRule="auto"/>
        <w:jc w:val="center"/>
        <w:rPr>
          <w:rFonts w:ascii="Georgia" w:eastAsia="Times New Roman" w:hAnsi="Georgia" w:cs="Times New Roman"/>
          <w:b/>
          <w:iCs/>
          <w:color w:val="000000"/>
          <w:sz w:val="26"/>
          <w:szCs w:val="26"/>
          <w:lang w:eastAsia="ru-RU"/>
        </w:rPr>
      </w:pPr>
      <w:r>
        <w:rPr>
          <w:rFonts w:ascii="Georgia" w:eastAsia="Times New Roman" w:hAnsi="Georgia" w:cs="Times New Roman"/>
          <w:b/>
          <w:color w:val="000000"/>
          <w:sz w:val="26"/>
          <w:szCs w:val="26"/>
          <w:lang w:eastAsia="ru-RU"/>
        </w:rPr>
        <w:t>Г. Гегеля, Ф. Ницше и М. Хайдеггера</w:t>
      </w:r>
    </w:p>
    <w:p w14:paraId="3700214B" w14:textId="77777777" w:rsidR="00800D3F" w:rsidRDefault="00800D3F">
      <w:pPr>
        <w:pStyle w:val="aa"/>
        <w:spacing w:after="240"/>
        <w:ind w:left="426"/>
        <w:rPr>
          <w:rFonts w:ascii="Georgia" w:hAnsi="Georgia"/>
          <w:b/>
          <w:i/>
          <w:sz w:val="24"/>
          <w:szCs w:val="24"/>
        </w:rPr>
      </w:pPr>
    </w:p>
    <w:sectPr w:rsidR="00800D3F">
      <w:pgSz w:w="11906" w:h="16838"/>
      <w:pgMar w:top="1134" w:right="850" w:bottom="993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CB5CF8" w14:textId="77777777" w:rsidR="00271CB2" w:rsidRDefault="00271CB2">
      <w:pPr>
        <w:spacing w:line="240" w:lineRule="auto"/>
      </w:pPr>
      <w:r>
        <w:separator/>
      </w:r>
    </w:p>
  </w:endnote>
  <w:endnote w:type="continuationSeparator" w:id="0">
    <w:p w14:paraId="22990A31" w14:textId="77777777" w:rsidR="00271CB2" w:rsidRDefault="00271CB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C3E84C" w14:textId="77777777" w:rsidR="00271CB2" w:rsidRDefault="00271CB2">
      <w:pPr>
        <w:spacing w:after="0"/>
      </w:pPr>
      <w:r>
        <w:separator/>
      </w:r>
    </w:p>
  </w:footnote>
  <w:footnote w:type="continuationSeparator" w:id="0">
    <w:p w14:paraId="40B0C972" w14:textId="77777777" w:rsidR="00271CB2" w:rsidRDefault="00271CB2">
      <w:pPr>
        <w:spacing w:after="0"/>
      </w:pPr>
      <w:r>
        <w:continuationSeparator/>
      </w:r>
    </w:p>
  </w:footnote>
  <w:footnote w:id="1">
    <w:p w14:paraId="7B7E451F" w14:textId="77777777" w:rsidR="00800D3F" w:rsidRDefault="00000000">
      <w:pPr>
        <w:pStyle w:val="a8"/>
        <w:ind w:left="142" w:hanging="142"/>
      </w:pPr>
      <w:r>
        <w:rPr>
          <w:rStyle w:val="a3"/>
        </w:rPr>
        <w:footnoteRef/>
      </w:r>
      <w:r>
        <w:t xml:space="preserve"> </w:t>
      </w:r>
      <w:r>
        <w:rPr>
          <w:rFonts w:ascii="Georgia" w:hAnsi="Georgia"/>
        </w:rPr>
        <w:t xml:space="preserve">Исследование выполнено за счет гранта Российского научного фонда № 24-28-00627,  </w:t>
      </w:r>
      <w:hyperlink r:id="rId1" w:history="1">
        <w:r w:rsidR="00800D3F">
          <w:rPr>
            <w:rStyle w:val="a5"/>
            <w:rFonts w:ascii="Georgia" w:hAnsi="Georgia"/>
          </w:rPr>
          <w:t>https://rscf.ru/project/24-28-00627/</w:t>
        </w:r>
      </w:hyperlink>
    </w:p>
  </w:footnote>
  <w:footnote w:id="2">
    <w:p w14:paraId="362EB14B" w14:textId="77777777" w:rsidR="00800D3F" w:rsidRDefault="00000000">
      <w:pPr>
        <w:pStyle w:val="a8"/>
        <w:ind w:left="142" w:hanging="142"/>
      </w:pPr>
      <w:r>
        <w:rPr>
          <w:rStyle w:val="a3"/>
        </w:rPr>
        <w:footnoteRef/>
      </w:r>
      <w:r>
        <w:t xml:space="preserve"> </w:t>
      </w:r>
      <w:r>
        <w:rPr>
          <w:rFonts w:ascii="Georgia" w:hAnsi="Georgia"/>
        </w:rPr>
        <w:t xml:space="preserve">Исследование выполнено за счет гранта Российского научного фонда № 24-28-00627,  </w:t>
      </w:r>
      <w:hyperlink r:id="rId2" w:history="1">
        <w:r w:rsidR="00800D3F">
          <w:rPr>
            <w:rStyle w:val="a5"/>
            <w:rFonts w:ascii="Georgia" w:hAnsi="Georgia"/>
          </w:rPr>
          <w:t>https://rscf.ru/project/24-28-00627/</w:t>
        </w:r>
      </w:hyperlink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EE9"/>
    <w:rsid w:val="00051FD1"/>
    <w:rsid w:val="00135A73"/>
    <w:rsid w:val="00143675"/>
    <w:rsid w:val="001933A5"/>
    <w:rsid w:val="001A2306"/>
    <w:rsid w:val="001A38C6"/>
    <w:rsid w:val="001D7EB0"/>
    <w:rsid w:val="00222CC4"/>
    <w:rsid w:val="00263FD8"/>
    <w:rsid w:val="00271CB2"/>
    <w:rsid w:val="00283000"/>
    <w:rsid w:val="003036ED"/>
    <w:rsid w:val="00305FB3"/>
    <w:rsid w:val="00341FD7"/>
    <w:rsid w:val="003671DF"/>
    <w:rsid w:val="00396969"/>
    <w:rsid w:val="00413E43"/>
    <w:rsid w:val="00421F45"/>
    <w:rsid w:val="00444EFC"/>
    <w:rsid w:val="00460D19"/>
    <w:rsid w:val="004B2D2C"/>
    <w:rsid w:val="004C266F"/>
    <w:rsid w:val="004D45FE"/>
    <w:rsid w:val="005208DD"/>
    <w:rsid w:val="0053574D"/>
    <w:rsid w:val="00541E98"/>
    <w:rsid w:val="00592BB3"/>
    <w:rsid w:val="005B26FC"/>
    <w:rsid w:val="005E680F"/>
    <w:rsid w:val="005E7CFD"/>
    <w:rsid w:val="0060551D"/>
    <w:rsid w:val="006270ED"/>
    <w:rsid w:val="006576CA"/>
    <w:rsid w:val="00741BE0"/>
    <w:rsid w:val="007519A3"/>
    <w:rsid w:val="00766D30"/>
    <w:rsid w:val="0078704A"/>
    <w:rsid w:val="00793088"/>
    <w:rsid w:val="007B3A6F"/>
    <w:rsid w:val="00800D3F"/>
    <w:rsid w:val="00804F96"/>
    <w:rsid w:val="008617D9"/>
    <w:rsid w:val="00863B03"/>
    <w:rsid w:val="008C3D73"/>
    <w:rsid w:val="008F2F50"/>
    <w:rsid w:val="008F6A9C"/>
    <w:rsid w:val="009039B8"/>
    <w:rsid w:val="009427EB"/>
    <w:rsid w:val="009F3385"/>
    <w:rsid w:val="00A05E52"/>
    <w:rsid w:val="00A0632A"/>
    <w:rsid w:val="00A27CCF"/>
    <w:rsid w:val="00A33D64"/>
    <w:rsid w:val="00A40C5A"/>
    <w:rsid w:val="00A74EE9"/>
    <w:rsid w:val="00A81EC9"/>
    <w:rsid w:val="00AD6868"/>
    <w:rsid w:val="00B016FC"/>
    <w:rsid w:val="00B07653"/>
    <w:rsid w:val="00B1245C"/>
    <w:rsid w:val="00B17BD4"/>
    <w:rsid w:val="00B30625"/>
    <w:rsid w:val="00B62138"/>
    <w:rsid w:val="00B65D94"/>
    <w:rsid w:val="00B80E09"/>
    <w:rsid w:val="00B81173"/>
    <w:rsid w:val="00BB02BD"/>
    <w:rsid w:val="00BD003B"/>
    <w:rsid w:val="00BF0381"/>
    <w:rsid w:val="00C2157D"/>
    <w:rsid w:val="00C258EF"/>
    <w:rsid w:val="00C27938"/>
    <w:rsid w:val="00C51AB1"/>
    <w:rsid w:val="00C57833"/>
    <w:rsid w:val="00C7252E"/>
    <w:rsid w:val="00C901D1"/>
    <w:rsid w:val="00CC2F5A"/>
    <w:rsid w:val="00CD0CC8"/>
    <w:rsid w:val="00D04EE0"/>
    <w:rsid w:val="00D05E9A"/>
    <w:rsid w:val="00D366BD"/>
    <w:rsid w:val="00DC7C74"/>
    <w:rsid w:val="00E41FFF"/>
    <w:rsid w:val="00E560AB"/>
    <w:rsid w:val="00E631C1"/>
    <w:rsid w:val="00E70FF5"/>
    <w:rsid w:val="00EB12A0"/>
    <w:rsid w:val="00F07B2D"/>
    <w:rsid w:val="00F52FFB"/>
    <w:rsid w:val="00F55E05"/>
    <w:rsid w:val="00F60CA0"/>
    <w:rsid w:val="00F920B2"/>
    <w:rsid w:val="00FB5395"/>
    <w:rsid w:val="26436BD4"/>
    <w:rsid w:val="3460474E"/>
    <w:rsid w:val="3678137C"/>
    <w:rsid w:val="4C4C1547"/>
    <w:rsid w:val="532D11DF"/>
    <w:rsid w:val="611A42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3F9B7"/>
  <w15:docId w15:val="{D64F3D1D-69DD-405F-B753-FF79BB576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basedOn w:val="a0"/>
    <w:uiPriority w:val="99"/>
    <w:semiHidden/>
    <w:unhideWhenUsed/>
    <w:qFormat/>
    <w:rPr>
      <w:vertAlign w:val="superscript"/>
    </w:rPr>
  </w:style>
  <w:style w:type="character" w:styleId="a4">
    <w:name w:val="Emphasis"/>
    <w:basedOn w:val="a0"/>
    <w:uiPriority w:val="20"/>
    <w:qFormat/>
    <w:rPr>
      <w:i/>
      <w:iCs/>
    </w:rPr>
  </w:style>
  <w:style w:type="character" w:styleId="a5">
    <w:name w:val="Hyperlink"/>
    <w:basedOn w:val="a0"/>
    <w:uiPriority w:val="99"/>
    <w:unhideWhenUsed/>
    <w:rPr>
      <w:color w:val="0000FF" w:themeColor="hyperlink"/>
      <w:u w:val="single"/>
    </w:rPr>
  </w:style>
  <w:style w:type="paragraph" w:styleId="a6">
    <w:name w:val="Balloon Text"/>
    <w:basedOn w:val="a"/>
    <w:link w:val="a7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8">
    <w:name w:val="footnote text"/>
    <w:basedOn w:val="a"/>
    <w:link w:val="a9"/>
    <w:uiPriority w:val="99"/>
    <w:semiHidden/>
    <w:unhideWhenUsed/>
    <w:pPr>
      <w:spacing w:after="0" w:line="240" w:lineRule="auto"/>
    </w:pPr>
    <w:rPr>
      <w:sz w:val="20"/>
      <w:szCs w:val="20"/>
    </w:rPr>
  </w:style>
  <w:style w:type="paragraph" w:styleId="aa">
    <w:name w:val="List Paragraph"/>
    <w:basedOn w:val="a"/>
    <w:uiPriority w:val="34"/>
    <w:qFormat/>
    <w:pPr>
      <w:ind w:left="720"/>
      <w:contextualSpacing/>
    </w:pPr>
  </w:style>
  <w:style w:type="character" w:customStyle="1" w:styleId="a7">
    <w:name w:val="Текст выноски Знак"/>
    <w:basedOn w:val="a0"/>
    <w:link w:val="a6"/>
    <w:uiPriority w:val="99"/>
    <w:semiHidden/>
    <w:rPr>
      <w:rFonts w:ascii="Tahoma" w:hAnsi="Tahoma" w:cs="Tahoma"/>
      <w:sz w:val="16"/>
      <w:szCs w:val="16"/>
    </w:rPr>
  </w:style>
  <w:style w:type="paragraph" w:customStyle="1" w:styleId="HTML1">
    <w:name w:val="Стандартный HTML1"/>
    <w:basedOn w:val="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spacing w:after="0" w:line="240" w:lineRule="auto"/>
    </w:pPr>
    <w:rPr>
      <w:rFonts w:ascii="Courier New" w:eastAsia="Times New Roman" w:hAnsi="Courier New" w:cs="Courier New"/>
      <w:sz w:val="24"/>
      <w:szCs w:val="24"/>
      <w:lang w:eastAsia="ar-SA"/>
    </w:rPr>
  </w:style>
  <w:style w:type="character" w:customStyle="1" w:styleId="a9">
    <w:name w:val="Текст сноски Знак"/>
    <w:basedOn w:val="a0"/>
    <w:link w:val="a8"/>
    <w:uiPriority w:val="99"/>
    <w:semiHidden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2" Type="http://schemas.openxmlformats.org/officeDocument/2006/relationships/hyperlink" Target="https://rscf.ru/project/24-28-00627/" TargetMode="External"/><Relationship Id="rId1" Type="http://schemas.openxmlformats.org/officeDocument/2006/relationships/hyperlink" Target="https://rscf.ru/project/24-28-00627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04812-3EB6-401B-8914-318FC6ED0F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524</Words>
  <Characters>2989</Characters>
  <Application>Microsoft Office Word</Application>
  <DocSecurity>0</DocSecurity>
  <Lines>24</Lines>
  <Paragraphs>7</Paragraphs>
  <ScaleCrop>false</ScaleCrop>
  <Company/>
  <LinksUpToDate>false</LinksUpToDate>
  <CharactersWithSpaces>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Анна</cp:lastModifiedBy>
  <cp:revision>3</cp:revision>
  <cp:lastPrinted>2025-10-13T19:33:00Z</cp:lastPrinted>
  <dcterms:created xsi:type="dcterms:W3CDTF">2025-10-16T10:47:00Z</dcterms:created>
  <dcterms:modified xsi:type="dcterms:W3CDTF">2025-10-16T11:56:00Z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1049-12.2.0.22549</vt:lpwstr>
  </property>
  <property fmtid="{D5CDD505-2E9C-101B-9397-08002B2CF9AE}" pid="3" name="ICV">
    <vt:lpwstr>F3A0EE635095460F9B037DB06D0F6960_12</vt:lpwstr>
  </property>
</Properties>
</file>