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A1F7" w14:textId="02C9845D" w:rsidR="007F3697" w:rsidRDefault="007F3697" w:rsidP="007F3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697">
        <w:rPr>
          <w:rFonts w:ascii="Times New Roman" w:hAnsi="Times New Roman" w:cs="Times New Roman"/>
          <w:b/>
          <w:bCs/>
          <w:sz w:val="28"/>
          <w:szCs w:val="28"/>
        </w:rPr>
        <w:t>Отчет о проведении</w:t>
      </w:r>
      <w:r w:rsidRPr="007F3697"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ru-RU"/>
          <w14:ligatures w14:val="none"/>
        </w:rPr>
        <w:t xml:space="preserve"> </w:t>
      </w:r>
      <w:r w:rsidRPr="007F3697">
        <w:rPr>
          <w:rFonts w:ascii="Times New Roman" w:hAnsi="Times New Roman" w:cs="Times New Roman"/>
          <w:b/>
          <w:bCs/>
          <w:sz w:val="28"/>
          <w:szCs w:val="28"/>
        </w:rPr>
        <w:t>Всероссийск</w:t>
      </w:r>
      <w:r w:rsidRPr="007F3697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7F3697">
        <w:rPr>
          <w:rFonts w:ascii="Times New Roman" w:hAnsi="Times New Roman" w:cs="Times New Roman"/>
          <w:b/>
          <w:bCs/>
          <w:sz w:val="28"/>
          <w:szCs w:val="28"/>
        </w:rPr>
        <w:t xml:space="preserve"> Ницше-семинар</w:t>
      </w:r>
      <w:r w:rsidRPr="007F369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F3697">
        <w:rPr>
          <w:rFonts w:ascii="Times New Roman" w:hAnsi="Times New Roman" w:cs="Times New Roman"/>
          <w:b/>
          <w:bCs/>
          <w:sz w:val="28"/>
          <w:szCs w:val="28"/>
        </w:rPr>
        <w:t xml:space="preserve"> 2025 </w:t>
      </w:r>
      <w:r w:rsidRPr="007F369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F3697">
        <w:rPr>
          <w:rFonts w:ascii="Times New Roman" w:hAnsi="Times New Roman" w:cs="Times New Roman"/>
          <w:b/>
          <w:bCs/>
          <w:sz w:val="28"/>
          <w:szCs w:val="28"/>
        </w:rPr>
        <w:t>«Форма и стиль философствования Ницше»</w:t>
      </w:r>
    </w:p>
    <w:p w14:paraId="1A4B733F" w14:textId="77777777" w:rsidR="007F3697" w:rsidRPr="007F3697" w:rsidRDefault="007F3697" w:rsidP="007F36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A9A58" w14:textId="46D28D41" w:rsidR="007F3697" w:rsidRPr="007F3697" w:rsidRDefault="007F3697" w:rsidP="007F3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97">
        <w:rPr>
          <w:rFonts w:ascii="Times New Roman" w:hAnsi="Times New Roman" w:cs="Times New Roman"/>
          <w:sz w:val="28"/>
          <w:szCs w:val="28"/>
        </w:rPr>
        <w:t xml:space="preserve">17 октября 2025 года на философском факультете прошел Всероссийский Ницше-семинар 2025 «Форма и стиль философствования Ницше». В круглом столе приняли участие издатели, преподаватели, студенты из Москвы, Санкт-Петербурга, Краснодара. Саратовские исследователи представляли крупнейшие вузы нашего города: СГУ, СГМУ, СГЮА, СГК. Тематический охват поднятых на круглом столе тем касался актуального состояния исследований философии и творчества Фридриха Ницше: от его исследований в области классической филологии до музыкального творчества. </w:t>
      </w:r>
    </w:p>
    <w:p w14:paraId="4FBA2B0F" w14:textId="77777777" w:rsidR="007F3697" w:rsidRPr="007F3697" w:rsidRDefault="007F3697" w:rsidP="007F3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97">
        <w:rPr>
          <w:rFonts w:ascii="Times New Roman" w:hAnsi="Times New Roman" w:cs="Times New Roman"/>
          <w:sz w:val="28"/>
          <w:szCs w:val="28"/>
        </w:rPr>
        <w:t xml:space="preserve">С приветственными словами со стороны СГУ выступили проректор по научной работе и цифровому развитию Алексей Александрович </w:t>
      </w:r>
      <w:proofErr w:type="spellStart"/>
      <w:r w:rsidRPr="007F3697">
        <w:rPr>
          <w:rFonts w:ascii="Times New Roman" w:hAnsi="Times New Roman" w:cs="Times New Roman"/>
          <w:sz w:val="28"/>
          <w:szCs w:val="28"/>
        </w:rPr>
        <w:t>Короновский</w:t>
      </w:r>
      <w:proofErr w:type="spellEnd"/>
      <w:r w:rsidRPr="007F3697">
        <w:rPr>
          <w:rFonts w:ascii="Times New Roman" w:hAnsi="Times New Roman" w:cs="Times New Roman"/>
          <w:sz w:val="28"/>
          <w:szCs w:val="28"/>
        </w:rPr>
        <w:t>, а также декан философского факультета Михаил Олегович Орлов. Вступительное слово произнес директор издательства «Культурная революция», специализирующегося на издании сочинений Ницше и современной «</w:t>
      </w:r>
      <w:proofErr w:type="spellStart"/>
      <w:r w:rsidRPr="007F3697">
        <w:rPr>
          <w:rFonts w:ascii="Times New Roman" w:hAnsi="Times New Roman" w:cs="Times New Roman"/>
          <w:sz w:val="28"/>
          <w:szCs w:val="28"/>
        </w:rPr>
        <w:t>ницшеаны</w:t>
      </w:r>
      <w:proofErr w:type="spellEnd"/>
      <w:r w:rsidRPr="007F3697">
        <w:rPr>
          <w:rFonts w:ascii="Times New Roman" w:hAnsi="Times New Roman" w:cs="Times New Roman"/>
          <w:sz w:val="28"/>
          <w:szCs w:val="28"/>
        </w:rPr>
        <w:t xml:space="preserve">», Дмитрий Львович </w:t>
      </w:r>
      <w:proofErr w:type="spellStart"/>
      <w:r w:rsidRPr="007F3697">
        <w:rPr>
          <w:rFonts w:ascii="Times New Roman" w:hAnsi="Times New Roman" w:cs="Times New Roman"/>
          <w:sz w:val="28"/>
          <w:szCs w:val="28"/>
        </w:rPr>
        <w:t>Фьюче</w:t>
      </w:r>
      <w:proofErr w:type="spellEnd"/>
      <w:r w:rsidRPr="007F3697">
        <w:rPr>
          <w:rFonts w:ascii="Times New Roman" w:hAnsi="Times New Roman" w:cs="Times New Roman"/>
          <w:sz w:val="28"/>
          <w:szCs w:val="28"/>
        </w:rPr>
        <w:t>. Издательство презентовало в библиотеку философского факультета полное, тринадцатитомное собрание сочинений Ницше.</w:t>
      </w:r>
    </w:p>
    <w:p w14:paraId="4FD8422A" w14:textId="6FBC0A7D" w:rsidR="007F3697" w:rsidRPr="007F3697" w:rsidRDefault="007F3697" w:rsidP="007F3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97">
        <w:rPr>
          <w:rFonts w:ascii="Times New Roman" w:hAnsi="Times New Roman" w:cs="Times New Roman"/>
          <w:sz w:val="28"/>
          <w:szCs w:val="28"/>
        </w:rPr>
        <w:t xml:space="preserve">В числе прозвучавших докладов следует отметить выступления преподавателей философского факультета СГУ: заведующего кафедрой философии и методологии науки Виталия Георгиевича </w:t>
      </w:r>
      <w:proofErr w:type="spellStart"/>
      <w:r w:rsidRPr="007F3697">
        <w:rPr>
          <w:rFonts w:ascii="Times New Roman" w:hAnsi="Times New Roman" w:cs="Times New Roman"/>
          <w:sz w:val="28"/>
          <w:szCs w:val="28"/>
        </w:rPr>
        <w:t>Косыхина</w:t>
      </w:r>
      <w:proofErr w:type="spellEnd"/>
      <w:r w:rsidRPr="007F3697">
        <w:rPr>
          <w:rFonts w:ascii="Times New Roman" w:hAnsi="Times New Roman" w:cs="Times New Roman"/>
          <w:sz w:val="28"/>
          <w:szCs w:val="28"/>
        </w:rPr>
        <w:t xml:space="preserve"> («Ницше, Флобер и ускользающая сущность истории»), профессоров кафедры теоретической и социальной философии Светланы Михайловны Малкиной («Проблема подписи, или О субъектности у Ницше») и Михаила Александровича Богатова («</w:t>
      </w:r>
      <w:proofErr w:type="spellStart"/>
      <w:r w:rsidRPr="007F3697">
        <w:rPr>
          <w:rFonts w:ascii="Times New Roman" w:hAnsi="Times New Roman" w:cs="Times New Roman"/>
          <w:sz w:val="28"/>
          <w:szCs w:val="28"/>
        </w:rPr>
        <w:t>Риторико</w:t>
      </w:r>
      <w:proofErr w:type="spellEnd"/>
      <w:r w:rsidRPr="007F3697">
        <w:rPr>
          <w:rFonts w:ascii="Times New Roman" w:hAnsi="Times New Roman" w:cs="Times New Roman"/>
          <w:sz w:val="28"/>
          <w:szCs w:val="28"/>
        </w:rPr>
        <w:t xml:space="preserve">-онтологическая стратегия Ницше: стиль как переутверждение мира»). </w:t>
      </w:r>
    </w:p>
    <w:p w14:paraId="5E9044B2" w14:textId="33F01361" w:rsidR="007F3697" w:rsidRPr="007F3697" w:rsidRDefault="007F3697" w:rsidP="007F3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97">
        <w:rPr>
          <w:rFonts w:ascii="Times New Roman" w:hAnsi="Times New Roman" w:cs="Times New Roman"/>
          <w:sz w:val="28"/>
          <w:szCs w:val="28"/>
        </w:rPr>
        <w:t xml:space="preserve">Среди выступлений гостей особенно информативными и запоминающимися были доклады ученых из СПбГУ: Алексея Дмитриевича Дурнева («Событие (в) философии Ницше: “голубиные лапки” и “молния”») и Михаила Михайловича Денисова («Текст, смотрящий внутрь и вне себя»). Бурное обсуждение вызвал доклад Сергея Александровича </w:t>
      </w:r>
      <w:proofErr w:type="spellStart"/>
      <w:r w:rsidRPr="007F3697">
        <w:rPr>
          <w:rFonts w:ascii="Times New Roman" w:hAnsi="Times New Roman" w:cs="Times New Roman"/>
          <w:sz w:val="28"/>
          <w:szCs w:val="28"/>
        </w:rPr>
        <w:t>Жигалкина</w:t>
      </w:r>
      <w:proofErr w:type="spellEnd"/>
      <w:r w:rsidRPr="007F3697">
        <w:rPr>
          <w:rFonts w:ascii="Times New Roman" w:hAnsi="Times New Roman" w:cs="Times New Roman"/>
          <w:sz w:val="28"/>
          <w:szCs w:val="28"/>
        </w:rPr>
        <w:t xml:space="preserve"> из Москвы («Мораль </w:t>
      </w:r>
      <w:proofErr w:type="spellStart"/>
      <w:r w:rsidRPr="007F3697">
        <w:rPr>
          <w:rFonts w:ascii="Times New Roman" w:hAnsi="Times New Roman" w:cs="Times New Roman"/>
          <w:sz w:val="28"/>
          <w:szCs w:val="28"/>
        </w:rPr>
        <w:t>имморалиста</w:t>
      </w:r>
      <w:proofErr w:type="spellEnd"/>
      <w:r w:rsidRPr="007F3697">
        <w:rPr>
          <w:rFonts w:ascii="Times New Roman" w:hAnsi="Times New Roman" w:cs="Times New Roman"/>
          <w:sz w:val="28"/>
          <w:szCs w:val="28"/>
        </w:rPr>
        <w:t xml:space="preserve"> Ницше»). Всего в ходе семинара прозвучало 19 докладов. Среди слушателей присутствовали студенты 2 и 3 курсов философского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 СГУ</w:t>
      </w:r>
      <w:r w:rsidRPr="007F3697">
        <w:rPr>
          <w:rFonts w:ascii="Times New Roman" w:hAnsi="Times New Roman" w:cs="Times New Roman"/>
          <w:sz w:val="28"/>
          <w:szCs w:val="28"/>
        </w:rPr>
        <w:t>.</w:t>
      </w:r>
    </w:p>
    <w:p w14:paraId="72AE4D0E" w14:textId="4B51D3A2" w:rsidR="00712E38" w:rsidRPr="007F3697" w:rsidRDefault="007F3697" w:rsidP="007F3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697">
        <w:rPr>
          <w:rFonts w:ascii="Times New Roman" w:hAnsi="Times New Roman" w:cs="Times New Roman"/>
          <w:sz w:val="28"/>
          <w:szCs w:val="28"/>
        </w:rPr>
        <w:t>Сопредседателями программного комитета круглого стола выступили декан философского факультета Михаил Олегович Орлов, заведующий кафедрой теоретической и социальной философии Сергей Александрович Данилов. Работу круглого стола модерировал профессор кафедры теоретической и социальной философии Михаил Александрович Богатов. Семинар был организован в рамках празднования 25-летия философского факультета СГУ.</w:t>
      </w:r>
    </w:p>
    <w:sectPr w:rsidR="00712E38" w:rsidRPr="007F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97"/>
    <w:rsid w:val="005031B3"/>
    <w:rsid w:val="00712E38"/>
    <w:rsid w:val="007F3697"/>
    <w:rsid w:val="00892E48"/>
    <w:rsid w:val="009D3DF5"/>
    <w:rsid w:val="00FA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43EB"/>
  <w15:chartTrackingRefBased/>
  <w15:docId w15:val="{678F84FF-82E9-48AD-BB1D-D1A8AABD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F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F3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6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6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6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3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36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36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36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3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36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3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2025-10-31T12:08:00Z</dcterms:created>
  <dcterms:modified xsi:type="dcterms:W3CDTF">2025-10-31T12:11:00Z</dcterms:modified>
</cp:coreProperties>
</file>