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51" w:rsidRDefault="006D6751" w:rsidP="006A6537">
      <w:pPr>
        <w:pStyle w:val="a3"/>
        <w:jc w:val="center"/>
        <w:rPr>
          <w:b/>
          <w:lang w:val="en-US"/>
        </w:rPr>
      </w:pPr>
      <w:r>
        <w:rPr>
          <w:b/>
        </w:rPr>
        <w:t xml:space="preserve">Приложение </w:t>
      </w:r>
      <w:r w:rsidR="006A6537">
        <w:rPr>
          <w:b/>
          <w:lang w:val="en-US"/>
        </w:rPr>
        <w:t>А</w:t>
      </w:r>
    </w:p>
    <w:p w:rsidR="006A6537" w:rsidRPr="006A6537" w:rsidRDefault="006A6537" w:rsidP="006A6537">
      <w:pPr>
        <w:pStyle w:val="a3"/>
        <w:jc w:val="center"/>
        <w:rPr>
          <w:b/>
        </w:rPr>
      </w:pPr>
      <w:r>
        <w:rPr>
          <w:b/>
        </w:rPr>
        <w:t>(обязательное)</w:t>
      </w:r>
    </w:p>
    <w:p w:rsidR="006D6751" w:rsidRPr="007E5BAC" w:rsidRDefault="006D6751" w:rsidP="006D6751"/>
    <w:p w:rsidR="006D6751" w:rsidRPr="005573B3" w:rsidRDefault="006D6751" w:rsidP="006D6751">
      <w:pPr>
        <w:autoSpaceDE w:val="0"/>
        <w:autoSpaceDN w:val="0"/>
        <w:adjustRightInd w:val="0"/>
        <w:jc w:val="center"/>
        <w:rPr>
          <w:b/>
        </w:rPr>
      </w:pPr>
      <w:r w:rsidRPr="005573B3">
        <w:rPr>
          <w:b/>
        </w:rPr>
        <w:t>НОРМАТИВНЫЕ ССЫЛКИ</w:t>
      </w:r>
    </w:p>
    <w:p w:rsidR="00BC28C3" w:rsidRPr="005573B3" w:rsidRDefault="00BC28C3" w:rsidP="005573B3">
      <w:pPr>
        <w:pStyle w:val="af"/>
        <w:spacing w:before="240" w:beforeAutospacing="0" w:after="120" w:afterAutospacing="0"/>
        <w:jc w:val="center"/>
        <w:rPr>
          <w:b/>
        </w:rPr>
      </w:pPr>
      <w:r w:rsidRPr="005573B3">
        <w:rPr>
          <w:b/>
        </w:rPr>
        <w:t>Законы Российской Федерации (ФКЗ, ФЗ)</w:t>
      </w:r>
    </w:p>
    <w:p w:rsidR="00BC28C3" w:rsidRPr="00DA44B3" w:rsidRDefault="00BC28C3" w:rsidP="00DA44B3">
      <w:pPr>
        <w:jc w:val="both"/>
      </w:pPr>
      <w:r w:rsidRPr="00DA44B3">
        <w:t xml:space="preserve">1. </w:t>
      </w:r>
      <w:hyperlink r:id="rId7" w:history="1">
        <w:r w:rsidRPr="00DA44B3">
          <w:t>Конституция Российской Федерации</w:t>
        </w:r>
      </w:hyperlink>
      <w:r w:rsidRPr="00DA44B3">
        <w:rPr>
          <w:b/>
          <w:bCs/>
        </w:rPr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2. </w:t>
      </w:r>
      <w:hyperlink r:id="rId8" w:history="1">
        <w:r w:rsidRPr="00DA44B3">
          <w:t>Федеральный закон от 18 июля 1999 г. № 183-ФЗ «Об экспортном контроле»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>3. </w:t>
      </w:r>
      <w:hyperlink r:id="rId9" w:history="1">
        <w:r w:rsidRPr="00DA44B3">
          <w:t>Кодекс Российской Федерации об административных правонарушениях от</w:t>
        </w:r>
        <w:r w:rsidR="00DA44B3">
          <w:t xml:space="preserve"> </w:t>
        </w:r>
        <w:r w:rsidRPr="00DA44B3">
          <w:t>30 декабря 2001 г. № 195-ФЗ</w:t>
        </w:r>
      </w:hyperlink>
    </w:p>
    <w:p w:rsidR="00BC28C3" w:rsidRPr="00DA44B3" w:rsidRDefault="00BC28C3" w:rsidP="00DA44B3">
      <w:pPr>
        <w:jc w:val="both"/>
      </w:pPr>
      <w:r w:rsidRPr="00DA44B3">
        <w:t xml:space="preserve">4. </w:t>
      </w:r>
      <w:hyperlink r:id="rId10" w:history="1">
        <w:r w:rsidRPr="00DA44B3">
          <w:t>Уголовный кодекс Российской Федерации от 13 июня 1996 г. № 63-ФЗ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5. </w:t>
      </w:r>
      <w:hyperlink r:id="rId11" w:history="1">
        <w:r w:rsidRPr="00DA44B3">
          <w:t>Федеральный закон от 19 июля 1998 г. № 114-ФЗ «О военно-техническом сотрудничестве Российской Федерации с иностранными государствами»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6. </w:t>
      </w:r>
      <w:hyperlink r:id="rId12" w:history="1">
        <w:r w:rsidRPr="00DA44B3">
          <w:t>Федеральный закон от 4 мая 2011 г. № 99-ФЗ «О лицензировании отдельных видов деятельности»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7. </w:t>
      </w:r>
      <w:hyperlink r:id="rId13" w:history="1">
        <w:r w:rsidRPr="00DA44B3">
          <w:t>Федеральный закон от 8 декабря 2003 г. № 164-ФЗ «Об основах государственного регулирования внешнеторговой деятельности»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8. </w:t>
      </w:r>
      <w:hyperlink r:id="rId14" w:history="1">
        <w:r w:rsidRPr="00DA44B3">
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9. </w:t>
      </w:r>
      <w:hyperlink r:id="rId15" w:history="1">
        <w:r w:rsidRPr="00DA44B3">
          <w:t>Федеральный закон от 25 декабря 2008 г. № 273-ФЗ «О противодействии коррупции»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10. </w:t>
      </w:r>
      <w:hyperlink r:id="rId16" w:history="1">
        <w:r w:rsidRPr="00DA44B3">
          <w:t>Федеральный закон от 13 декабря 1996 г. № 150-ФЗ «Об оружии»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11. </w:t>
      </w:r>
      <w:hyperlink r:id="rId17" w:history="1">
        <w:r w:rsidRPr="00DA44B3">
          <w:t>Федеральный закон от 29 июля 2004 г. № 98-ФЗ «О коммерческой тайне»</w:t>
        </w:r>
      </w:hyperlink>
      <w:r w:rsidRPr="00DA44B3">
        <w:t xml:space="preserve"> </w:t>
      </w:r>
    </w:p>
    <w:p w:rsidR="00BC28C3" w:rsidRDefault="00BC28C3" w:rsidP="00DA44B3">
      <w:pPr>
        <w:jc w:val="both"/>
      </w:pPr>
      <w:r w:rsidRPr="00DA44B3">
        <w:t xml:space="preserve">12. </w:t>
      </w:r>
      <w:hyperlink r:id="rId18" w:history="1">
        <w:r w:rsidRPr="00DA44B3">
          <w:t>Федеральный закон от 27 июля 2006 г. № 152-ФЗ «О персональных данных»</w:t>
        </w:r>
      </w:hyperlink>
      <w:r w:rsidRPr="00F35492">
        <w:t xml:space="preserve"> </w:t>
      </w:r>
    </w:p>
    <w:p w:rsidR="00BC28C3" w:rsidRPr="005573B3" w:rsidRDefault="00BC28C3" w:rsidP="005573B3">
      <w:pPr>
        <w:pStyle w:val="af"/>
        <w:spacing w:before="240" w:beforeAutospacing="0" w:after="120" w:afterAutospacing="0"/>
        <w:jc w:val="center"/>
        <w:rPr>
          <w:b/>
        </w:rPr>
      </w:pPr>
      <w:r w:rsidRPr="005573B3">
        <w:rPr>
          <w:b/>
        </w:rPr>
        <w:t>Указы и распоряжения Президента Российской Федерации</w:t>
      </w:r>
    </w:p>
    <w:p w:rsidR="00BC28C3" w:rsidRPr="00DA44B3" w:rsidRDefault="00BC28C3" w:rsidP="00DA44B3">
      <w:pPr>
        <w:jc w:val="both"/>
      </w:pPr>
      <w:r w:rsidRPr="00DA44B3">
        <w:t xml:space="preserve">1. </w:t>
      </w:r>
      <w:hyperlink r:id="rId19" w:history="1">
        <w:r w:rsidRPr="00DA44B3">
          <w:t>Указ Президента Российской Федерации от 16 августа 2004 г. № 1085 «Вопросы Федеральной службы по техническому и экспортному контролю»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2. </w:t>
      </w:r>
      <w:hyperlink r:id="rId20" w:history="1">
        <w:r w:rsidRPr="00DA44B3">
          <w:t>Указ Президента Российской Федерации от 28 августа 2001 г. № 1082 «Об утверждении Списка химикатов, оборудования и технологий, которые могут быть использованы при создании химического оружия и в отношении которых установлен экспортный контроль»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3. </w:t>
      </w:r>
      <w:hyperlink r:id="rId21" w:history="1">
        <w:r w:rsidRPr="00DA44B3">
          <w:t>Указ Президента Российской Федерации от 20 августа 2007 г. № 1083 «Об утверждении Списка микроорганизмов, токсинов, оборудования и технологий, подлежащих экспортному контролю»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4. </w:t>
      </w:r>
      <w:hyperlink r:id="rId22" w:history="1">
        <w:r w:rsidRPr="00DA44B3">
          <w:t>Указ Президента Российской Федерации от 14 января 2003 г. № 36 «Об утверждении Списка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контроль»</w:t>
        </w:r>
      </w:hyperlink>
    </w:p>
    <w:p w:rsidR="00BC28C3" w:rsidRPr="00DA44B3" w:rsidRDefault="00BC28C3" w:rsidP="00DA44B3">
      <w:pPr>
        <w:jc w:val="both"/>
      </w:pPr>
      <w:r w:rsidRPr="00DA44B3">
        <w:t xml:space="preserve">5. </w:t>
      </w:r>
      <w:hyperlink r:id="rId23" w:history="1">
        <w:r w:rsidRPr="00DA44B3">
          <w:t>Указ Президента Российской Федерации от 8 августа 2001 г. № 1005 «Об утверждении Списка оборудования, материалов и технологий, которые могут быть использованы при создании ракетного оружия и в отношении которых установлен экспортный контроль»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6. </w:t>
      </w:r>
      <w:hyperlink r:id="rId24" w:history="1">
        <w:r w:rsidRPr="00DA44B3">
          <w:t>Указ Президента Российской Федерации от 17 декабря 2011 г. № 1661 «Об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контроль»</w:t>
        </w:r>
      </w:hyperlink>
    </w:p>
    <w:p w:rsidR="00BC28C3" w:rsidRPr="00DA44B3" w:rsidRDefault="00BC28C3" w:rsidP="00DA44B3">
      <w:pPr>
        <w:jc w:val="both"/>
      </w:pPr>
      <w:r w:rsidRPr="00DA44B3">
        <w:t xml:space="preserve">7. </w:t>
      </w:r>
      <w:hyperlink r:id="rId25" w:history="1">
        <w:r w:rsidRPr="00DA44B3">
          <w:t>Указ Президента Российской Федерации от 14 февраля 1996 г. № 202 «Об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8. </w:t>
      </w:r>
      <w:hyperlink r:id="rId26" w:history="1">
        <w:r w:rsidRPr="00DA44B3">
          <w:t>Указ Президента Российской Федерации от 25 апреля 2005 г. № 468 «О Комиссии по экспортному контролю Российской Федерации»</w:t>
        </w:r>
      </w:hyperlink>
      <w:r w:rsidR="0066765B">
        <w:t xml:space="preserve"> </w:t>
      </w:r>
    </w:p>
    <w:p w:rsidR="00BC28C3" w:rsidRPr="00DA44B3" w:rsidRDefault="00BC28C3" w:rsidP="008822C9">
      <w:pPr>
        <w:jc w:val="both"/>
      </w:pPr>
      <w:r w:rsidRPr="008822C9">
        <w:lastRenderedPageBreak/>
        <w:t xml:space="preserve">9. </w:t>
      </w:r>
      <w:r w:rsidR="008822C9" w:rsidRPr="008822C9">
        <w:t>Указ Президента Российской Федерации от 11 марта 2016 № 109 «О мерах по выполнению</w:t>
      </w:r>
      <w:r w:rsidR="008822C9">
        <w:t xml:space="preserve"> резолюции Совета Безопасности ООН 2231 от 20 июля </w:t>
      </w:r>
      <w:smartTag w:uri="urn:schemas-microsoft-com:office:smarttags" w:element="metricconverter">
        <w:smartTagPr>
          <w:attr w:name="ProductID" w:val="2015 г"/>
        </w:smartTagPr>
        <w:r w:rsidR="008822C9">
          <w:t>2015 г</w:t>
        </w:r>
      </w:smartTag>
      <w:r w:rsidR="008822C9">
        <w:t>.»</w:t>
      </w:r>
    </w:p>
    <w:p w:rsidR="00BC28C3" w:rsidRPr="00DA44B3" w:rsidRDefault="00BC28C3" w:rsidP="00DA44B3">
      <w:pPr>
        <w:jc w:val="both"/>
      </w:pPr>
      <w:r w:rsidRPr="00DA44B3">
        <w:t xml:space="preserve">10. </w:t>
      </w:r>
      <w:hyperlink r:id="rId27" w:history="1">
        <w:r w:rsidRPr="00DA44B3">
          <w:t>Указ Президента Российской Федерации от 27 мая 2007 г. № 665 «О мерах по выполнению резолюции Совета безопасности ООН № 1718 от 14 октября 2006 г.»</w:t>
        </w:r>
      </w:hyperlink>
    </w:p>
    <w:p w:rsidR="00BC28C3" w:rsidRPr="00DA44B3" w:rsidRDefault="00BC28C3" w:rsidP="00DA44B3">
      <w:pPr>
        <w:jc w:val="both"/>
      </w:pPr>
      <w:r w:rsidRPr="00DA44B3">
        <w:t xml:space="preserve">11. </w:t>
      </w:r>
      <w:hyperlink r:id="rId28" w:history="1">
        <w:r w:rsidRPr="00DA44B3">
          <w:t>Указ Президента Российской Федерации от </w:t>
        </w:r>
        <w:r w:rsidR="00CF2A92" w:rsidRPr="00CF2A92">
          <w:t>4 ноября 2014 г. N 707</w:t>
        </w:r>
        <w:r w:rsidRPr="00DA44B3">
          <w:t xml:space="preserve"> «О запрещении поставок Грузии продукции военного и двойного назначения»</w:t>
        </w:r>
      </w:hyperlink>
    </w:p>
    <w:p w:rsidR="00BC28C3" w:rsidRPr="00F35492" w:rsidRDefault="00BC28C3" w:rsidP="00DA44B3">
      <w:pPr>
        <w:jc w:val="both"/>
      </w:pPr>
      <w:r w:rsidRPr="00DA44B3">
        <w:t xml:space="preserve">12. </w:t>
      </w:r>
      <w:hyperlink r:id="rId29" w:history="1">
        <w:r w:rsidRPr="00DA44B3">
          <w:t>Указ Президента РФ от 24 мая 2011 г. № 673 «О Федеральной службе по интеллектуальной собственности»</w:t>
        </w:r>
      </w:hyperlink>
    </w:p>
    <w:p w:rsidR="00BC28C3" w:rsidRPr="005573B3" w:rsidRDefault="00BC28C3" w:rsidP="005573B3">
      <w:pPr>
        <w:pStyle w:val="af"/>
        <w:spacing w:before="240" w:beforeAutospacing="0" w:after="120" w:afterAutospacing="0"/>
        <w:jc w:val="center"/>
        <w:rPr>
          <w:b/>
        </w:rPr>
      </w:pPr>
      <w:r w:rsidRPr="005573B3">
        <w:rPr>
          <w:b/>
        </w:rPr>
        <w:t>Постановления Правительства Российской Федерации</w:t>
      </w:r>
    </w:p>
    <w:p w:rsidR="00BC28C3" w:rsidRPr="00DA44B3" w:rsidRDefault="00BC28C3" w:rsidP="00DA44B3">
      <w:pPr>
        <w:jc w:val="both"/>
      </w:pPr>
      <w:r w:rsidRPr="00DA44B3">
        <w:t xml:space="preserve">1. </w:t>
      </w:r>
      <w:hyperlink r:id="rId30" w:history="1">
        <w:r w:rsidRPr="00DA44B3">
          <w:t>Постановление Правительства Российской Федерации от 24 сентября 2001 г. № 686 «Об утверждении Положения об осуществлении контроля за внешнеэкономической деятельностью в отношении химикатов, оборудования и технологий, которые могут быть использованы при создании химического оружия»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2. </w:t>
      </w:r>
      <w:hyperlink r:id="rId31" w:history="1">
        <w:r w:rsidRPr="00DA44B3">
          <w:t>Постановление Правительства Российской Федерации от 29 августа 2001 г. № 634 «Об утверждении Положения об осуществлении контроля за внешнеэкономической деятельностью в отношении микроорганизмов, токсинов, оборудования и технологий»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3. </w:t>
      </w:r>
      <w:hyperlink r:id="rId32" w:history="1">
        <w:r w:rsidRPr="00DA44B3">
          <w:t>Постановление Правительства Российской Федерации от 14 июня 2001 г. № 462 «Об утверждении Положения об осуществлении контроля за внешнеэкономической деятельностью в отношении оборудования и материалов двойного назначения, а также соответствующих технологий, применяемых в ядерных целях»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4. </w:t>
      </w:r>
      <w:hyperlink r:id="rId33" w:history="1">
        <w:r w:rsidRPr="00DA44B3">
          <w:t>Постановление Правительства Российской Федерации от 16 апреля 2001 г. № 296 «Об утверждении Положения об осуществлении контроля за внешнеэкономической деятельностью в отношении оборудования, материалов и технологий, которые могут быть использованы при создании ракетного оружия»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5. </w:t>
      </w:r>
      <w:hyperlink r:id="rId34" w:history="1">
        <w:r w:rsidRPr="00DA44B3">
          <w:t>Постановление Правительства Российской Федерации от 7 июня 2001 г. № 447 «Об утверждении Положения об осуществлении контроля за внешнеэкономической деятельностью в отношении товаров и технологий двойного назначения, которые могут быть использованы при создании вооружений и военной техники»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6. </w:t>
      </w:r>
      <w:hyperlink r:id="rId35" w:history="1">
        <w:r w:rsidRPr="00DA44B3">
          <w:t>Постановление Правительства Российской Федерац</w:t>
        </w:r>
        <w:r w:rsidR="00CF2A92">
          <w:t xml:space="preserve">ии от 15 декабря 2000 г. </w:t>
        </w:r>
        <w:r w:rsidRPr="00DA44B3">
          <w:t>№ 973 «Об экспорте и импорте ядерных материалов, оборудования, специальных неядерных материалов и соответствующих технологий»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7. </w:t>
      </w:r>
      <w:hyperlink r:id="rId36" w:history="1">
        <w:r w:rsidRPr="00DA44B3">
          <w:t>Постановление Правительства Российской Федерации от 15 августа 2005 г. № 517 «О порядке получения разрешения Комиссии по экспортному контролю Российской Федерации на осуществление внешнеэкономических операций с товарами, информацией, работами, услугами, результатами интеллектуальной деятельности (правами на них), которые могут быть использованы иностранным государством или иностранным лицом в целях создания оружия массового поражения и средств его доставки, иных видов вооружения и военной техники либо приобретаются в интересах организаций или физических лиц, причастных к террористической деятельности»</w:t>
        </w:r>
      </w:hyperlink>
      <w:r w:rsidRPr="00DA44B3">
        <w:t xml:space="preserve">  </w:t>
      </w:r>
    </w:p>
    <w:p w:rsidR="00BC28C3" w:rsidRPr="00DA44B3" w:rsidRDefault="00BC28C3" w:rsidP="00DA44B3">
      <w:pPr>
        <w:jc w:val="both"/>
      </w:pPr>
      <w:r w:rsidRPr="00DA44B3">
        <w:t xml:space="preserve">8. </w:t>
      </w:r>
      <w:hyperlink r:id="rId37" w:history="1">
        <w:r w:rsidRPr="00DA44B3">
          <w:t>Постановление Правительства РФ от 13 июня 2012 г. № 582 «Об утверждении Правил организации и проведения проверок российских участников внешнеэкономической деятельности, осуществляющих внешнеэкономические операции с товарами, информацией, работами, услугами, результатами интеллектуальной деятельности (правами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9. </w:t>
      </w:r>
      <w:hyperlink r:id="rId38" w:history="1">
        <w:r w:rsidRPr="00DA44B3">
          <w:t>Постановление Правительства РФ от 13 июня 2012 г. № 583 «О порядке учета внешнеэкономических сделок для целей экспортного контроля»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10. </w:t>
      </w:r>
      <w:hyperlink r:id="rId39" w:history="1">
        <w:r w:rsidRPr="00DA44B3">
          <w:t>Постановление Правительства Российской Федерации от 21 июня 2001 г. № 477 «О системе независимой идентификационной экспертизы товаров и технологий, проводимой в целях экспортного контроля»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lastRenderedPageBreak/>
        <w:t xml:space="preserve">11. </w:t>
      </w:r>
      <w:hyperlink r:id="rId40" w:history="1">
        <w:r w:rsidRPr="00DA44B3">
          <w:t>Постановление Совета Министров - Правительства Российской Федерации от 11 октября 1993 г. № 1030 «О контроле за выполнением обязательств по гарантиям использования импортируемых и экспортируемых товаров (услуг) двойного применения в заявленных целях»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12. </w:t>
      </w:r>
      <w:hyperlink r:id="rId41" w:history="1">
        <w:r w:rsidRPr="00DA44B3">
          <w:t>Постановление Правительства Российской Федерации от 29 февраля 2000 г. № 176 «Об утверждении Положения о государственной аккредитации организаций, создавших внутрифирменные программы экспортного контроля»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13. </w:t>
      </w:r>
      <w:hyperlink r:id="rId42" w:history="1">
        <w:r w:rsidRPr="00DA44B3">
          <w:t>Постановление Правительства Российской Федерации от 9 июня 2005 г. № 364 «Об утверждении положений о лицензировании в сфере внешней торговли товарами и о формировании и ведении федерального банка выданных лицензий»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14. </w:t>
      </w:r>
      <w:hyperlink r:id="rId43" w:history="1">
        <w:r w:rsidRPr="00DA44B3">
          <w:t>Постановление Правительства Российской Федерации от 11 июля 2003 г. № 418 «О порядке ввоза в Российскую Федерацию облученных тепловыделяющих сборок ядерных реакторов»</w:t>
        </w:r>
      </w:hyperlink>
      <w:r w:rsidRPr="00DA44B3">
        <w:t xml:space="preserve"> </w:t>
      </w:r>
    </w:p>
    <w:p w:rsidR="00F35492" w:rsidRPr="00DA44B3" w:rsidRDefault="00BC28C3" w:rsidP="00DA44B3">
      <w:pPr>
        <w:jc w:val="both"/>
      </w:pPr>
      <w:r w:rsidRPr="00DA44B3">
        <w:t xml:space="preserve">15. </w:t>
      </w:r>
      <w:hyperlink r:id="rId44" w:history="1">
        <w:r w:rsidRPr="00DA44B3">
          <w:t>Постановление Правительства Российской Федерации от 16 апреля 2001 г. № 294 «Об утверждении Правил проведения государственной экспертизы внешнеэкономических сделок с товарами, информацией, работами, услугами и результатами интеллектуальной деятельности, в отношении которых установлен экспортный контроль»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>16.</w:t>
      </w:r>
      <w:r w:rsidRPr="00DA44B3">
        <w:tab/>
      </w:r>
      <w:hyperlink r:id="rId45" w:history="1">
        <w:r w:rsidRPr="00DA44B3">
          <w:t>Постановление Правительства Российской Федерации от 29 сентября 1998 г. № 1132 «О первоочередных мерах по правовой защите интересов государства в процессе экономического и гражданско-правового оборота результатов научно-исследовательских, опытно-конструкторских и технологических работ военного, специального и двойного назначения»</w:t>
        </w:r>
      </w:hyperlink>
      <w:r w:rsidRPr="00DA44B3">
        <w:t xml:space="preserve"> </w:t>
      </w:r>
    </w:p>
    <w:p w:rsidR="00BC28C3" w:rsidRPr="00DA44B3" w:rsidRDefault="00F35492" w:rsidP="00DA44B3">
      <w:pPr>
        <w:jc w:val="both"/>
      </w:pPr>
      <w:r w:rsidRPr="00DA44B3">
        <w:t>1</w:t>
      </w:r>
      <w:r w:rsidR="00BC28C3" w:rsidRPr="00DA44B3">
        <w:t xml:space="preserve">7. </w:t>
      </w:r>
      <w:hyperlink r:id="rId46" w:history="1">
        <w:r w:rsidR="00BC28C3" w:rsidRPr="00DA44B3">
          <w:t>Постановление Правительства Российской Федерации от 31 октября 1996 г. № 1299 «О порядке проведения конкурсов и аукционов по продаже квот при введении количественных ограничений и лицензирования экспорта и импорта товаров (работ, услуг) в Российской Федерации»</w:t>
        </w:r>
      </w:hyperlink>
      <w:r w:rsidR="00BC28C3"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18. </w:t>
      </w:r>
      <w:hyperlink r:id="rId47" w:history="1">
        <w:r w:rsidRPr="00DA44B3">
          <w:t>Постановление Правительства Российской Федерации от 15 сентября 2008 г. № 691 «Об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контроль»</w:t>
        </w:r>
      </w:hyperlink>
      <w:r w:rsidRPr="00DA44B3">
        <w:t xml:space="preserve"> </w:t>
      </w:r>
    </w:p>
    <w:p w:rsidR="00BC28C3" w:rsidRPr="00DA44B3" w:rsidRDefault="00BC28C3" w:rsidP="00DA44B3">
      <w:pPr>
        <w:jc w:val="both"/>
      </w:pPr>
      <w:r w:rsidRPr="00DA44B3">
        <w:t xml:space="preserve">19. </w:t>
      </w:r>
      <w:hyperlink r:id="rId48" w:history="1">
        <w:r w:rsidRPr="00DA44B3">
          <w:t>Постановление Правительства РФ от 22 марта 2012 г. № 233 «Об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гражданского, военного, специального и двойного назначения»</w:t>
        </w:r>
      </w:hyperlink>
    </w:p>
    <w:p w:rsidR="00BC28C3" w:rsidRPr="00DA44B3" w:rsidRDefault="00BC28C3" w:rsidP="00DA44B3">
      <w:pPr>
        <w:jc w:val="both"/>
      </w:pPr>
      <w:r w:rsidRPr="00DA44B3">
        <w:t xml:space="preserve">20. </w:t>
      </w:r>
      <w:hyperlink r:id="rId49" w:history="1">
        <w:r w:rsidRPr="00DA44B3">
          <w:t>Постановление Правительства РФ от 26 апреля 2012 г. № 402 «Об осуществлении контроля и надзора в сфере правовой охраны и использования результатов интеллектуальной деятельности военного, специального и двойного назначения, созданных за счет бюджетных ассигнований федерального бюджета, а также контроля и надзора в установленной сфере деятельности в отношении государственных заказчиков и организаций - исполнителей государственных контрактов, предусматривающих проведение научно-исследовательских, опытно-конструкторских и технологических работ»</w:t>
        </w:r>
      </w:hyperlink>
    </w:p>
    <w:p w:rsidR="00BC28C3" w:rsidRPr="005573B3" w:rsidRDefault="00794E7C" w:rsidP="005573B3">
      <w:pPr>
        <w:pStyle w:val="af"/>
        <w:spacing w:before="240" w:beforeAutospacing="0" w:after="120" w:afterAutospacing="0"/>
        <w:jc w:val="center"/>
        <w:rPr>
          <w:b/>
        </w:rPr>
      </w:pPr>
      <w:r>
        <w:rPr>
          <w:b/>
        </w:rPr>
        <w:t>Приказы Ф</w:t>
      </w:r>
      <w:r w:rsidRPr="00794E7C">
        <w:rPr>
          <w:b/>
        </w:rPr>
        <w:t>едеральн</w:t>
      </w:r>
      <w:r>
        <w:rPr>
          <w:b/>
        </w:rPr>
        <w:t>ой</w:t>
      </w:r>
      <w:r w:rsidRPr="00794E7C">
        <w:rPr>
          <w:b/>
        </w:rPr>
        <w:t xml:space="preserve"> служб</w:t>
      </w:r>
      <w:r>
        <w:rPr>
          <w:b/>
        </w:rPr>
        <w:t>ы</w:t>
      </w:r>
      <w:r w:rsidRPr="00794E7C">
        <w:rPr>
          <w:b/>
        </w:rPr>
        <w:t xml:space="preserve"> по военно-техническому сотрудничеству</w:t>
      </w:r>
    </w:p>
    <w:p w:rsidR="00BC28C3" w:rsidRPr="00DA44B3" w:rsidRDefault="00794E7C" w:rsidP="00794E7C">
      <w:pPr>
        <w:jc w:val="both"/>
      </w:pPr>
      <w:r>
        <w:t>1. Приказ ФСВТС России от 13.03.2015 № 20-од «Об утверждении Порядка отнесения товаров, а также информации, работ, услуг, результатов интеллектуальной деятельности к продукции военного назначения и выдачи Федеральной службой по военно-техническому сотрудничеству соответствующих заключений»</w:t>
      </w:r>
    </w:p>
    <w:p w:rsidR="00BC28C3" w:rsidRPr="005573B3" w:rsidRDefault="00BC28C3" w:rsidP="005573B3">
      <w:pPr>
        <w:pStyle w:val="af"/>
        <w:spacing w:before="240" w:beforeAutospacing="0" w:after="120" w:afterAutospacing="0"/>
        <w:jc w:val="center"/>
        <w:rPr>
          <w:b/>
        </w:rPr>
      </w:pPr>
      <w:r w:rsidRPr="005573B3">
        <w:rPr>
          <w:b/>
        </w:rPr>
        <w:t>Приказы Министерства экономического развития Российской Федерации</w:t>
      </w:r>
    </w:p>
    <w:p w:rsidR="00BC28C3" w:rsidRPr="00BB4CBB" w:rsidRDefault="00BB4CBB" w:rsidP="00BB4CBB">
      <w:pPr>
        <w:jc w:val="both"/>
      </w:pPr>
      <w:r w:rsidRPr="00794E7C">
        <w:t>1</w:t>
      </w:r>
      <w:r w:rsidR="00BC28C3" w:rsidRPr="00BB4CBB">
        <w:t xml:space="preserve">. </w:t>
      </w:r>
      <w:hyperlink r:id="rId50" w:history="1">
        <w:r w:rsidR="00BC28C3" w:rsidRPr="00BB4CBB">
          <w:t>Приказ Министерства экономического развития Российс</w:t>
        </w:r>
        <w:r w:rsidR="00794E7C">
          <w:t>кой Федерации от 30 апреля 2009 </w:t>
        </w:r>
        <w:r w:rsidR="00BC28C3" w:rsidRPr="00BB4CBB">
          <w:t xml:space="preserve">г. № 141 «О реализации положений Федерального закона «О защите прав юридических </w:t>
        </w:r>
        <w:r w:rsidR="00BC28C3" w:rsidRPr="00BB4CBB">
          <w:lastRenderedPageBreak/>
          <w:t>лиц и индивидуальных предпринимателей при осуществлении государственного контроля (надзора) и муниципального контроля»</w:t>
        </w:r>
      </w:hyperlink>
    </w:p>
    <w:p w:rsidR="00BC28C3" w:rsidRPr="005573B3" w:rsidRDefault="00BC28C3" w:rsidP="005573B3">
      <w:pPr>
        <w:pStyle w:val="af"/>
        <w:spacing w:before="240" w:beforeAutospacing="0" w:after="120" w:afterAutospacing="0"/>
        <w:jc w:val="center"/>
        <w:rPr>
          <w:b/>
        </w:rPr>
      </w:pPr>
      <w:r w:rsidRPr="005573B3">
        <w:rPr>
          <w:b/>
        </w:rPr>
        <w:t>Приказы ФАПРИД при Министерстве юстиции Российской Федерации</w:t>
      </w:r>
    </w:p>
    <w:p w:rsidR="00F35492" w:rsidRPr="00BB4CBB" w:rsidRDefault="00BB4CBB" w:rsidP="00BB4CBB">
      <w:pPr>
        <w:jc w:val="both"/>
      </w:pPr>
      <w:r>
        <w:rPr>
          <w:lang w:val="en-US"/>
        </w:rPr>
        <w:t>1</w:t>
      </w:r>
      <w:r w:rsidR="00BC28C3" w:rsidRPr="00BB4CBB">
        <w:t xml:space="preserve">. </w:t>
      </w:r>
      <w:hyperlink r:id="rId51" w:history="1">
        <w:r w:rsidR="00BC28C3" w:rsidRPr="00BB4CBB">
          <w:t>Приказ ФАПРИД при Минюсте Российской Федерации от 21 августа 2000 г. № 31 «Об организации проведения правовой экспертизы товаров с целью выявления результатов интеллектуальной деятельности военного, специального и двойного назначения, права на которые принадлежат Российской Федерации»</w:t>
        </w:r>
      </w:hyperlink>
    </w:p>
    <w:p w:rsidR="00BC28C3" w:rsidRPr="005573B3" w:rsidRDefault="00BC28C3" w:rsidP="005573B3">
      <w:pPr>
        <w:pStyle w:val="af"/>
        <w:spacing w:before="240" w:beforeAutospacing="0" w:after="120" w:afterAutospacing="0"/>
        <w:jc w:val="center"/>
        <w:rPr>
          <w:b/>
        </w:rPr>
      </w:pPr>
      <w:r w:rsidRPr="005573B3">
        <w:rPr>
          <w:b/>
        </w:rPr>
        <w:t>Приказы Федеральной службы по техническому и экспортному контролю</w:t>
      </w:r>
    </w:p>
    <w:p w:rsidR="00BC28C3" w:rsidRPr="00BB4CBB" w:rsidRDefault="00BB4CBB" w:rsidP="00BB4CBB">
      <w:pPr>
        <w:jc w:val="both"/>
      </w:pPr>
      <w:r w:rsidRPr="00CF2A92">
        <w:t>1</w:t>
      </w:r>
      <w:r w:rsidR="00BC28C3" w:rsidRPr="00BB4CBB">
        <w:t xml:space="preserve">. </w:t>
      </w:r>
      <w:hyperlink r:id="rId52" w:history="1">
        <w:r w:rsidR="00BC28C3" w:rsidRPr="00BB4CBB">
          <w:t>Приказ Федеральной службы по техническ</w:t>
        </w:r>
        <w:r w:rsidR="00CF2A92">
          <w:t>ому и экспортному контролю от</w:t>
        </w:r>
        <w:r w:rsidR="00BC28C3" w:rsidRPr="00BB4CBB">
          <w:t xml:space="preserve"> 5 октября 2012 г. № 126 «Об утверждении Административного регламента Федеральной службы по техническому и экспортному контролю по исполнению государственной функции по осуществлению (в пределах своей компетенции) контроля за экспортом и (или) импортом товаров (работ, услуг), информации, результатов интеллектуальной деятельности (прав на них), в отношении которых применяются меры нетарифного регулирования»</w:t>
        </w:r>
      </w:hyperlink>
    </w:p>
    <w:p w:rsidR="00BC28C3" w:rsidRPr="00BB4CBB" w:rsidRDefault="00BB4CBB" w:rsidP="00BB4CBB">
      <w:pPr>
        <w:jc w:val="both"/>
      </w:pPr>
      <w:r>
        <w:t>2</w:t>
      </w:r>
      <w:r w:rsidR="00BC28C3" w:rsidRPr="00BB4CBB">
        <w:t xml:space="preserve">. </w:t>
      </w:r>
      <w:hyperlink r:id="rId53" w:history="1">
        <w:r w:rsidR="00BC28C3" w:rsidRPr="00BB4CBB">
          <w:t>Приказ Федеральной службы по техническому и экспортному контролю от 20 марта 2012 г. № 29 «Об утверждении Административного регламента Федеральной службы по техническому и экспортному контролю по предоставлению государственной услуги по выдаче заключений о применении мер нетарифного регулирования при осуществлении внешнеэкономической деятельности»</w:t>
        </w:r>
      </w:hyperlink>
    </w:p>
    <w:p w:rsidR="00BC28C3" w:rsidRPr="00BB4CBB" w:rsidRDefault="00BB4CBB" w:rsidP="00BB4CBB">
      <w:pPr>
        <w:jc w:val="both"/>
      </w:pPr>
      <w:r>
        <w:t>3</w:t>
      </w:r>
      <w:r w:rsidR="00BC28C3" w:rsidRPr="00BB4CBB">
        <w:t xml:space="preserve">. </w:t>
      </w:r>
      <w:hyperlink r:id="rId54" w:history="1">
        <w:r w:rsidR="00BC28C3" w:rsidRPr="00BB4CBB">
          <w:t>Приказ Федеральной службы по техническому и экспортному контролю от 6 февраля 2012 г. № 14 «Об утверждении Административного регламента Федеральной службы по техническому и экспортному контролю по предоставлению государственной услуги по информированию российских участников внешнеэкономической деятельности о целях, процедурах и правилах осуществления экспортного контроля»</w:t>
        </w:r>
      </w:hyperlink>
    </w:p>
    <w:p w:rsidR="00BC28C3" w:rsidRPr="00BB4CBB" w:rsidRDefault="00BB4CBB" w:rsidP="00BB4CBB">
      <w:pPr>
        <w:jc w:val="both"/>
      </w:pPr>
      <w:r>
        <w:t>4</w:t>
      </w:r>
      <w:r w:rsidR="00BC28C3" w:rsidRPr="00BB4CBB">
        <w:t xml:space="preserve">. </w:t>
      </w:r>
      <w:hyperlink r:id="rId55" w:history="1">
        <w:r w:rsidR="00BC28C3" w:rsidRPr="00BB4CBB">
          <w:t>Приказ Федеральной службы по техническому и экспортному контролю от 11 апреля 2005 г. № 124 «Об утверждении Перечня должностных лиц Федеральной службы по техническому и экспортному контролю, уполномоченных составлять протоколы об административных правонарушениях»</w:t>
        </w:r>
      </w:hyperlink>
      <w:r w:rsidR="00BC28C3" w:rsidRPr="00BB4CBB">
        <w:t xml:space="preserve"> </w:t>
      </w:r>
    </w:p>
    <w:p w:rsidR="00BC28C3" w:rsidRPr="00BB4CBB" w:rsidRDefault="00BB4CBB" w:rsidP="00BB4CBB">
      <w:pPr>
        <w:jc w:val="both"/>
      </w:pPr>
      <w:r>
        <w:t>5</w:t>
      </w:r>
      <w:r w:rsidR="00BC28C3" w:rsidRPr="00BB4CBB">
        <w:t xml:space="preserve">. </w:t>
      </w:r>
      <w:hyperlink r:id="rId56" w:history="1">
        <w:r w:rsidR="00BC28C3" w:rsidRPr="00BB4CBB">
          <w:t>Приказ Федеральной службы по техническому и экспортному контролю от 4 мая 2012 г. № 51 «Об утверждении Административного регламента Федеральной службы по техническому и экспортному контролю по предоставлению государственной услуги по осуществлению (в пределах своей компетенции) нетарифного регулирования внешнеторговой деятельности, в том числе выдаче лицензий на осуществление операций по экспорту и (или) импорту товаров (работ, услуг), информации, результатов интеллектуальной деятельности (прав на них) в случаях, предусмотренных законодательством Российской Федерации»</w:t>
        </w:r>
      </w:hyperlink>
    </w:p>
    <w:p w:rsidR="00BC28C3" w:rsidRPr="005E2447" w:rsidRDefault="00BB4CBB" w:rsidP="00BB4CBB">
      <w:pPr>
        <w:jc w:val="both"/>
        <w:rPr>
          <w:sz w:val="28"/>
          <w:szCs w:val="28"/>
        </w:rPr>
      </w:pPr>
      <w:r>
        <w:t>6</w:t>
      </w:r>
      <w:r w:rsidR="00BC28C3" w:rsidRPr="00BB4CBB">
        <w:t xml:space="preserve">. </w:t>
      </w:r>
      <w:hyperlink r:id="rId57" w:history="1">
        <w:r w:rsidR="00BC28C3" w:rsidRPr="00BB4CBB">
          <w:t xml:space="preserve">Приказ Федеральной службы по техническому и экспортному контролю </w:t>
        </w:r>
        <w:r w:rsidR="00BC28C3" w:rsidRPr="00BB4CBB">
          <w:t xml:space="preserve"> от 14 октября 2008 г. № 293 «Об утверждении Требований к заполнению заявления о предоставлении лицензии на осуществление внешнеэкономических операций с контролируемой продукцией и Требований к заполнению лицензии на осуществление внешнеэкономических операций с контролируемой продукцией»</w:t>
        </w:r>
      </w:hyperlink>
    </w:p>
    <w:p w:rsidR="006D6751" w:rsidRPr="00050EB1" w:rsidRDefault="006D6751" w:rsidP="00F35492">
      <w:pPr>
        <w:jc w:val="both"/>
        <w:rPr>
          <w:sz w:val="22"/>
          <w:szCs w:val="22"/>
        </w:rPr>
      </w:pPr>
    </w:p>
    <w:p w:rsidR="007E5BAC" w:rsidRPr="006A6537" w:rsidRDefault="007E5BAC" w:rsidP="007F0502">
      <w:pPr>
        <w:pStyle w:val="a3"/>
      </w:pPr>
    </w:p>
    <w:sectPr w:rsidR="007E5BAC" w:rsidRPr="006A6537" w:rsidSect="007F0502">
      <w:headerReference w:type="default" r:id="rId58"/>
      <w:footerReference w:type="default" r:id="rId59"/>
      <w:pgSz w:w="11906" w:h="16838"/>
      <w:pgMar w:top="1134" w:right="566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1F" w:rsidRDefault="003C0F1F" w:rsidP="006D4EDE">
      <w:r>
        <w:separator/>
      </w:r>
    </w:p>
  </w:endnote>
  <w:endnote w:type="continuationSeparator" w:id="1">
    <w:p w:rsidR="003C0F1F" w:rsidRDefault="003C0F1F" w:rsidP="006D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91" w:rsidRDefault="00382691">
    <w:pPr>
      <w:pStyle w:val="af2"/>
      <w:jc w:val="right"/>
    </w:pPr>
    <w:fldSimple w:instr="PAGE   \* MERGEFORMAT">
      <w:r w:rsidR="007F0502">
        <w:rPr>
          <w:noProof/>
        </w:rPr>
        <w:t>9</w:t>
      </w:r>
    </w:fldSimple>
  </w:p>
  <w:p w:rsidR="00382691" w:rsidRDefault="003826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1F" w:rsidRDefault="003C0F1F" w:rsidP="006D4EDE">
      <w:r>
        <w:separator/>
      </w:r>
    </w:p>
  </w:footnote>
  <w:footnote w:type="continuationSeparator" w:id="1">
    <w:p w:rsidR="003C0F1F" w:rsidRDefault="003C0F1F" w:rsidP="006D4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91" w:rsidRPr="006A6537" w:rsidRDefault="00382691" w:rsidP="006A6537">
    <w:pPr>
      <w:pStyle w:val="af0"/>
      <w:ind w:right="360"/>
      <w:jc w:val="right"/>
      <w:rPr>
        <w:sz w:val="28"/>
        <w:szCs w:val="28"/>
      </w:rPr>
    </w:pPr>
    <w:r w:rsidRPr="002B0C12">
      <w:t>П</w:t>
    </w:r>
    <w:r>
      <w:t xml:space="preserve"> 9.68.02</w:t>
    </w:r>
    <w:r w:rsidRPr="002B0C12">
      <w:t xml:space="preserve"> –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5F6"/>
    <w:multiLevelType w:val="hybridMultilevel"/>
    <w:tmpl w:val="46360B8C"/>
    <w:lvl w:ilvl="0" w:tplc="16C0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027731AF"/>
    <w:multiLevelType w:val="hybridMultilevel"/>
    <w:tmpl w:val="0D2E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06F8A"/>
    <w:multiLevelType w:val="hybridMultilevel"/>
    <w:tmpl w:val="A986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7331C"/>
    <w:multiLevelType w:val="hybridMultilevel"/>
    <w:tmpl w:val="6172D1B4"/>
    <w:lvl w:ilvl="0" w:tplc="2214D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40F8C"/>
    <w:multiLevelType w:val="hybridMultilevel"/>
    <w:tmpl w:val="C610DA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6271513"/>
    <w:multiLevelType w:val="hybridMultilevel"/>
    <w:tmpl w:val="D4D4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F02F1"/>
    <w:multiLevelType w:val="multilevel"/>
    <w:tmpl w:val="3078D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210460EE"/>
    <w:multiLevelType w:val="hybridMultilevel"/>
    <w:tmpl w:val="BD0E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65F77"/>
    <w:multiLevelType w:val="hybridMultilevel"/>
    <w:tmpl w:val="2FE0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8FA"/>
    <w:multiLevelType w:val="hybridMultilevel"/>
    <w:tmpl w:val="1318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E1920"/>
    <w:multiLevelType w:val="hybridMultilevel"/>
    <w:tmpl w:val="C610DA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C5A4149"/>
    <w:multiLevelType w:val="hybridMultilevel"/>
    <w:tmpl w:val="D4D4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41F1"/>
    <w:multiLevelType w:val="hybridMultilevel"/>
    <w:tmpl w:val="ECC6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757FE"/>
    <w:multiLevelType w:val="hybridMultilevel"/>
    <w:tmpl w:val="04AE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94895"/>
    <w:multiLevelType w:val="hybridMultilevel"/>
    <w:tmpl w:val="C610DA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45F179C2"/>
    <w:multiLevelType w:val="hybridMultilevel"/>
    <w:tmpl w:val="9BD0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84690"/>
    <w:multiLevelType w:val="hybridMultilevel"/>
    <w:tmpl w:val="7A7A3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630BC"/>
    <w:multiLevelType w:val="hybridMultilevel"/>
    <w:tmpl w:val="C610DA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>
    <w:nsid w:val="5DA3768A"/>
    <w:multiLevelType w:val="hybridMultilevel"/>
    <w:tmpl w:val="FAE6DFBE"/>
    <w:lvl w:ilvl="0" w:tplc="16C0269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6DB4720E"/>
    <w:multiLevelType w:val="hybridMultilevel"/>
    <w:tmpl w:val="C610DA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74E66C69"/>
    <w:multiLevelType w:val="hybridMultilevel"/>
    <w:tmpl w:val="712E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3"/>
  </w:num>
  <w:num w:numId="5">
    <w:abstractNumId w:val="19"/>
  </w:num>
  <w:num w:numId="6">
    <w:abstractNumId w:val="8"/>
  </w:num>
  <w:num w:numId="7">
    <w:abstractNumId w:val="14"/>
  </w:num>
  <w:num w:numId="8">
    <w:abstractNumId w:val="4"/>
  </w:num>
  <w:num w:numId="9">
    <w:abstractNumId w:val="20"/>
  </w:num>
  <w:num w:numId="10">
    <w:abstractNumId w:val="10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1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5AC8"/>
    <w:rsid w:val="00014792"/>
    <w:rsid w:val="0002749C"/>
    <w:rsid w:val="0003618E"/>
    <w:rsid w:val="00050EB1"/>
    <w:rsid w:val="0005355E"/>
    <w:rsid w:val="000749BA"/>
    <w:rsid w:val="000916EB"/>
    <w:rsid w:val="000B5F93"/>
    <w:rsid w:val="000C06D0"/>
    <w:rsid w:val="000D6BE1"/>
    <w:rsid w:val="00115C56"/>
    <w:rsid w:val="00150AF4"/>
    <w:rsid w:val="001D5C17"/>
    <w:rsid w:val="001E5CD2"/>
    <w:rsid w:val="0020459D"/>
    <w:rsid w:val="002161EE"/>
    <w:rsid w:val="00221D14"/>
    <w:rsid w:val="00233778"/>
    <w:rsid w:val="00250211"/>
    <w:rsid w:val="002B41C2"/>
    <w:rsid w:val="002B6231"/>
    <w:rsid w:val="002C2810"/>
    <w:rsid w:val="002C3EEA"/>
    <w:rsid w:val="002F2662"/>
    <w:rsid w:val="00313625"/>
    <w:rsid w:val="00382691"/>
    <w:rsid w:val="003C030E"/>
    <w:rsid w:val="003C0F1F"/>
    <w:rsid w:val="003C43D2"/>
    <w:rsid w:val="003F442C"/>
    <w:rsid w:val="00415B70"/>
    <w:rsid w:val="00422A97"/>
    <w:rsid w:val="004D51B5"/>
    <w:rsid w:val="005437D7"/>
    <w:rsid w:val="005573B3"/>
    <w:rsid w:val="005731F8"/>
    <w:rsid w:val="00580117"/>
    <w:rsid w:val="005A7CC1"/>
    <w:rsid w:val="005A7EB8"/>
    <w:rsid w:val="005B410B"/>
    <w:rsid w:val="005D2C58"/>
    <w:rsid w:val="005E041F"/>
    <w:rsid w:val="005E2447"/>
    <w:rsid w:val="00603282"/>
    <w:rsid w:val="006044DC"/>
    <w:rsid w:val="00605112"/>
    <w:rsid w:val="00625C12"/>
    <w:rsid w:val="006323A7"/>
    <w:rsid w:val="0066765B"/>
    <w:rsid w:val="00674B7F"/>
    <w:rsid w:val="00677723"/>
    <w:rsid w:val="00687979"/>
    <w:rsid w:val="00694395"/>
    <w:rsid w:val="006A6537"/>
    <w:rsid w:val="006B3F80"/>
    <w:rsid w:val="006C5116"/>
    <w:rsid w:val="006D4EDE"/>
    <w:rsid w:val="006D6751"/>
    <w:rsid w:val="00711C40"/>
    <w:rsid w:val="00713239"/>
    <w:rsid w:val="00766AA4"/>
    <w:rsid w:val="00784AB7"/>
    <w:rsid w:val="00794E7C"/>
    <w:rsid w:val="007E5BAC"/>
    <w:rsid w:val="007F0502"/>
    <w:rsid w:val="007F331E"/>
    <w:rsid w:val="00806C53"/>
    <w:rsid w:val="00813D83"/>
    <w:rsid w:val="008819ED"/>
    <w:rsid w:val="008822C9"/>
    <w:rsid w:val="00890141"/>
    <w:rsid w:val="0089019B"/>
    <w:rsid w:val="00896783"/>
    <w:rsid w:val="008A4EE4"/>
    <w:rsid w:val="008A59C0"/>
    <w:rsid w:val="008F0D71"/>
    <w:rsid w:val="009329B8"/>
    <w:rsid w:val="009358FB"/>
    <w:rsid w:val="00941BFF"/>
    <w:rsid w:val="00946807"/>
    <w:rsid w:val="009543C0"/>
    <w:rsid w:val="00997168"/>
    <w:rsid w:val="009A6EDD"/>
    <w:rsid w:val="009B39DA"/>
    <w:rsid w:val="009D5657"/>
    <w:rsid w:val="009D687B"/>
    <w:rsid w:val="00A23108"/>
    <w:rsid w:val="00A36728"/>
    <w:rsid w:val="00A5674B"/>
    <w:rsid w:val="00A6776D"/>
    <w:rsid w:val="00A813C0"/>
    <w:rsid w:val="00A81D60"/>
    <w:rsid w:val="00A946BC"/>
    <w:rsid w:val="00AA65C3"/>
    <w:rsid w:val="00AE7601"/>
    <w:rsid w:val="00AF19BC"/>
    <w:rsid w:val="00B14E62"/>
    <w:rsid w:val="00B31A6A"/>
    <w:rsid w:val="00B55C5B"/>
    <w:rsid w:val="00B6378C"/>
    <w:rsid w:val="00B74505"/>
    <w:rsid w:val="00BB3407"/>
    <w:rsid w:val="00BB4CBB"/>
    <w:rsid w:val="00BC28C3"/>
    <w:rsid w:val="00BF3E95"/>
    <w:rsid w:val="00C0665D"/>
    <w:rsid w:val="00C169D2"/>
    <w:rsid w:val="00C70F4E"/>
    <w:rsid w:val="00CA478B"/>
    <w:rsid w:val="00CB3BA4"/>
    <w:rsid w:val="00CD00DE"/>
    <w:rsid w:val="00CF2A92"/>
    <w:rsid w:val="00CF4228"/>
    <w:rsid w:val="00D07CE1"/>
    <w:rsid w:val="00D139B2"/>
    <w:rsid w:val="00D1571E"/>
    <w:rsid w:val="00D50E40"/>
    <w:rsid w:val="00D62483"/>
    <w:rsid w:val="00DA00F2"/>
    <w:rsid w:val="00DA0BCB"/>
    <w:rsid w:val="00DA44B3"/>
    <w:rsid w:val="00DA57FA"/>
    <w:rsid w:val="00DE1E12"/>
    <w:rsid w:val="00DE6EFA"/>
    <w:rsid w:val="00E06132"/>
    <w:rsid w:val="00E14DB8"/>
    <w:rsid w:val="00E15AC8"/>
    <w:rsid w:val="00E260CB"/>
    <w:rsid w:val="00E320F0"/>
    <w:rsid w:val="00E65B9E"/>
    <w:rsid w:val="00E729F0"/>
    <w:rsid w:val="00F005BE"/>
    <w:rsid w:val="00F045DA"/>
    <w:rsid w:val="00F0731C"/>
    <w:rsid w:val="00F1248A"/>
    <w:rsid w:val="00F35492"/>
    <w:rsid w:val="00F6793F"/>
    <w:rsid w:val="00F71364"/>
    <w:rsid w:val="00F768BC"/>
    <w:rsid w:val="00FB2C0F"/>
    <w:rsid w:val="00FC483E"/>
    <w:rsid w:val="00FC75B8"/>
    <w:rsid w:val="00FE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AC8"/>
    <w:rPr>
      <w:sz w:val="24"/>
      <w:szCs w:val="24"/>
    </w:rPr>
  </w:style>
  <w:style w:type="paragraph" w:styleId="1">
    <w:name w:val="heading 1"/>
    <w:basedOn w:val="a"/>
    <w:next w:val="a"/>
    <w:qFormat/>
    <w:rsid w:val="00BC28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94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15AC8"/>
    <w:pPr>
      <w:spacing w:after="120"/>
    </w:pPr>
  </w:style>
  <w:style w:type="character" w:customStyle="1" w:styleId="a4">
    <w:name w:val="Основной текст Знак"/>
    <w:link w:val="a3"/>
    <w:rsid w:val="00E15AC8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E1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6D4ED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D4EDE"/>
  </w:style>
  <w:style w:type="character" w:styleId="a8">
    <w:name w:val="footnote reference"/>
    <w:rsid w:val="006D4EDE"/>
    <w:rPr>
      <w:vertAlign w:val="superscript"/>
    </w:rPr>
  </w:style>
  <w:style w:type="paragraph" w:styleId="a9">
    <w:name w:val="Balloon Text"/>
    <w:basedOn w:val="a"/>
    <w:link w:val="aa"/>
    <w:rsid w:val="003C43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C43D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21D1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221D14"/>
    <w:rPr>
      <w:sz w:val="24"/>
      <w:szCs w:val="24"/>
    </w:rPr>
  </w:style>
  <w:style w:type="character" w:styleId="ad">
    <w:name w:val="Hyperlink"/>
    <w:rsid w:val="00BC28C3"/>
    <w:rPr>
      <w:color w:val="0000FF"/>
      <w:u w:val="single"/>
    </w:rPr>
  </w:style>
  <w:style w:type="character" w:customStyle="1" w:styleId="ae">
    <w:name w:val="Гипертекстовая ссылка"/>
    <w:rsid w:val="00BC28C3"/>
    <w:rPr>
      <w:b/>
      <w:bCs/>
      <w:color w:val="008000"/>
    </w:rPr>
  </w:style>
  <w:style w:type="paragraph" w:styleId="af">
    <w:name w:val="Normal (Web)"/>
    <w:basedOn w:val="a"/>
    <w:rsid w:val="00BC28C3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6A65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6A6537"/>
    <w:rPr>
      <w:sz w:val="24"/>
      <w:szCs w:val="24"/>
    </w:rPr>
  </w:style>
  <w:style w:type="paragraph" w:styleId="af2">
    <w:name w:val="footer"/>
    <w:basedOn w:val="a"/>
    <w:link w:val="af3"/>
    <w:uiPriority w:val="99"/>
    <w:rsid w:val="006A65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A65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60;&#1047;\9.%20&#1060;&#1047;%20164.htm" TargetMode="External"/><Relationship Id="rId18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60;&#1047;\11.%20&#1060;&#1047;%20152.htm" TargetMode="External"/><Relationship Id="rId26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9;&#1055;\15.%20&#1059;&#1055;%20468.htm" TargetMode="External"/><Relationship Id="rId39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34.%20&#1055;&#1055;%20477.htm" TargetMode="External"/><Relationship Id="rId21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9;&#1055;\18.%20&#1059;&#1055;%201083.htm" TargetMode="External"/><Relationship Id="rId34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25.%20&#1055;&#1055;%20447.htm" TargetMode="External"/><Relationship Id="rId42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40.%20&#1055;&#1055;%20364.htm" TargetMode="External"/><Relationship Id="rId47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36.%20&#1055;&#1055;%20691.htm" TargetMode="External"/><Relationship Id="rId50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48;&#1085;&#1086;&#1077;\46.%20&#1055;&#1088;&#1080;&#1082;&#1072;&#1079;%20&#1052;&#1080;&#1085;&#1101;&#1082;&#1086;&#1085;&#1086;&#1084;&#1088;&#1072;&#1079;&#1074;&#1080;&#1090;&#1080;&#1103;%20141%20.htm" TargetMode="External"/><Relationship Id="rId55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88;&#1080;&#1082;&#1072;&#1079;&#1099;%20&#1060;&#1057;&#1058;&#1069;&#1050;\52.%20&#1055;&#1088;&#1080;&#1082;&#1072;&#1079;%20124.htm" TargetMode="External"/><Relationship Id="rId7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60;&#1047;\1.%20&#1050;&#1086;&#1085;&#1089;&#1090;&#1080;&#1090;&#1091;&#1094;&#1080;&#1103;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60;&#1047;\10.%20&#1060;&#1047;%20150.htm" TargetMode="External"/><Relationship Id="rId20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9;&#1055;\16.%20&#1059;&#1055;%201082.htm" TargetMode="External"/><Relationship Id="rId29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9;&#1055;\31.%20&#1059;&#1055;%20673.htm" TargetMode="External"/><Relationship Id="rId41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38.%20&#1055;&#1055;%20176.htm" TargetMode="External"/><Relationship Id="rId54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88;&#1080;&#1082;&#1072;&#1079;&#1099;%20&#1060;&#1057;&#1058;&#1069;&#1050;\51.%20&#1055;&#1088;&#1080;&#1082;&#1072;&#1079;%2014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60;&#1047;\7.%20&#1060;&#1047;%20114.htm" TargetMode="External"/><Relationship Id="rId24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9;&#1055;\24.%20&#1059;&#1055;%201661.htm" TargetMode="External"/><Relationship Id="rId32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21.%20&#1055;&#1055;%20462.htm" TargetMode="External"/><Relationship Id="rId37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31.%20&#1055;&#1055;%20582.htm" TargetMode="External"/><Relationship Id="rId40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37.%20&#1055;&#1055;%201030.htm" TargetMode="External"/><Relationship Id="rId45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39.%20&#1055;&#1055;%201132.htm" TargetMode="External"/><Relationship Id="rId53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88;&#1080;&#1082;&#1072;&#1079;&#1099;%20&#1060;&#1057;&#1058;&#1069;&#1050;\50.%20&#1055;&#1088;&#1080;&#1082;&#1072;&#1079;%2029.htm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60;&#1047;\12.%20&#1060;&#1047;%20273.htm" TargetMode="External"/><Relationship Id="rId23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9;&#1055;\22.%20&#1059;&#1055;%201005.htm" TargetMode="External"/><Relationship Id="rId28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9;&#1055;\30.%20&#1059;&#1055;&#160;64&#1089;.htm" TargetMode="External"/><Relationship Id="rId36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33.%20&#1055;&#1055;%20517.htm" TargetMode="External"/><Relationship Id="rId49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45.%20&#1055;&#1055;%20402.htm" TargetMode="External"/><Relationship Id="rId57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88;&#1080;&#1082;&#1072;&#1079;&#1099;%20&#1060;&#1057;&#1058;&#1069;&#1050;\54.%20&#1055;&#1088;&#1080;&#1082;&#1072;&#1079;%20293.htm" TargetMode="External"/><Relationship Id="rId61" Type="http://schemas.openxmlformats.org/officeDocument/2006/relationships/theme" Target="theme/theme1.xml"/><Relationship Id="rId10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60;&#1047;\3.%20&#1059;&#1050;.htm" TargetMode="External"/><Relationship Id="rId19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9;&#1055;\14.%20&#1059;&#1055;%201085.htm" TargetMode="External"/><Relationship Id="rId31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19.%20&#1055;&#1055;%20634.htm" TargetMode="External"/><Relationship Id="rId44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35.%20&#1055;&#1055;%20294.htm" TargetMode="External"/><Relationship Id="rId52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48;&#1085;&#1086;&#1077;\&#1055;&#1088;&#1080;&#1082;&#1072;&#1079;%20&#8470;%20126%20&#1086;&#1090;%205.10.2012%20(&#1086;&#1087;&#1091;&#1073;&#1083;.%20&#1074;%20&#1056;&#1043;%2013.03.2013).ht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60;&#1047;\2.%20&#1050;&#1086;&#1040;&#1055;%20&#1056;&#1060;.htm" TargetMode="External"/><Relationship Id="rId14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60;&#1047;\5.%20&#1060;&#1047;%20294.htm" TargetMode="External"/><Relationship Id="rId22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9;&#1055;\20.%20&#1059;&#1055;%2036.htm" TargetMode="External"/><Relationship Id="rId27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9;&#1055;\665.htm" TargetMode="External"/><Relationship Id="rId30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17.%20&#1055;&#1055;%20686.htm" TargetMode="External"/><Relationship Id="rId35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27.%20&#1055;&#1055;%20973.htm" TargetMode="External"/><Relationship Id="rId43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41.%20&#1055;&#1055;%20418.htm" TargetMode="External"/><Relationship Id="rId48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44.%20&#1055;&#1055;%20233%20.htm" TargetMode="External"/><Relationship Id="rId56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88;&#1080;&#1082;&#1072;&#1079;&#1099;%20&#1060;&#1057;&#1058;&#1069;&#1050;\53.%20&#1055;&#1088;&#1080;&#1082;&#1072;&#1079;%2051.htm" TargetMode="External"/><Relationship Id="rId8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60;&#1047;\4.%20&#1060;&#1047;%20183.htm" TargetMode="External"/><Relationship Id="rId51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48;&#1085;&#1086;&#1077;\48.%20&#1055;&#1088;&#1080;&#1082;&#1072;&#1079;%20&#1060;&#1040;&#1055;&#1056;&#1048;&#1044;%20&#1087;&#1088;&#1080;%20&#1052;&#1080;&#1085;&#1102;&#1089;&#1090;&#1077;%2031.ht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60;&#1047;\8.%20&#1060;&#1047;%2099.htm" TargetMode="External"/><Relationship Id="rId17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60;&#1047;\6.%20&#1060;&#1047;%2098.htm" TargetMode="External"/><Relationship Id="rId25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9;&#1055;\26.%20&#1059;&#1055;%20202.htm" TargetMode="External"/><Relationship Id="rId33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23.%20&#1055;&#1055;%20296.htm" TargetMode="External"/><Relationship Id="rId38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32.%20&#1055;&#1055;%20583.htm" TargetMode="External"/><Relationship Id="rId46" Type="http://schemas.openxmlformats.org/officeDocument/2006/relationships/hyperlink" Target="file:///D:\&#1069;&#1082;&#1089;&#1087;&#1086;&#1088;&#1090;&#1085;&#1099;&#1081;%20&#1082;&#1086;&#1085;&#1090;&#1088;&#1086;&#1083;&#1100;\&#1057;&#1077;&#1084;&#1080;&#1085;&#1072;&#1088;&#1099;\2013\&#1050;&#1080;&#1088;&#1086;&#1074;\&#1088;&#1072;&#1079;&#1076;&#1072;&#1090;&#1082;&#1072;%20&#1085;&#1072;%20&#1050;&#1080;&#1088;&#1086;&#1074;\&#1053;&#1086;&#1088;&#1084;&#1072;&#1090;&#1080;&#1074;&#1085;&#1086;%20&#1087;&#1088;&#1072;&#1074;&#1086;&#1074;&#1099;&#1077;%20&#1072;&#1082;&#1090;&#1099;\&#1055;&#1088;&#1072;&#1074;&#1086;&#1074;&#1072;&#1103;%20&#1073;&#1072;&#1079;&#1072;\&#1054;&#1069;&#1050;%20&#1053;&#1055;&#1040;%2012.02.2013\&#1055;&#1055;\42.%20&#1055;&#1055;%201299.htm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SGU</Company>
  <LinksUpToDate>false</LinksUpToDate>
  <CharactersWithSpaces>22920</CharactersWithSpaces>
  <SharedDoc>false</SharedDoc>
  <HLinks>
    <vt:vector size="306" baseType="variant">
      <vt:variant>
        <vt:i4>67699755</vt:i4>
      </vt:variant>
      <vt:variant>
        <vt:i4>150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12.02.2013\Приказы ФСТЭК\54. Приказ 293.htm</vt:lpwstr>
      </vt:variant>
      <vt:variant>
        <vt:lpwstr/>
      </vt:variant>
      <vt:variant>
        <vt:i4>73270314</vt:i4>
      </vt:variant>
      <vt:variant>
        <vt:i4>147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12.02.2013\Приказы ФСТЭК\53. Приказ 51.htm</vt:lpwstr>
      </vt:variant>
      <vt:variant>
        <vt:lpwstr/>
      </vt:variant>
      <vt:variant>
        <vt:i4>67241001</vt:i4>
      </vt:variant>
      <vt:variant>
        <vt:i4>144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12.02.2013\Приказы ФСТЭК\52. Приказ 124.htm</vt:lpwstr>
      </vt:variant>
      <vt:variant>
        <vt:lpwstr/>
      </vt:variant>
      <vt:variant>
        <vt:i4>73073708</vt:i4>
      </vt:variant>
      <vt:variant>
        <vt:i4>141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12.02.2013\Приказы ФСТЭК\51. Приказ 14.htm</vt:lpwstr>
      </vt:variant>
      <vt:variant>
        <vt:lpwstr/>
      </vt:variant>
      <vt:variant>
        <vt:i4>72746030</vt:i4>
      </vt:variant>
      <vt:variant>
        <vt:i4>138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12.02.2013\Приказы ФСТЭК\50. Приказ 29.htm</vt:lpwstr>
      </vt:variant>
      <vt:variant>
        <vt:lpwstr/>
      </vt:variant>
      <vt:variant>
        <vt:i4>628425807</vt:i4>
      </vt:variant>
      <vt:variant>
        <vt:i4>135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12.02.2013\Иное\Приказ № 126 от 5.10.2012 (опубл. в РГ 13.03.2013).htm</vt:lpwstr>
      </vt:variant>
      <vt:variant>
        <vt:lpwstr/>
      </vt:variant>
      <vt:variant>
        <vt:i4>67765372</vt:i4>
      </vt:variant>
      <vt:variant>
        <vt:i4>132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12.02.2013\Иное\48. Приказ ФАПРИД при Минюсте 31.htm</vt:lpwstr>
      </vt:variant>
      <vt:variant>
        <vt:lpwstr/>
      </vt:variant>
      <vt:variant>
        <vt:i4>71827581</vt:i4>
      </vt:variant>
      <vt:variant>
        <vt:i4>129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12.02.2013\Иное\46. Приказ Минэкономразвития 141 .htm</vt:lpwstr>
      </vt:variant>
      <vt:variant>
        <vt:lpwstr/>
      </vt:variant>
      <vt:variant>
        <vt:i4>74187894</vt:i4>
      </vt:variant>
      <vt:variant>
        <vt:i4>126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12.02.2013\ПП\45. ПП 402.htm</vt:lpwstr>
      </vt:variant>
      <vt:variant>
        <vt:lpwstr/>
      </vt:variant>
      <vt:variant>
        <vt:i4>70583399</vt:i4>
      </vt:variant>
      <vt:variant>
        <vt:i4>123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12.02.2013\ПП\44. ПП 233 .htm</vt:lpwstr>
      </vt:variant>
      <vt:variant>
        <vt:lpwstr/>
      </vt:variant>
      <vt:variant>
        <vt:i4>74318968</vt:i4>
      </vt:variant>
      <vt:variant>
        <vt:i4>120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12.02.2013\ПП\36. ПП 691.htm</vt:lpwstr>
      </vt:variant>
      <vt:variant>
        <vt:lpwstr/>
      </vt:variant>
      <vt:variant>
        <vt:i4>70911103</vt:i4>
      </vt:variant>
      <vt:variant>
        <vt:i4>117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12.02.2013\ПП\42. ПП 1299.htm</vt:lpwstr>
      </vt:variant>
      <vt:variant>
        <vt:lpwstr/>
      </vt:variant>
      <vt:variant>
        <vt:i4>70976624</vt:i4>
      </vt:variant>
      <vt:variant>
        <vt:i4>114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12.02.2013\ПП\39. ПП 1132.htm</vt:lpwstr>
      </vt:variant>
      <vt:variant>
        <vt:lpwstr/>
      </vt:variant>
      <vt:variant>
        <vt:i4>74187896</vt:i4>
      </vt:variant>
      <vt:variant>
        <vt:i4>111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12.02.2013\ПП\35. ПП 294.htm</vt:lpwstr>
      </vt:variant>
      <vt:variant>
        <vt:lpwstr/>
      </vt:variant>
      <vt:variant>
        <vt:i4>73532535</vt:i4>
      </vt:variant>
      <vt:variant>
        <vt:i4>108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12.02.2013\ПП\41. ПП 418.htm</vt:lpwstr>
      </vt:variant>
      <vt:variant>
        <vt:lpwstr/>
      </vt:variant>
      <vt:variant>
        <vt:i4>73925744</vt:i4>
      </vt:variant>
      <vt:variant>
        <vt:i4>105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12.02.2013\ПП\40. ПП 364.htm</vt:lpwstr>
      </vt:variant>
      <vt:variant>
        <vt:lpwstr/>
      </vt:variant>
      <vt:variant>
        <vt:i4>73401462</vt:i4>
      </vt:variant>
      <vt:variant>
        <vt:i4>102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12.02.2013\ПП\38. ПП 176.htm</vt:lpwstr>
      </vt:variant>
      <vt:variant>
        <vt:lpwstr/>
      </vt:variant>
      <vt:variant>
        <vt:i4>70583411</vt:i4>
      </vt:variant>
      <vt:variant>
        <vt:i4>99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12.02.2013\ПП\37. ПП 1030.htm</vt:lpwstr>
      </vt:variant>
      <vt:variant>
        <vt:lpwstr/>
      </vt:variant>
      <vt:variant>
        <vt:i4>73925750</vt:i4>
      </vt:variant>
      <vt:variant>
        <vt:i4>96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12.02.2013\ПП\34. ПП 477.htm</vt:lpwstr>
      </vt:variant>
      <vt:variant>
        <vt:lpwstr/>
      </vt:variant>
      <vt:variant>
        <vt:i4>74122361</vt:i4>
      </vt:variant>
      <vt:variant>
        <vt:i4>93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12.02.2013\ПП\32. ПП 583.htm</vt:lpwstr>
      </vt:variant>
      <vt:variant>
        <vt:lpwstr/>
      </vt:variant>
      <vt:variant>
        <vt:i4>73991289</vt:i4>
      </vt:variant>
      <vt:variant>
        <vt:i4>90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12.02.2013\ПП\31. ПП 582.htm</vt:lpwstr>
      </vt:variant>
      <vt:variant>
        <vt:lpwstr/>
      </vt:variant>
      <vt:variant>
        <vt:i4>74318960</vt:i4>
      </vt:variant>
      <vt:variant>
        <vt:i4>87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12.02.2013\ПП\33. ПП 517.htm</vt:lpwstr>
      </vt:variant>
      <vt:variant>
        <vt:lpwstr/>
      </vt:variant>
      <vt:variant>
        <vt:i4>73532535</vt:i4>
      </vt:variant>
      <vt:variant>
        <vt:i4>84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12.02.2013\ПП\27. ПП 973.htm</vt:lpwstr>
      </vt:variant>
      <vt:variant>
        <vt:lpwstr/>
      </vt:variant>
      <vt:variant>
        <vt:i4>73991284</vt:i4>
      </vt:variant>
      <vt:variant>
        <vt:i4>81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12.02.2013\ПП\25. ПП 447.htm</vt:lpwstr>
      </vt:variant>
      <vt:variant>
        <vt:lpwstr/>
      </vt:variant>
      <vt:variant>
        <vt:i4>73925753</vt:i4>
      </vt:variant>
      <vt:variant>
        <vt:i4>78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12.02.2013\ПП\23. ПП 296.htm</vt:lpwstr>
      </vt:variant>
      <vt:variant>
        <vt:lpwstr/>
      </vt:variant>
      <vt:variant>
        <vt:i4>73925750</vt:i4>
      </vt:variant>
      <vt:variant>
        <vt:i4>75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12.02.2013\ПП\21. ПП 462.htm</vt:lpwstr>
      </vt:variant>
      <vt:variant>
        <vt:lpwstr/>
      </vt:variant>
      <vt:variant>
        <vt:i4>73663600</vt:i4>
      </vt:variant>
      <vt:variant>
        <vt:i4>72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12.02.2013\ПП\19. ПП 634.htm</vt:lpwstr>
      </vt:variant>
      <vt:variant>
        <vt:lpwstr/>
      </vt:variant>
      <vt:variant>
        <vt:i4>73925755</vt:i4>
      </vt:variant>
      <vt:variant>
        <vt:i4>69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12.02.2013\ПП\17. ПП 686.htm</vt:lpwstr>
      </vt:variant>
      <vt:variant>
        <vt:lpwstr/>
      </vt:variant>
      <vt:variant>
        <vt:i4>68617226</vt:i4>
      </vt:variant>
      <vt:variant>
        <vt:i4>66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12.02.2013\УП\31. УП 673.htm</vt:lpwstr>
      </vt:variant>
      <vt:variant>
        <vt:lpwstr/>
      </vt:variant>
      <vt:variant>
        <vt:i4>6554761</vt:i4>
      </vt:variant>
      <vt:variant>
        <vt:i4>63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12.02.2013\УП\30. УП 64с.htm</vt:lpwstr>
      </vt:variant>
      <vt:variant>
        <vt:lpwstr/>
      </vt:variant>
      <vt:variant>
        <vt:i4>5570674</vt:i4>
      </vt:variant>
      <vt:variant>
        <vt:i4>60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12.02.2013\УП\665.htm</vt:lpwstr>
      </vt:variant>
      <vt:variant>
        <vt:lpwstr/>
      </vt:variant>
      <vt:variant>
        <vt:i4>68813833</vt:i4>
      </vt:variant>
      <vt:variant>
        <vt:i4>57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12.02.2013\УП\15. УП 468.htm</vt:lpwstr>
      </vt:variant>
      <vt:variant>
        <vt:lpwstr/>
      </vt:variant>
      <vt:variant>
        <vt:i4>68486156</vt:i4>
      </vt:variant>
      <vt:variant>
        <vt:i4>54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12.02.2013\УП\26. УП 202.htm</vt:lpwstr>
      </vt:variant>
      <vt:variant>
        <vt:lpwstr/>
      </vt:variant>
      <vt:variant>
        <vt:i4>72287241</vt:i4>
      </vt:variant>
      <vt:variant>
        <vt:i4>51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12.02.2013\УП\24. УП 1661.htm</vt:lpwstr>
      </vt:variant>
      <vt:variant>
        <vt:lpwstr/>
      </vt:variant>
      <vt:variant>
        <vt:i4>72287243</vt:i4>
      </vt:variant>
      <vt:variant>
        <vt:i4>48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12.02.2013\УП\22. УП 1005.htm</vt:lpwstr>
      </vt:variant>
      <vt:variant>
        <vt:lpwstr/>
      </vt:variant>
      <vt:variant>
        <vt:i4>75433016</vt:i4>
      </vt:variant>
      <vt:variant>
        <vt:i4>45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12.02.2013\УП\20. УП 36.htm</vt:lpwstr>
      </vt:variant>
      <vt:variant>
        <vt:lpwstr/>
      </vt:variant>
      <vt:variant>
        <vt:i4>72156174</vt:i4>
      </vt:variant>
      <vt:variant>
        <vt:i4>42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12.02.2013\УП\18. УП 1083.htm</vt:lpwstr>
      </vt:variant>
      <vt:variant>
        <vt:lpwstr/>
      </vt:variant>
      <vt:variant>
        <vt:i4>71500815</vt:i4>
      </vt:variant>
      <vt:variant>
        <vt:i4>39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12.02.2013\УП\16. УП 1082.htm</vt:lpwstr>
      </vt:variant>
      <vt:variant>
        <vt:lpwstr/>
      </vt:variant>
      <vt:variant>
        <vt:i4>71369736</vt:i4>
      </vt:variant>
      <vt:variant>
        <vt:i4>36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12.02.2013\УП\14. УП 1085.htm</vt:lpwstr>
      </vt:variant>
      <vt:variant>
        <vt:lpwstr/>
      </vt:variant>
      <vt:variant>
        <vt:i4>69075973</vt:i4>
      </vt:variant>
      <vt:variant>
        <vt:i4>33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12.02.2013\ФЗ\11. ФЗ 152.htm</vt:lpwstr>
      </vt:variant>
      <vt:variant>
        <vt:lpwstr/>
      </vt:variant>
      <vt:variant>
        <vt:i4>71894099</vt:i4>
      </vt:variant>
      <vt:variant>
        <vt:i4>30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12.02.2013\ФЗ\6. ФЗ 98.htm</vt:lpwstr>
      </vt:variant>
      <vt:variant>
        <vt:lpwstr/>
      </vt:variant>
      <vt:variant>
        <vt:i4>69010437</vt:i4>
      </vt:variant>
      <vt:variant>
        <vt:i4>27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12.02.2013\ФЗ\10. ФЗ 150.htm</vt:lpwstr>
      </vt:variant>
      <vt:variant>
        <vt:lpwstr/>
      </vt:variant>
      <vt:variant>
        <vt:i4>69141511</vt:i4>
      </vt:variant>
      <vt:variant>
        <vt:i4>24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12.02.2013\ФЗ\12. ФЗ 273.htm</vt:lpwstr>
      </vt:variant>
      <vt:variant>
        <vt:lpwstr/>
      </vt:variant>
      <vt:variant>
        <vt:i4>68617309</vt:i4>
      </vt:variant>
      <vt:variant>
        <vt:i4>21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12.02.2013\ФЗ\5. ФЗ 294.htm</vt:lpwstr>
      </vt:variant>
      <vt:variant>
        <vt:lpwstr/>
      </vt:variant>
      <vt:variant>
        <vt:i4>68682834</vt:i4>
      </vt:variant>
      <vt:variant>
        <vt:i4>18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12.02.2013\ФЗ\9. ФЗ 164.htm</vt:lpwstr>
      </vt:variant>
      <vt:variant>
        <vt:lpwstr/>
      </vt:variant>
      <vt:variant>
        <vt:i4>71828573</vt:i4>
      </vt:variant>
      <vt:variant>
        <vt:i4>15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12.02.2013\ФЗ\8. ФЗ 99.htm</vt:lpwstr>
      </vt:variant>
      <vt:variant>
        <vt:lpwstr/>
      </vt:variant>
      <vt:variant>
        <vt:i4>69141596</vt:i4>
      </vt:variant>
      <vt:variant>
        <vt:i4>12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12.02.2013\ФЗ\7. ФЗ 114.htm</vt:lpwstr>
      </vt:variant>
      <vt:variant>
        <vt:lpwstr/>
      </vt:variant>
      <vt:variant>
        <vt:i4>67699792</vt:i4>
      </vt:variant>
      <vt:variant>
        <vt:i4>9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12.02.2013\ФЗ\3. УК.htm</vt:lpwstr>
      </vt:variant>
      <vt:variant>
        <vt:lpwstr/>
      </vt:variant>
      <vt:variant>
        <vt:i4>75170840</vt:i4>
      </vt:variant>
      <vt:variant>
        <vt:i4>6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12.02.2013\ФЗ\2. КоАП РФ.htm</vt:lpwstr>
      </vt:variant>
      <vt:variant>
        <vt:lpwstr/>
      </vt:variant>
      <vt:variant>
        <vt:i4>68551768</vt:i4>
      </vt:variant>
      <vt:variant>
        <vt:i4>3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12.02.2013\ФЗ\4. ФЗ 183.htm</vt:lpwstr>
      </vt:variant>
      <vt:variant>
        <vt:lpwstr/>
      </vt:variant>
      <vt:variant>
        <vt:i4>1770598</vt:i4>
      </vt:variant>
      <vt:variant>
        <vt:i4>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12.02.2013\ФЗ\1. Конституция.htm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SGU</dc:creator>
  <cp:lastModifiedBy>ArzhanukhinKV</cp:lastModifiedBy>
  <cp:revision>2</cp:revision>
  <cp:lastPrinted>2016-08-09T10:23:00Z</cp:lastPrinted>
  <dcterms:created xsi:type="dcterms:W3CDTF">2016-11-30T13:28:00Z</dcterms:created>
  <dcterms:modified xsi:type="dcterms:W3CDTF">2016-11-30T13:28:00Z</dcterms:modified>
</cp:coreProperties>
</file>