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2F" w:rsidRDefault="0019102F" w:rsidP="0019102F">
      <w:pPr>
        <w:ind w:firstLine="680"/>
        <w:jc w:val="right"/>
      </w:pPr>
      <w:r>
        <w:t>Крючкова О.Ю.</w:t>
      </w:r>
    </w:p>
    <w:p w:rsidR="0019102F" w:rsidRDefault="0019102F" w:rsidP="0019102F">
      <w:pPr>
        <w:ind w:firstLine="680"/>
        <w:jc w:val="center"/>
      </w:pPr>
      <w:r>
        <w:t>Функционально-стилистическая динамика</w:t>
      </w:r>
    </w:p>
    <w:p w:rsidR="0019102F" w:rsidRDefault="0019102F" w:rsidP="0019102F">
      <w:pPr>
        <w:ind w:firstLine="680"/>
        <w:jc w:val="center"/>
      </w:pPr>
      <w:r>
        <w:t xml:space="preserve"> русского языка как фактор словообразовательной эволюции</w:t>
      </w:r>
    </w:p>
    <w:p w:rsidR="0019102F" w:rsidRDefault="0019102F" w:rsidP="0019102F">
      <w:pPr>
        <w:ind w:firstLine="680"/>
        <w:jc w:val="both"/>
      </w:pPr>
    </w:p>
    <w:p w:rsidR="0019102F" w:rsidRDefault="0019102F" w:rsidP="0019102F">
      <w:pPr>
        <w:pStyle w:val="a3"/>
      </w:pPr>
      <w:r>
        <w:t>Проблема формирования и современного состояния функциональной парадигмы русского языка - одна из основных проблем в лингвистическом насл</w:t>
      </w:r>
      <w:r>
        <w:t>е</w:t>
      </w:r>
      <w:r>
        <w:t>дии Л.И. Баранниковой. Во всех работах, посвященных внутреннему членению общенародного языка (его функционально-стилистической дифференциации), Л.И. Баранникова подчеркивает необходимость учета социально-исторического контекста при рассмотрении состава компонентов языка, анализе особенностей их использования и внутренней организации. При этом если социал</w:t>
      </w:r>
      <w:r>
        <w:t>ь</w:t>
      </w:r>
      <w:r>
        <w:t>но-исторический контекст служит средой, определяющей пути развития функци</w:t>
      </w:r>
      <w:r>
        <w:t>о</w:t>
      </w:r>
      <w:r>
        <w:t>нальной парадигмы языка, то характер этой парадигмы в тот или иной период общественно-исторического развития в свою очередь обусловливает направл</w:t>
      </w:r>
      <w:r>
        <w:t>е</w:t>
      </w:r>
      <w:r>
        <w:t>ния эволюции языковых средств, различных подсистем языка. Состояние ст</w:t>
      </w:r>
      <w:r>
        <w:t>и</w:t>
      </w:r>
      <w:r>
        <w:t>листической системы литературного языка (набор функциональных стилей, степень их разработанности, иерархия соответствующих жанров), с одной ст</w:t>
      </w:r>
      <w:r>
        <w:t>о</w:t>
      </w:r>
      <w:r>
        <w:t>роны, зависит от функциональной дифференциации языковых средств, а с др</w:t>
      </w:r>
      <w:r>
        <w:t>у</w:t>
      </w:r>
      <w:r>
        <w:t>гой - влияет на их эволюцию, определяя процессы структурного, семантическ</w:t>
      </w:r>
      <w:r>
        <w:t>о</w:t>
      </w:r>
      <w:r>
        <w:t>го и функционального развития.</w:t>
      </w:r>
    </w:p>
    <w:p w:rsidR="0019102F" w:rsidRDefault="0019102F" w:rsidP="0019102F">
      <w:pPr>
        <w:ind w:firstLine="680"/>
        <w:jc w:val="both"/>
      </w:pPr>
      <w:r>
        <w:t xml:space="preserve"> Словообразовательная подсистема является чутким "барометром" язык</w:t>
      </w:r>
      <w:r>
        <w:t>о</w:t>
      </w:r>
      <w:r>
        <w:t>вой динамики. И это не случайно, поскольку динамическая и творческая прир</w:t>
      </w:r>
      <w:r>
        <w:t>о</w:t>
      </w:r>
      <w:r>
        <w:t>да самого словообразовательного акта (в процессах образования новых слов з</w:t>
      </w:r>
      <w:r>
        <w:t>а</w:t>
      </w:r>
      <w:r>
        <w:t xml:space="preserve">действованы самые разные факторы - от морфонологических до ономасиологических и </w:t>
      </w:r>
      <w:proofErr w:type="spellStart"/>
      <w:r>
        <w:t>социо-культурных</w:t>
      </w:r>
      <w:proofErr w:type="spellEnd"/>
      <w:r>
        <w:t>) делает словообразов</w:t>
      </w:r>
      <w:r>
        <w:t>а</w:t>
      </w:r>
      <w:r>
        <w:t>ние максимально отзывчивым к процессам языкового развития и одновременно "мощным источником гипотез о динамике языка" [Гинзбург 1979: 251]. Среди многих факторов (собственно языковых и внеязыковых), влияющих на эволюцию словообразовательных средств, значений, моделей, значительная роль принадлежит функционально-стилистическому фа</w:t>
      </w:r>
      <w:r>
        <w:t>к</w:t>
      </w:r>
      <w:r>
        <w:t xml:space="preserve">тору. </w:t>
      </w:r>
    </w:p>
    <w:p w:rsidR="0019102F" w:rsidRDefault="0019102F" w:rsidP="0019102F">
      <w:pPr>
        <w:ind w:firstLine="680"/>
        <w:jc w:val="both"/>
      </w:pPr>
      <w:r>
        <w:t>В истории русского языка взаимодействие жанрово-стилистических тенденций и словообразовательных процессов в целом развивается в русле ослабления книжных стилей, характеризующихся строгой церковнославянской нормой, и усиления разговорного начала в письменной речи, свидетельству</w:t>
      </w:r>
      <w:r>
        <w:t>ю</w:t>
      </w:r>
      <w:r>
        <w:t>щего о ее демократизации. Становящаяся все более очевидной стилистическая дифференциация письме</w:t>
      </w:r>
      <w:r>
        <w:t>н</w:t>
      </w:r>
      <w:r>
        <w:t>ной речи обусловливает активное структурно-семантическое развитие словообразов</w:t>
      </w:r>
      <w:r>
        <w:t>а</w:t>
      </w:r>
      <w:r>
        <w:t>тельных подсистем. Ср. замечание Г.А. Николаева о том, что "противопоставление стилистически маркир</w:t>
      </w:r>
      <w:r>
        <w:t>о</w:t>
      </w:r>
      <w:r>
        <w:t>ванных (славяно-книжных) и нейтральных форм составляло основную оппозицию в сфере словообразо</w:t>
      </w:r>
      <w:r>
        <w:softHyphen/>
        <w:t>вания на ранних этапах развития русского литер</w:t>
      </w:r>
      <w:r>
        <w:t>а</w:t>
      </w:r>
      <w:r>
        <w:t>турного языка" [Николаев 1991: 74]. Названная оппозиция, как подчеркивает Г.А. Ник</w:t>
      </w:r>
      <w:r>
        <w:t>о</w:t>
      </w:r>
      <w:r>
        <w:t>лаев, особенно актуальна для русского словопроизводства, поскольку в русском литератур</w:t>
      </w:r>
      <w:r>
        <w:softHyphen/>
        <w:t xml:space="preserve">ном языке </w:t>
      </w:r>
      <w:proofErr w:type="spellStart"/>
      <w:r>
        <w:t>разн</w:t>
      </w:r>
      <w:r>
        <w:t>о</w:t>
      </w:r>
      <w:r>
        <w:t>стилевые</w:t>
      </w:r>
      <w:proofErr w:type="spellEnd"/>
      <w:r>
        <w:t xml:space="preserve"> элементы противопоставлены значительно четче, чем в других яз</w:t>
      </w:r>
      <w:r>
        <w:t>ы</w:t>
      </w:r>
      <w:r>
        <w:t xml:space="preserve">ках.  </w:t>
      </w:r>
    </w:p>
    <w:p w:rsidR="0019102F" w:rsidRDefault="0019102F" w:rsidP="0019102F">
      <w:pPr>
        <w:ind w:firstLine="680"/>
        <w:jc w:val="both"/>
      </w:pPr>
      <w:r>
        <w:lastRenderedPageBreak/>
        <w:t>Главенствующее положение книжных, славянизированных жанров в ценностной иерархии текстов древнерусской письменной культуры рождало потребность в средствах стилистического оснащения именно этой группы те</w:t>
      </w:r>
      <w:r>
        <w:t>к</w:t>
      </w:r>
      <w:r>
        <w:t>стов. Не случайно в этот период интенсивно развивается словообразовательная кат</w:t>
      </w:r>
      <w:r>
        <w:t>е</w:t>
      </w:r>
      <w:r>
        <w:t xml:space="preserve">гория </w:t>
      </w:r>
      <w:proofErr w:type="spellStart"/>
      <w:r>
        <w:rPr>
          <w:lang w:val="en-US"/>
        </w:rPr>
        <w:t>nomina</w:t>
      </w:r>
      <w:proofErr w:type="spellEnd"/>
      <w:r>
        <w:t xml:space="preserve"> </w:t>
      </w:r>
      <w:proofErr w:type="spellStart"/>
      <w:r>
        <w:rPr>
          <w:lang w:val="en-US"/>
        </w:rPr>
        <w:t>abstracta</w:t>
      </w:r>
      <w:proofErr w:type="spellEnd"/>
      <w:r>
        <w:t xml:space="preserve">, дериваты которой являются по преимуществу формами письменной речи, во многих случаях калькированными с греческих образцов. Очевидная стилистическая </w:t>
      </w:r>
      <w:proofErr w:type="spellStart"/>
      <w:r>
        <w:t>маркированность</w:t>
      </w:r>
      <w:proofErr w:type="spellEnd"/>
      <w:r>
        <w:t xml:space="preserve"> производных развивающейся сл</w:t>
      </w:r>
      <w:r>
        <w:t>о</w:t>
      </w:r>
      <w:r>
        <w:t>вообразовательной категории обусловила лидирующее положение словообразовательных типов с су</w:t>
      </w:r>
      <w:r>
        <w:t>ф</w:t>
      </w:r>
      <w:r>
        <w:t xml:space="preserve">фиксами старославянского происхождения </w:t>
      </w:r>
      <w:r>
        <w:rPr>
          <w:i/>
          <w:iCs/>
        </w:rPr>
        <w:t>-</w:t>
      </w:r>
      <w:proofErr w:type="spellStart"/>
      <w:r>
        <w:rPr>
          <w:i/>
          <w:iCs/>
        </w:rPr>
        <w:t>ьств</w:t>
      </w:r>
      <w:proofErr w:type="spellEnd"/>
      <w:r>
        <w:rPr>
          <w:i/>
          <w:iCs/>
        </w:rPr>
        <w:t>(о)</w:t>
      </w:r>
      <w:r>
        <w:t xml:space="preserve"> и -</w:t>
      </w:r>
      <w:r>
        <w:rPr>
          <w:i/>
          <w:iCs/>
        </w:rPr>
        <w:t>и(е)</w:t>
      </w:r>
      <w:r>
        <w:t xml:space="preserve"> на фоне других словообразовательных формантов, не принадлежавших к числу  ярко выраженных средств церковно-книжной стилистической ориент</w:t>
      </w:r>
      <w:r>
        <w:t>а</w:t>
      </w:r>
      <w:r>
        <w:t xml:space="preserve">ции, таких, как </w:t>
      </w:r>
      <w:r>
        <w:rPr>
          <w:i/>
          <w:iCs/>
        </w:rPr>
        <w:t>-ин(а), -от(а), -</w:t>
      </w:r>
      <w:proofErr w:type="spellStart"/>
      <w:r>
        <w:rPr>
          <w:i/>
          <w:iCs/>
        </w:rPr>
        <w:t>зн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>), -ост(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>)</w:t>
      </w:r>
      <w:r>
        <w:t xml:space="preserve">. </w:t>
      </w:r>
    </w:p>
    <w:p w:rsidR="0019102F" w:rsidRDefault="0019102F" w:rsidP="0019102F">
      <w:pPr>
        <w:ind w:firstLine="680"/>
        <w:jc w:val="both"/>
      </w:pPr>
      <w:r>
        <w:t xml:space="preserve">Проникновение производных </w:t>
      </w:r>
      <w:proofErr w:type="spellStart"/>
      <w:r>
        <w:rPr>
          <w:lang w:val="en-US"/>
        </w:rPr>
        <w:t>nomina</w:t>
      </w:r>
      <w:proofErr w:type="spellEnd"/>
      <w:r>
        <w:t xml:space="preserve"> </w:t>
      </w:r>
      <w:proofErr w:type="spellStart"/>
      <w:r>
        <w:rPr>
          <w:lang w:val="en-US"/>
        </w:rPr>
        <w:t>abstracta</w:t>
      </w:r>
      <w:proofErr w:type="spellEnd"/>
      <w:r>
        <w:t xml:space="preserve"> в деловую письменность и светскую литературу ведет к развитию стилистической дифференциации наиболее продуктивных формантов этой словообразовательной категории. Су</w:t>
      </w:r>
      <w:r>
        <w:t>ф</w:t>
      </w:r>
      <w:r>
        <w:t xml:space="preserve">фикс </w:t>
      </w:r>
      <w:r>
        <w:rPr>
          <w:i/>
          <w:iCs/>
        </w:rPr>
        <w:t>-</w:t>
      </w:r>
      <w:proofErr w:type="spellStart"/>
      <w:r>
        <w:rPr>
          <w:i/>
          <w:iCs/>
        </w:rPr>
        <w:t>ств</w:t>
      </w:r>
      <w:proofErr w:type="spellEnd"/>
      <w:r>
        <w:rPr>
          <w:i/>
          <w:iCs/>
        </w:rPr>
        <w:t>(о)</w:t>
      </w:r>
      <w:r>
        <w:t xml:space="preserve"> приобретает, по выражению В.В. Виноградова, </w:t>
      </w:r>
      <w:proofErr w:type="spellStart"/>
      <w:r>
        <w:t>бóльшую</w:t>
      </w:r>
      <w:proofErr w:type="spellEnd"/>
      <w:r>
        <w:t xml:space="preserve"> степень "</w:t>
      </w:r>
      <w:proofErr w:type="spellStart"/>
      <w:r>
        <w:t>ру</w:t>
      </w:r>
      <w:r>
        <w:t>с</w:t>
      </w:r>
      <w:r>
        <w:t>скости</w:t>
      </w:r>
      <w:proofErr w:type="spellEnd"/>
      <w:r>
        <w:t>" [Виноградов 1927], встречаясь иногда в языке деловых бумаг, в разли</w:t>
      </w:r>
      <w:r>
        <w:t>ч</w:t>
      </w:r>
      <w:r>
        <w:t xml:space="preserve">ного рода посланиях и в произведениях светской литературы [см.: </w:t>
      </w:r>
      <w:proofErr w:type="spellStart"/>
      <w:r>
        <w:t>Ножкина-Елина</w:t>
      </w:r>
      <w:proofErr w:type="spellEnd"/>
      <w:r>
        <w:t xml:space="preserve"> 1959], тогда как имена на </w:t>
      </w:r>
      <w:r>
        <w:rPr>
          <w:i/>
          <w:iCs/>
        </w:rPr>
        <w:t>-</w:t>
      </w:r>
      <w:proofErr w:type="spellStart"/>
      <w:r>
        <w:rPr>
          <w:i/>
          <w:iCs/>
        </w:rPr>
        <w:t>ие</w:t>
      </w:r>
      <w:proofErr w:type="spellEnd"/>
      <w:r>
        <w:t xml:space="preserve"> закрепляются исключительно в перево</w:t>
      </w:r>
      <w:r>
        <w:t>д</w:t>
      </w:r>
      <w:r>
        <w:t>ной церковной литературе [см.: Кадькалов 1994].</w:t>
      </w:r>
    </w:p>
    <w:p w:rsidR="0019102F" w:rsidRDefault="0019102F" w:rsidP="0019102F">
      <w:pPr>
        <w:ind w:firstLine="680"/>
        <w:jc w:val="both"/>
      </w:pPr>
      <w:r>
        <w:t>Вместе с тем высочайший авторитет церковнославянской книжно-письменной традиции, ориентация на образцы кирилло-мефодиевской перев</w:t>
      </w:r>
      <w:r>
        <w:t>о</w:t>
      </w:r>
      <w:r>
        <w:t>дческой техники ограничивают стилистическую нейтрализацию производных рассматриваемой словообразовательной кат</w:t>
      </w:r>
      <w:r>
        <w:t>е</w:t>
      </w:r>
      <w:r>
        <w:t xml:space="preserve">гории, способствуют активизации южнославянских образцов редупликации абстрактно-именных суффиксов, и прежде всего модели </w:t>
      </w:r>
      <w:r>
        <w:rPr>
          <w:i/>
          <w:iCs/>
        </w:rPr>
        <w:t>-</w:t>
      </w:r>
      <w:proofErr w:type="spellStart"/>
      <w:r>
        <w:rPr>
          <w:i/>
          <w:iCs/>
        </w:rPr>
        <w:t>ств</w:t>
      </w:r>
      <w:proofErr w:type="spellEnd"/>
      <w:r>
        <w:rPr>
          <w:i/>
          <w:iCs/>
        </w:rPr>
        <w:t>(о) + -и(е)</w:t>
      </w:r>
      <w:r>
        <w:t xml:space="preserve">, имевшей значительную регулярность в старославянской письменности. Существительные на </w:t>
      </w:r>
      <w:r>
        <w:rPr>
          <w:i/>
          <w:iCs/>
        </w:rPr>
        <w:t>-</w:t>
      </w:r>
      <w:proofErr w:type="spellStart"/>
      <w:r>
        <w:rPr>
          <w:i/>
          <w:iCs/>
        </w:rPr>
        <w:t>ствие</w:t>
      </w:r>
      <w:proofErr w:type="spellEnd"/>
      <w:r>
        <w:t xml:space="preserve"> (</w:t>
      </w:r>
      <w:proofErr w:type="spellStart"/>
      <w:r>
        <w:rPr>
          <w:rFonts w:ascii="IzhitsaCTT" w:hAnsi="IzhitsaCTT"/>
        </w:rPr>
        <w:t>нев</w:t>
      </w:r>
      <w:proofErr w:type="spellEnd"/>
      <w:r>
        <w:rPr>
          <w:rFonts w:ascii="IzhitsaCTT" w:hAnsi="IzhitsaCTT"/>
          <w:lang w:val="en-US"/>
        </w:rPr>
        <w:t>h</w:t>
      </w:r>
      <w:proofErr w:type="spellStart"/>
      <w:r>
        <w:rPr>
          <w:rFonts w:ascii="IzhitsaCTT" w:hAnsi="IzhitsaCTT"/>
        </w:rPr>
        <w:t>рьствие</w:t>
      </w:r>
      <w:proofErr w:type="spellEnd"/>
      <w:r>
        <w:rPr>
          <w:rFonts w:ascii="IzhitsaCTT" w:hAnsi="IzhitsaCTT"/>
        </w:rPr>
        <w:t xml:space="preserve">, </w:t>
      </w:r>
      <w:proofErr w:type="spellStart"/>
      <w:r>
        <w:rPr>
          <w:rFonts w:ascii="IzhitsaCTT" w:hAnsi="IzhitsaCTT"/>
        </w:rPr>
        <w:t>зълод</w:t>
      </w:r>
      <w:proofErr w:type="spellEnd"/>
      <w:r>
        <w:rPr>
          <w:rFonts w:ascii="IzhitsaCTT" w:hAnsi="IzhitsaCTT"/>
          <w:lang w:val="en-US"/>
        </w:rPr>
        <w:t>h</w:t>
      </w:r>
      <w:proofErr w:type="spellStart"/>
      <w:r>
        <w:rPr>
          <w:rFonts w:ascii="IzhitsaCTT" w:hAnsi="IzhitsaCTT"/>
        </w:rPr>
        <w:t>иствие</w:t>
      </w:r>
      <w:proofErr w:type="spellEnd"/>
      <w:r>
        <w:rPr>
          <w:rFonts w:ascii="IzhitsaCTT" w:hAnsi="IzhitsaCTT"/>
        </w:rPr>
        <w:t xml:space="preserve">, </w:t>
      </w:r>
      <w:proofErr w:type="spellStart"/>
      <w:r>
        <w:rPr>
          <w:rFonts w:ascii="IzhitsaCTT" w:hAnsi="IzhitsaCTT"/>
        </w:rPr>
        <w:t>чувьствие</w:t>
      </w:r>
      <w:proofErr w:type="spellEnd"/>
      <w:r>
        <w:rPr>
          <w:rFonts w:ascii="IzhitsaCTT" w:hAnsi="IzhitsaCTT"/>
        </w:rPr>
        <w:t xml:space="preserve">, </w:t>
      </w:r>
      <w:proofErr w:type="spellStart"/>
      <w:r>
        <w:rPr>
          <w:rFonts w:ascii="IzhitsaCTT" w:hAnsi="IzhitsaCTT"/>
        </w:rPr>
        <w:t>вьдовствие</w:t>
      </w:r>
      <w:proofErr w:type="spellEnd"/>
      <w:r>
        <w:rPr>
          <w:rFonts w:ascii="IzhitsaCTT" w:hAnsi="IzhitsaCTT"/>
        </w:rPr>
        <w:t xml:space="preserve"> </w:t>
      </w:r>
      <w:r>
        <w:t>и под.) принадлеж</w:t>
      </w:r>
      <w:r>
        <w:t>а</w:t>
      </w:r>
      <w:r>
        <w:t>ли исключительно высокому стилю, связанному со славяно-книжной традиц</w:t>
      </w:r>
      <w:r>
        <w:t>и</w:t>
      </w:r>
      <w:r>
        <w:t xml:space="preserve">ей. </w:t>
      </w:r>
    </w:p>
    <w:p w:rsidR="0019102F" w:rsidRDefault="0019102F" w:rsidP="0019102F">
      <w:pPr>
        <w:ind w:firstLine="680"/>
        <w:jc w:val="both"/>
      </w:pPr>
      <w:r>
        <w:t>В других словообразовательных подсистемах развиваются процессы, ан</w:t>
      </w:r>
      <w:r>
        <w:t>а</w:t>
      </w:r>
      <w:r>
        <w:t>логичные тем, которые наиболее ярко отразились в группе абстрактных имен. Тенденция к стилистической дифференциации языковых средств обусло</w:t>
      </w:r>
      <w:r>
        <w:t>в</w:t>
      </w:r>
      <w:r>
        <w:t>ливает активную конкуренцию словообразовательных типов лично-одушевленных с</w:t>
      </w:r>
      <w:r>
        <w:t>у</w:t>
      </w:r>
      <w:r>
        <w:t>ществительных, префиксальных глаголов, суффиксальных прилагательных. Так, стилистически обусловленной в древнерусский период является конкуре</w:t>
      </w:r>
      <w:r>
        <w:t>н</w:t>
      </w:r>
      <w:r>
        <w:t xml:space="preserve">ция словообразовательных типов лично-одушевленных существительных с суффиксами </w:t>
      </w:r>
      <w:r>
        <w:rPr>
          <w:i/>
          <w:iCs/>
        </w:rPr>
        <w:t>-тел(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>), -</w:t>
      </w:r>
      <w:proofErr w:type="spellStart"/>
      <w:r>
        <w:rPr>
          <w:i/>
          <w:iCs/>
        </w:rPr>
        <w:t>анин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ъ</w:t>
      </w:r>
      <w:proofErr w:type="spellEnd"/>
      <w:r>
        <w:rPr>
          <w:i/>
          <w:iCs/>
        </w:rPr>
        <w:t>)</w:t>
      </w:r>
      <w:r>
        <w:t xml:space="preserve"> (усвоенными из старославя</w:t>
      </w:r>
      <w:r>
        <w:t>н</w:t>
      </w:r>
      <w:r>
        <w:t xml:space="preserve">ского языка) и </w:t>
      </w:r>
      <w:r>
        <w:rPr>
          <w:i/>
          <w:iCs/>
        </w:rPr>
        <w:t>-ник(</w:t>
      </w:r>
      <w:proofErr w:type="spellStart"/>
      <w:r>
        <w:rPr>
          <w:i/>
          <w:iCs/>
        </w:rPr>
        <w:t>ъ</w:t>
      </w:r>
      <w:proofErr w:type="spellEnd"/>
      <w:r>
        <w:rPr>
          <w:i/>
          <w:iCs/>
        </w:rPr>
        <w:t>), -</w:t>
      </w:r>
      <w:proofErr w:type="spellStart"/>
      <w:r>
        <w:rPr>
          <w:i/>
          <w:iCs/>
        </w:rPr>
        <w:t>ец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ъ</w:t>
      </w:r>
      <w:proofErr w:type="spellEnd"/>
      <w:r>
        <w:rPr>
          <w:i/>
          <w:iCs/>
        </w:rPr>
        <w:t>)</w:t>
      </w:r>
      <w:r>
        <w:t xml:space="preserve"> (праславянского происхождения); словообразовательных типов с суффиксами </w:t>
      </w:r>
      <w:proofErr w:type="spellStart"/>
      <w:r>
        <w:t>невзрослости</w:t>
      </w:r>
      <w:proofErr w:type="spellEnd"/>
      <w:r>
        <w:t xml:space="preserve"> </w:t>
      </w:r>
      <w:r>
        <w:rPr>
          <w:i/>
          <w:iCs/>
        </w:rPr>
        <w:t>-</w:t>
      </w:r>
      <w:proofErr w:type="spellStart"/>
      <w:r>
        <w:rPr>
          <w:i/>
          <w:iCs/>
        </w:rPr>
        <w:t>ищ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>)</w:t>
      </w:r>
      <w:r>
        <w:t xml:space="preserve"> и </w:t>
      </w:r>
      <w:r>
        <w:rPr>
          <w:i/>
          <w:iCs/>
        </w:rPr>
        <w:t>-</w:t>
      </w:r>
      <w:proofErr w:type="spellStart"/>
      <w:r>
        <w:rPr>
          <w:i/>
          <w:iCs/>
        </w:rPr>
        <w:t>ич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>)</w:t>
      </w:r>
      <w:r>
        <w:t xml:space="preserve"> (с фонетическими приметами южн</w:t>
      </w:r>
      <w:r>
        <w:t>о</w:t>
      </w:r>
      <w:r>
        <w:t>славянского и восточнославянского происхождения); глагольных словообраз</w:t>
      </w:r>
      <w:r>
        <w:t>о</w:t>
      </w:r>
      <w:r>
        <w:t xml:space="preserve">вательных типов с префиксами старославянского и русского происхождения </w:t>
      </w:r>
      <w:r>
        <w:rPr>
          <w:i/>
          <w:iCs/>
        </w:rPr>
        <w:t>воз-</w:t>
      </w:r>
      <w:r>
        <w:t xml:space="preserve"> и </w:t>
      </w:r>
      <w:r>
        <w:rPr>
          <w:i/>
          <w:iCs/>
        </w:rPr>
        <w:t>по-</w:t>
      </w:r>
      <w:r>
        <w:t xml:space="preserve">, </w:t>
      </w:r>
      <w:r>
        <w:rPr>
          <w:i/>
          <w:iCs/>
        </w:rPr>
        <w:t>при-</w:t>
      </w:r>
      <w:r>
        <w:t xml:space="preserve"> и </w:t>
      </w:r>
      <w:r>
        <w:rPr>
          <w:i/>
          <w:iCs/>
        </w:rPr>
        <w:t>по-</w:t>
      </w:r>
      <w:r>
        <w:t xml:space="preserve">, </w:t>
      </w:r>
      <w:proofErr w:type="spellStart"/>
      <w:r>
        <w:rPr>
          <w:i/>
          <w:iCs/>
        </w:rPr>
        <w:t>съ</w:t>
      </w:r>
      <w:proofErr w:type="spellEnd"/>
      <w:r>
        <w:rPr>
          <w:i/>
          <w:iCs/>
        </w:rPr>
        <w:t>-</w:t>
      </w:r>
      <w:r>
        <w:t xml:space="preserve"> и </w:t>
      </w:r>
      <w:r>
        <w:rPr>
          <w:i/>
          <w:iCs/>
        </w:rPr>
        <w:t>по-</w:t>
      </w:r>
      <w:r>
        <w:t xml:space="preserve">, </w:t>
      </w:r>
      <w:r>
        <w:rPr>
          <w:i/>
          <w:iCs/>
        </w:rPr>
        <w:t>из-</w:t>
      </w:r>
      <w:r>
        <w:t xml:space="preserve"> и </w:t>
      </w:r>
      <w:proofErr w:type="spellStart"/>
      <w:r>
        <w:rPr>
          <w:i/>
          <w:iCs/>
        </w:rPr>
        <w:t>отъ</w:t>
      </w:r>
      <w:proofErr w:type="spellEnd"/>
      <w:r>
        <w:rPr>
          <w:i/>
          <w:iCs/>
        </w:rPr>
        <w:t>-</w:t>
      </w:r>
      <w:r>
        <w:t xml:space="preserve">, </w:t>
      </w:r>
      <w:r>
        <w:rPr>
          <w:i/>
          <w:iCs/>
        </w:rPr>
        <w:t>из-</w:t>
      </w:r>
      <w:r>
        <w:t xml:space="preserve"> и </w:t>
      </w:r>
      <w:r>
        <w:rPr>
          <w:i/>
          <w:iCs/>
        </w:rPr>
        <w:t>вы-</w:t>
      </w:r>
      <w:r>
        <w:t xml:space="preserve"> и др., адъективных словоо</w:t>
      </w:r>
      <w:r>
        <w:t>б</w:t>
      </w:r>
      <w:r>
        <w:t xml:space="preserve">разовательных типов с суффиксами </w:t>
      </w:r>
      <w:r>
        <w:rPr>
          <w:i/>
          <w:iCs/>
        </w:rPr>
        <w:t>-</w:t>
      </w:r>
      <w:proofErr w:type="spellStart"/>
      <w:r>
        <w:rPr>
          <w:i/>
          <w:iCs/>
        </w:rPr>
        <w:t>ов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ьск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ьн</w:t>
      </w:r>
      <w:proofErr w:type="spellEnd"/>
      <w:r>
        <w:rPr>
          <w:i/>
          <w:iCs/>
        </w:rPr>
        <w:t>-</w:t>
      </w:r>
      <w:r>
        <w:t xml:space="preserve">.  </w:t>
      </w:r>
    </w:p>
    <w:p w:rsidR="0019102F" w:rsidRDefault="0019102F" w:rsidP="0019102F">
      <w:pPr>
        <w:ind w:firstLine="680"/>
        <w:jc w:val="both"/>
      </w:pPr>
      <w:r>
        <w:lastRenderedPageBreak/>
        <w:t>Дальнейшее развитие стилистической дифференциации в старорусский период (</w:t>
      </w:r>
      <w:r>
        <w:rPr>
          <w:lang w:val="en-US"/>
        </w:rPr>
        <w:t>XV</w:t>
      </w:r>
      <w:r>
        <w:t>-</w:t>
      </w:r>
      <w:r>
        <w:rPr>
          <w:lang w:val="en-US"/>
        </w:rPr>
        <w:t>XVII</w:t>
      </w:r>
      <w:r>
        <w:t xml:space="preserve"> вв.), увеличение жанрового разнообразия письменных памятников ст</w:t>
      </w:r>
      <w:r>
        <w:t>а</w:t>
      </w:r>
      <w:r>
        <w:t>рорусской эпохи и в то же время сохранение прежней жанрово-стилистической иерархии письменных текстов определяет специфику словоо</w:t>
      </w:r>
      <w:r>
        <w:t>б</w:t>
      </w:r>
      <w:r>
        <w:t>разовательных процессов в старорусском языке. В этот период на словообраз</w:t>
      </w:r>
      <w:r>
        <w:t>о</w:t>
      </w:r>
      <w:r>
        <w:t>вательную динамику с одинаковой силой влияют разнонаправленные стилист</w:t>
      </w:r>
      <w:r>
        <w:t>и</w:t>
      </w:r>
      <w:r>
        <w:t>ческие векторы, словообразовательные подсистемы активно реагируют на "з</w:t>
      </w:r>
      <w:r>
        <w:t>а</w:t>
      </w:r>
      <w:r>
        <w:t>просы" как высоких, книжных жанров, так и жанров, отражающих демократ</w:t>
      </w:r>
      <w:r>
        <w:t>и</w:t>
      </w:r>
      <w:r>
        <w:t>зацию письменной речи, усиливающуюся экспансию народно-разговорного языка.</w:t>
      </w:r>
    </w:p>
    <w:p w:rsidR="0019102F" w:rsidRDefault="0019102F" w:rsidP="0019102F">
      <w:pPr>
        <w:ind w:firstLine="680"/>
        <w:jc w:val="both"/>
      </w:pPr>
      <w:r>
        <w:t>Между тем стилистический "перелом", назревающий в старорусский период, стимулирует постепенное угасание продуктивности моделей, продуц</w:t>
      </w:r>
      <w:r>
        <w:t>и</w:t>
      </w:r>
      <w:r>
        <w:t>рующих книжные формы; усиливается стилистическая дифференциация слов</w:t>
      </w:r>
      <w:r>
        <w:t>о</w:t>
      </w:r>
      <w:r>
        <w:t xml:space="preserve">образовательных моделей; ослабевает конкуренция гетерогенных аффиксов, снижается актуальная для древнерусского периода продуктивность </w:t>
      </w:r>
      <w:proofErr w:type="spellStart"/>
      <w:r>
        <w:t>редуплик</w:t>
      </w:r>
      <w:r>
        <w:t>а</w:t>
      </w:r>
      <w:r>
        <w:t>ционных</w:t>
      </w:r>
      <w:proofErr w:type="spellEnd"/>
      <w:r>
        <w:t xml:space="preserve"> моделей с </w:t>
      </w:r>
      <w:proofErr w:type="spellStart"/>
      <w:r>
        <w:t>редупликаторами</w:t>
      </w:r>
      <w:proofErr w:type="spellEnd"/>
      <w:r>
        <w:t xml:space="preserve"> старославянского происхождения. </w:t>
      </w:r>
    </w:p>
    <w:p w:rsidR="0019102F" w:rsidRDefault="0019102F" w:rsidP="0019102F">
      <w:pPr>
        <w:pStyle w:val="2"/>
        <w:widowControl/>
        <w:spacing w:line="240" w:lineRule="auto"/>
        <w:ind w:firstLine="680"/>
        <w:rPr>
          <w:rFonts w:ascii="IzhitsaC" w:hAnsi="IzhitsaC"/>
          <w:sz w:val="28"/>
        </w:rPr>
      </w:pPr>
      <w:r>
        <w:rPr>
          <w:sz w:val="28"/>
        </w:rPr>
        <w:t>В различных словообразовательных подсистемах увеличивают продуктивность слов</w:t>
      </w:r>
      <w:r>
        <w:rPr>
          <w:sz w:val="28"/>
        </w:rPr>
        <w:t>о</w:t>
      </w:r>
      <w:r>
        <w:rPr>
          <w:sz w:val="28"/>
        </w:rPr>
        <w:t>образовательные модели, направленные на производство лексем со сниженной, народно-разговорной стилистической окраской</w:t>
      </w:r>
      <w:r>
        <w:rPr>
          <w:rStyle w:val="a7"/>
          <w:sz w:val="28"/>
        </w:rPr>
        <w:footnoteReference w:id="1"/>
      </w:r>
      <w:r>
        <w:rPr>
          <w:sz w:val="28"/>
        </w:rPr>
        <w:t>. Так, модели со старославянскими глагольными префиксами утрачивают деривационную а</w:t>
      </w:r>
      <w:r>
        <w:rPr>
          <w:sz w:val="28"/>
        </w:rPr>
        <w:t>к</w:t>
      </w:r>
      <w:r>
        <w:rPr>
          <w:sz w:val="28"/>
        </w:rPr>
        <w:t xml:space="preserve">тивность, взамен этого стремительно наращивают продуктивность модели с русскими приставками </w:t>
      </w:r>
      <w:r>
        <w:rPr>
          <w:i/>
          <w:iCs/>
          <w:sz w:val="28"/>
        </w:rPr>
        <w:t>вы-, на-, за-</w:t>
      </w:r>
      <w:r>
        <w:rPr>
          <w:sz w:val="28"/>
        </w:rPr>
        <w:t xml:space="preserve"> и особенно </w:t>
      </w:r>
      <w:r>
        <w:rPr>
          <w:i/>
          <w:iCs/>
          <w:sz w:val="28"/>
        </w:rPr>
        <w:t>по-</w:t>
      </w:r>
      <w:r>
        <w:rPr>
          <w:sz w:val="28"/>
        </w:rPr>
        <w:t xml:space="preserve">. Приставка </w:t>
      </w:r>
      <w:r>
        <w:rPr>
          <w:i/>
          <w:iCs/>
          <w:sz w:val="28"/>
        </w:rPr>
        <w:t>по-</w:t>
      </w:r>
      <w:r>
        <w:rPr>
          <w:sz w:val="28"/>
        </w:rPr>
        <w:t xml:space="preserve"> развивает чрезвычайную активность в качестве вторичной, вытесняя прежние, старославянского происхожд</w:t>
      </w:r>
      <w:r>
        <w:rPr>
          <w:sz w:val="28"/>
        </w:rPr>
        <w:t>е</w:t>
      </w:r>
      <w:r>
        <w:rPr>
          <w:sz w:val="28"/>
        </w:rPr>
        <w:t xml:space="preserve">ния, </w:t>
      </w:r>
      <w:proofErr w:type="spellStart"/>
      <w:r>
        <w:rPr>
          <w:sz w:val="28"/>
        </w:rPr>
        <w:t>префиксы-редупликаторы</w:t>
      </w:r>
      <w:proofErr w:type="spellEnd"/>
      <w:r>
        <w:rPr>
          <w:sz w:val="28"/>
        </w:rPr>
        <w:t>, иногда и при одних и тех же основах. Ср.: др.-русск.</w:t>
      </w:r>
      <w:r>
        <w:rPr>
          <w:rFonts w:ascii="IzhitsaC" w:hAnsi="IzhitsaC"/>
          <w:sz w:val="28"/>
        </w:rPr>
        <w:t xml:space="preserve"> </w:t>
      </w:r>
      <w:proofErr w:type="spellStart"/>
      <w:r>
        <w:rPr>
          <w:rFonts w:ascii="IzhitsaCTT" w:hAnsi="IzhitsaCTT"/>
          <w:sz w:val="28"/>
        </w:rPr>
        <w:t>съ-по-слhдствовати</w:t>
      </w:r>
      <w:proofErr w:type="spellEnd"/>
      <w:r>
        <w:rPr>
          <w:sz w:val="28"/>
        </w:rPr>
        <w:t xml:space="preserve">  и ст.-русск. </w:t>
      </w:r>
      <w:proofErr w:type="spellStart"/>
      <w:r>
        <w:rPr>
          <w:rFonts w:ascii="IzhitsaCTT" w:hAnsi="IzhitsaCTT"/>
          <w:sz w:val="28"/>
        </w:rPr>
        <w:t>по-по-слhдствовати</w:t>
      </w:r>
      <w:proofErr w:type="spellEnd"/>
      <w:r>
        <w:rPr>
          <w:rFonts w:ascii="IzhitsaC" w:hAnsi="IzhitsaC"/>
          <w:sz w:val="28"/>
        </w:rPr>
        <w:t xml:space="preserve">; </w:t>
      </w:r>
      <w:r>
        <w:rPr>
          <w:sz w:val="28"/>
        </w:rPr>
        <w:t xml:space="preserve">др.-русск. </w:t>
      </w:r>
      <w:proofErr w:type="spellStart"/>
      <w:r>
        <w:rPr>
          <w:rFonts w:ascii="IzhitsaCTT" w:hAnsi="IzhitsaCTT"/>
          <w:sz w:val="28"/>
        </w:rPr>
        <w:t>прh-у-крhпити</w:t>
      </w:r>
      <w:proofErr w:type="spellEnd"/>
      <w:r>
        <w:rPr>
          <w:rFonts w:ascii="IzhitsaC" w:hAnsi="IzhitsaC"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rFonts w:ascii="IzhitsaCTT" w:hAnsi="IzhitsaCTT"/>
          <w:sz w:val="28"/>
        </w:rPr>
        <w:t>прh-у-множитися</w:t>
      </w:r>
      <w:proofErr w:type="spellEnd"/>
      <w:r>
        <w:rPr>
          <w:sz w:val="28"/>
        </w:rPr>
        <w:t xml:space="preserve"> и ст.-русск.</w:t>
      </w:r>
      <w:r>
        <w:rPr>
          <w:rFonts w:ascii="IzhitsaC" w:hAnsi="IzhitsaC"/>
          <w:sz w:val="28"/>
        </w:rPr>
        <w:t xml:space="preserve"> </w:t>
      </w:r>
      <w:proofErr w:type="spellStart"/>
      <w:r>
        <w:rPr>
          <w:rFonts w:ascii="IzhitsaCTT" w:hAnsi="IzhitsaCTT"/>
          <w:sz w:val="28"/>
        </w:rPr>
        <w:t>по-у-крhпити</w:t>
      </w:r>
      <w:proofErr w:type="spellEnd"/>
      <w:r>
        <w:rPr>
          <w:rFonts w:ascii="IzhitsaCTT" w:hAnsi="IzhitsaCTT"/>
          <w:sz w:val="28"/>
        </w:rPr>
        <w:t xml:space="preserve">, </w:t>
      </w:r>
      <w:proofErr w:type="spellStart"/>
      <w:r>
        <w:rPr>
          <w:rFonts w:ascii="IzhitsaCTT" w:hAnsi="IzhitsaCTT"/>
          <w:sz w:val="28"/>
        </w:rPr>
        <w:t>по-у-множитися</w:t>
      </w:r>
      <w:proofErr w:type="spellEnd"/>
      <w:r>
        <w:rPr>
          <w:rFonts w:ascii="IzhitsaC" w:hAnsi="IzhitsaC"/>
          <w:sz w:val="28"/>
        </w:rPr>
        <w:t>;</w:t>
      </w:r>
      <w:r>
        <w:rPr>
          <w:sz w:val="28"/>
        </w:rPr>
        <w:t xml:space="preserve"> др.-русск.</w:t>
      </w:r>
      <w:r>
        <w:rPr>
          <w:rFonts w:ascii="IzhitsaC" w:hAnsi="IzhitsaC"/>
          <w:sz w:val="28"/>
        </w:rPr>
        <w:t xml:space="preserve"> </w:t>
      </w:r>
      <w:proofErr w:type="spellStart"/>
      <w:r>
        <w:rPr>
          <w:rFonts w:ascii="IzhitsaCTT" w:hAnsi="IzhitsaCTT"/>
          <w:sz w:val="28"/>
        </w:rPr>
        <w:t>про-из-волити</w:t>
      </w:r>
      <w:proofErr w:type="spellEnd"/>
      <w:r>
        <w:rPr>
          <w:sz w:val="28"/>
        </w:rPr>
        <w:t xml:space="preserve"> и ст.-русск. </w:t>
      </w:r>
      <w:proofErr w:type="spellStart"/>
      <w:r>
        <w:rPr>
          <w:rFonts w:ascii="IzhitsaCTT" w:hAnsi="IzhitsaCTT"/>
          <w:sz w:val="28"/>
        </w:rPr>
        <w:t>по-из-волити</w:t>
      </w:r>
      <w:proofErr w:type="spellEnd"/>
      <w:r>
        <w:rPr>
          <w:rFonts w:ascii="IzhitsaC" w:hAnsi="IzhitsaC"/>
          <w:sz w:val="28"/>
        </w:rPr>
        <w:t>.</w:t>
      </w:r>
    </w:p>
    <w:p w:rsidR="0019102F" w:rsidRDefault="0019102F" w:rsidP="0019102F">
      <w:pPr>
        <w:ind w:firstLine="680"/>
        <w:jc w:val="both"/>
      </w:pPr>
      <w:r>
        <w:t xml:space="preserve">Новым стилистическим тенденциям письменной речи, усилению в ней народно-разговорного начала соответствуют формирующиеся в различных семантических классах модели с суффиксом </w:t>
      </w:r>
      <w:r>
        <w:rPr>
          <w:i/>
          <w:iCs/>
        </w:rPr>
        <w:t>-к-</w:t>
      </w:r>
      <w:r>
        <w:t xml:space="preserve">. Суффикс </w:t>
      </w:r>
      <w:r>
        <w:rPr>
          <w:i/>
          <w:iCs/>
        </w:rPr>
        <w:t>-к-</w:t>
      </w:r>
      <w:r>
        <w:t xml:space="preserve"> начинает использ</w:t>
      </w:r>
      <w:r>
        <w:t>о</w:t>
      </w:r>
      <w:r>
        <w:t xml:space="preserve">ваться в роли специфического форманта разговорности, </w:t>
      </w:r>
      <w:proofErr w:type="spellStart"/>
      <w:r>
        <w:t>дооформляющего</w:t>
      </w:r>
      <w:proofErr w:type="spellEnd"/>
      <w:r>
        <w:t xml:space="preserve"> су</w:t>
      </w:r>
      <w:r>
        <w:t>ф</w:t>
      </w:r>
      <w:r>
        <w:t xml:space="preserve">фиксально-производные основы: </w:t>
      </w:r>
      <w:proofErr w:type="spellStart"/>
      <w:r>
        <w:rPr>
          <w:rFonts w:ascii="IzhitsaCTT" w:hAnsi="IzhitsaCTT"/>
        </w:rPr>
        <w:t>брызга-л-о</w:t>
      </w:r>
      <w:proofErr w:type="spellEnd"/>
      <w:r>
        <w:rPr>
          <w:rFonts w:ascii="IzhitsaCTT" w:hAnsi="IzhitsaCTT"/>
        </w:rPr>
        <w:t xml:space="preserve"> - </w:t>
      </w:r>
      <w:proofErr w:type="spellStart"/>
      <w:r>
        <w:rPr>
          <w:rFonts w:ascii="IzhitsaCTT" w:hAnsi="IzhitsaCTT"/>
        </w:rPr>
        <w:t>брызга-л-к-а</w:t>
      </w:r>
      <w:proofErr w:type="spellEnd"/>
      <w:r>
        <w:rPr>
          <w:rFonts w:ascii="IzhitsaCTT" w:hAnsi="IzhitsaCTT"/>
        </w:rPr>
        <w:t xml:space="preserve">, </w:t>
      </w:r>
      <w:proofErr w:type="spellStart"/>
      <w:r>
        <w:rPr>
          <w:rFonts w:ascii="IzhitsaCTT" w:hAnsi="IzhitsaCTT"/>
        </w:rPr>
        <w:t>крап-ин-а</w:t>
      </w:r>
      <w:proofErr w:type="spellEnd"/>
      <w:r>
        <w:rPr>
          <w:rFonts w:ascii="IzhitsaCTT" w:hAnsi="IzhitsaCTT"/>
        </w:rPr>
        <w:t xml:space="preserve"> - </w:t>
      </w:r>
      <w:proofErr w:type="spellStart"/>
      <w:r>
        <w:rPr>
          <w:rFonts w:ascii="IzhitsaCTT" w:hAnsi="IzhitsaCTT"/>
        </w:rPr>
        <w:t>крап-ин-к-а</w:t>
      </w:r>
      <w:proofErr w:type="spellEnd"/>
      <w:r>
        <w:rPr>
          <w:rFonts w:ascii="IzhitsaCTT" w:hAnsi="IzhitsaCTT"/>
        </w:rPr>
        <w:t xml:space="preserve">,  </w:t>
      </w:r>
      <w:proofErr w:type="spellStart"/>
      <w:r>
        <w:rPr>
          <w:rFonts w:ascii="IzhitsaCTT" w:hAnsi="IzhitsaCTT"/>
        </w:rPr>
        <w:t>дяд-ин-а</w:t>
      </w:r>
      <w:proofErr w:type="spellEnd"/>
      <w:r>
        <w:rPr>
          <w:rFonts w:ascii="IzhitsaCTT" w:hAnsi="IzhitsaCTT"/>
        </w:rPr>
        <w:t xml:space="preserve"> - </w:t>
      </w:r>
      <w:proofErr w:type="spellStart"/>
      <w:r>
        <w:rPr>
          <w:rFonts w:ascii="IzhitsaCTT" w:hAnsi="IzhitsaCTT"/>
        </w:rPr>
        <w:t>дяд-ин-к-а</w:t>
      </w:r>
      <w:proofErr w:type="spellEnd"/>
      <w:r>
        <w:rPr>
          <w:rFonts w:ascii="IzhitsaCTT" w:hAnsi="IzhitsaCTT"/>
        </w:rPr>
        <w:t xml:space="preserve"> </w:t>
      </w:r>
      <w:r>
        <w:t xml:space="preserve">('жена дяди'). </w:t>
      </w:r>
    </w:p>
    <w:p w:rsidR="0019102F" w:rsidRDefault="0019102F" w:rsidP="0019102F">
      <w:pPr>
        <w:ind w:firstLine="680"/>
        <w:jc w:val="both"/>
      </w:pPr>
      <w:r>
        <w:t>Пожалуй, наиболее ярким резул</w:t>
      </w:r>
      <w:r>
        <w:t>ь</w:t>
      </w:r>
      <w:r>
        <w:t xml:space="preserve">татом и свидетельством демократизации письменной речи становится интенсивное проникновение в письменность </w:t>
      </w:r>
      <w:proofErr w:type="spellStart"/>
      <w:r>
        <w:t>деминутивных</w:t>
      </w:r>
      <w:proofErr w:type="spellEnd"/>
      <w:r>
        <w:t xml:space="preserve"> производных. Бурное структурно-семантическое развитие </w:t>
      </w:r>
      <w:proofErr w:type="spellStart"/>
      <w:r>
        <w:t>демин</w:t>
      </w:r>
      <w:r>
        <w:t>у</w:t>
      </w:r>
      <w:r>
        <w:t>тивной</w:t>
      </w:r>
      <w:proofErr w:type="spellEnd"/>
      <w:r>
        <w:t xml:space="preserve"> подсистемы отвечало новым стилистическим потребностям, </w:t>
      </w:r>
      <w:r>
        <w:lastRenderedPageBreak/>
        <w:t>насыщая речевые произведения и лексическую систему яркими эмоционально-экспрессивными языковыми средс</w:t>
      </w:r>
      <w:r>
        <w:t>т</w:t>
      </w:r>
      <w:r>
        <w:t>вами.</w:t>
      </w:r>
    </w:p>
    <w:p w:rsidR="0019102F" w:rsidRDefault="0019102F" w:rsidP="0019102F">
      <w:pPr>
        <w:ind w:firstLine="680"/>
        <w:jc w:val="both"/>
        <w:rPr>
          <w:szCs w:val="20"/>
        </w:rPr>
      </w:pPr>
      <w:r>
        <w:t>Развитие функциональной парадигмы русского языка в новое время характеризуется взаимодействием различных страт. Это взаимодействие выраж</w:t>
      </w:r>
      <w:r>
        <w:t>а</w:t>
      </w:r>
      <w:r>
        <w:t>ется не только в экспансии норм литературного языка в другие языковые обр</w:t>
      </w:r>
      <w:r>
        <w:t>а</w:t>
      </w:r>
      <w:r>
        <w:t xml:space="preserve">зования (диалекты, просторечие), но и в обратном влиянии - проникновении в литературную речь просторечных, диалектных, жаргонных элементов [см., напр.: Баранникова 1974а]. Особенно интенсивным становится этот процесс к середине </w:t>
      </w:r>
      <w:r>
        <w:rPr>
          <w:lang w:val="en-US"/>
        </w:rPr>
        <w:t>XIX</w:t>
      </w:r>
      <w:r>
        <w:t xml:space="preserve"> в. в связи с формированием в составе русского литературного языка особых компонентов - разговорной речи и разговорного стиля (об их формировании см.: [Баранникова 1970; 1974б]), с изменением функций прост</w:t>
      </w:r>
      <w:r>
        <w:t>о</w:t>
      </w:r>
      <w:r>
        <w:t>речия, которое "</w:t>
      </w:r>
      <w:r>
        <w:rPr>
          <w:szCs w:val="20"/>
        </w:rPr>
        <w:t>из явле</w:t>
      </w:r>
      <w:r>
        <w:rPr>
          <w:szCs w:val="20"/>
        </w:rPr>
        <w:softHyphen/>
        <w:t>ния чисто языкового превратилось и в явление стил</w:t>
      </w:r>
      <w:r>
        <w:rPr>
          <w:szCs w:val="20"/>
        </w:rPr>
        <w:t>е</w:t>
      </w:r>
      <w:r>
        <w:rPr>
          <w:szCs w:val="20"/>
        </w:rPr>
        <w:t>вое" [Баранникова 1974а: 18].</w:t>
      </w:r>
    </w:p>
    <w:p w:rsidR="0019102F" w:rsidRDefault="0019102F" w:rsidP="0019102F">
      <w:pPr>
        <w:ind w:firstLine="680"/>
        <w:jc w:val="both"/>
      </w:pPr>
      <w:r>
        <w:t xml:space="preserve">На протяжении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 арсенал словообразовательных моделей активно пополняется за счет моделей, "работающих" на производство стилистически сниженной, экспресси</w:t>
      </w:r>
      <w:r>
        <w:t>в</w:t>
      </w:r>
      <w:r>
        <w:t>ной лексики. Так, в группах конкретно-предметных и лично-одушевленных существительных значительную проду</w:t>
      </w:r>
      <w:r>
        <w:t>к</w:t>
      </w:r>
      <w:r>
        <w:t xml:space="preserve">тивность развивают модели с вторичным суффиксом </w:t>
      </w:r>
      <w:r>
        <w:rPr>
          <w:i/>
          <w:iCs/>
        </w:rPr>
        <w:t>-к-</w:t>
      </w:r>
      <w:r>
        <w:t xml:space="preserve">, отмеченные уже в письменности старорусского периода. Высокая регулярность вторичного форманта </w:t>
      </w:r>
      <w:r>
        <w:rPr>
          <w:i/>
          <w:iCs/>
        </w:rPr>
        <w:t>-к-</w:t>
      </w:r>
      <w:r>
        <w:t xml:space="preserve"> со стилистическим значением разговорности ведет к сложению устойчивых морфе</w:t>
      </w:r>
      <w:r>
        <w:t>м</w:t>
      </w:r>
      <w:r>
        <w:t xml:space="preserve">ных комплексов и формированию новых формантов </w:t>
      </w:r>
      <w:r>
        <w:rPr>
          <w:i/>
          <w:iCs/>
        </w:rPr>
        <w:t>-лк(а), -</w:t>
      </w:r>
      <w:proofErr w:type="spellStart"/>
      <w:r>
        <w:rPr>
          <w:i/>
          <w:iCs/>
        </w:rPr>
        <w:t>ушк</w:t>
      </w:r>
      <w:proofErr w:type="spellEnd"/>
      <w:r>
        <w:rPr>
          <w:i/>
          <w:iCs/>
        </w:rPr>
        <w:t>(а), -</w:t>
      </w:r>
      <w:proofErr w:type="spellStart"/>
      <w:r>
        <w:rPr>
          <w:i/>
          <w:iCs/>
        </w:rPr>
        <w:t>ашк</w:t>
      </w:r>
      <w:proofErr w:type="spellEnd"/>
      <w:r>
        <w:rPr>
          <w:i/>
          <w:iCs/>
        </w:rPr>
        <w:t>(а), -инк(а)</w:t>
      </w:r>
      <w:r>
        <w:t xml:space="preserve"> и др. (ср.: </w:t>
      </w:r>
      <w:r>
        <w:rPr>
          <w:b/>
          <w:bCs/>
          <w:i/>
          <w:iCs/>
        </w:rPr>
        <w:t>черпалка, мялка, завалюшка, гнилушка, х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хотушка, милашка, горошинка, градинка</w:t>
      </w:r>
      <w:r>
        <w:t>).</w:t>
      </w:r>
    </w:p>
    <w:p w:rsidR="0019102F" w:rsidRDefault="0019102F" w:rsidP="0019102F">
      <w:pPr>
        <w:widowControl w:val="0"/>
        <w:autoSpaceDE w:val="0"/>
        <w:autoSpaceDN w:val="0"/>
        <w:adjustRightInd w:val="0"/>
        <w:ind w:firstLine="284"/>
        <w:jc w:val="both"/>
        <w:rPr>
          <w:color w:val="FF6600"/>
          <w:szCs w:val="20"/>
        </w:rPr>
      </w:pPr>
      <w:r>
        <w:t>Сила стилистического фактора, воздействующего на словообразовательный процесс, проявляется не только в смене словообразовательных моделей, затухании одних и росте проду</w:t>
      </w:r>
      <w:r>
        <w:t>к</w:t>
      </w:r>
      <w:r>
        <w:t>тивности других словопроизводственных образцов, но и в стилистической переориентации прежних словообразовательных моделей и их производных. Ср. рассуждение Л.И. Баранниковой о судьбе церковнославя</w:t>
      </w:r>
      <w:r>
        <w:t>н</w:t>
      </w:r>
      <w:r>
        <w:t>ских элементов в период формирования русского литерату</w:t>
      </w:r>
      <w:r>
        <w:t>р</w:t>
      </w:r>
      <w:r>
        <w:t>ного языка, основой которого "становятся собственно русские (в прошлом восточнославянские) эл</w:t>
      </w:r>
      <w:r>
        <w:t>е</w:t>
      </w:r>
      <w:r>
        <w:t>менты": "элементы церковнославянские (старославянские) не просто отбрас</w:t>
      </w:r>
      <w:r>
        <w:t>ы</w:t>
      </w:r>
      <w:r>
        <w:t>ваются, а трансформируются, перерабатываются и в измененном виде вливаю</w:t>
      </w:r>
      <w:r>
        <w:t>т</w:t>
      </w:r>
      <w:r>
        <w:t>ся в новые фун</w:t>
      </w:r>
      <w:r>
        <w:t>к</w:t>
      </w:r>
      <w:r>
        <w:t>ционально-стилевые  нормы"</w:t>
      </w:r>
      <w:r>
        <w:rPr>
          <w:color w:val="800000"/>
          <w:szCs w:val="20"/>
        </w:rPr>
        <w:t xml:space="preserve"> </w:t>
      </w:r>
      <w:r>
        <w:rPr>
          <w:color w:val="FF6600"/>
          <w:szCs w:val="20"/>
        </w:rPr>
        <w:t>[Баранникова 1974б:  ].</w:t>
      </w:r>
    </w:p>
    <w:p w:rsidR="0019102F" w:rsidRDefault="0019102F" w:rsidP="0019102F">
      <w:pPr>
        <w:tabs>
          <w:tab w:val="left" w:pos="3119"/>
        </w:tabs>
        <w:ind w:firstLine="680"/>
        <w:jc w:val="both"/>
      </w:pPr>
      <w:r>
        <w:rPr>
          <w:szCs w:val="20"/>
        </w:rPr>
        <w:t xml:space="preserve">Подобная трансформация произошла, например, с именами на </w:t>
      </w:r>
      <w:r>
        <w:rPr>
          <w:i/>
          <w:iCs/>
          <w:szCs w:val="20"/>
        </w:rPr>
        <w:t>-</w:t>
      </w:r>
      <w:proofErr w:type="spellStart"/>
      <w:r>
        <w:rPr>
          <w:i/>
          <w:iCs/>
          <w:szCs w:val="20"/>
        </w:rPr>
        <w:t>ствование</w:t>
      </w:r>
      <w:proofErr w:type="spellEnd"/>
      <w:r>
        <w:rPr>
          <w:szCs w:val="20"/>
        </w:rPr>
        <w:t xml:space="preserve"> (</w:t>
      </w:r>
      <w:proofErr w:type="spellStart"/>
      <w:r>
        <w:rPr>
          <w:b/>
          <w:bCs/>
          <w:i/>
          <w:iCs/>
          <w:szCs w:val="20"/>
        </w:rPr>
        <w:t>напутствование</w:t>
      </w:r>
      <w:proofErr w:type="spellEnd"/>
      <w:r>
        <w:rPr>
          <w:b/>
          <w:bCs/>
          <w:i/>
          <w:iCs/>
          <w:szCs w:val="20"/>
        </w:rPr>
        <w:t>, начальствование, разглагольствование</w:t>
      </w:r>
      <w:r>
        <w:rPr>
          <w:szCs w:val="20"/>
        </w:rPr>
        <w:t xml:space="preserve"> и под.). Если в ст</w:t>
      </w:r>
      <w:r>
        <w:rPr>
          <w:szCs w:val="20"/>
        </w:rPr>
        <w:t>а</w:t>
      </w:r>
      <w:r>
        <w:rPr>
          <w:szCs w:val="20"/>
        </w:rPr>
        <w:t xml:space="preserve">рорусский период имена на </w:t>
      </w:r>
      <w:r>
        <w:rPr>
          <w:i/>
          <w:iCs/>
          <w:szCs w:val="20"/>
        </w:rPr>
        <w:t>-</w:t>
      </w:r>
      <w:proofErr w:type="spellStart"/>
      <w:r>
        <w:rPr>
          <w:i/>
          <w:iCs/>
          <w:szCs w:val="20"/>
        </w:rPr>
        <w:t>ствование</w:t>
      </w:r>
      <w:proofErr w:type="spellEnd"/>
      <w:r>
        <w:rPr>
          <w:szCs w:val="20"/>
        </w:rPr>
        <w:t xml:space="preserve">, как и имена на </w:t>
      </w:r>
      <w:r>
        <w:rPr>
          <w:i/>
          <w:iCs/>
          <w:szCs w:val="20"/>
        </w:rPr>
        <w:t>-</w:t>
      </w:r>
      <w:proofErr w:type="spellStart"/>
      <w:r>
        <w:rPr>
          <w:i/>
          <w:iCs/>
          <w:szCs w:val="20"/>
        </w:rPr>
        <w:t>ство</w:t>
      </w:r>
      <w:proofErr w:type="spellEnd"/>
      <w:r>
        <w:rPr>
          <w:i/>
          <w:iCs/>
          <w:szCs w:val="20"/>
        </w:rPr>
        <w:t>/-</w:t>
      </w:r>
      <w:proofErr w:type="spellStart"/>
      <w:r>
        <w:rPr>
          <w:i/>
          <w:iCs/>
          <w:szCs w:val="20"/>
        </w:rPr>
        <w:t>ствие</w:t>
      </w:r>
      <w:proofErr w:type="spellEnd"/>
      <w:r>
        <w:rPr>
          <w:szCs w:val="20"/>
        </w:rPr>
        <w:t xml:space="preserve">, были принадлежностью высокого стиля (ср.: </w:t>
      </w:r>
      <w:proofErr w:type="spellStart"/>
      <w:r>
        <w:rPr>
          <w:rFonts w:ascii="IzhitsaCTT" w:hAnsi="IzhitsaCTT"/>
        </w:rPr>
        <w:t>Потомъ</w:t>
      </w:r>
      <w:proofErr w:type="spellEnd"/>
      <w:r>
        <w:rPr>
          <w:rFonts w:ascii="IzhitsaCTT" w:hAnsi="IzhitsaCTT"/>
        </w:rPr>
        <w:t xml:space="preserve"> царь </w:t>
      </w:r>
      <w:proofErr w:type="spellStart"/>
      <w:r>
        <w:rPr>
          <w:rFonts w:ascii="IzhitsaCTT" w:hAnsi="IzhitsaCTT"/>
        </w:rPr>
        <w:t>съ</w:t>
      </w:r>
      <w:proofErr w:type="spellEnd"/>
      <w:r>
        <w:rPr>
          <w:rFonts w:ascii="IzhitsaCTT" w:hAnsi="IzhitsaCTT"/>
        </w:rPr>
        <w:t xml:space="preserve"> по</w:t>
      </w:r>
      <w:r>
        <w:rPr>
          <w:rFonts w:ascii="IzhitsaCTT" w:hAnsi="IzhitsaCTT"/>
          <w:lang w:val="en-US"/>
        </w:rPr>
        <w:t>h</w:t>
      </w:r>
      <w:proofErr w:type="spellStart"/>
      <w:r>
        <w:rPr>
          <w:rFonts w:ascii="IzhitsaCTT" w:hAnsi="IzhitsaCTT"/>
        </w:rPr>
        <w:t>зжаны</w:t>
      </w:r>
      <w:proofErr w:type="spellEnd"/>
      <w:r>
        <w:rPr>
          <w:rFonts w:ascii="IzhitsaCTT" w:hAnsi="IzhitsaCTT"/>
        </w:rPr>
        <w:t xml:space="preserve"> </w:t>
      </w:r>
      <w:proofErr w:type="spellStart"/>
      <w:r>
        <w:rPr>
          <w:rFonts w:ascii="IzhitsaCTT" w:hAnsi="IzhitsaCTT"/>
        </w:rPr>
        <w:t>ходитъ</w:t>
      </w:r>
      <w:proofErr w:type="spellEnd"/>
      <w:r>
        <w:rPr>
          <w:rFonts w:ascii="IzhitsaCTT" w:hAnsi="IzhitsaCTT"/>
        </w:rPr>
        <w:t xml:space="preserve"> </w:t>
      </w:r>
      <w:proofErr w:type="spellStart"/>
      <w:r>
        <w:rPr>
          <w:rFonts w:ascii="IzhitsaCTT" w:hAnsi="IzhitsaCTT"/>
        </w:rPr>
        <w:t>къ</w:t>
      </w:r>
      <w:proofErr w:type="spellEnd"/>
      <w:r>
        <w:rPr>
          <w:rFonts w:ascii="IzhitsaCTT" w:hAnsi="IzhitsaCTT"/>
        </w:rPr>
        <w:t xml:space="preserve"> патриарху, и </w:t>
      </w:r>
      <w:proofErr w:type="spellStart"/>
      <w:r>
        <w:rPr>
          <w:rFonts w:ascii="IzhitsaCTT" w:hAnsi="IzhitsaCTT"/>
        </w:rPr>
        <w:t>патриархъ</w:t>
      </w:r>
      <w:proofErr w:type="spellEnd"/>
      <w:r>
        <w:rPr>
          <w:rFonts w:ascii="IzhitsaCTT" w:hAnsi="IzhitsaCTT"/>
        </w:rPr>
        <w:t xml:space="preserve"> его </w:t>
      </w:r>
      <w:proofErr w:type="spellStart"/>
      <w:r>
        <w:rPr>
          <w:rFonts w:ascii="IzhitsaCTT" w:hAnsi="IzhitsaCTT"/>
        </w:rPr>
        <w:t>благословляетъ</w:t>
      </w:r>
      <w:proofErr w:type="spellEnd"/>
      <w:r>
        <w:rPr>
          <w:rFonts w:ascii="IzhitsaCTT" w:hAnsi="IzhitsaCTT"/>
        </w:rPr>
        <w:t xml:space="preserve"> и </w:t>
      </w:r>
      <w:proofErr w:type="spellStart"/>
      <w:r>
        <w:rPr>
          <w:rFonts w:ascii="IzhitsaCTT" w:hAnsi="IzhitsaCTT"/>
        </w:rPr>
        <w:t>поздравляетъ</w:t>
      </w:r>
      <w:proofErr w:type="spellEnd"/>
      <w:r>
        <w:rPr>
          <w:rFonts w:ascii="IzhitsaCTT" w:hAnsi="IzhitsaCTT"/>
        </w:rPr>
        <w:t xml:space="preserve">, и </w:t>
      </w:r>
      <w:proofErr w:type="spellStart"/>
      <w:r>
        <w:rPr>
          <w:rFonts w:ascii="IzhitsaCTT" w:hAnsi="IzhitsaCTT"/>
        </w:rPr>
        <w:t>отъ</w:t>
      </w:r>
      <w:proofErr w:type="spellEnd"/>
      <w:r>
        <w:rPr>
          <w:rFonts w:ascii="IzhitsaCTT" w:hAnsi="IzhitsaCTT"/>
        </w:rPr>
        <w:t xml:space="preserve"> патриарха </w:t>
      </w:r>
      <w:proofErr w:type="spellStart"/>
      <w:r>
        <w:rPr>
          <w:rFonts w:ascii="IzhitsaCTT" w:hAnsi="IzhitsaCTT"/>
        </w:rPr>
        <w:t>ходитъ</w:t>
      </w:r>
      <w:proofErr w:type="spellEnd"/>
      <w:r>
        <w:rPr>
          <w:rFonts w:ascii="IzhitsaCTT" w:hAnsi="IzhitsaCTT"/>
        </w:rPr>
        <w:t xml:space="preserve"> царь по </w:t>
      </w:r>
      <w:proofErr w:type="spellStart"/>
      <w:r>
        <w:rPr>
          <w:rFonts w:ascii="IzhitsaCTT" w:hAnsi="IzhitsaCTT"/>
        </w:rPr>
        <w:t>церквамъ</w:t>
      </w:r>
      <w:proofErr w:type="spellEnd"/>
      <w:r>
        <w:rPr>
          <w:rFonts w:ascii="IzhitsaCTT" w:hAnsi="IzhitsaCTT"/>
        </w:rPr>
        <w:t xml:space="preserve"> </w:t>
      </w:r>
      <w:proofErr w:type="spellStart"/>
      <w:r>
        <w:rPr>
          <w:rFonts w:ascii="IzhitsaCTT" w:hAnsi="IzhitsaCTT"/>
        </w:rPr>
        <w:t>своимъ</w:t>
      </w:r>
      <w:proofErr w:type="spellEnd"/>
      <w:r>
        <w:rPr>
          <w:rFonts w:ascii="IzhitsaCTT" w:hAnsi="IzhitsaCTT"/>
        </w:rPr>
        <w:t xml:space="preserve"> и </w:t>
      </w:r>
      <w:r>
        <w:rPr>
          <w:rFonts w:ascii="IzhitsaCTT" w:hAnsi="IzhitsaCTT"/>
          <w:spacing w:val="40"/>
        </w:rPr>
        <w:t>молебствует</w:t>
      </w:r>
      <w:r>
        <w:rPr>
          <w:rFonts w:ascii="IzhitsaCTT" w:hAnsi="IzhitsaCTT"/>
        </w:rPr>
        <w:t xml:space="preserve">, а по </w:t>
      </w:r>
      <w:proofErr w:type="spellStart"/>
      <w:r>
        <w:rPr>
          <w:rFonts w:ascii="IzhitsaCTT" w:hAnsi="IzhitsaCTT"/>
          <w:u w:val="single"/>
        </w:rPr>
        <w:t>молебствовании</w:t>
      </w:r>
      <w:proofErr w:type="spellEnd"/>
      <w:r>
        <w:rPr>
          <w:rFonts w:ascii="IzhitsaCTT" w:hAnsi="IzhitsaCTT"/>
        </w:rPr>
        <w:t xml:space="preserve"> прикладывается </w:t>
      </w:r>
      <w:proofErr w:type="spellStart"/>
      <w:r>
        <w:rPr>
          <w:rFonts w:ascii="IzhitsaCTT" w:hAnsi="IzhitsaCTT"/>
        </w:rPr>
        <w:t>къ</w:t>
      </w:r>
      <w:proofErr w:type="spellEnd"/>
      <w:r>
        <w:rPr>
          <w:rFonts w:ascii="IzhitsaCTT" w:hAnsi="IzhitsaCTT"/>
        </w:rPr>
        <w:t xml:space="preserve"> </w:t>
      </w:r>
      <w:proofErr w:type="spellStart"/>
      <w:r>
        <w:rPr>
          <w:rFonts w:ascii="IzhitsaCTT" w:hAnsi="IzhitsaCTT"/>
        </w:rPr>
        <w:t>образомъ</w:t>
      </w:r>
      <w:proofErr w:type="spellEnd"/>
      <w:r>
        <w:rPr>
          <w:rFonts w:ascii="IzhitsaCTT" w:hAnsi="IzhitsaCTT"/>
        </w:rPr>
        <w:t xml:space="preserve">. </w:t>
      </w:r>
      <w:proofErr w:type="spellStart"/>
      <w:r>
        <w:rPr>
          <w:rFonts w:ascii="IzhitsaCTT" w:hAnsi="IzhitsaCTT"/>
        </w:rPr>
        <w:t>Котош</w:t>
      </w:r>
      <w:proofErr w:type="spellEnd"/>
      <w:r>
        <w:rPr>
          <w:rFonts w:ascii="IzhitsaCTT" w:hAnsi="IzhitsaCTT"/>
        </w:rPr>
        <w:t>., 12. 1667 г.</w:t>
      </w:r>
      <w:r>
        <w:t>), то в с</w:t>
      </w:r>
      <w:r>
        <w:t>о</w:t>
      </w:r>
      <w:r>
        <w:t xml:space="preserve">временном русском языке существительные на </w:t>
      </w:r>
      <w:r>
        <w:rPr>
          <w:i/>
          <w:iCs/>
        </w:rPr>
        <w:t>-</w:t>
      </w:r>
      <w:proofErr w:type="spellStart"/>
      <w:r>
        <w:rPr>
          <w:i/>
          <w:iCs/>
        </w:rPr>
        <w:t>ствование</w:t>
      </w:r>
      <w:proofErr w:type="spellEnd"/>
      <w:r>
        <w:t xml:space="preserve"> функционируют как окказиональные экспрессивные образования (ср.: </w:t>
      </w:r>
      <w:r>
        <w:rPr>
          <w:i/>
        </w:rPr>
        <w:t xml:space="preserve">Ему - непоседливому и живому - шибко нравилось </w:t>
      </w:r>
      <w:r>
        <w:t xml:space="preserve"> </w:t>
      </w:r>
      <w:r>
        <w:rPr>
          <w:i/>
        </w:rPr>
        <w:t xml:space="preserve">такое </w:t>
      </w:r>
      <w:r>
        <w:rPr>
          <w:i/>
          <w:u w:val="words"/>
        </w:rPr>
        <w:t>хозяйствование</w:t>
      </w:r>
      <w:r>
        <w:rPr>
          <w:i/>
        </w:rPr>
        <w:t xml:space="preserve">, когда весь хутор был в </w:t>
      </w:r>
      <w:r>
        <w:rPr>
          <w:i/>
        </w:rPr>
        <w:lastRenderedPageBreak/>
        <w:t>дв</w:t>
      </w:r>
      <w:r>
        <w:rPr>
          <w:i/>
        </w:rPr>
        <w:t>и</w:t>
      </w:r>
      <w:r>
        <w:rPr>
          <w:i/>
        </w:rPr>
        <w:t>жении, в делах, в озабоченной суете</w:t>
      </w:r>
      <w:r>
        <w:rPr>
          <w:iCs/>
        </w:rPr>
        <w:t>.</w:t>
      </w:r>
      <w:r>
        <w:t xml:space="preserve"> </w:t>
      </w:r>
      <w:proofErr w:type="spellStart"/>
      <w:r>
        <w:t>Шол</w:t>
      </w:r>
      <w:proofErr w:type="spellEnd"/>
      <w:r>
        <w:t xml:space="preserve">. </w:t>
      </w:r>
      <w:r>
        <w:rPr>
          <w:i/>
        </w:rPr>
        <w:t xml:space="preserve">Начались их совместные </w:t>
      </w:r>
      <w:r>
        <w:rPr>
          <w:i/>
          <w:u w:val="words"/>
        </w:rPr>
        <w:t>странствования</w:t>
      </w:r>
      <w:r>
        <w:rPr>
          <w:i/>
        </w:rPr>
        <w:t xml:space="preserve"> по городу, охваченному беспорядками.</w:t>
      </w:r>
      <w:r>
        <w:t xml:space="preserve"> Кат.).</w:t>
      </w:r>
    </w:p>
    <w:p w:rsidR="0019102F" w:rsidRDefault="0019102F" w:rsidP="0019102F">
      <w:pPr>
        <w:ind w:firstLine="680"/>
        <w:jc w:val="both"/>
      </w:pPr>
      <w:r>
        <w:t xml:space="preserve">Стилистическую переориентацию претерпевают и немногочисленные в современном русском языке имена на </w:t>
      </w:r>
      <w:r>
        <w:rPr>
          <w:i/>
          <w:iCs/>
        </w:rPr>
        <w:t>-</w:t>
      </w:r>
      <w:proofErr w:type="spellStart"/>
      <w:r>
        <w:rPr>
          <w:i/>
          <w:iCs/>
        </w:rPr>
        <w:t>ствие</w:t>
      </w:r>
      <w:proofErr w:type="spellEnd"/>
      <w:r>
        <w:t>, которые, как отмечает, Г.А. Николаев, употребляются не только "как средство стилизации церковной, архаич</w:t>
      </w:r>
      <w:r>
        <w:t>е</w:t>
      </w:r>
      <w:r>
        <w:t xml:space="preserve">ской речи", но и "в прямо противоположной функции - как средство стилизации народной речи", ср.: </w:t>
      </w:r>
      <w:r>
        <w:rPr>
          <w:i/>
        </w:rPr>
        <w:t xml:space="preserve">Недоля с восхищением крутил головой; "На всячину свое </w:t>
      </w:r>
      <w:proofErr w:type="spellStart"/>
      <w:r>
        <w:rPr>
          <w:i/>
          <w:u w:val="single"/>
        </w:rPr>
        <w:t>средствие</w:t>
      </w:r>
      <w:proofErr w:type="spellEnd"/>
      <w:r>
        <w:rPr>
          <w:i/>
        </w:rPr>
        <w:t>"</w:t>
      </w:r>
      <w:r>
        <w:t xml:space="preserve">. </w:t>
      </w:r>
      <w:proofErr w:type="spellStart"/>
      <w:r>
        <w:t>Пауст</w:t>
      </w:r>
      <w:proofErr w:type="spellEnd"/>
      <w:r>
        <w:t>. [Николаев 1970: 109].</w:t>
      </w:r>
    </w:p>
    <w:p w:rsidR="0019102F" w:rsidRDefault="0019102F" w:rsidP="0019102F">
      <w:pPr>
        <w:ind w:firstLine="680"/>
        <w:jc w:val="both"/>
      </w:pPr>
      <w:r>
        <w:t xml:space="preserve">Тенденция к усилению "разговорности" в русском национальном </w:t>
      </w:r>
      <w:proofErr w:type="spellStart"/>
      <w:r>
        <w:t>дискурсе</w:t>
      </w:r>
      <w:proofErr w:type="spellEnd"/>
      <w:r>
        <w:t xml:space="preserve"> (во всех коммуникативных сферах) стала условием стилистической переорие</w:t>
      </w:r>
      <w:r>
        <w:t>н</w:t>
      </w:r>
      <w:r>
        <w:t xml:space="preserve">тации и других словообразовательных моделей. Например, на базе моделей </w:t>
      </w:r>
      <w:proofErr w:type="spellStart"/>
      <w:r>
        <w:t>д</w:t>
      </w:r>
      <w:r>
        <w:t>е</w:t>
      </w:r>
      <w:r>
        <w:t>минутивного</w:t>
      </w:r>
      <w:proofErr w:type="spellEnd"/>
      <w:r>
        <w:t xml:space="preserve"> и глагольно-префиксального словопроизводства возникает новый тип словообразовательной модификации, обозначаемый в грамматиках как "стилистическая модификация". Производные этих моделей отличаются от св</w:t>
      </w:r>
      <w:r>
        <w:t>о</w:t>
      </w:r>
      <w:r>
        <w:t xml:space="preserve">их производящих не уменьшительно-оценочными или </w:t>
      </w:r>
      <w:proofErr w:type="spellStart"/>
      <w:r>
        <w:t>акционсартными</w:t>
      </w:r>
      <w:proofErr w:type="spellEnd"/>
      <w:r>
        <w:t xml:space="preserve"> </w:t>
      </w:r>
      <w:proofErr w:type="spellStart"/>
      <w:r>
        <w:t>мод</w:t>
      </w:r>
      <w:r>
        <w:t>и</w:t>
      </w:r>
      <w:r>
        <w:t>фикационными</w:t>
      </w:r>
      <w:proofErr w:type="spellEnd"/>
      <w:r>
        <w:t xml:space="preserve"> значениями, а только лишь стилистической </w:t>
      </w:r>
      <w:proofErr w:type="spellStart"/>
      <w:r>
        <w:t>сниженностью</w:t>
      </w:r>
      <w:proofErr w:type="spellEnd"/>
      <w:r>
        <w:t xml:space="preserve">, ср.: </w:t>
      </w:r>
      <w:r>
        <w:rPr>
          <w:b/>
          <w:bCs/>
          <w:i/>
          <w:iCs/>
        </w:rPr>
        <w:t>печенка</w:t>
      </w:r>
      <w:r>
        <w:t xml:space="preserve"> (&lt; </w:t>
      </w:r>
      <w:r>
        <w:rPr>
          <w:b/>
          <w:bCs/>
          <w:i/>
          <w:iCs/>
        </w:rPr>
        <w:t>печень</w:t>
      </w:r>
      <w:r>
        <w:t xml:space="preserve">), </w:t>
      </w:r>
      <w:r>
        <w:rPr>
          <w:b/>
          <w:bCs/>
          <w:i/>
          <w:iCs/>
        </w:rPr>
        <w:t>печка</w:t>
      </w:r>
      <w:r>
        <w:t xml:space="preserve"> (&lt; </w:t>
      </w:r>
      <w:r>
        <w:rPr>
          <w:b/>
          <w:bCs/>
          <w:i/>
          <w:iCs/>
        </w:rPr>
        <w:t>печь</w:t>
      </w:r>
      <w:r>
        <w:t xml:space="preserve">), </w:t>
      </w:r>
      <w:r>
        <w:rPr>
          <w:b/>
          <w:bCs/>
          <w:i/>
          <w:iCs/>
        </w:rPr>
        <w:t>тесемка</w:t>
      </w:r>
      <w:r>
        <w:t xml:space="preserve"> (&lt; </w:t>
      </w:r>
      <w:r>
        <w:rPr>
          <w:b/>
          <w:bCs/>
          <w:i/>
          <w:iCs/>
        </w:rPr>
        <w:t>тесьма</w:t>
      </w:r>
      <w:r>
        <w:t xml:space="preserve">), </w:t>
      </w:r>
      <w:r>
        <w:rPr>
          <w:b/>
          <w:bCs/>
          <w:i/>
          <w:iCs/>
        </w:rPr>
        <w:t>щебенка</w:t>
      </w:r>
      <w:r>
        <w:t xml:space="preserve"> (&lt; </w:t>
      </w:r>
      <w:r>
        <w:rPr>
          <w:b/>
          <w:bCs/>
          <w:i/>
          <w:iCs/>
        </w:rPr>
        <w:t>щебень</w:t>
      </w:r>
      <w:r>
        <w:t xml:space="preserve">), </w:t>
      </w:r>
      <w:proofErr w:type="spellStart"/>
      <w:r>
        <w:rPr>
          <w:b/>
          <w:bCs/>
          <w:i/>
          <w:iCs/>
        </w:rPr>
        <w:t>попризабыть</w:t>
      </w:r>
      <w:proofErr w:type="spellEnd"/>
      <w:r>
        <w:t xml:space="preserve"> (&lt; </w:t>
      </w:r>
      <w:r>
        <w:rPr>
          <w:b/>
          <w:bCs/>
          <w:i/>
          <w:iCs/>
        </w:rPr>
        <w:t>призабыть</w:t>
      </w:r>
      <w:r>
        <w:t xml:space="preserve">), </w:t>
      </w:r>
      <w:r>
        <w:rPr>
          <w:b/>
          <w:bCs/>
          <w:i/>
          <w:iCs/>
        </w:rPr>
        <w:t>позабросить</w:t>
      </w:r>
      <w:r>
        <w:t xml:space="preserve"> (&lt; </w:t>
      </w:r>
      <w:r>
        <w:rPr>
          <w:b/>
          <w:bCs/>
          <w:i/>
          <w:iCs/>
        </w:rPr>
        <w:t>забросить</w:t>
      </w:r>
      <w:r>
        <w:t>). Усиление стилист</w:t>
      </w:r>
      <w:r>
        <w:t>и</w:t>
      </w:r>
      <w:r>
        <w:t xml:space="preserve">ческой составляющей в дискурсивных функциях русских </w:t>
      </w:r>
      <w:proofErr w:type="spellStart"/>
      <w:r>
        <w:t>деминутивов</w:t>
      </w:r>
      <w:proofErr w:type="spellEnd"/>
      <w:r>
        <w:t xml:space="preserve"> и </w:t>
      </w:r>
      <w:proofErr w:type="spellStart"/>
      <w:r>
        <w:t>дв</w:t>
      </w:r>
      <w:r>
        <w:t>у</w:t>
      </w:r>
      <w:r>
        <w:t>префиксальных</w:t>
      </w:r>
      <w:proofErr w:type="spellEnd"/>
      <w:r>
        <w:t xml:space="preserve"> глаголов отмечено многими исследователями [см., напр.: Виноградова 1984; </w:t>
      </w:r>
      <w:proofErr w:type="spellStart"/>
      <w:r>
        <w:t>Ру</w:t>
      </w:r>
      <w:r>
        <w:t>д</w:t>
      </w:r>
      <w:r>
        <w:t>ник-Карват</w:t>
      </w:r>
      <w:proofErr w:type="spellEnd"/>
      <w:r>
        <w:t xml:space="preserve"> 1998; </w:t>
      </w:r>
      <w:proofErr w:type="spellStart"/>
      <w:r>
        <w:t>Ройзензон</w:t>
      </w:r>
      <w:proofErr w:type="spellEnd"/>
      <w:r>
        <w:t xml:space="preserve"> 1970].</w:t>
      </w:r>
    </w:p>
    <w:p w:rsidR="0019102F" w:rsidRDefault="0019102F" w:rsidP="0019102F">
      <w:pPr>
        <w:ind w:firstLine="680"/>
        <w:jc w:val="both"/>
      </w:pPr>
      <w:r>
        <w:t xml:space="preserve">Таким образом, стилистический фактор, стилистические предпочтения в письменном и устном </w:t>
      </w:r>
      <w:proofErr w:type="spellStart"/>
      <w:r>
        <w:t>дискурсе</w:t>
      </w:r>
      <w:proofErr w:type="spellEnd"/>
      <w:r>
        <w:t xml:space="preserve"> различных социально-исторических эпох, игр</w:t>
      </w:r>
      <w:r>
        <w:t>а</w:t>
      </w:r>
      <w:r>
        <w:t xml:space="preserve">ет значительную роль в эволюции словообразовательных моделей. </w:t>
      </w:r>
    </w:p>
    <w:p w:rsidR="0019102F" w:rsidRDefault="0019102F" w:rsidP="0019102F">
      <w:pPr>
        <w:ind w:firstLine="680"/>
        <w:jc w:val="center"/>
      </w:pPr>
    </w:p>
    <w:p w:rsidR="0019102F" w:rsidRDefault="0019102F" w:rsidP="0019102F">
      <w:pPr>
        <w:ind w:firstLine="680"/>
        <w:jc w:val="center"/>
      </w:pPr>
      <w:r>
        <w:t>Литература:</w:t>
      </w:r>
    </w:p>
    <w:p w:rsidR="0019102F" w:rsidRDefault="0019102F" w:rsidP="0019102F">
      <w:pPr>
        <w:shd w:val="clear" w:color="auto" w:fill="FFFFFF"/>
        <w:ind w:firstLine="720"/>
        <w:jc w:val="both"/>
        <w:rPr>
          <w:szCs w:val="28"/>
        </w:rPr>
      </w:pPr>
      <w:r>
        <w:rPr>
          <w:i/>
          <w:iCs/>
          <w:szCs w:val="28"/>
        </w:rPr>
        <w:t>Баранникова Л.И.</w:t>
      </w:r>
      <w:r>
        <w:rPr>
          <w:szCs w:val="28"/>
        </w:rPr>
        <w:t xml:space="preserve"> О вариантных единицах диалектных систем //</w:t>
      </w:r>
      <w:r>
        <w:rPr>
          <w:spacing w:val="2"/>
          <w:szCs w:val="28"/>
        </w:rPr>
        <w:t xml:space="preserve"> Проблемы истории и диалектологии славянских яз</w:t>
      </w:r>
      <w:r>
        <w:rPr>
          <w:spacing w:val="2"/>
          <w:szCs w:val="28"/>
        </w:rPr>
        <w:t>ы</w:t>
      </w:r>
      <w:r>
        <w:rPr>
          <w:spacing w:val="2"/>
          <w:szCs w:val="28"/>
        </w:rPr>
        <w:t>ков. М., 1970.</w:t>
      </w:r>
    </w:p>
    <w:p w:rsidR="0019102F" w:rsidRDefault="0019102F" w:rsidP="0019102F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i/>
          <w:iCs/>
          <w:szCs w:val="20"/>
        </w:rPr>
        <w:t>Баранникова Л.И.</w:t>
      </w:r>
      <w:r>
        <w:rPr>
          <w:szCs w:val="20"/>
        </w:rPr>
        <w:t xml:space="preserve"> Просторечие как особый социальный компонент языка // Язык и общество. </w:t>
      </w:r>
      <w:proofErr w:type="spellStart"/>
      <w:r>
        <w:rPr>
          <w:szCs w:val="20"/>
        </w:rPr>
        <w:t>Вып</w:t>
      </w:r>
      <w:proofErr w:type="spellEnd"/>
      <w:r>
        <w:rPr>
          <w:szCs w:val="20"/>
        </w:rPr>
        <w:t>. 3. Саратов, 1974а.</w:t>
      </w:r>
    </w:p>
    <w:p w:rsidR="0019102F" w:rsidRDefault="0019102F" w:rsidP="0019102F">
      <w:pPr>
        <w:ind w:firstLine="720"/>
        <w:jc w:val="both"/>
        <w:rPr>
          <w:szCs w:val="20"/>
        </w:rPr>
      </w:pPr>
      <w:r>
        <w:rPr>
          <w:i/>
          <w:iCs/>
          <w:szCs w:val="20"/>
        </w:rPr>
        <w:t>Баранникова Л.И.</w:t>
      </w:r>
      <w:r>
        <w:rPr>
          <w:szCs w:val="20"/>
        </w:rPr>
        <w:t xml:space="preserve"> К вопросу о развитии функционально-стилевого многообразия языка. Статья вторая // Вопросы стилистики. </w:t>
      </w:r>
      <w:proofErr w:type="spellStart"/>
      <w:r>
        <w:rPr>
          <w:szCs w:val="20"/>
        </w:rPr>
        <w:t>Вып</w:t>
      </w:r>
      <w:proofErr w:type="spellEnd"/>
      <w:r>
        <w:rPr>
          <w:szCs w:val="20"/>
        </w:rPr>
        <w:t>. 7. Сар</w:t>
      </w:r>
      <w:r>
        <w:rPr>
          <w:szCs w:val="20"/>
        </w:rPr>
        <w:t>а</w:t>
      </w:r>
      <w:r>
        <w:rPr>
          <w:szCs w:val="20"/>
        </w:rPr>
        <w:t xml:space="preserve">тов, 1974б. </w:t>
      </w:r>
    </w:p>
    <w:p w:rsidR="0019102F" w:rsidRDefault="0019102F" w:rsidP="0019102F">
      <w:pPr>
        <w:ind w:firstLine="680"/>
        <w:jc w:val="both"/>
      </w:pPr>
      <w:r>
        <w:rPr>
          <w:i/>
        </w:rPr>
        <w:t>Виноградов В.В.</w:t>
      </w:r>
      <w:r>
        <w:t xml:space="preserve"> К истории лексики русского литературного языка // Ру</w:t>
      </w:r>
      <w:r>
        <w:t>с</w:t>
      </w:r>
      <w:r>
        <w:t>ская речь. Л., 1927.  Вып.1.</w:t>
      </w:r>
    </w:p>
    <w:p w:rsidR="0019102F" w:rsidRDefault="0019102F" w:rsidP="0019102F">
      <w:pPr>
        <w:ind w:firstLine="680"/>
        <w:jc w:val="both"/>
      </w:pPr>
      <w:r>
        <w:rPr>
          <w:i/>
        </w:rPr>
        <w:t>Виноградова В.Н</w:t>
      </w:r>
      <w:r>
        <w:t>. Стилистический аспект русского словообразования. М., 1984.</w:t>
      </w:r>
    </w:p>
    <w:p w:rsidR="0019102F" w:rsidRDefault="0019102F" w:rsidP="0019102F">
      <w:pPr>
        <w:ind w:firstLine="680"/>
        <w:jc w:val="both"/>
      </w:pPr>
      <w:r>
        <w:rPr>
          <w:i/>
        </w:rPr>
        <w:t>Гинзбург Е.Л.</w:t>
      </w:r>
      <w:r>
        <w:t xml:space="preserve"> Словообразование и синтаксис. М., 1979.</w:t>
      </w:r>
    </w:p>
    <w:p w:rsidR="0019102F" w:rsidRDefault="0019102F" w:rsidP="0019102F">
      <w:pPr>
        <w:ind w:firstLine="680"/>
        <w:jc w:val="both"/>
      </w:pPr>
      <w:r>
        <w:rPr>
          <w:i/>
        </w:rPr>
        <w:t xml:space="preserve">Кадькалов Ю.Г. </w:t>
      </w:r>
      <w:r>
        <w:t xml:space="preserve">Словообразовательная </w:t>
      </w:r>
      <w:proofErr w:type="spellStart"/>
      <w:r>
        <w:t>декорреляция</w:t>
      </w:r>
      <w:proofErr w:type="spellEnd"/>
      <w:r>
        <w:t xml:space="preserve"> отвлеченных имен существительных на -</w:t>
      </w:r>
      <w:proofErr w:type="spellStart"/>
      <w:r>
        <w:t>ие</w:t>
      </w:r>
      <w:proofErr w:type="spellEnd"/>
      <w:r>
        <w:t>, -</w:t>
      </w:r>
      <w:proofErr w:type="spellStart"/>
      <w:r>
        <w:t>ье</w:t>
      </w:r>
      <w:proofErr w:type="spellEnd"/>
      <w:r>
        <w:t xml:space="preserve"> в истории русского языка // Исследования по историческому словообр</w:t>
      </w:r>
      <w:r>
        <w:t>а</w:t>
      </w:r>
      <w:r>
        <w:t>зованию. М., 1994.</w:t>
      </w:r>
    </w:p>
    <w:p w:rsidR="0019102F" w:rsidRDefault="0019102F" w:rsidP="0019102F">
      <w:pPr>
        <w:ind w:firstLine="680"/>
        <w:jc w:val="both"/>
      </w:pPr>
      <w:r>
        <w:rPr>
          <w:i/>
        </w:rPr>
        <w:t>Николаев Г.А.</w:t>
      </w:r>
      <w:r>
        <w:t xml:space="preserve"> Имена существительные с суффиксом -</w:t>
      </w:r>
      <w:proofErr w:type="spellStart"/>
      <w:r>
        <w:t>ствие</w:t>
      </w:r>
      <w:proofErr w:type="spellEnd"/>
      <w:r>
        <w:t xml:space="preserve"> в современном русском языке // Учен. </w:t>
      </w:r>
      <w:proofErr w:type="spellStart"/>
      <w:r>
        <w:t>зап</w:t>
      </w:r>
      <w:proofErr w:type="spellEnd"/>
      <w:r>
        <w:t xml:space="preserve">. Казан.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ин-та</w:t>
      </w:r>
      <w:proofErr w:type="spellEnd"/>
      <w:r>
        <w:t xml:space="preserve">. 1970. </w:t>
      </w:r>
      <w:proofErr w:type="spellStart"/>
      <w:r>
        <w:t>Вып</w:t>
      </w:r>
      <w:proofErr w:type="spellEnd"/>
      <w:r>
        <w:t>. 77. Сб. 6.</w:t>
      </w:r>
    </w:p>
    <w:p w:rsidR="0019102F" w:rsidRDefault="0019102F" w:rsidP="0019102F">
      <w:pPr>
        <w:ind w:firstLine="680"/>
        <w:jc w:val="both"/>
      </w:pPr>
      <w:r>
        <w:rPr>
          <w:i/>
        </w:rPr>
        <w:lastRenderedPageBreak/>
        <w:t>Николаев Г.А.</w:t>
      </w:r>
      <w:r>
        <w:t xml:space="preserve"> Формы именного словообразования в древнерусских тек</w:t>
      </w:r>
      <w:r>
        <w:softHyphen/>
        <w:t>стах // История русского языка. Лексикология и грамматика. Казань, 1991.</w:t>
      </w:r>
    </w:p>
    <w:p w:rsidR="0019102F" w:rsidRDefault="0019102F" w:rsidP="0019102F">
      <w:pPr>
        <w:ind w:firstLine="680"/>
        <w:jc w:val="both"/>
      </w:pPr>
      <w:proofErr w:type="spellStart"/>
      <w:r>
        <w:rPr>
          <w:i/>
        </w:rPr>
        <w:t>Ножкина-Елина</w:t>
      </w:r>
      <w:proofErr w:type="spellEnd"/>
      <w:r>
        <w:rPr>
          <w:i/>
        </w:rPr>
        <w:t xml:space="preserve"> Э.М.</w:t>
      </w:r>
      <w:r>
        <w:t xml:space="preserve"> К вопросу о продуктивности суффикса -</w:t>
      </w:r>
      <w:proofErr w:type="spellStart"/>
      <w:r>
        <w:t>ьство</w:t>
      </w:r>
      <w:proofErr w:type="spellEnd"/>
      <w:r>
        <w:t xml:space="preserve"> в древнерусском языке // Учен. </w:t>
      </w:r>
      <w:proofErr w:type="spellStart"/>
      <w:r>
        <w:t>зап</w:t>
      </w:r>
      <w:proofErr w:type="spellEnd"/>
      <w:r>
        <w:t xml:space="preserve">. </w:t>
      </w:r>
      <w:proofErr w:type="spellStart"/>
      <w:r>
        <w:t>Сарат</w:t>
      </w:r>
      <w:proofErr w:type="spellEnd"/>
      <w:r>
        <w:t>. ун-та. 1959. Т. 67.</w:t>
      </w:r>
    </w:p>
    <w:p w:rsidR="0019102F" w:rsidRDefault="0019102F" w:rsidP="0019102F">
      <w:pPr>
        <w:ind w:firstLine="680"/>
        <w:jc w:val="both"/>
      </w:pPr>
      <w:proofErr w:type="spellStart"/>
      <w:r>
        <w:rPr>
          <w:i/>
        </w:rPr>
        <w:t>Ройзензон</w:t>
      </w:r>
      <w:proofErr w:type="spellEnd"/>
      <w:r>
        <w:rPr>
          <w:i/>
        </w:rPr>
        <w:t xml:space="preserve"> Л.И. </w:t>
      </w:r>
      <w:r>
        <w:t xml:space="preserve">Славянская глагольная </w:t>
      </w:r>
      <w:proofErr w:type="spellStart"/>
      <w:r>
        <w:t>полипрефиксация</w:t>
      </w:r>
      <w:proofErr w:type="spellEnd"/>
      <w:r>
        <w:t xml:space="preserve">. </w:t>
      </w:r>
      <w:proofErr w:type="spellStart"/>
      <w:r>
        <w:t>Автореф</w:t>
      </w:r>
      <w:proofErr w:type="spellEnd"/>
      <w:r>
        <w:t xml:space="preserve">….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филол</w:t>
      </w:r>
      <w:proofErr w:type="spellEnd"/>
      <w:r>
        <w:t>. н</w:t>
      </w:r>
      <w:r>
        <w:t>а</w:t>
      </w:r>
      <w:r>
        <w:t>ук., Минск, 1970.</w:t>
      </w:r>
    </w:p>
    <w:p w:rsidR="0019102F" w:rsidRDefault="0019102F" w:rsidP="0019102F">
      <w:pPr>
        <w:ind w:firstLine="680"/>
        <w:jc w:val="both"/>
        <w:rPr>
          <w:iCs/>
        </w:rPr>
      </w:pPr>
      <w:proofErr w:type="spellStart"/>
      <w:r>
        <w:rPr>
          <w:i/>
        </w:rPr>
        <w:t>Рудник-Карват</w:t>
      </w:r>
      <w:proofErr w:type="spellEnd"/>
      <w:r>
        <w:rPr>
          <w:i/>
        </w:rPr>
        <w:t xml:space="preserve"> З.</w:t>
      </w:r>
      <w:r>
        <w:rPr>
          <w:iCs/>
        </w:rPr>
        <w:t xml:space="preserve"> О функциях уменьшительных и увеличительных сущ</w:t>
      </w:r>
      <w:r>
        <w:rPr>
          <w:iCs/>
        </w:rPr>
        <w:t>е</w:t>
      </w:r>
      <w:r>
        <w:rPr>
          <w:iCs/>
        </w:rPr>
        <w:t>ствительных в тексте // Лики языка. М., 1998.</w:t>
      </w:r>
    </w:p>
    <w:p w:rsidR="0019102F" w:rsidRDefault="0019102F" w:rsidP="0019102F"/>
    <w:p w:rsidR="004F2361" w:rsidRDefault="004F2361"/>
    <w:sectPr w:rsidR="004F23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03" w:rsidRDefault="00616003" w:rsidP="0019102F">
      <w:r>
        <w:separator/>
      </w:r>
    </w:p>
  </w:endnote>
  <w:endnote w:type="continuationSeparator" w:id="0">
    <w:p w:rsidR="00616003" w:rsidRDefault="00616003" w:rsidP="0019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zhits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03" w:rsidRDefault="00616003" w:rsidP="0019102F">
      <w:r>
        <w:separator/>
      </w:r>
    </w:p>
  </w:footnote>
  <w:footnote w:type="continuationSeparator" w:id="0">
    <w:p w:rsidR="00616003" w:rsidRDefault="00616003" w:rsidP="0019102F">
      <w:r>
        <w:continuationSeparator/>
      </w:r>
    </w:p>
  </w:footnote>
  <w:footnote w:id="1">
    <w:p w:rsidR="0019102F" w:rsidRDefault="0019102F" w:rsidP="0019102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</w:rPr>
        <w:t>Понятно, что, имея возможность наблюдать исключительно за письменными памятн</w:t>
      </w:r>
      <w:r>
        <w:rPr>
          <w:sz w:val="24"/>
        </w:rPr>
        <w:t>и</w:t>
      </w:r>
      <w:r>
        <w:rPr>
          <w:sz w:val="24"/>
        </w:rPr>
        <w:t>ками, мы не можем судить о степени новизны подобных моделей, однако сам факт их проникнов</w:t>
      </w:r>
      <w:r>
        <w:rPr>
          <w:sz w:val="24"/>
        </w:rPr>
        <w:t>е</w:t>
      </w:r>
      <w:r>
        <w:rPr>
          <w:sz w:val="24"/>
        </w:rPr>
        <w:t>ния в письменность, несомненно, свидетельствует об их продуктивности и способствует ее увеличению.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60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6160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60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102F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61600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2F"/>
    <w:rsid w:val="0019102F"/>
    <w:rsid w:val="004B2623"/>
    <w:rsid w:val="004F2361"/>
    <w:rsid w:val="00616003"/>
    <w:rsid w:val="006919CE"/>
    <w:rsid w:val="008A2621"/>
    <w:rsid w:val="00906DFA"/>
    <w:rsid w:val="009C0C74"/>
    <w:rsid w:val="00B760B5"/>
    <w:rsid w:val="00C40056"/>
    <w:rsid w:val="00D42F75"/>
    <w:rsid w:val="00F9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F"/>
    <w:pPr>
      <w:ind w:firstLine="0"/>
      <w:jc w:val="left"/>
    </w:pPr>
    <w:rPr>
      <w:rFonts w:eastAsia="Times New Roman" w:cs="Arial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9102F"/>
    <w:pPr>
      <w:ind w:firstLine="6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9102F"/>
    <w:rPr>
      <w:rFonts w:eastAsia="Times New Roman" w:cs="Arial"/>
      <w:kern w:val="2"/>
      <w:szCs w:val="24"/>
      <w:lang w:eastAsia="ru-RU"/>
    </w:rPr>
  </w:style>
  <w:style w:type="paragraph" w:styleId="a5">
    <w:name w:val="footnote text"/>
    <w:basedOn w:val="a"/>
    <w:link w:val="a6"/>
    <w:semiHidden/>
    <w:rsid w:val="0019102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9102F"/>
    <w:rPr>
      <w:rFonts w:eastAsia="Times New Roman" w:cs="Arial"/>
      <w:kern w:val="2"/>
      <w:sz w:val="20"/>
      <w:szCs w:val="20"/>
      <w:lang w:eastAsia="ru-RU"/>
    </w:rPr>
  </w:style>
  <w:style w:type="character" w:styleId="a7">
    <w:name w:val="footnote reference"/>
    <w:basedOn w:val="a0"/>
    <w:semiHidden/>
    <w:rsid w:val="0019102F"/>
    <w:rPr>
      <w:vertAlign w:val="superscript"/>
    </w:rPr>
  </w:style>
  <w:style w:type="paragraph" w:styleId="2">
    <w:name w:val="Body Text Indent 2"/>
    <w:basedOn w:val="a"/>
    <w:link w:val="20"/>
    <w:semiHidden/>
    <w:rsid w:val="0019102F"/>
    <w:pPr>
      <w:widowControl w:val="0"/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cs="Times New Roman"/>
      <w:kern w:val="0"/>
      <w:sz w:val="27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9102F"/>
    <w:rPr>
      <w:rFonts w:eastAsia="Times New Roman" w:cs="Times New Roman"/>
      <w:sz w:val="27"/>
      <w:szCs w:val="20"/>
      <w:lang w:eastAsia="ru-RU"/>
    </w:rPr>
  </w:style>
  <w:style w:type="character" w:styleId="a8">
    <w:name w:val="page number"/>
    <w:basedOn w:val="a0"/>
    <w:semiHidden/>
    <w:rsid w:val="0019102F"/>
  </w:style>
  <w:style w:type="paragraph" w:styleId="a9">
    <w:name w:val="header"/>
    <w:basedOn w:val="a"/>
    <w:link w:val="aa"/>
    <w:semiHidden/>
    <w:rsid w:val="0019102F"/>
    <w:pPr>
      <w:tabs>
        <w:tab w:val="center" w:pos="4677"/>
        <w:tab w:val="right" w:pos="9355"/>
      </w:tabs>
    </w:pPr>
    <w:rPr>
      <w:rFonts w:cs="Times New Roman"/>
      <w:color w:val="000000"/>
      <w:kern w:val="0"/>
    </w:rPr>
  </w:style>
  <w:style w:type="character" w:customStyle="1" w:styleId="aa">
    <w:name w:val="Верхний колонтитул Знак"/>
    <w:basedOn w:val="a0"/>
    <w:link w:val="a9"/>
    <w:semiHidden/>
    <w:rsid w:val="0019102F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2140</Words>
  <Characters>12203</Characters>
  <Application>Microsoft Office Word</Application>
  <DocSecurity>0</DocSecurity>
  <Lines>101</Lines>
  <Paragraphs>28</Paragraphs>
  <ScaleCrop>false</ScaleCrop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2012-03-14T16:57:00Z</dcterms:created>
  <dcterms:modified xsi:type="dcterms:W3CDTF">2012-03-14T16:58:00Z</dcterms:modified>
</cp:coreProperties>
</file>